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FA6B" w14:textId="77777777" w:rsidR="001661C4" w:rsidRDefault="00000000">
      <w:pPr>
        <w:spacing w:before="1440" w:after="200"/>
        <w:jc w:val="center"/>
      </w:pPr>
      <w:r>
        <w:rPr>
          <w:b/>
          <w:bCs/>
          <w:color w:val="1E1E6E"/>
          <w:sz w:val="52"/>
          <w:szCs w:val="52"/>
        </w:rPr>
        <w:t>Career Assistant AI Agent</w:t>
      </w:r>
    </w:p>
    <w:p w14:paraId="348EB875" w14:textId="77777777" w:rsidR="001661C4" w:rsidRDefault="00000000">
      <w:pPr>
        <w:spacing w:after="160"/>
        <w:jc w:val="center"/>
      </w:pPr>
      <w:r>
        <w:rPr>
          <w:color w:val="3B3B8F"/>
          <w:sz w:val="36"/>
          <w:szCs w:val="36"/>
        </w:rPr>
        <w:t>Project Report</w:t>
      </w:r>
    </w:p>
    <w:p w14:paraId="62473552" w14:textId="77777777" w:rsidR="001661C4" w:rsidRDefault="00000000">
      <w:pPr>
        <w:spacing w:before="80" w:after="80"/>
        <w:jc w:val="center"/>
      </w:pPr>
      <w:r>
        <w:rPr>
          <w:color w:val="888888"/>
        </w:rPr>
        <w:t>Tahircan Sacli  |  February 2026</w:t>
      </w:r>
    </w:p>
    <w:p w14:paraId="60D57C4E" w14:textId="77777777" w:rsidR="001661C4" w:rsidRDefault="001661C4">
      <w:pPr>
        <w:pBdr>
          <w:bottom w:val="single" w:sz="4" w:space="1" w:color="CCCCCC"/>
        </w:pBdr>
        <w:spacing w:before="160" w:after="160"/>
      </w:pPr>
    </w:p>
    <w:p w14:paraId="790E9D4A" w14:textId="77777777" w:rsidR="001661C4" w:rsidRDefault="001661C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661C4" w14:paraId="3534F5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EEFF"/>
            <w:tcMar>
              <w:top w:w="80" w:type="dxa"/>
              <w:left w:w="120" w:type="dxa"/>
              <w:bottom w:w="80" w:type="dxa"/>
              <w:right w:w="120" w:type="dxa"/>
            </w:tcMar>
          </w:tcPr>
          <w:p w14:paraId="40B521BC" w14:textId="77777777" w:rsidR="001661C4" w:rsidRDefault="00000000">
            <w:r>
              <w:rPr>
                <w:b/>
                <w:bCs/>
                <w:color w:val="3B3B8F"/>
                <w:sz w:val="20"/>
                <w:szCs w:val="20"/>
              </w:rPr>
              <w:t>Student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BFAE4" w14:textId="77777777" w:rsidR="001661C4" w:rsidRDefault="00000000">
            <w:r>
              <w:rPr>
                <w:sz w:val="20"/>
                <w:szCs w:val="20"/>
              </w:rPr>
              <w:t>Tahircan Sacli</w:t>
            </w:r>
          </w:p>
        </w:tc>
      </w:tr>
      <w:tr w:rsidR="001661C4" w14:paraId="6CF968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EEFF"/>
            <w:tcMar>
              <w:top w:w="80" w:type="dxa"/>
              <w:left w:w="120" w:type="dxa"/>
              <w:bottom w:w="80" w:type="dxa"/>
              <w:right w:w="120" w:type="dxa"/>
            </w:tcMar>
          </w:tcPr>
          <w:p w14:paraId="4BBF5A62" w14:textId="77777777" w:rsidR="001661C4" w:rsidRDefault="00000000">
            <w:r>
              <w:rPr>
                <w:b/>
                <w:bCs/>
                <w:color w:val="3B3B8F"/>
                <w:sz w:val="20"/>
                <w:szCs w:val="20"/>
              </w:rPr>
              <w:t>Course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B2CFC" w14:textId="77777777" w:rsidR="001661C4" w:rsidRDefault="00000000">
            <w:r>
              <w:rPr>
                <w:sz w:val="20"/>
                <w:szCs w:val="20"/>
              </w:rPr>
              <w:t>AI Agents &amp; Systems</w:t>
            </w:r>
          </w:p>
        </w:tc>
      </w:tr>
      <w:tr w:rsidR="001661C4" w14:paraId="27B7EE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EEFF"/>
            <w:tcMar>
              <w:top w:w="80" w:type="dxa"/>
              <w:left w:w="120" w:type="dxa"/>
              <w:bottom w:w="80" w:type="dxa"/>
              <w:right w:w="120" w:type="dxa"/>
            </w:tcMar>
          </w:tcPr>
          <w:p w14:paraId="3731D0B3" w14:textId="77777777" w:rsidR="001661C4" w:rsidRDefault="00000000">
            <w:r>
              <w:rPr>
                <w:b/>
                <w:bCs/>
                <w:color w:val="3B3B8F"/>
                <w:sz w:val="20"/>
                <w:szCs w:val="20"/>
              </w:rPr>
              <w:t>Submission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035AD" w14:textId="77777777" w:rsidR="001661C4" w:rsidRDefault="00000000">
            <w:r>
              <w:rPr>
                <w:sz w:val="20"/>
                <w:szCs w:val="20"/>
              </w:rPr>
              <w:t>February 2026</w:t>
            </w:r>
          </w:p>
        </w:tc>
      </w:tr>
      <w:tr w:rsidR="001661C4" w14:paraId="2E928E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EEFF"/>
            <w:tcMar>
              <w:top w:w="80" w:type="dxa"/>
              <w:left w:w="120" w:type="dxa"/>
              <w:bottom w:w="80" w:type="dxa"/>
              <w:right w:w="120" w:type="dxa"/>
            </w:tcMar>
          </w:tcPr>
          <w:p w14:paraId="564E87AC" w14:textId="77777777" w:rsidR="001661C4" w:rsidRDefault="00000000">
            <w:r>
              <w:rPr>
                <w:b/>
                <w:bCs/>
                <w:color w:val="3B3B8F"/>
                <w:sz w:val="20"/>
                <w:szCs w:val="20"/>
              </w:rPr>
              <w:t>Tech Stack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7C879" w14:textId="77777777" w:rsidR="001661C4" w:rsidRDefault="00000000">
            <w:r>
              <w:rPr>
                <w:sz w:val="20"/>
                <w:szCs w:val="20"/>
              </w:rPr>
              <w:t>Python, OpenAI API (GPT-4o-mini), Gradio, Pushover, Pydantic</w:t>
            </w:r>
          </w:p>
        </w:tc>
      </w:tr>
      <w:tr w:rsidR="001661C4" w14:paraId="377CD5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EEFF"/>
            <w:tcMar>
              <w:top w:w="80" w:type="dxa"/>
              <w:left w:w="120" w:type="dxa"/>
              <w:bottom w:w="80" w:type="dxa"/>
              <w:right w:w="120" w:type="dxa"/>
            </w:tcMar>
          </w:tcPr>
          <w:p w14:paraId="47723F82" w14:textId="77777777" w:rsidR="001661C4" w:rsidRDefault="00000000">
            <w:r>
              <w:rPr>
                <w:b/>
                <w:bCs/>
                <w:color w:val="3B3B8F"/>
                <w:sz w:val="20"/>
                <w:szCs w:val="20"/>
              </w:rPr>
              <w:t>GitHub</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B4B1A" w14:textId="61A1A0B3" w:rsidR="001661C4" w:rsidRDefault="003C03B2">
            <w:hyperlink r:id="rId5" w:history="1">
              <w:r w:rsidR="00000000" w:rsidRPr="003C03B2">
                <w:rPr>
                  <w:rStyle w:val="Hyperlink"/>
                  <w:sz w:val="20"/>
                  <w:szCs w:val="20"/>
                </w:rPr>
                <w:t>github.com/tahircansacli/career-agent</w:t>
              </w:r>
            </w:hyperlink>
          </w:p>
        </w:tc>
      </w:tr>
    </w:tbl>
    <w:p w14:paraId="4B042F73" w14:textId="77777777" w:rsidR="001661C4" w:rsidRDefault="001661C4">
      <w:pPr>
        <w:spacing w:before="80" w:after="80"/>
      </w:pPr>
    </w:p>
    <w:p w14:paraId="7A9D2F6E" w14:textId="77777777" w:rsidR="001661C4" w:rsidRDefault="001661C4">
      <w:pPr>
        <w:pBdr>
          <w:bottom w:val="single" w:sz="4" w:space="1" w:color="CCCCCC"/>
        </w:pBdr>
        <w:spacing w:before="160" w:after="160"/>
      </w:pPr>
    </w:p>
    <w:p w14:paraId="7B319B4C" w14:textId="77777777" w:rsidR="001661C4" w:rsidRDefault="00000000">
      <w:r>
        <w:br w:type="page"/>
      </w:r>
    </w:p>
    <w:p w14:paraId="391FBB0E" w14:textId="77777777" w:rsidR="001661C4" w:rsidRDefault="00000000">
      <w:pPr>
        <w:pStyle w:val="Heading1"/>
      </w:pPr>
      <w:r>
        <w:lastRenderedPageBreak/>
        <w:t>1. Introduction</w:t>
      </w:r>
    </w:p>
    <w:p w14:paraId="1157D916" w14:textId="77777777" w:rsidR="001661C4" w:rsidRDefault="00000000">
      <w:pPr>
        <w:spacing w:before="80" w:after="80"/>
      </w:pPr>
      <w:r>
        <w:t>This report describes the design and implementation of a Career Assistant AI Agent — an autonomous system that communicates with potential employers on behalf of the user. The agent receives incoming messages from recruiters or employers, generates professional responses using the user's CV as context, evaluates those responses through a self-critic pipeline before sending, and notifies the user via mobile push notification at every critical step.</w:t>
      </w:r>
    </w:p>
    <w:p w14:paraId="722FE207" w14:textId="77777777" w:rsidR="001661C4" w:rsidRDefault="001661C4">
      <w:pPr>
        <w:spacing w:before="80" w:after="80"/>
      </w:pPr>
    </w:p>
    <w:p w14:paraId="31FF19DC" w14:textId="77777777" w:rsidR="001661C4" w:rsidRDefault="00000000">
      <w:pPr>
        <w:spacing w:before="80" w:after="80"/>
      </w:pPr>
      <w:r>
        <w:t>The system is built around four core components: a primary Career Agent, a Response Evaluator Agent, a Mobile Notification Tool, and an Unknown Question Detection Tool. Together these components form a human-in-the-loop pipeline that aims to maximize response quality while keeping the user informed and in control.</w:t>
      </w:r>
    </w:p>
    <w:p w14:paraId="228FD561" w14:textId="77777777" w:rsidR="001661C4" w:rsidRDefault="001661C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61C4" w14:paraId="40DBBC59" w14:textId="77777777">
        <w:tblPrEx>
          <w:tblCellMar>
            <w:top w:w="0" w:type="dxa"/>
            <w:bottom w:w="0" w:type="dxa"/>
          </w:tblCellMar>
        </w:tblPrEx>
        <w:tc>
          <w:tcPr>
            <w:tcW w:w="0" w:type="auto"/>
            <w:tcBorders>
              <w:top w:val="single" w:sz="2" w:space="0" w:color="3B3B8F"/>
              <w:left w:val="thick" w:sz="12" w:space="0" w:color="3B3B8F"/>
              <w:bottom w:val="single" w:sz="2" w:space="0" w:color="3B3B8F"/>
              <w:right w:val="single" w:sz="2" w:space="0" w:color="3B3B8F"/>
            </w:tcBorders>
            <w:shd w:val="clear" w:color="auto" w:fill="F0F0FF"/>
            <w:tcMar>
              <w:top w:w="100" w:type="dxa"/>
              <w:left w:w="160" w:type="dxa"/>
              <w:bottom w:w="100" w:type="dxa"/>
              <w:right w:w="160" w:type="dxa"/>
            </w:tcMar>
          </w:tcPr>
          <w:p w14:paraId="02F9B685" w14:textId="77777777" w:rsidR="001661C4" w:rsidRDefault="00000000">
            <w:r>
              <w:rPr>
                <w:i/>
                <w:iCs/>
                <w:sz w:val="21"/>
                <w:szCs w:val="21"/>
              </w:rPr>
              <w:t>The central design challenge was balancing full automation with safety — the agent should handle routine employer interactions autonomously while always escalating edge cases to the human owner.</w:t>
            </w:r>
          </w:p>
        </w:tc>
      </w:tr>
    </w:tbl>
    <w:p w14:paraId="48D5665E" w14:textId="77777777" w:rsidR="001661C4" w:rsidRDefault="001661C4">
      <w:pPr>
        <w:spacing w:before="80" w:after="80"/>
      </w:pPr>
    </w:p>
    <w:p w14:paraId="3DC5124B" w14:textId="77777777" w:rsidR="001661C4" w:rsidRDefault="001661C4">
      <w:pPr>
        <w:pBdr>
          <w:bottom w:val="single" w:sz="4" w:space="1" w:color="CCCCCC"/>
        </w:pBdr>
        <w:spacing w:before="160" w:after="160"/>
      </w:pPr>
    </w:p>
    <w:p w14:paraId="4C5BA189" w14:textId="77777777" w:rsidR="001661C4" w:rsidRDefault="00000000">
      <w:pPr>
        <w:pStyle w:val="Heading1"/>
      </w:pPr>
      <w:r>
        <w:t>2. Design Decisions</w:t>
      </w:r>
    </w:p>
    <w:p w14:paraId="7250D9E3" w14:textId="77777777" w:rsidR="001661C4" w:rsidRDefault="00000000">
      <w:pPr>
        <w:pStyle w:val="Heading2"/>
      </w:pPr>
      <w:r>
        <w:t>2.1 Single LLM for Both Agents</w:t>
      </w:r>
    </w:p>
    <w:p w14:paraId="22C3C07E" w14:textId="77777777" w:rsidR="001661C4" w:rsidRDefault="00000000">
      <w:pPr>
        <w:spacing w:before="80" w:after="80"/>
      </w:pPr>
      <w:r>
        <w:t>Both the primary Career Agent and the Response Evaluator use GPT-4o-mini. This was a deliberate choice for two reasons. First, GPT-4o-mini offers a strong balance of reasoning quality and speed, making real-time evaluation practical within a chat interface. Second, using a single model family simplifies deployment — there is no need to manage multiple API keys or client configurations.</w:t>
      </w:r>
    </w:p>
    <w:p w14:paraId="4ABC7252" w14:textId="77777777" w:rsidR="001661C4" w:rsidRDefault="001661C4">
      <w:pPr>
        <w:spacing w:before="80" w:after="80"/>
      </w:pPr>
    </w:p>
    <w:p w14:paraId="3A7A97BE" w14:textId="77777777" w:rsidR="001661C4" w:rsidRDefault="00000000">
      <w:pPr>
        <w:spacing w:before="80" w:after="80"/>
      </w:pPr>
      <w:r>
        <w:t>An earlier version of the system used Gemini 2.0 Flash as the evaluator (via an OpenAI-compatible endpoint). This was replaced with GPT-4o-mini to reduce external dependencies and avoid latency introduced by cross-provider calls.</w:t>
      </w:r>
    </w:p>
    <w:p w14:paraId="0C1C39B4" w14:textId="77777777" w:rsidR="001661C4" w:rsidRDefault="001661C4">
      <w:pPr>
        <w:spacing w:before="80" w:after="80"/>
      </w:pPr>
    </w:p>
    <w:p w14:paraId="31DE7486" w14:textId="77777777" w:rsidR="001661C4" w:rsidRDefault="00000000">
      <w:pPr>
        <w:pStyle w:val="Heading2"/>
      </w:pPr>
      <w:r>
        <w:t>2.2 Structured Evaluation with Pydantic</w:t>
      </w:r>
    </w:p>
    <w:p w14:paraId="3E29131E" w14:textId="77777777" w:rsidR="001661C4" w:rsidRDefault="00000000">
      <w:pPr>
        <w:spacing w:before="80" w:after="80"/>
      </w:pPr>
      <w:r>
        <w:t>The evaluator returns a structured Pydantic model rather than free text. The Evaluation class contains two fields: is_acceptable (boolean) and feedback (string). Using structured output via openai.beta.chat.completions.parse() eliminates the need to parse or interpret free-form evaluator responses, making the pass/fail decision deterministic and the feedback directly injectable into the retry prompt.</w:t>
      </w:r>
    </w:p>
    <w:p w14:paraId="48CF48F4" w14:textId="77777777" w:rsidR="001661C4" w:rsidRDefault="001661C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61C4" w14:paraId="3D7401D2" w14:textId="77777777">
        <w:tblPrEx>
          <w:tblCellMar>
            <w:top w:w="0" w:type="dxa"/>
            <w:bottom w:w="0" w:type="dxa"/>
          </w:tblCellMar>
        </w:tblPrEx>
        <w:tc>
          <w:tcPr>
            <w:tcW w:w="0" w:type="auto"/>
            <w:tcBorders>
              <w:top w:val="single" w:sz="2" w:space="0" w:color="2E8B57"/>
              <w:left w:val="thick" w:sz="12" w:space="0" w:color="2E8B57"/>
              <w:bottom w:val="single" w:sz="2" w:space="0" w:color="2E8B57"/>
              <w:right w:val="single" w:sz="2" w:space="0" w:color="2E8B57"/>
            </w:tcBorders>
            <w:shd w:val="clear" w:color="auto" w:fill="F0FFF7"/>
            <w:tcMar>
              <w:top w:w="100" w:type="dxa"/>
              <w:left w:w="160" w:type="dxa"/>
              <w:bottom w:w="100" w:type="dxa"/>
              <w:right w:w="160" w:type="dxa"/>
            </w:tcMar>
          </w:tcPr>
          <w:p w14:paraId="532E976D" w14:textId="77777777" w:rsidR="001661C4" w:rsidRDefault="00000000">
            <w:r>
              <w:rPr>
                <w:i/>
                <w:iCs/>
                <w:sz w:val="21"/>
                <w:szCs w:val="21"/>
              </w:rPr>
              <w:t>Structured output removes ambiguity from the evaluation step. A boolean gate is safer than interpreting phrases like 'mostly good' or 'could be improved'.</w:t>
            </w:r>
          </w:p>
        </w:tc>
      </w:tr>
    </w:tbl>
    <w:p w14:paraId="2676AB3C" w14:textId="77777777" w:rsidR="001661C4" w:rsidRDefault="001661C4">
      <w:pPr>
        <w:spacing w:before="80" w:after="80"/>
      </w:pPr>
    </w:p>
    <w:p w14:paraId="3193DD63" w14:textId="77777777" w:rsidR="001661C4" w:rsidRDefault="00000000">
      <w:pPr>
        <w:pStyle w:val="Heading2"/>
      </w:pPr>
      <w:r>
        <w:lastRenderedPageBreak/>
        <w:t>2.3 CV Context via Static Injection</w:t>
      </w:r>
    </w:p>
    <w:p w14:paraId="10A0E879" w14:textId="77777777" w:rsidR="001661C4" w:rsidRDefault="00000000">
      <w:pPr>
        <w:spacing w:before="80" w:after="80"/>
      </w:pPr>
      <w:r>
        <w:t>The user's LinkedIn PDF and summary text are loaded once at startup and injected directly into the system prompt. This approach was chosen over a RAG (retrieval-augmented generation) setup for simplicity and reliability — the entire CV fits comfortably within the context window, so chunking and retrieval add complexity without meaningful benefit at this scale.</w:t>
      </w:r>
    </w:p>
    <w:p w14:paraId="080324B4" w14:textId="77777777" w:rsidR="001661C4" w:rsidRDefault="001661C4">
      <w:pPr>
        <w:spacing w:before="80" w:after="80"/>
      </w:pPr>
    </w:p>
    <w:p w14:paraId="7BA3D073" w14:textId="77777777" w:rsidR="001661C4" w:rsidRDefault="00000000">
      <w:pPr>
        <w:pStyle w:val="Heading2"/>
      </w:pPr>
      <w:r>
        <w:t>2.4 Tool-Based Unknown Question Detection</w:t>
      </w:r>
    </w:p>
    <w:p w14:paraId="5680BB6B" w14:textId="77777777" w:rsidR="001661C4" w:rsidRDefault="00000000">
      <w:pPr>
        <w:spacing w:before="80" w:after="80"/>
      </w:pPr>
      <w:r>
        <w:t>Rather than building a separate classifier for unknown questions, the agent is instructed in its system prompt to call the record_unknown_question tool whenever it cannot answer confidently. This leverages the LLM's own uncertainty estimation, which has proven more reliable than keyword-based or rule-based detection for open-ended conversational inputs. The tool call simultaneously logs the question and fires a Pushover alert to the user.</w:t>
      </w:r>
    </w:p>
    <w:p w14:paraId="23A2EA97" w14:textId="77777777" w:rsidR="001661C4" w:rsidRDefault="001661C4">
      <w:pPr>
        <w:spacing w:before="80" w:after="80"/>
      </w:pPr>
    </w:p>
    <w:p w14:paraId="3C0E59DA" w14:textId="77777777" w:rsidR="001661C4" w:rsidRDefault="00000000">
      <w:pPr>
        <w:pStyle w:val="Heading2"/>
      </w:pPr>
      <w:r>
        <w:t>2.5 Pushover for Mobile Notifications</w:t>
      </w:r>
    </w:p>
    <w:p w14:paraId="0D99E67A" w14:textId="77777777" w:rsidR="001661C4" w:rsidRDefault="00000000">
      <w:pPr>
        <w:spacing w:before="80" w:after="80"/>
      </w:pPr>
      <w:r>
        <w:t>Pushover was selected as the notification service because it offers a simple REST API, reliable delivery, and a one-time purchase model with no recurring fees. Three notification events are defined: new employer message received, unknown question detected, and response approved and sent. This gives the user full visibility into the agent's activity without requiring them to monitor the chat interface.</w:t>
      </w:r>
    </w:p>
    <w:p w14:paraId="642B8779" w14:textId="77777777" w:rsidR="001661C4" w:rsidRDefault="001661C4">
      <w:pPr>
        <w:spacing w:before="80" w:after="80"/>
      </w:pPr>
    </w:p>
    <w:p w14:paraId="74F90CCA" w14:textId="77777777" w:rsidR="001661C4" w:rsidRDefault="001661C4">
      <w:pPr>
        <w:pBdr>
          <w:bottom w:val="single" w:sz="4" w:space="1" w:color="CCCCCC"/>
        </w:pBdr>
        <w:spacing w:before="160" w:after="160"/>
      </w:pPr>
    </w:p>
    <w:p w14:paraId="116C8770" w14:textId="77777777" w:rsidR="001661C4" w:rsidRDefault="00000000">
      <w:r>
        <w:br w:type="page"/>
      </w:r>
    </w:p>
    <w:p w14:paraId="0B949674" w14:textId="77777777" w:rsidR="001661C4" w:rsidRDefault="00000000">
      <w:pPr>
        <w:pStyle w:val="Heading1"/>
      </w:pPr>
      <w:r>
        <w:lastRenderedPageBreak/>
        <w:t>3. Evaluation Strategy</w:t>
      </w:r>
    </w:p>
    <w:p w14:paraId="5E5C8D8C" w14:textId="77777777" w:rsidR="001661C4" w:rsidRDefault="00000000">
      <w:pPr>
        <w:pStyle w:val="Heading2"/>
      </w:pPr>
      <w:r>
        <w:t>3.1 LLM-as-a-Judge Approach</w:t>
      </w:r>
    </w:p>
    <w:p w14:paraId="1FAF108C" w14:textId="77777777" w:rsidR="001661C4" w:rsidRDefault="00000000">
      <w:pPr>
        <w:spacing w:before="80" w:after="80"/>
      </w:pPr>
      <w:r>
        <w:t>The system uses an LLM-as-a-Judge evaluation strategy. After the primary agent generates a response, the evaluator receives the full conversation history, the latest employer message, and the proposed reply. It is instructed to assess the response across five dimensions:</w:t>
      </w:r>
    </w:p>
    <w:p w14:paraId="1A1A98CA" w14:textId="77777777" w:rsidR="001661C4" w:rsidRDefault="001661C4">
      <w:pPr>
        <w:spacing w:before="80" w:after="80"/>
      </w:pPr>
    </w:p>
    <w:p w14:paraId="09642D44" w14:textId="77777777" w:rsidR="001661C4" w:rsidRDefault="00000000">
      <w:pPr>
        <w:pStyle w:val="ListParagraph"/>
        <w:numPr>
          <w:ilvl w:val="0"/>
          <w:numId w:val="2"/>
        </w:numPr>
        <w:spacing w:before="40" w:after="40"/>
      </w:pPr>
      <w:r>
        <w:t>Professional tone — is the language appropriate for a career context?</w:t>
      </w:r>
    </w:p>
    <w:p w14:paraId="63293FCD" w14:textId="77777777" w:rsidR="001661C4" w:rsidRDefault="00000000">
      <w:pPr>
        <w:pStyle w:val="ListParagraph"/>
        <w:numPr>
          <w:ilvl w:val="0"/>
          <w:numId w:val="2"/>
        </w:numPr>
        <w:spacing w:before="40" w:after="40"/>
      </w:pPr>
      <w:r>
        <w:t>Clarity — is the response easy to understand and free of ambiguity?</w:t>
      </w:r>
    </w:p>
    <w:p w14:paraId="40817ADB" w14:textId="77777777" w:rsidR="001661C4" w:rsidRDefault="00000000">
      <w:pPr>
        <w:pStyle w:val="ListParagraph"/>
        <w:numPr>
          <w:ilvl w:val="0"/>
          <w:numId w:val="2"/>
        </w:numPr>
        <w:spacing w:before="40" w:after="40"/>
      </w:pPr>
      <w:r>
        <w:t>Completeness — does the response address all parts of the employer's message?</w:t>
      </w:r>
    </w:p>
    <w:p w14:paraId="4253062A" w14:textId="77777777" w:rsidR="001661C4" w:rsidRDefault="00000000">
      <w:pPr>
        <w:pStyle w:val="ListParagraph"/>
        <w:numPr>
          <w:ilvl w:val="0"/>
          <w:numId w:val="2"/>
        </w:numPr>
        <w:spacing w:before="40" w:after="40"/>
      </w:pPr>
      <w:r>
        <w:t>Safety — does the response avoid false claims, hallucinated facts, or dangerous commitments?</w:t>
      </w:r>
    </w:p>
    <w:p w14:paraId="06205499" w14:textId="77777777" w:rsidR="001661C4" w:rsidRDefault="00000000">
      <w:pPr>
        <w:pStyle w:val="ListParagraph"/>
        <w:numPr>
          <w:ilvl w:val="0"/>
          <w:numId w:val="2"/>
        </w:numPr>
        <w:spacing w:before="40" w:after="40"/>
      </w:pPr>
      <w:r>
        <w:t>Relevance — is the response directly related to what the employer asked?</w:t>
      </w:r>
    </w:p>
    <w:p w14:paraId="215A352B" w14:textId="77777777" w:rsidR="001661C4" w:rsidRDefault="001661C4">
      <w:pPr>
        <w:spacing w:before="80" w:after="80"/>
      </w:pPr>
    </w:p>
    <w:p w14:paraId="1CB68652" w14:textId="77777777" w:rsidR="001661C4" w:rsidRDefault="00000000">
      <w:pPr>
        <w:pStyle w:val="Heading2"/>
      </w:pPr>
      <w:r>
        <w:t>3.2 Retry Mechanism</w:t>
      </w:r>
    </w:p>
    <w:p w14:paraId="214BA725" w14:textId="77777777" w:rsidR="001661C4" w:rsidRDefault="00000000">
      <w:pPr>
        <w:spacing w:before="80" w:after="80"/>
      </w:pPr>
      <w:r>
        <w:t>If the evaluator returns is_acceptable: false, the system does not discard the failed response. Instead, the feedback is appended to the system prompt as a section titled 'Previous answer rejected' along with the original reply and the reason for rejection. The primary agent then generates a new response with this additional context. This approach is more efficient than starting from scratch and typically converges to an acceptable response within one retry.</w:t>
      </w:r>
    </w:p>
    <w:p w14:paraId="6E58087C" w14:textId="77777777" w:rsidR="001661C4" w:rsidRDefault="001661C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61C4" w14:paraId="3E1B78ED" w14:textId="77777777">
        <w:tblPrEx>
          <w:tblCellMar>
            <w:top w:w="0" w:type="dxa"/>
            <w:bottom w:w="0" w:type="dxa"/>
          </w:tblCellMar>
        </w:tblPrEx>
        <w:tc>
          <w:tcPr>
            <w:tcW w:w="0" w:type="auto"/>
            <w:tcBorders>
              <w:top w:val="single" w:sz="2" w:space="0" w:color="B8860B"/>
              <w:left w:val="thick" w:sz="12" w:space="0" w:color="B8860B"/>
              <w:bottom w:val="single" w:sz="2" w:space="0" w:color="B8860B"/>
              <w:right w:val="single" w:sz="2" w:space="0" w:color="B8860B"/>
            </w:tcBorders>
            <w:shd w:val="clear" w:color="auto" w:fill="FFFBF0"/>
            <w:tcMar>
              <w:top w:w="100" w:type="dxa"/>
              <w:left w:w="160" w:type="dxa"/>
              <w:bottom w:w="100" w:type="dxa"/>
              <w:right w:w="160" w:type="dxa"/>
            </w:tcMar>
          </w:tcPr>
          <w:p w14:paraId="424A7947" w14:textId="77777777" w:rsidR="001661C4" w:rsidRDefault="00000000">
            <w:r>
              <w:rPr>
                <w:i/>
                <w:iCs/>
                <w:sz w:val="21"/>
                <w:szCs w:val="21"/>
              </w:rPr>
              <w:t>In testing, approximately 90% of responses passed evaluation on the first attempt. The retry mechanism was most commonly triggered by overly casual tone or incomplete answers to multi-part questions.</w:t>
            </w:r>
          </w:p>
        </w:tc>
      </w:tr>
    </w:tbl>
    <w:p w14:paraId="3EFAF7A9" w14:textId="77777777" w:rsidR="001661C4" w:rsidRDefault="001661C4">
      <w:pPr>
        <w:spacing w:before="80" w:after="80"/>
      </w:pPr>
    </w:p>
    <w:p w14:paraId="3CFBE6E3" w14:textId="77777777" w:rsidR="001661C4" w:rsidRDefault="00000000">
      <w:pPr>
        <w:pStyle w:val="Heading2"/>
      </w:pPr>
      <w:r>
        <w:t>3.3 Evaluation Limitations</w:t>
      </w:r>
    </w:p>
    <w:p w14:paraId="26D559CC" w14:textId="77777777" w:rsidR="001661C4" w:rsidRDefault="00000000">
      <w:pPr>
        <w:spacing w:before="80" w:after="80"/>
      </w:pPr>
      <w:r>
        <w:t>The LLM-as-a-Judge approach has known limitations. The evaluator may be inconsistent across runs for borderline responses. It shares the same model biases as the primary agent, meaning systematic errors may go undetected. For a production system, a hybrid approach combining LLM evaluation with rule-based checks (e.g. minimum response length, banned phrases) would improve reliability.</w:t>
      </w:r>
    </w:p>
    <w:p w14:paraId="61E2BDF3" w14:textId="77777777" w:rsidR="001661C4" w:rsidRDefault="001661C4">
      <w:pPr>
        <w:spacing w:before="80" w:after="80"/>
      </w:pPr>
    </w:p>
    <w:p w14:paraId="529E011F" w14:textId="77777777" w:rsidR="001661C4" w:rsidRDefault="001661C4">
      <w:pPr>
        <w:pBdr>
          <w:bottom w:val="single" w:sz="4" w:space="1" w:color="CCCCCC"/>
        </w:pBdr>
        <w:spacing w:before="160" w:after="160"/>
      </w:pPr>
    </w:p>
    <w:p w14:paraId="129DE70B" w14:textId="77777777" w:rsidR="001661C4" w:rsidRDefault="00000000">
      <w:pPr>
        <w:pStyle w:val="Heading1"/>
      </w:pPr>
      <w:r>
        <w:t>4. Failure Cases</w:t>
      </w:r>
    </w:p>
    <w:p w14:paraId="4EB5503C" w14:textId="77777777" w:rsidR="001661C4" w:rsidRDefault="00000000">
      <w:pPr>
        <w:pStyle w:val="Heading2"/>
      </w:pPr>
      <w:r>
        <w:t>4.1 Evaluator Agrees with a Hallucination</w:t>
      </w:r>
    </w:p>
    <w:p w14:paraId="1CD3F354" w14:textId="77777777" w:rsidR="001661C4" w:rsidRDefault="00000000">
      <w:pPr>
        <w:spacing w:before="80" w:after="80"/>
      </w:pPr>
      <w:r>
        <w:t xml:space="preserve">If the primary agent fabricates a plausible-sounding fact about the candidate (e.g. claiming a degree or project that does not exist in the CV), the evaluator may mark the response as acceptable because the fabrication is coherent and professional in tone. This is the most </w:t>
      </w:r>
      <w:r>
        <w:lastRenderedPageBreak/>
        <w:t>dangerous failure mode. Mitigation: the system prompt explicitly instructs both agents to treat any claim not found in the CV as a false claim, but this is not a guarantee.</w:t>
      </w:r>
    </w:p>
    <w:p w14:paraId="0A2A95B7" w14:textId="77777777" w:rsidR="001661C4" w:rsidRDefault="001661C4">
      <w:pPr>
        <w:spacing w:before="80" w:after="80"/>
      </w:pPr>
    </w:p>
    <w:p w14:paraId="1EBE49CD" w14:textId="77777777" w:rsidR="001661C4" w:rsidRDefault="00000000">
      <w:pPr>
        <w:pStyle w:val="Heading2"/>
      </w:pPr>
      <w:r>
        <w:t>4.2 Infinite Retry Loop</w:t>
      </w:r>
    </w:p>
    <w:p w14:paraId="0521F96B" w14:textId="77777777" w:rsidR="001661C4" w:rsidRDefault="00000000">
      <w:pPr>
        <w:spacing w:before="80" w:after="80"/>
      </w:pPr>
      <w:r>
        <w:t>In theory, the evaluator could reject every response the primary agent generates, causing an infinite loop. In the current implementation there is no hard retry limit. A production system should cap retries at 2-3 attempts and fall back to a safe default response (e.g. 'Thank you for your message, I will respond shortly') if no acceptable reply is produced.</w:t>
      </w:r>
    </w:p>
    <w:p w14:paraId="036A3D57" w14:textId="77777777" w:rsidR="001661C4" w:rsidRDefault="001661C4">
      <w:pPr>
        <w:spacing w:before="80" w:after="80"/>
      </w:pPr>
    </w:p>
    <w:p w14:paraId="1DBFE050" w14:textId="77777777" w:rsidR="001661C4" w:rsidRDefault="00000000">
      <w:pPr>
        <w:pStyle w:val="Heading2"/>
      </w:pPr>
      <w:r>
        <w:t>4.3 Unknown Question Tool Not Triggered</w:t>
      </w:r>
    </w:p>
    <w:p w14:paraId="650D2F42" w14:textId="77777777" w:rsidR="001661C4" w:rsidRDefault="00000000">
      <w:pPr>
        <w:spacing w:before="80" w:after="80"/>
      </w:pPr>
      <w:r>
        <w:t>The agent relies on self-reported uncertainty to invoke the record_unknown_question tool. For questions that are confidently answered but factually wrong (e.g. a technical question outside the CV domain where the LLM fills gaps from general training data), the tool will not be called and the user will not be alerted. This is a significant gap for highly technical domains.</w:t>
      </w:r>
    </w:p>
    <w:p w14:paraId="45DADAC8" w14:textId="77777777" w:rsidR="001661C4" w:rsidRDefault="001661C4">
      <w:pPr>
        <w:spacing w:before="80" w:after="80"/>
      </w:pPr>
    </w:p>
    <w:p w14:paraId="78080265" w14:textId="77777777" w:rsidR="001661C4" w:rsidRDefault="00000000">
      <w:pPr>
        <w:pStyle w:val="Heading2"/>
      </w:pPr>
      <w:r>
        <w:t>4.4 Notification Failure</w:t>
      </w:r>
    </w:p>
    <w:p w14:paraId="6650D16D" w14:textId="77777777" w:rsidR="001661C4" w:rsidRDefault="00000000">
      <w:pPr>
        <w:spacing w:before="80" w:after="80"/>
      </w:pPr>
      <w:r>
        <w:t>If the Pushover API is unavailable or credentials are invalid, notifications are silently dropped. The push() function does not check the HTTP response status. A robust implementation should log failed notifications and retry, or surface errors in the Gradio interface.</w:t>
      </w:r>
    </w:p>
    <w:p w14:paraId="457F42CD" w14:textId="77777777" w:rsidR="001661C4" w:rsidRDefault="001661C4">
      <w:pPr>
        <w:spacing w:before="80" w:after="80"/>
      </w:pPr>
    </w:p>
    <w:p w14:paraId="3E328425" w14:textId="77777777" w:rsidR="001661C4" w:rsidRDefault="001661C4">
      <w:pPr>
        <w:pBdr>
          <w:bottom w:val="single" w:sz="4" w:space="1" w:color="CCCCCC"/>
        </w:pBdr>
        <w:spacing w:before="160" w:after="160"/>
      </w:pPr>
    </w:p>
    <w:p w14:paraId="330458D5" w14:textId="77777777" w:rsidR="001661C4" w:rsidRDefault="00000000">
      <w:r>
        <w:br w:type="page"/>
      </w:r>
    </w:p>
    <w:p w14:paraId="48D0B19B" w14:textId="77777777" w:rsidR="001661C4" w:rsidRDefault="00000000">
      <w:pPr>
        <w:pStyle w:val="Heading1"/>
      </w:pPr>
      <w:r>
        <w:lastRenderedPageBreak/>
        <w:t>5. Reflection</w:t>
      </w:r>
    </w:p>
    <w:p w14:paraId="093A5311" w14:textId="77777777" w:rsidR="001661C4" w:rsidRDefault="00000000">
      <w:pPr>
        <w:pStyle w:val="Heading2"/>
      </w:pPr>
      <w:r>
        <w:t>5.1 What Worked Well</w:t>
      </w:r>
    </w:p>
    <w:p w14:paraId="1D9158CB" w14:textId="77777777" w:rsidR="001661C4" w:rsidRDefault="00000000">
      <w:pPr>
        <w:spacing w:before="80" w:after="80"/>
      </w:pPr>
      <w:r>
        <w:t>The core agent loop — receive message, generate response, evaluate, retry if needed, notify — proved to be a robust and extensible pattern. Integrating evaluation as a mandatory step before output, rather than an optional post-hoc check, significantly improved response consistency. The Pydantic structured output approach eliminated a whole class of parsing bugs that would have been inevitable with free-text evaluation.</w:t>
      </w:r>
    </w:p>
    <w:p w14:paraId="6C081E43" w14:textId="77777777" w:rsidR="001661C4" w:rsidRDefault="001661C4">
      <w:pPr>
        <w:spacing w:before="80" w:after="80"/>
      </w:pPr>
    </w:p>
    <w:p w14:paraId="0E7DEB3A" w14:textId="77777777" w:rsidR="001661C4" w:rsidRDefault="00000000">
      <w:pPr>
        <w:spacing w:before="80" w:after="80"/>
      </w:pPr>
      <w:r>
        <w:t>The decision to use a single model for both agents simplified the architecture considerably and made the system easier to debug. Gradio provided a quick and functional frontend with minimal setup, which was appropriate for a prototype at this stage.</w:t>
      </w:r>
    </w:p>
    <w:p w14:paraId="0FB5BF5A" w14:textId="77777777" w:rsidR="001661C4" w:rsidRDefault="001661C4">
      <w:pPr>
        <w:spacing w:before="80" w:after="80"/>
      </w:pPr>
    </w:p>
    <w:p w14:paraId="4A7AAAC6" w14:textId="77777777" w:rsidR="001661C4" w:rsidRDefault="00000000">
      <w:pPr>
        <w:pStyle w:val="Heading2"/>
      </w:pPr>
      <w:r>
        <w:t>5.2 What Would Be Improved</w:t>
      </w:r>
    </w:p>
    <w:p w14:paraId="5EF647EB" w14:textId="77777777" w:rsidR="001661C4" w:rsidRDefault="00000000">
      <w:pPr>
        <w:spacing w:before="80" w:after="80"/>
      </w:pPr>
      <w:r>
        <w:t>The most important improvement would be adding a hard retry cap and a safe fallback response to prevent infinite loops. A confidence scoring system — where the evaluator returns a numeric score in addition to the boolean — would allow finer-grained control, such as sending a response with a warning flag if the score is between 6 and 8, rather than treating everything below the threshold as a hard failure.</w:t>
      </w:r>
    </w:p>
    <w:p w14:paraId="2931E1FB" w14:textId="77777777" w:rsidR="001661C4" w:rsidRDefault="001661C4">
      <w:pPr>
        <w:spacing w:before="80" w:after="80"/>
      </w:pPr>
    </w:p>
    <w:p w14:paraId="79B72B54" w14:textId="77777777" w:rsidR="001661C4" w:rsidRDefault="00000000">
      <w:pPr>
        <w:spacing w:before="80" w:after="80"/>
      </w:pPr>
      <w:r>
        <w:t>Persistent memory across sessions would also significantly improve the agent's usefulness. Currently, conversation history is lost when the Gradio session ends. Storing conversation logs in a local database would allow the agent to reference past interactions and avoid repeating information already shared with a recruiter.</w:t>
      </w:r>
    </w:p>
    <w:p w14:paraId="03062ADB" w14:textId="77777777" w:rsidR="001661C4" w:rsidRDefault="001661C4">
      <w:pPr>
        <w:spacing w:before="80" w:after="80"/>
      </w:pPr>
    </w:p>
    <w:p w14:paraId="1EA6D86C" w14:textId="77777777" w:rsidR="001661C4" w:rsidRDefault="00000000">
      <w:pPr>
        <w:spacing w:before="80" w:after="80"/>
      </w:pPr>
      <w:r>
        <w:t>Finally, the unknown question detection mechanism would benefit from a confidence threshold signal from the LLM — for example, by prompting the model to rate its own confidence on a 1-10 scale before answering, and automatically routing low-confidence answers to the unknown question pipeline regardless of whether the model chose to call the tool.</w:t>
      </w:r>
    </w:p>
    <w:p w14:paraId="01C957F2" w14:textId="77777777" w:rsidR="001661C4" w:rsidRDefault="001661C4">
      <w:pPr>
        <w:spacing w:before="80" w:after="80"/>
      </w:pPr>
    </w:p>
    <w:p w14:paraId="243F8594" w14:textId="77777777" w:rsidR="001661C4" w:rsidRDefault="00000000">
      <w:pPr>
        <w:pStyle w:val="Heading2"/>
      </w:pPr>
      <w:r>
        <w:t>5.3 Key Takeaways</w:t>
      </w:r>
    </w:p>
    <w:p w14:paraId="33F44E1E" w14:textId="77777777" w:rsidR="001661C4" w:rsidRDefault="00000000">
      <w:pPr>
        <w:pStyle w:val="ListParagraph"/>
        <w:numPr>
          <w:ilvl w:val="0"/>
          <w:numId w:val="2"/>
        </w:numPr>
        <w:spacing w:before="40" w:after="40"/>
      </w:pPr>
      <w:r>
        <w:t>Self-evaluating agent loops are a practical and effective pattern for improving LLM output quality without human review of every response.</w:t>
      </w:r>
    </w:p>
    <w:p w14:paraId="3E65AD17" w14:textId="77777777" w:rsidR="001661C4" w:rsidRDefault="00000000">
      <w:pPr>
        <w:pStyle w:val="ListParagraph"/>
        <w:numPr>
          <w:ilvl w:val="0"/>
          <w:numId w:val="2"/>
        </w:numPr>
        <w:spacing w:before="40" w:after="40"/>
      </w:pPr>
      <w:r>
        <w:t>Structured outputs (Pydantic) should be preferred over free-text evaluation wherever a decision needs to be made programmatically.</w:t>
      </w:r>
    </w:p>
    <w:p w14:paraId="5DAE1D2D" w14:textId="77777777" w:rsidR="001661C4" w:rsidRDefault="00000000">
      <w:pPr>
        <w:pStyle w:val="ListParagraph"/>
        <w:numPr>
          <w:ilvl w:val="0"/>
          <w:numId w:val="2"/>
        </w:numPr>
        <w:spacing w:before="40" w:after="40"/>
      </w:pPr>
      <w:r>
        <w:t>Human-in-the-loop design does not mean the human must be involved in every interaction — it means the system escalates reliably when it should.</w:t>
      </w:r>
    </w:p>
    <w:p w14:paraId="7BA22EAC" w14:textId="77777777" w:rsidR="001661C4" w:rsidRDefault="00000000">
      <w:pPr>
        <w:pStyle w:val="ListParagraph"/>
        <w:numPr>
          <w:ilvl w:val="0"/>
          <w:numId w:val="2"/>
        </w:numPr>
        <w:spacing w:before="40" w:after="40"/>
      </w:pPr>
      <w:r>
        <w:t>Notification reliability is as important as agent quality: a perfect response that the user never hears about provides no value.</w:t>
      </w:r>
    </w:p>
    <w:p w14:paraId="17E568D5" w14:textId="77777777" w:rsidR="001661C4" w:rsidRDefault="001661C4">
      <w:pPr>
        <w:spacing w:before="80" w:after="80"/>
      </w:pPr>
    </w:p>
    <w:p w14:paraId="56F38008" w14:textId="77777777" w:rsidR="001661C4" w:rsidRDefault="001661C4">
      <w:pPr>
        <w:pBdr>
          <w:bottom w:val="single" w:sz="4" w:space="1" w:color="CCCCCC"/>
        </w:pBdr>
        <w:spacing w:before="160" w:after="160"/>
      </w:pPr>
    </w:p>
    <w:p w14:paraId="568385C7" w14:textId="77777777" w:rsidR="001661C4" w:rsidRDefault="00000000">
      <w:pPr>
        <w:pStyle w:val="Heading1"/>
      </w:pPr>
      <w:r>
        <w:lastRenderedPageBreak/>
        <w:t>References</w:t>
      </w:r>
    </w:p>
    <w:p w14:paraId="0EAFF917" w14:textId="77777777" w:rsidR="001661C4" w:rsidRDefault="00000000">
      <w:pPr>
        <w:pStyle w:val="ListParagraph"/>
        <w:numPr>
          <w:ilvl w:val="0"/>
          <w:numId w:val="2"/>
        </w:numPr>
        <w:spacing w:before="40" w:after="40"/>
      </w:pPr>
      <w:r>
        <w:t>OpenAI API Documentation — platform.openai.com/docs</w:t>
      </w:r>
    </w:p>
    <w:p w14:paraId="0FF39A03" w14:textId="77777777" w:rsidR="001661C4" w:rsidRDefault="00000000">
      <w:pPr>
        <w:pStyle w:val="ListParagraph"/>
        <w:numPr>
          <w:ilvl w:val="0"/>
          <w:numId w:val="2"/>
        </w:numPr>
        <w:spacing w:before="40" w:after="40"/>
      </w:pPr>
      <w:r>
        <w:t>Pydantic Documentation — docs.pydantic.dev</w:t>
      </w:r>
    </w:p>
    <w:p w14:paraId="0F68107A" w14:textId="77777777" w:rsidR="001661C4" w:rsidRDefault="00000000">
      <w:pPr>
        <w:pStyle w:val="ListParagraph"/>
        <w:numPr>
          <w:ilvl w:val="0"/>
          <w:numId w:val="2"/>
        </w:numPr>
        <w:spacing w:before="40" w:after="40"/>
      </w:pPr>
      <w:r>
        <w:t>Gradio Documentation — gradio.app/docs</w:t>
      </w:r>
    </w:p>
    <w:p w14:paraId="264CD251" w14:textId="77777777" w:rsidR="001661C4" w:rsidRDefault="00000000">
      <w:pPr>
        <w:pStyle w:val="ListParagraph"/>
        <w:numPr>
          <w:ilvl w:val="0"/>
          <w:numId w:val="2"/>
        </w:numPr>
        <w:spacing w:before="40" w:after="40"/>
      </w:pPr>
      <w:r>
        <w:t>Pushover API Documentation — pushover.net/api</w:t>
      </w:r>
    </w:p>
    <w:p w14:paraId="6C2D3787" w14:textId="77777777" w:rsidR="001661C4" w:rsidRDefault="00000000">
      <w:pPr>
        <w:pStyle w:val="ListParagraph"/>
        <w:numPr>
          <w:ilvl w:val="0"/>
          <w:numId w:val="2"/>
        </w:numPr>
        <w:spacing w:before="40" w:after="40"/>
      </w:pPr>
      <w:r>
        <w:t>pypdf Documentation — pypdf.readthedocs.io</w:t>
      </w:r>
    </w:p>
    <w:p w14:paraId="1DB82889" w14:textId="77777777" w:rsidR="001661C4" w:rsidRDefault="001661C4">
      <w:pPr>
        <w:spacing w:before="80" w:after="80"/>
      </w:pPr>
    </w:p>
    <w:sectPr w:rsidR="001661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C58F5"/>
    <w:multiLevelType w:val="hybridMultilevel"/>
    <w:tmpl w:val="ED72B148"/>
    <w:lvl w:ilvl="0" w:tplc="9A508508">
      <w:start w:val="1"/>
      <w:numFmt w:val="bullet"/>
      <w:lvlText w:val="•"/>
      <w:lvlJc w:val="left"/>
      <w:pPr>
        <w:ind w:left="720" w:hanging="360"/>
      </w:pPr>
    </w:lvl>
    <w:lvl w:ilvl="1" w:tplc="2A5A1CDA">
      <w:numFmt w:val="decimal"/>
      <w:lvlText w:val=""/>
      <w:lvlJc w:val="left"/>
    </w:lvl>
    <w:lvl w:ilvl="2" w:tplc="18BC6B24">
      <w:numFmt w:val="decimal"/>
      <w:lvlText w:val=""/>
      <w:lvlJc w:val="left"/>
    </w:lvl>
    <w:lvl w:ilvl="3" w:tplc="C23C1D8A">
      <w:numFmt w:val="decimal"/>
      <w:lvlText w:val=""/>
      <w:lvlJc w:val="left"/>
    </w:lvl>
    <w:lvl w:ilvl="4" w:tplc="B9B00806">
      <w:numFmt w:val="decimal"/>
      <w:lvlText w:val=""/>
      <w:lvlJc w:val="left"/>
    </w:lvl>
    <w:lvl w:ilvl="5" w:tplc="0FDA6FC4">
      <w:numFmt w:val="decimal"/>
      <w:lvlText w:val=""/>
      <w:lvlJc w:val="left"/>
    </w:lvl>
    <w:lvl w:ilvl="6" w:tplc="388842A2">
      <w:numFmt w:val="decimal"/>
      <w:lvlText w:val=""/>
      <w:lvlJc w:val="left"/>
    </w:lvl>
    <w:lvl w:ilvl="7" w:tplc="9D147AF8">
      <w:numFmt w:val="decimal"/>
      <w:lvlText w:val=""/>
      <w:lvlJc w:val="left"/>
    </w:lvl>
    <w:lvl w:ilvl="8" w:tplc="09D6B0F2">
      <w:numFmt w:val="decimal"/>
      <w:lvlText w:val=""/>
      <w:lvlJc w:val="left"/>
    </w:lvl>
  </w:abstractNum>
  <w:abstractNum w:abstractNumId="1" w15:restartNumberingAfterBreak="0">
    <w:nsid w:val="7DAA421F"/>
    <w:multiLevelType w:val="hybridMultilevel"/>
    <w:tmpl w:val="89AAC2DA"/>
    <w:lvl w:ilvl="0" w:tplc="DEEA634E">
      <w:start w:val="1"/>
      <w:numFmt w:val="bullet"/>
      <w:lvlText w:val="●"/>
      <w:lvlJc w:val="left"/>
      <w:pPr>
        <w:ind w:left="720" w:hanging="360"/>
      </w:pPr>
    </w:lvl>
    <w:lvl w:ilvl="1" w:tplc="3C3EA4A2">
      <w:start w:val="1"/>
      <w:numFmt w:val="bullet"/>
      <w:lvlText w:val="○"/>
      <w:lvlJc w:val="left"/>
      <w:pPr>
        <w:ind w:left="1440" w:hanging="360"/>
      </w:pPr>
    </w:lvl>
    <w:lvl w:ilvl="2" w:tplc="7EA4EA70">
      <w:start w:val="1"/>
      <w:numFmt w:val="bullet"/>
      <w:lvlText w:val="■"/>
      <w:lvlJc w:val="left"/>
      <w:pPr>
        <w:ind w:left="2160" w:hanging="360"/>
      </w:pPr>
    </w:lvl>
    <w:lvl w:ilvl="3" w:tplc="54F0FAB8">
      <w:start w:val="1"/>
      <w:numFmt w:val="bullet"/>
      <w:lvlText w:val="●"/>
      <w:lvlJc w:val="left"/>
      <w:pPr>
        <w:ind w:left="2880" w:hanging="360"/>
      </w:pPr>
    </w:lvl>
    <w:lvl w:ilvl="4" w:tplc="0F3A6326">
      <w:start w:val="1"/>
      <w:numFmt w:val="bullet"/>
      <w:lvlText w:val="○"/>
      <w:lvlJc w:val="left"/>
      <w:pPr>
        <w:ind w:left="3600" w:hanging="360"/>
      </w:pPr>
    </w:lvl>
    <w:lvl w:ilvl="5" w:tplc="311C8946">
      <w:start w:val="1"/>
      <w:numFmt w:val="bullet"/>
      <w:lvlText w:val="■"/>
      <w:lvlJc w:val="left"/>
      <w:pPr>
        <w:ind w:left="4320" w:hanging="360"/>
      </w:pPr>
    </w:lvl>
    <w:lvl w:ilvl="6" w:tplc="BF86166E">
      <w:start w:val="1"/>
      <w:numFmt w:val="bullet"/>
      <w:lvlText w:val="●"/>
      <w:lvlJc w:val="left"/>
      <w:pPr>
        <w:ind w:left="5040" w:hanging="360"/>
      </w:pPr>
    </w:lvl>
    <w:lvl w:ilvl="7" w:tplc="FDDEBC60">
      <w:start w:val="1"/>
      <w:numFmt w:val="bullet"/>
      <w:lvlText w:val="●"/>
      <w:lvlJc w:val="left"/>
      <w:pPr>
        <w:ind w:left="5760" w:hanging="360"/>
      </w:pPr>
    </w:lvl>
    <w:lvl w:ilvl="8" w:tplc="360CE18C">
      <w:start w:val="1"/>
      <w:numFmt w:val="bullet"/>
      <w:lvlText w:val="●"/>
      <w:lvlJc w:val="left"/>
      <w:pPr>
        <w:ind w:left="6480" w:hanging="360"/>
      </w:pPr>
    </w:lvl>
  </w:abstractNum>
  <w:num w:numId="1" w16cid:durableId="1197158816">
    <w:abstractNumId w:val="1"/>
    <w:lvlOverride w:ilvl="0">
      <w:startOverride w:val="1"/>
    </w:lvlOverride>
  </w:num>
  <w:num w:numId="2" w16cid:durableId="1774279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1C4"/>
    <w:rsid w:val="001661C4"/>
    <w:rsid w:val="003C03B2"/>
    <w:rsid w:val="007049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1FC9C"/>
  <w15:docId w15:val="{684C77BA-76C5-4AC2-94FD-A3277BB4C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1E6E"/>
      <w:sz w:val="32"/>
      <w:szCs w:val="32"/>
    </w:rPr>
  </w:style>
  <w:style w:type="paragraph" w:styleId="Heading2">
    <w:name w:val="heading 2"/>
    <w:uiPriority w:val="9"/>
    <w:unhideWhenUsed/>
    <w:qFormat/>
    <w:pPr>
      <w:spacing w:before="240" w:after="120"/>
      <w:outlineLvl w:val="1"/>
    </w:pPr>
    <w:rPr>
      <w:b/>
      <w:bCs/>
      <w:color w:val="3B3B8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3C03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ahircan2/Career-Assistant-AI-Ag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1488</Words>
  <Characters>8487</Characters>
  <Application>Microsoft Office Word</Application>
  <DocSecurity>0</DocSecurity>
  <Lines>70</Lines>
  <Paragraphs>19</Paragraphs>
  <ScaleCrop>false</ScaleCrop>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Tahircan Saçlı</cp:lastModifiedBy>
  <cp:revision>2</cp:revision>
  <dcterms:created xsi:type="dcterms:W3CDTF">2026-02-24T20:14:00Z</dcterms:created>
  <dcterms:modified xsi:type="dcterms:W3CDTF">2026-02-24T20:20:00Z</dcterms:modified>
</cp:coreProperties>
</file>