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BE4" w:rsidRDefault="00C36BE4">
      <w:pPr>
        <w:pStyle w:val="Heading1"/>
        <w:ind w:left="-270" w:right="-54"/>
      </w:pPr>
      <w:bookmarkStart w:id="0" w:name="_GoBack"/>
      <w:bookmarkEnd w:id="0"/>
      <w:r>
        <w:rPr>
          <w:color w:val="000000"/>
        </w:rPr>
        <w:t xml:space="preserve">   </w:t>
      </w:r>
      <w:r w:rsidR="000A349C">
        <w:rPr>
          <w:color w:val="000000"/>
        </w:rPr>
        <w:t>Domain 5</w:t>
      </w:r>
      <w:r>
        <w:rPr>
          <w:color w:val="000000"/>
        </w:rPr>
        <w:t>:  Information Management and Data Security</w:t>
      </w:r>
    </w:p>
    <w:p w:rsidR="00C36BE4" w:rsidRDefault="00C36BE4">
      <w:pPr>
        <w:tabs>
          <w:tab w:val="left" w:pos="-1710"/>
        </w:tabs>
        <w:ind w:left="-270" w:right="-54"/>
        <w:rPr>
          <w:rFonts w:ascii="Calibri" w:eastAsia="Calibri" w:hAnsi="Calibri" w:cs="Calibri"/>
          <w:b/>
          <w:bCs/>
          <w:color w:val="FFFFFF"/>
          <w:sz w:val="40"/>
          <w:szCs w:val="40"/>
        </w:rPr>
      </w:pP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xml:space="preserve"> </w:t>
      </w:r>
      <w:r>
        <w:rPr>
          <w:rFonts w:ascii="Calibri" w:eastAsia="Calibri" w:hAnsi="Calibri" w:cs="Calibri"/>
          <w:sz w:val="24"/>
          <w:szCs w:val="24"/>
        </w:rPr>
        <w:tab/>
        <w:t xml:space="preserve"> </w:t>
      </w:r>
      <w:r>
        <w:rPr>
          <w:rFonts w:ascii="Calibri" w:eastAsia="Calibri" w:hAnsi="Calibri" w:cs="Calibri"/>
          <w:sz w:val="24"/>
          <w:szCs w:val="24"/>
        </w:rPr>
        <w:tab/>
        <w:t xml:space="preserve"> </w:t>
      </w:r>
      <w:r>
        <w:rPr>
          <w:rFonts w:ascii="Calibri" w:eastAsia="Calibri" w:hAnsi="Calibri" w:cs="Calibri"/>
          <w:sz w:val="24"/>
          <w:szCs w:val="24"/>
        </w:rPr>
        <w:tab/>
      </w:r>
      <w:r>
        <w:rPr>
          <w:rFonts w:ascii="Calibri" w:eastAsia="Calibri" w:hAnsi="Calibri" w:cs="Calibri"/>
          <w:sz w:val="24"/>
          <w:szCs w:val="24"/>
        </w:rPr>
        <w:tab/>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 xml:space="preserve">The primary goal of information security is to protect the fundamental data that powers our systems and applications. As we transition to Cloud Computing, our traditional methods of securing data are challenged by cloud-based architectures. Elasticity, multi-tenancy, new physical and logical architectures, and abstracted controls require new data security strategies. In many cloud deployments we even transfer our data to external — or even public — environments, in ways that would have been unthinkable only a few years ago. </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 xml:space="preserve">Managing information in the era of cloud computing is a daunting challenge that affects all organizations; even those that aren’t seemingly actively engaged in cloud-based projects. It begins with managing internal data and cloud migrations, and extends to securing information in diffuse, cross-organization applications and services. Information management and data security in the cloud era demand both new strategies and technical architectures. </w:t>
      </w:r>
      <w:proofErr w:type="gramStart"/>
      <w:r>
        <w:rPr>
          <w:rFonts w:ascii="Calibri" w:eastAsia="Calibri" w:hAnsi="Calibri" w:cs="Calibri"/>
          <w:sz w:val="24"/>
          <w:szCs w:val="24"/>
        </w:rPr>
        <w:t>Fortunately</w:t>
      </w:r>
      <w:proofErr w:type="gramEnd"/>
      <w:r>
        <w:rPr>
          <w:rFonts w:ascii="Calibri" w:eastAsia="Calibri" w:hAnsi="Calibri" w:cs="Calibri"/>
          <w:sz w:val="24"/>
          <w:szCs w:val="24"/>
        </w:rPr>
        <w:t xml:space="preserve"> not only do we have the tools and techniques we need, but the cloud transition even creates opportunities to better secure data in our traditional infrastructure. </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We recommend using the Data Security Lifecycle for evaluating and defining your cloud data security strategy. This should be layered with clear information governance policies, and then enforced by key technologies such as encryption and specialized monitoring tools.</w:t>
      </w:r>
    </w:p>
    <w:p w:rsidR="00C36BE4" w:rsidRDefault="00C36BE4">
      <w:pPr>
        <w:pBdr>
          <w:bottom w:val="single" w:sz="12" w:space="0" w:color="808080"/>
        </w:pBdr>
        <w:tabs>
          <w:tab w:val="left" w:pos="-1710"/>
        </w:tabs>
        <w:ind w:left="-270" w:right="-54"/>
        <w:rPr>
          <w:rFonts w:ascii="Calibri" w:eastAsia="Calibri" w:hAnsi="Calibri" w:cs="Calibri"/>
          <w:sz w:val="24"/>
          <w:szCs w:val="24"/>
        </w:rPr>
      </w:pPr>
    </w:p>
    <w:p w:rsidR="00C36BE4" w:rsidRDefault="00C36BE4">
      <w:pPr>
        <w:pBdr>
          <w:bottom w:val="single" w:sz="12" w:space="0" w:color="808080"/>
        </w:pBdr>
        <w:tabs>
          <w:tab w:val="left" w:pos="-1710"/>
        </w:tabs>
        <w:spacing w:before="360"/>
        <w:ind w:left="-270" w:right="-54"/>
        <w:rPr>
          <w:rFonts w:ascii="Calibri" w:eastAsia="Calibri" w:hAnsi="Calibri" w:cs="Calibri"/>
          <w:sz w:val="24"/>
          <w:szCs w:val="24"/>
        </w:rPr>
      </w:pPr>
    </w:p>
    <w:p w:rsidR="00C36BE4" w:rsidRDefault="00C36BE4">
      <w:pPr>
        <w:tabs>
          <w:tab w:val="left" w:pos="-1710"/>
        </w:tabs>
        <w:spacing w:before="360"/>
        <w:ind w:left="-270" w:right="-54"/>
        <w:rPr>
          <w:rFonts w:ascii="Calibri" w:eastAsia="Calibri" w:hAnsi="Calibri" w:cs="Calibri"/>
          <w:b/>
          <w:bCs/>
          <w:sz w:val="32"/>
          <w:szCs w:val="32"/>
        </w:rPr>
      </w:pPr>
      <w:r>
        <w:rPr>
          <w:rFonts w:ascii="Calibri" w:eastAsia="Calibri" w:hAnsi="Calibri" w:cs="Calibri"/>
          <w:b/>
          <w:bCs/>
          <w:sz w:val="32"/>
          <w:szCs w:val="32"/>
        </w:rPr>
        <w:t>Overview</w:t>
      </w:r>
      <w:r>
        <w:rPr>
          <w:rFonts w:ascii="Calibri" w:eastAsia="Calibri" w:hAnsi="Calibri" w:cs="Calibri"/>
          <w:sz w:val="32"/>
          <w:szCs w:val="32"/>
        </w:rPr>
        <w:t xml:space="preserve">. </w:t>
      </w:r>
      <w:r>
        <w:rPr>
          <w:rFonts w:ascii="Calibri" w:eastAsia="Calibri" w:hAnsi="Calibri" w:cs="Calibri"/>
          <w:sz w:val="28"/>
          <w:szCs w:val="28"/>
        </w:rPr>
        <w:t xml:space="preserve"> </w:t>
      </w:r>
      <w:r>
        <w:rPr>
          <w:rFonts w:ascii="Calibri" w:eastAsia="Calibri" w:hAnsi="Calibri" w:cs="Calibri"/>
          <w:sz w:val="24"/>
          <w:szCs w:val="24"/>
        </w:rPr>
        <w:t>This Domain includes three sections:</w:t>
      </w:r>
    </w:p>
    <w:p w:rsidR="00C36BE4" w:rsidRDefault="00C36BE4">
      <w:pPr>
        <w:numPr>
          <w:ilvl w:val="0"/>
          <w:numId w:val="1"/>
        </w:numPr>
        <w:tabs>
          <w:tab w:val="left" w:pos="-1710"/>
          <w:tab w:val="num" w:pos="720"/>
        </w:tabs>
        <w:spacing w:before="0"/>
        <w:ind w:left="720" w:right="-54" w:hanging="360"/>
        <w:rPr>
          <w:rFonts w:ascii="Calibri" w:eastAsia="Calibri" w:hAnsi="Calibri" w:cs="Calibri"/>
          <w:sz w:val="24"/>
          <w:szCs w:val="24"/>
        </w:rPr>
      </w:pPr>
      <w:r>
        <w:rPr>
          <w:rFonts w:ascii="Calibri" w:eastAsia="Calibri" w:hAnsi="Calibri" w:cs="Calibri"/>
          <w:sz w:val="24"/>
          <w:szCs w:val="24"/>
        </w:rPr>
        <w:t>Section 1 provides background material on cloud information (storage) architectures.</w:t>
      </w:r>
    </w:p>
    <w:p w:rsidR="00C36BE4" w:rsidRDefault="00C36BE4">
      <w:pPr>
        <w:numPr>
          <w:ilvl w:val="0"/>
          <w:numId w:val="1"/>
        </w:numPr>
        <w:tabs>
          <w:tab w:val="left" w:pos="-1710"/>
          <w:tab w:val="num" w:pos="720"/>
        </w:tabs>
        <w:spacing w:before="0"/>
        <w:ind w:left="720" w:right="-54" w:hanging="360"/>
        <w:rPr>
          <w:rFonts w:ascii="Calibri" w:eastAsia="Calibri" w:hAnsi="Calibri" w:cs="Calibri"/>
          <w:sz w:val="24"/>
          <w:szCs w:val="24"/>
        </w:rPr>
      </w:pPr>
      <w:r>
        <w:rPr>
          <w:rFonts w:ascii="Calibri" w:eastAsia="Calibri" w:hAnsi="Calibri" w:cs="Calibri"/>
          <w:sz w:val="24"/>
          <w:szCs w:val="24"/>
        </w:rPr>
        <w:t>Section 2 includes best practices for information management, including the Data Security Lifecycle.</w:t>
      </w:r>
    </w:p>
    <w:p w:rsidR="00C36BE4" w:rsidRDefault="00C36BE4">
      <w:pPr>
        <w:numPr>
          <w:ilvl w:val="0"/>
          <w:numId w:val="1"/>
        </w:numPr>
        <w:tabs>
          <w:tab w:val="left" w:pos="-1710"/>
          <w:tab w:val="num" w:pos="720"/>
        </w:tabs>
        <w:spacing w:before="0"/>
        <w:ind w:left="720" w:right="-54" w:hanging="360"/>
        <w:rPr>
          <w:rFonts w:ascii="Calibri" w:eastAsia="Calibri" w:hAnsi="Calibri" w:cs="Calibri"/>
          <w:sz w:val="24"/>
          <w:szCs w:val="24"/>
        </w:rPr>
      </w:pPr>
      <w:r>
        <w:rPr>
          <w:rFonts w:ascii="Calibri" w:eastAsia="Calibri" w:hAnsi="Calibri" w:cs="Calibri"/>
          <w:sz w:val="24"/>
          <w:szCs w:val="24"/>
        </w:rPr>
        <w:t>Section 3 details specific data security controls, and when to use them.</w:t>
      </w:r>
    </w:p>
    <w:p w:rsidR="00C36BE4" w:rsidRDefault="00C36BE4">
      <w:pPr>
        <w:pStyle w:val="Heading1"/>
        <w:ind w:left="-270" w:right="-54"/>
        <w:rPr>
          <w:color w:val="000000"/>
        </w:rPr>
      </w:pPr>
      <w:bookmarkStart w:id="1" w:name="h.nqu9gfap7zc2"/>
      <w:bookmarkEnd w:id="1"/>
      <w:r>
        <w:rPr>
          <w:color w:val="000000"/>
        </w:rPr>
        <w:t>1. Cloud Information Architectures</w:t>
      </w:r>
    </w:p>
    <w:p w:rsidR="00C36BE4" w:rsidRDefault="00C36BE4">
      <w:pPr>
        <w:ind w:left="-270" w:right="-54"/>
        <w:rPr>
          <w:rFonts w:ascii="Calibri" w:eastAsia="Calibri" w:hAnsi="Calibri" w:cs="Calibri"/>
        </w:rPr>
      </w:pPr>
      <w:r>
        <w:rPr>
          <w:rFonts w:ascii="Calibri" w:eastAsia="Calibri" w:hAnsi="Calibri" w:cs="Calibri"/>
        </w:rPr>
        <w:lastRenderedPageBreak/>
        <w:t xml:space="preserve">Cloud information architectures are as diverse as the cloud architectures themselves. While this section can’t possibly cover all potential permutations, we do see certain consistent architectures within most cloud services. </w:t>
      </w:r>
    </w:p>
    <w:p w:rsidR="00C36BE4" w:rsidRDefault="00C36BE4">
      <w:pPr>
        <w:pStyle w:val="Heading2"/>
        <w:ind w:left="-270" w:right="-54"/>
        <w:rPr>
          <w:b/>
          <w:bCs/>
        </w:rPr>
      </w:pPr>
      <w:proofErr w:type="gramStart"/>
      <w:r>
        <w:rPr>
          <w:b/>
          <w:bCs/>
        </w:rPr>
        <w:t>1.1  Infrastructure</w:t>
      </w:r>
      <w:proofErr w:type="gramEnd"/>
      <w:r>
        <w:rPr>
          <w:b/>
          <w:bCs/>
        </w:rPr>
        <w:t xml:space="preserve"> as a Service</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IaaS, for public or private cloud, generally includes the following storage options:</w:t>
      </w:r>
    </w:p>
    <w:p w:rsidR="00C36BE4" w:rsidRDefault="00C36BE4">
      <w:pPr>
        <w:tabs>
          <w:tab w:val="left" w:pos="-1710"/>
        </w:tabs>
        <w:ind w:left="-270" w:right="-54"/>
        <w:rPr>
          <w:rFonts w:ascii="Calibri" w:eastAsia="Calibri" w:hAnsi="Calibri" w:cs="Calibri"/>
          <w:sz w:val="24"/>
          <w:szCs w:val="24"/>
        </w:rPr>
      </w:pPr>
    </w:p>
    <w:p w:rsidR="00C36BE4" w:rsidRDefault="00C36BE4">
      <w:pPr>
        <w:numPr>
          <w:ilvl w:val="0"/>
          <w:numId w:val="2"/>
        </w:numPr>
        <w:tabs>
          <w:tab w:val="num" w:pos="720"/>
        </w:tabs>
        <w:spacing w:before="0" w:line="276" w:lineRule="auto"/>
        <w:rPr>
          <w:rFonts w:ascii="Arial" w:eastAsia="Arial" w:hAnsi="Arial" w:cs="Arial"/>
          <w:b/>
          <w:bCs/>
        </w:rPr>
      </w:pPr>
      <w:r>
        <w:rPr>
          <w:rFonts w:ascii="Arial" w:eastAsia="Arial" w:hAnsi="Arial" w:cs="Arial"/>
          <w:b/>
          <w:bCs/>
        </w:rPr>
        <w:t>Raw storage:</w:t>
      </w:r>
      <w:r>
        <w:rPr>
          <w:rFonts w:ascii="Arial" w:eastAsia="Arial" w:hAnsi="Arial" w:cs="Arial"/>
        </w:rPr>
        <w:t xml:space="preserve"> This includes the physical media where data is stored. May be mapped for direct access in certain private cloud configurations.</w:t>
      </w:r>
    </w:p>
    <w:p w:rsidR="00C36BE4" w:rsidRDefault="00C36BE4">
      <w:pPr>
        <w:numPr>
          <w:ilvl w:val="0"/>
          <w:numId w:val="2"/>
        </w:numPr>
        <w:tabs>
          <w:tab w:val="num" w:pos="720"/>
        </w:tabs>
        <w:spacing w:before="0" w:line="276" w:lineRule="auto"/>
        <w:rPr>
          <w:rFonts w:ascii="Arial" w:eastAsia="Arial" w:hAnsi="Arial" w:cs="Arial"/>
          <w:b/>
          <w:bCs/>
        </w:rPr>
      </w:pPr>
      <w:r>
        <w:rPr>
          <w:rFonts w:ascii="Arial" w:eastAsia="Arial" w:hAnsi="Arial" w:cs="Arial"/>
          <w:b/>
          <w:bCs/>
        </w:rPr>
        <w:t>Volume storage:</w:t>
      </w:r>
      <w:r>
        <w:rPr>
          <w:rFonts w:ascii="Arial" w:eastAsia="Arial" w:hAnsi="Arial" w:cs="Arial"/>
        </w:rPr>
        <w:t xml:space="preserve"> This includes volumes attached to IaaS instances, typically as a </w:t>
      </w:r>
      <w:r>
        <w:rPr>
          <w:rFonts w:ascii="Arial" w:eastAsia="Arial" w:hAnsi="Arial" w:cs="Arial"/>
          <w:i/>
          <w:iCs/>
        </w:rPr>
        <w:t>virtual hard drive</w:t>
      </w:r>
      <w:r>
        <w:rPr>
          <w:rFonts w:ascii="Arial" w:eastAsia="Arial" w:hAnsi="Arial" w:cs="Arial"/>
        </w:rPr>
        <w:t xml:space="preserve">. Volumes often use </w:t>
      </w:r>
      <w:r>
        <w:rPr>
          <w:rFonts w:ascii="Arial" w:eastAsia="Arial" w:hAnsi="Arial" w:cs="Arial"/>
          <w:i/>
          <w:iCs/>
        </w:rPr>
        <w:t>data dispersion</w:t>
      </w:r>
      <w:r>
        <w:rPr>
          <w:rFonts w:ascii="Arial" w:eastAsia="Arial" w:hAnsi="Arial" w:cs="Arial"/>
        </w:rPr>
        <w:t xml:space="preserve"> to support resiliency and security.</w:t>
      </w:r>
    </w:p>
    <w:p w:rsidR="00C36BE4" w:rsidRDefault="00C36BE4">
      <w:pPr>
        <w:numPr>
          <w:ilvl w:val="0"/>
          <w:numId w:val="2"/>
        </w:numPr>
        <w:tabs>
          <w:tab w:val="num" w:pos="720"/>
        </w:tabs>
        <w:spacing w:before="0" w:line="276" w:lineRule="auto"/>
        <w:rPr>
          <w:rFonts w:ascii="Arial" w:eastAsia="Arial" w:hAnsi="Arial" w:cs="Arial"/>
          <w:b/>
          <w:bCs/>
        </w:rPr>
      </w:pPr>
      <w:r>
        <w:rPr>
          <w:rFonts w:ascii="Arial" w:eastAsia="Arial" w:hAnsi="Arial" w:cs="Arial"/>
          <w:b/>
          <w:bCs/>
        </w:rPr>
        <w:t>Object storage:</w:t>
      </w:r>
      <w:r>
        <w:rPr>
          <w:rFonts w:ascii="Arial" w:eastAsia="Arial" w:hAnsi="Arial" w:cs="Arial"/>
        </w:rPr>
        <w:t xml:space="preserve"> Object storage is sometimes referred to as file storage. Rather than a virtual hard drive, object storage is more like a file share accessed via API or web interface. </w:t>
      </w:r>
    </w:p>
    <w:p w:rsidR="00C36BE4" w:rsidRDefault="00C36BE4">
      <w:pPr>
        <w:numPr>
          <w:ilvl w:val="0"/>
          <w:numId w:val="2"/>
        </w:numPr>
        <w:tabs>
          <w:tab w:val="num" w:pos="720"/>
        </w:tabs>
        <w:spacing w:before="0" w:line="276" w:lineRule="auto"/>
        <w:rPr>
          <w:rFonts w:ascii="Arial" w:eastAsia="Arial" w:hAnsi="Arial" w:cs="Arial"/>
          <w:b/>
          <w:bCs/>
        </w:rPr>
      </w:pPr>
      <w:r>
        <w:rPr>
          <w:rFonts w:ascii="Arial" w:eastAsia="Arial" w:hAnsi="Arial" w:cs="Arial"/>
          <w:b/>
          <w:bCs/>
        </w:rPr>
        <w:t>Content Delivery Network:</w:t>
      </w:r>
      <w:r>
        <w:rPr>
          <w:rFonts w:ascii="Arial" w:eastAsia="Arial" w:hAnsi="Arial" w:cs="Arial"/>
        </w:rPr>
        <w:t xml:space="preserve"> Content is stored in object storage, which is then distributed to multiple geographically distributed nodes to improve Internet consumption speeds.</w:t>
      </w:r>
    </w:p>
    <w:p w:rsidR="00C36BE4" w:rsidRDefault="00C36BE4">
      <w:pPr>
        <w:pStyle w:val="Heading2"/>
        <w:ind w:left="-270" w:right="0"/>
      </w:pPr>
      <w:r>
        <w:t xml:space="preserve">1.2  </w:t>
      </w:r>
      <w:r>
        <w:rPr>
          <w:b/>
          <w:bCs/>
        </w:rPr>
        <w:t xml:space="preserve">   Platform as a Service</w:t>
      </w:r>
    </w:p>
    <w:p w:rsidR="00C36BE4" w:rsidRDefault="00C36BE4">
      <w:pPr>
        <w:pStyle w:val="Heading2"/>
        <w:ind w:left="-270" w:right="0"/>
        <w:rPr>
          <w:sz w:val="24"/>
          <w:szCs w:val="24"/>
        </w:rPr>
      </w:pPr>
      <w:r>
        <w:rPr>
          <w:sz w:val="24"/>
          <w:szCs w:val="24"/>
        </w:rPr>
        <w:t xml:space="preserve">PaaS both provides and relies on a very wide range of storage options, including: </w:t>
      </w:r>
    </w:p>
    <w:p w:rsidR="00C36BE4" w:rsidRDefault="00C36BE4">
      <w:pPr>
        <w:tabs>
          <w:tab w:val="left" w:pos="-1710"/>
        </w:tabs>
        <w:ind w:left="-270"/>
        <w:rPr>
          <w:rFonts w:ascii="Calibri" w:eastAsia="Calibri" w:hAnsi="Calibri" w:cs="Calibri"/>
          <w:b/>
          <w:bCs/>
          <w:sz w:val="24"/>
          <w:szCs w:val="24"/>
          <w:u w:val="single"/>
        </w:rPr>
      </w:pPr>
      <w:r>
        <w:rPr>
          <w:rFonts w:ascii="Calibri" w:eastAsia="Calibri" w:hAnsi="Calibri" w:cs="Calibri"/>
          <w:b/>
          <w:bCs/>
          <w:sz w:val="24"/>
          <w:szCs w:val="24"/>
          <w:u w:val="single"/>
        </w:rPr>
        <w:t>PaaS may provide:</w:t>
      </w:r>
    </w:p>
    <w:p w:rsidR="00C36BE4" w:rsidRDefault="00C36BE4">
      <w:pPr>
        <w:numPr>
          <w:ilvl w:val="0"/>
          <w:numId w:val="2"/>
        </w:numPr>
        <w:tabs>
          <w:tab w:val="num" w:pos="720"/>
        </w:tabs>
        <w:spacing w:before="0" w:line="276" w:lineRule="auto"/>
        <w:rPr>
          <w:rFonts w:ascii="Arial" w:eastAsia="Arial" w:hAnsi="Arial" w:cs="Arial"/>
          <w:b/>
          <w:bCs/>
        </w:rPr>
      </w:pPr>
      <w:r>
        <w:rPr>
          <w:rFonts w:ascii="Arial" w:eastAsia="Arial" w:hAnsi="Arial" w:cs="Arial"/>
          <w:b/>
          <w:bCs/>
        </w:rPr>
        <w:t>Database as a Service:</w:t>
      </w:r>
      <w:r>
        <w:rPr>
          <w:rFonts w:ascii="Arial" w:eastAsia="Arial" w:hAnsi="Arial" w:cs="Arial"/>
        </w:rPr>
        <w:t xml:space="preserve"> A multitenant database architecture that is directly consumable as a service. Users consume the database via APIs or direct SQL calls, depending on the offering. Each customer’s data is segregated and isolated from other tenants. Databases may be relational, flat, or any other common structure.</w:t>
      </w:r>
    </w:p>
    <w:p w:rsidR="00C36BE4" w:rsidRDefault="00C36BE4">
      <w:pPr>
        <w:numPr>
          <w:ilvl w:val="0"/>
          <w:numId w:val="2"/>
        </w:numPr>
        <w:tabs>
          <w:tab w:val="num" w:pos="720"/>
        </w:tabs>
        <w:spacing w:before="0" w:line="276" w:lineRule="auto"/>
        <w:rPr>
          <w:rFonts w:ascii="Arial" w:eastAsia="Arial" w:hAnsi="Arial" w:cs="Arial"/>
          <w:b/>
          <w:bCs/>
        </w:rPr>
      </w:pPr>
      <w:r>
        <w:rPr>
          <w:rFonts w:ascii="Arial" w:eastAsia="Arial" w:hAnsi="Arial" w:cs="Arial"/>
          <w:b/>
          <w:bCs/>
        </w:rPr>
        <w:t xml:space="preserve">Hadoop/MapReduce/Big Data as a Service: </w:t>
      </w:r>
      <w:r>
        <w:rPr>
          <w:rFonts w:ascii="Arial" w:eastAsia="Arial" w:hAnsi="Arial" w:cs="Arial"/>
        </w:rPr>
        <w:t xml:space="preserve">Hadoop and other “Big Data” applications may be offered as a cloud platform. Data is typically stored in </w:t>
      </w:r>
      <w:r>
        <w:rPr>
          <w:rFonts w:ascii="Arial" w:eastAsia="Arial" w:hAnsi="Arial" w:cs="Arial"/>
          <w:i/>
          <w:iCs/>
        </w:rPr>
        <w:t>Object Storage</w:t>
      </w:r>
      <w:r>
        <w:rPr>
          <w:rFonts w:ascii="Arial" w:eastAsia="Arial" w:hAnsi="Arial" w:cs="Arial"/>
        </w:rPr>
        <w:t xml:space="preserve"> or another distributed filesystem. Data typically needs to be close to the processing </w:t>
      </w:r>
      <w:proofErr w:type="gramStart"/>
      <w:r>
        <w:rPr>
          <w:rFonts w:ascii="Arial" w:eastAsia="Arial" w:hAnsi="Arial" w:cs="Arial"/>
        </w:rPr>
        <w:t>environment, and</w:t>
      </w:r>
      <w:proofErr w:type="gramEnd"/>
      <w:r>
        <w:rPr>
          <w:rFonts w:ascii="Arial" w:eastAsia="Arial" w:hAnsi="Arial" w:cs="Arial"/>
        </w:rPr>
        <w:t xml:space="preserve"> may be moved temporally as needed for processing.</w:t>
      </w:r>
    </w:p>
    <w:p w:rsidR="00C36BE4" w:rsidRDefault="00C36BE4">
      <w:pPr>
        <w:numPr>
          <w:ilvl w:val="0"/>
          <w:numId w:val="2"/>
        </w:numPr>
        <w:tabs>
          <w:tab w:val="num" w:pos="720"/>
        </w:tabs>
        <w:spacing w:before="0" w:line="276" w:lineRule="auto"/>
        <w:rPr>
          <w:rFonts w:ascii="Arial" w:eastAsia="Arial" w:hAnsi="Arial" w:cs="Arial"/>
          <w:b/>
          <w:bCs/>
        </w:rPr>
      </w:pPr>
      <w:r>
        <w:rPr>
          <w:rFonts w:ascii="Arial" w:eastAsia="Arial" w:hAnsi="Arial" w:cs="Arial"/>
          <w:b/>
          <w:bCs/>
        </w:rPr>
        <w:t>Application storage:</w:t>
      </w:r>
      <w:r>
        <w:rPr>
          <w:rFonts w:ascii="Arial" w:eastAsia="Arial" w:hAnsi="Arial" w:cs="Arial"/>
        </w:rPr>
        <w:t xml:space="preserve"> Application storage includes any storage options built into a PaaS application platform and consumable via APIs that doesn’t fall into other storage categories.</w:t>
      </w:r>
    </w:p>
    <w:p w:rsidR="00C36BE4" w:rsidRDefault="00C36BE4">
      <w:pPr>
        <w:tabs>
          <w:tab w:val="left" w:pos="-1710"/>
        </w:tabs>
        <w:ind w:left="-270"/>
        <w:rPr>
          <w:rFonts w:ascii="Calibri" w:eastAsia="Calibri" w:hAnsi="Calibri" w:cs="Calibri"/>
          <w:b/>
          <w:bCs/>
          <w:sz w:val="24"/>
          <w:szCs w:val="24"/>
          <w:u w:val="single"/>
        </w:rPr>
      </w:pPr>
      <w:r>
        <w:rPr>
          <w:rFonts w:ascii="Calibri" w:eastAsia="Calibri" w:hAnsi="Calibri" w:cs="Calibri"/>
          <w:b/>
          <w:bCs/>
          <w:sz w:val="24"/>
          <w:szCs w:val="24"/>
          <w:u w:val="single"/>
        </w:rPr>
        <w:t>PaaS may consume:</w:t>
      </w:r>
    </w:p>
    <w:p w:rsidR="00C36BE4" w:rsidRDefault="00C36BE4">
      <w:pPr>
        <w:numPr>
          <w:ilvl w:val="0"/>
          <w:numId w:val="2"/>
        </w:numPr>
        <w:tabs>
          <w:tab w:val="num" w:pos="720"/>
        </w:tabs>
        <w:spacing w:before="0" w:line="276" w:lineRule="auto"/>
        <w:rPr>
          <w:rFonts w:ascii="Arial" w:eastAsia="Arial" w:hAnsi="Arial" w:cs="Arial"/>
          <w:b/>
          <w:bCs/>
        </w:rPr>
      </w:pPr>
      <w:r>
        <w:rPr>
          <w:rFonts w:ascii="Arial" w:eastAsia="Arial" w:hAnsi="Arial" w:cs="Arial"/>
          <w:b/>
          <w:bCs/>
        </w:rPr>
        <w:t>Databases:</w:t>
      </w:r>
      <w:r>
        <w:rPr>
          <w:rFonts w:ascii="Arial" w:eastAsia="Arial" w:hAnsi="Arial" w:cs="Arial"/>
        </w:rPr>
        <w:t xml:space="preserve"> Information and content may be directly stored in the database (as text or binary objects), or as files referenced by the database. The database itself may be a collection of IaaS instances sharing common back-end storage. </w:t>
      </w:r>
    </w:p>
    <w:p w:rsidR="00C36BE4" w:rsidRDefault="00C36BE4">
      <w:pPr>
        <w:numPr>
          <w:ilvl w:val="0"/>
          <w:numId w:val="2"/>
        </w:numPr>
        <w:tabs>
          <w:tab w:val="num" w:pos="720"/>
        </w:tabs>
        <w:spacing w:before="0" w:line="276" w:lineRule="auto"/>
        <w:rPr>
          <w:rFonts w:ascii="Arial" w:eastAsia="Arial" w:hAnsi="Arial" w:cs="Arial"/>
          <w:b/>
          <w:bCs/>
        </w:rPr>
      </w:pPr>
      <w:r>
        <w:rPr>
          <w:rFonts w:ascii="Arial" w:eastAsia="Arial" w:hAnsi="Arial" w:cs="Arial"/>
          <w:b/>
          <w:bCs/>
        </w:rPr>
        <w:lastRenderedPageBreak/>
        <w:t xml:space="preserve">Object/File Storage: </w:t>
      </w:r>
      <w:r>
        <w:rPr>
          <w:rFonts w:ascii="Arial" w:eastAsia="Arial" w:hAnsi="Arial" w:cs="Arial"/>
        </w:rPr>
        <w:t>Files or other data are stored in object storage, but only accessed via the PaaS API.</w:t>
      </w:r>
    </w:p>
    <w:p w:rsidR="00C36BE4" w:rsidRDefault="00C36BE4">
      <w:pPr>
        <w:numPr>
          <w:ilvl w:val="0"/>
          <w:numId w:val="2"/>
        </w:numPr>
        <w:tabs>
          <w:tab w:val="num" w:pos="720"/>
        </w:tabs>
        <w:spacing w:before="0" w:line="276" w:lineRule="auto"/>
        <w:rPr>
          <w:rFonts w:ascii="Arial" w:eastAsia="Arial" w:hAnsi="Arial" w:cs="Arial"/>
          <w:b/>
          <w:bCs/>
        </w:rPr>
      </w:pPr>
      <w:r>
        <w:rPr>
          <w:rFonts w:ascii="Arial" w:eastAsia="Arial" w:hAnsi="Arial" w:cs="Arial"/>
          <w:b/>
          <w:bCs/>
        </w:rPr>
        <w:t xml:space="preserve">Volume Storage: </w:t>
      </w:r>
      <w:r>
        <w:rPr>
          <w:rFonts w:ascii="Arial" w:eastAsia="Arial" w:hAnsi="Arial" w:cs="Arial"/>
        </w:rPr>
        <w:t xml:space="preserve">Data may be stored in IaaS volumes attached to instances dedicated to providing the PaaS service. </w:t>
      </w:r>
    </w:p>
    <w:p w:rsidR="00C36BE4" w:rsidRDefault="00C36BE4">
      <w:pPr>
        <w:numPr>
          <w:ilvl w:val="0"/>
          <w:numId w:val="2"/>
        </w:numPr>
        <w:tabs>
          <w:tab w:val="num" w:pos="720"/>
        </w:tabs>
        <w:spacing w:before="0" w:line="276" w:lineRule="auto"/>
        <w:rPr>
          <w:rFonts w:ascii="Arial" w:eastAsia="Arial" w:hAnsi="Arial" w:cs="Arial"/>
          <w:b/>
          <w:bCs/>
        </w:rPr>
      </w:pPr>
      <w:r>
        <w:rPr>
          <w:rFonts w:ascii="Arial" w:eastAsia="Arial" w:hAnsi="Arial" w:cs="Arial"/>
          <w:b/>
          <w:bCs/>
        </w:rPr>
        <w:t>Other:</w:t>
      </w:r>
      <w:r>
        <w:rPr>
          <w:rFonts w:ascii="Arial" w:eastAsia="Arial" w:hAnsi="Arial" w:cs="Arial"/>
        </w:rPr>
        <w:t xml:space="preserve"> These are the most common storage models, but this is a dynamic area and other options may be available.</w:t>
      </w:r>
    </w:p>
    <w:p w:rsidR="00C36BE4" w:rsidRDefault="00C36BE4">
      <w:pPr>
        <w:pStyle w:val="Heading2"/>
        <w:ind w:left="-270"/>
      </w:pPr>
      <w:r>
        <w:t xml:space="preserve">1.3  </w:t>
      </w:r>
      <w:r>
        <w:rPr>
          <w:b/>
          <w:bCs/>
        </w:rPr>
        <w:t xml:space="preserve">   Software as a Service</w:t>
      </w:r>
    </w:p>
    <w:p w:rsidR="00C36BE4" w:rsidRDefault="00C36BE4">
      <w:pPr>
        <w:pStyle w:val="Heading2"/>
        <w:ind w:left="-270"/>
        <w:rPr>
          <w:sz w:val="24"/>
          <w:szCs w:val="24"/>
        </w:rPr>
      </w:pPr>
      <w:r>
        <w:rPr>
          <w:sz w:val="24"/>
          <w:szCs w:val="24"/>
        </w:rPr>
        <w:t>As with PaaS, SaaS uses a very wide range of storage and consumption models. SaaS storage is always accessed via a web-based user interface or client/server application. If the storage is accessible via API then it’s considered PaaS. Many SaaS providers also offer these PaaS APIs.</w:t>
      </w:r>
    </w:p>
    <w:p w:rsidR="00C36BE4" w:rsidRDefault="00C36BE4">
      <w:pPr>
        <w:tabs>
          <w:tab w:val="left" w:pos="-1710"/>
        </w:tabs>
        <w:ind w:left="-270"/>
        <w:rPr>
          <w:rFonts w:ascii="Calibri" w:eastAsia="Calibri" w:hAnsi="Calibri" w:cs="Calibri"/>
          <w:b/>
          <w:bCs/>
          <w:sz w:val="24"/>
          <w:szCs w:val="24"/>
          <w:u w:val="single"/>
        </w:rPr>
      </w:pPr>
      <w:r>
        <w:rPr>
          <w:rFonts w:ascii="Calibri" w:eastAsia="Calibri" w:hAnsi="Calibri" w:cs="Calibri"/>
          <w:b/>
          <w:bCs/>
          <w:sz w:val="24"/>
          <w:szCs w:val="24"/>
          <w:u w:val="single"/>
        </w:rPr>
        <w:t>SaaS may provide:</w:t>
      </w:r>
    </w:p>
    <w:p w:rsidR="00C36BE4" w:rsidRDefault="00C36BE4">
      <w:pPr>
        <w:numPr>
          <w:ilvl w:val="0"/>
          <w:numId w:val="2"/>
        </w:numPr>
        <w:tabs>
          <w:tab w:val="num" w:pos="720"/>
        </w:tabs>
        <w:spacing w:before="0" w:line="276" w:lineRule="auto"/>
        <w:rPr>
          <w:rFonts w:ascii="Arial" w:eastAsia="Arial" w:hAnsi="Arial" w:cs="Arial"/>
          <w:b/>
          <w:bCs/>
        </w:rPr>
      </w:pPr>
      <w:r>
        <w:rPr>
          <w:rFonts w:ascii="Arial" w:eastAsia="Arial" w:hAnsi="Arial" w:cs="Arial"/>
          <w:b/>
          <w:bCs/>
        </w:rPr>
        <w:t>Information Storage and Management:</w:t>
      </w:r>
      <w:r>
        <w:rPr>
          <w:rFonts w:ascii="Arial" w:eastAsia="Arial" w:hAnsi="Arial" w:cs="Arial"/>
        </w:rPr>
        <w:t xml:space="preserve"> Data is entered into the system via the web interface and stored within the SaaS application (usually a back-end database). Some SaaS services offer data set upload options, or PaaS APIs.</w:t>
      </w:r>
    </w:p>
    <w:p w:rsidR="00C36BE4" w:rsidRDefault="00C36BE4">
      <w:pPr>
        <w:numPr>
          <w:ilvl w:val="0"/>
          <w:numId w:val="2"/>
        </w:numPr>
        <w:tabs>
          <w:tab w:val="num" w:pos="720"/>
        </w:tabs>
        <w:spacing w:before="0" w:line="276" w:lineRule="auto"/>
        <w:rPr>
          <w:rFonts w:ascii="Arial" w:eastAsia="Arial" w:hAnsi="Arial" w:cs="Arial"/>
          <w:b/>
          <w:bCs/>
        </w:rPr>
      </w:pPr>
      <w:r>
        <w:rPr>
          <w:rFonts w:ascii="Arial" w:eastAsia="Arial" w:hAnsi="Arial" w:cs="Arial"/>
          <w:b/>
          <w:bCs/>
        </w:rPr>
        <w:t xml:space="preserve">Content/File Storage: </w:t>
      </w:r>
      <w:r>
        <w:rPr>
          <w:rFonts w:ascii="Arial" w:eastAsia="Arial" w:hAnsi="Arial" w:cs="Arial"/>
        </w:rPr>
        <w:t xml:space="preserve">File-based content is stored within the SaaS application (e.g. reports, image files, documents) and made accessible via the </w:t>
      </w:r>
      <w:proofErr w:type="gramStart"/>
      <w:r>
        <w:rPr>
          <w:rFonts w:ascii="Arial" w:eastAsia="Arial" w:hAnsi="Arial" w:cs="Arial"/>
        </w:rPr>
        <w:t>web based</w:t>
      </w:r>
      <w:proofErr w:type="gramEnd"/>
      <w:r>
        <w:rPr>
          <w:rFonts w:ascii="Arial" w:eastAsia="Arial" w:hAnsi="Arial" w:cs="Arial"/>
        </w:rPr>
        <w:t xml:space="preserve"> user interface.</w:t>
      </w:r>
    </w:p>
    <w:p w:rsidR="00C36BE4" w:rsidRDefault="00C36BE4">
      <w:pPr>
        <w:tabs>
          <w:tab w:val="left" w:pos="-1710"/>
        </w:tabs>
        <w:ind w:left="-270"/>
        <w:rPr>
          <w:rFonts w:ascii="Calibri" w:eastAsia="Calibri" w:hAnsi="Calibri" w:cs="Calibri"/>
          <w:b/>
          <w:bCs/>
          <w:sz w:val="24"/>
          <w:szCs w:val="24"/>
          <w:u w:val="single"/>
        </w:rPr>
      </w:pPr>
      <w:r>
        <w:rPr>
          <w:rFonts w:ascii="Calibri" w:eastAsia="Calibri" w:hAnsi="Calibri" w:cs="Calibri"/>
          <w:b/>
          <w:bCs/>
          <w:sz w:val="24"/>
          <w:szCs w:val="24"/>
          <w:u w:val="single"/>
        </w:rPr>
        <w:t>SaaS may consume:</w:t>
      </w:r>
    </w:p>
    <w:p w:rsidR="00C36BE4" w:rsidRDefault="00C36BE4">
      <w:pPr>
        <w:numPr>
          <w:ilvl w:val="0"/>
          <w:numId w:val="2"/>
        </w:numPr>
        <w:tabs>
          <w:tab w:val="num" w:pos="720"/>
        </w:tabs>
        <w:spacing w:before="0" w:line="276" w:lineRule="auto"/>
        <w:rPr>
          <w:rFonts w:ascii="Arial" w:eastAsia="Arial" w:hAnsi="Arial" w:cs="Arial"/>
          <w:b/>
          <w:bCs/>
        </w:rPr>
      </w:pPr>
      <w:r>
        <w:rPr>
          <w:rFonts w:ascii="Arial" w:eastAsia="Arial" w:hAnsi="Arial" w:cs="Arial"/>
          <w:b/>
          <w:bCs/>
        </w:rPr>
        <w:t>Databases:</w:t>
      </w:r>
      <w:r>
        <w:rPr>
          <w:rFonts w:ascii="Arial" w:eastAsia="Arial" w:hAnsi="Arial" w:cs="Arial"/>
        </w:rPr>
        <w:t xml:space="preserve"> Like PaaS, a large number of SaaS services rely on database back-ends, even for file storage. </w:t>
      </w:r>
    </w:p>
    <w:p w:rsidR="00C36BE4" w:rsidRDefault="00C36BE4">
      <w:pPr>
        <w:numPr>
          <w:ilvl w:val="0"/>
          <w:numId w:val="2"/>
        </w:numPr>
        <w:tabs>
          <w:tab w:val="num" w:pos="720"/>
        </w:tabs>
        <w:spacing w:before="0" w:line="276" w:lineRule="auto"/>
        <w:rPr>
          <w:rFonts w:ascii="Arial" w:eastAsia="Arial" w:hAnsi="Arial" w:cs="Arial"/>
          <w:b/>
          <w:bCs/>
        </w:rPr>
      </w:pPr>
      <w:r>
        <w:rPr>
          <w:rFonts w:ascii="Arial" w:eastAsia="Arial" w:hAnsi="Arial" w:cs="Arial"/>
          <w:b/>
          <w:bCs/>
        </w:rPr>
        <w:t xml:space="preserve">Object/File Storage: </w:t>
      </w:r>
      <w:r>
        <w:rPr>
          <w:rFonts w:ascii="Arial" w:eastAsia="Arial" w:hAnsi="Arial" w:cs="Arial"/>
        </w:rPr>
        <w:t>Files or other data are stored in object storage, but only accessed via the SaaS application.</w:t>
      </w:r>
    </w:p>
    <w:p w:rsidR="00C36BE4" w:rsidRDefault="00C36BE4">
      <w:pPr>
        <w:numPr>
          <w:ilvl w:val="0"/>
          <w:numId w:val="2"/>
        </w:numPr>
        <w:tabs>
          <w:tab w:val="num" w:pos="720"/>
        </w:tabs>
        <w:spacing w:before="0" w:line="276" w:lineRule="auto"/>
        <w:rPr>
          <w:rFonts w:ascii="Arial" w:eastAsia="Arial" w:hAnsi="Arial" w:cs="Arial"/>
          <w:b/>
          <w:bCs/>
        </w:rPr>
      </w:pPr>
      <w:r>
        <w:rPr>
          <w:rFonts w:ascii="Arial" w:eastAsia="Arial" w:hAnsi="Arial" w:cs="Arial"/>
          <w:b/>
          <w:bCs/>
        </w:rPr>
        <w:t xml:space="preserve">Volume Storage: </w:t>
      </w:r>
      <w:r>
        <w:rPr>
          <w:rFonts w:ascii="Arial" w:eastAsia="Arial" w:hAnsi="Arial" w:cs="Arial"/>
        </w:rPr>
        <w:t xml:space="preserve">Data may be stored in IaaS volumes attached to instances dedicated to providing the SaaS service. </w:t>
      </w:r>
    </w:p>
    <w:p w:rsidR="00C36BE4" w:rsidRDefault="00C36BE4">
      <w:pPr>
        <w:pStyle w:val="Heading2"/>
        <w:ind w:left="-270"/>
      </w:pPr>
      <w:r>
        <w:t xml:space="preserve">1.4  </w:t>
      </w:r>
      <w:r>
        <w:rPr>
          <w:b/>
          <w:bCs/>
        </w:rPr>
        <w:t xml:space="preserve">   Data (Information) Dispersion</w:t>
      </w:r>
    </w:p>
    <w:p w:rsidR="00C36BE4" w:rsidRDefault="00C36BE4">
      <w:pPr>
        <w:pStyle w:val="Heading2"/>
        <w:ind w:left="-270"/>
        <w:rPr>
          <w:sz w:val="24"/>
          <w:szCs w:val="24"/>
        </w:rPr>
      </w:pPr>
      <w:proofErr w:type="gramStart"/>
      <w:r>
        <w:rPr>
          <w:sz w:val="24"/>
          <w:szCs w:val="24"/>
        </w:rPr>
        <w:t>A  technique</w:t>
      </w:r>
      <w:proofErr w:type="gramEnd"/>
      <w:r>
        <w:rPr>
          <w:sz w:val="24"/>
          <w:szCs w:val="24"/>
        </w:rPr>
        <w:t xml:space="preserve"> that is commonly used to improve data security, but without the use of encryption mechanisms is commonly known as Data (Information) Dispersion. This sort of algorithms (IDA for short) are capable of providing high availability and assurance </w:t>
      </w:r>
      <w:proofErr w:type="gramStart"/>
      <w:r>
        <w:rPr>
          <w:sz w:val="24"/>
          <w:szCs w:val="24"/>
        </w:rPr>
        <w:t>for  data</w:t>
      </w:r>
      <w:proofErr w:type="gramEnd"/>
      <w:r>
        <w:rPr>
          <w:sz w:val="24"/>
          <w:szCs w:val="24"/>
        </w:rPr>
        <w:t xml:space="preserve"> stored in the cloud, by means of data fragmentation, and are common in many cloud platforms.  In a fragmentation scheme, a ﬁle f is split into n fragments, all of these are signed and distributed to n remote servers. The user then can reconstruct f by accessing m arbitrarily chosen fragments </w:t>
      </w:r>
      <w:proofErr w:type="gramStart"/>
      <w:r>
        <w:rPr>
          <w:sz w:val="24"/>
          <w:szCs w:val="24"/>
        </w:rPr>
        <w:t>The</w:t>
      </w:r>
      <w:proofErr w:type="gramEnd"/>
      <w:r>
        <w:rPr>
          <w:sz w:val="24"/>
          <w:szCs w:val="24"/>
        </w:rPr>
        <w:t xml:space="preserve"> fragmentation mechanism can also be used for storing long-lived data in the cloud with high assurance. </w:t>
      </w:r>
    </w:p>
    <w:p w:rsidR="00C36BE4" w:rsidRDefault="00C36BE4">
      <w:pPr>
        <w:pStyle w:val="Heading2"/>
        <w:ind w:left="-270"/>
        <w:rPr>
          <w:sz w:val="24"/>
          <w:szCs w:val="24"/>
        </w:rPr>
      </w:pPr>
      <w:r>
        <w:rPr>
          <w:sz w:val="24"/>
          <w:szCs w:val="24"/>
        </w:rPr>
        <w:lastRenderedPageBreak/>
        <w:t xml:space="preserve">When fragmentation is used along with encryption, data security is enhanced: an adversary has to compromise m cloud nodes in order to retrieve m fragments of the ﬁle f, and then has to break the encryption mechanism being used. </w:t>
      </w:r>
    </w:p>
    <w:p w:rsidR="00C36BE4" w:rsidRDefault="00C36BE4">
      <w:pPr>
        <w:pStyle w:val="Heading1"/>
        <w:spacing w:before="480" w:line="276" w:lineRule="auto"/>
        <w:rPr>
          <w:color w:val="000000"/>
        </w:rPr>
      </w:pPr>
      <w:bookmarkStart w:id="2" w:name="h.hpayhmre3csl"/>
      <w:bookmarkEnd w:id="2"/>
      <w:r>
        <w:rPr>
          <w:color w:val="000000"/>
        </w:rPr>
        <w:t>2. Information Management</w:t>
      </w:r>
    </w:p>
    <w:p w:rsidR="00C36BE4" w:rsidRDefault="00C36BE4">
      <w:pPr>
        <w:spacing w:before="0"/>
        <w:rPr>
          <w:rFonts w:ascii="Calibri" w:eastAsia="Calibri" w:hAnsi="Calibri" w:cs="Calibri"/>
        </w:rPr>
      </w:pPr>
      <w:r>
        <w:rPr>
          <w:rFonts w:ascii="Calibri" w:eastAsia="Calibri" w:hAnsi="Calibri" w:cs="Calibri"/>
        </w:rPr>
        <w:t xml:space="preserve">Before we can discuss specific data security controls, we need a model to understand and manage our information. </w:t>
      </w:r>
      <w:r>
        <w:rPr>
          <w:rFonts w:ascii="Calibri" w:eastAsia="Calibri" w:hAnsi="Calibri" w:cs="Calibri"/>
          <w:i/>
          <w:iCs/>
        </w:rPr>
        <w:t>Information management</w:t>
      </w:r>
      <w:r>
        <w:rPr>
          <w:rFonts w:ascii="Calibri" w:eastAsia="Calibri" w:hAnsi="Calibri" w:cs="Calibri"/>
        </w:rPr>
        <w:t xml:space="preserve"> includes the processes and policies for both understanding how your information is </w:t>
      </w:r>
      <w:proofErr w:type="gramStart"/>
      <w:r>
        <w:rPr>
          <w:rFonts w:ascii="Calibri" w:eastAsia="Calibri" w:hAnsi="Calibri" w:cs="Calibri"/>
        </w:rPr>
        <w:t>used, and</w:t>
      </w:r>
      <w:proofErr w:type="gramEnd"/>
      <w:r>
        <w:rPr>
          <w:rFonts w:ascii="Calibri" w:eastAsia="Calibri" w:hAnsi="Calibri" w:cs="Calibri"/>
        </w:rPr>
        <w:t xml:space="preserve"> governing that usage. In the </w:t>
      </w:r>
      <w:r>
        <w:rPr>
          <w:rFonts w:ascii="Calibri" w:eastAsia="Calibri" w:hAnsi="Calibri" w:cs="Calibri"/>
          <w:i/>
          <w:iCs/>
        </w:rPr>
        <w:t>data security</w:t>
      </w:r>
      <w:r>
        <w:rPr>
          <w:rFonts w:ascii="Calibri" w:eastAsia="Calibri" w:hAnsi="Calibri" w:cs="Calibri"/>
        </w:rPr>
        <w:t xml:space="preserve"> </w:t>
      </w:r>
      <w:proofErr w:type="gramStart"/>
      <w:r>
        <w:rPr>
          <w:rFonts w:ascii="Calibri" w:eastAsia="Calibri" w:hAnsi="Calibri" w:cs="Calibri"/>
        </w:rPr>
        <w:t>section</w:t>
      </w:r>
      <w:proofErr w:type="gramEnd"/>
      <w:r>
        <w:rPr>
          <w:rFonts w:ascii="Calibri" w:eastAsia="Calibri" w:hAnsi="Calibri" w:cs="Calibri"/>
        </w:rPr>
        <w:t xml:space="preserve"> we discuss the specific technical controls and recommendations to monitor and enforce this governance.</w:t>
      </w:r>
    </w:p>
    <w:p w:rsidR="00C36BE4" w:rsidRDefault="00C36BE4">
      <w:pPr>
        <w:spacing w:before="0"/>
        <w:rPr>
          <w:rFonts w:ascii="Calibri" w:eastAsia="Calibri" w:hAnsi="Calibri" w:cs="Calibri"/>
        </w:rPr>
      </w:pPr>
    </w:p>
    <w:p w:rsidR="00C36BE4" w:rsidRDefault="00C36BE4">
      <w:pPr>
        <w:pStyle w:val="Heading2"/>
        <w:ind w:left="-270" w:right="-54"/>
        <w:rPr>
          <w:b/>
          <w:bCs/>
        </w:rPr>
      </w:pPr>
      <w:proofErr w:type="gramStart"/>
      <w:r>
        <w:rPr>
          <w:b/>
          <w:bCs/>
        </w:rPr>
        <w:t>2.1  The</w:t>
      </w:r>
      <w:proofErr w:type="gramEnd"/>
      <w:r>
        <w:rPr>
          <w:b/>
          <w:bCs/>
        </w:rPr>
        <w:t xml:space="preserve"> Data Security Lifecycle</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 xml:space="preserve">Although </w:t>
      </w:r>
      <w:r>
        <w:rPr>
          <w:rFonts w:ascii="Calibri" w:eastAsia="Calibri" w:hAnsi="Calibri" w:cs="Calibri"/>
          <w:i/>
          <w:iCs/>
          <w:sz w:val="24"/>
          <w:szCs w:val="24"/>
        </w:rPr>
        <w:t>Information Lifecycle Management</w:t>
      </w:r>
      <w:r>
        <w:rPr>
          <w:rFonts w:ascii="Calibri" w:eastAsia="Calibri" w:hAnsi="Calibri" w:cs="Calibri"/>
          <w:sz w:val="24"/>
          <w:szCs w:val="24"/>
        </w:rPr>
        <w:t xml:space="preserve"> is a fairly mature field, it doesn’t map well to the needs of security professionals. The Data Security Lifecycle is different from Information Lifecycle Management, reflecting the different needs of the security audience. This is a summary of the lifecycle, and a complete version is available at http://www.securosis.com/blog/data-security-lifecycle-2.0</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The lifecycle includes six phases from creation to destruction. Although we show it as a linear progression, once created, data can bounce between phases without restriction, and may not pass through all stages (for example, not all data is eventually destroyed).</w:t>
      </w:r>
      <w:r w:rsidR="005D1948">
        <w:rPr>
          <w:noProof/>
        </w:rPr>
        <w:drawing>
          <wp:inline distT="0" distB="0" distL="0" distR="0">
            <wp:extent cx="37909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2562225"/>
                    </a:xfrm>
                    <a:prstGeom prst="rect">
                      <a:avLst/>
                    </a:prstGeom>
                    <a:noFill/>
                    <a:ln>
                      <a:noFill/>
                    </a:ln>
                  </pic:spPr>
                </pic:pic>
              </a:graphicData>
            </a:graphic>
          </wp:inline>
        </w:drawing>
      </w:r>
    </w:p>
    <w:p w:rsidR="00C36BE4" w:rsidRDefault="00C36BE4">
      <w:pPr>
        <w:tabs>
          <w:tab w:val="left" w:pos="-1710"/>
        </w:tabs>
        <w:ind w:left="-270" w:right="-54"/>
      </w:pPr>
    </w:p>
    <w:p w:rsidR="00C36BE4" w:rsidRDefault="00C36BE4">
      <w:pPr>
        <w:numPr>
          <w:ilvl w:val="0"/>
          <w:numId w:val="3"/>
        </w:numPr>
        <w:tabs>
          <w:tab w:val="num" w:pos="1020"/>
        </w:tabs>
        <w:spacing w:before="0" w:line="276" w:lineRule="auto"/>
        <w:ind w:left="1020" w:right="60"/>
        <w:rPr>
          <w:rFonts w:ascii="Calibri" w:eastAsia="Calibri" w:hAnsi="Calibri" w:cs="Calibri"/>
          <w:b/>
          <w:bCs/>
          <w:color w:val="333333"/>
        </w:rPr>
      </w:pPr>
      <w:r>
        <w:rPr>
          <w:rFonts w:ascii="Calibri" w:eastAsia="Calibri" w:hAnsi="Calibri" w:cs="Calibri"/>
          <w:b/>
          <w:bCs/>
          <w:color w:val="333333"/>
        </w:rPr>
        <w:lastRenderedPageBreak/>
        <w:t>Create:</w:t>
      </w:r>
      <w:r>
        <w:rPr>
          <w:rFonts w:ascii="Calibri" w:eastAsia="Calibri" w:hAnsi="Calibri" w:cs="Calibri"/>
          <w:color w:val="333333"/>
        </w:rPr>
        <w:t xml:space="preserve"> Creation is the generation of new digital content, or the alteration/updating of existing content.</w:t>
      </w:r>
    </w:p>
    <w:p w:rsidR="00C36BE4" w:rsidRDefault="00C36BE4">
      <w:pPr>
        <w:numPr>
          <w:ilvl w:val="0"/>
          <w:numId w:val="3"/>
        </w:numPr>
        <w:tabs>
          <w:tab w:val="num" w:pos="1020"/>
        </w:tabs>
        <w:spacing w:before="0" w:line="276" w:lineRule="auto"/>
        <w:ind w:left="1020" w:right="60"/>
        <w:rPr>
          <w:rFonts w:ascii="Calibri" w:eastAsia="Calibri" w:hAnsi="Calibri" w:cs="Calibri"/>
          <w:b/>
          <w:bCs/>
          <w:color w:val="333333"/>
        </w:rPr>
      </w:pPr>
      <w:r>
        <w:rPr>
          <w:rFonts w:ascii="Calibri" w:eastAsia="Calibri" w:hAnsi="Calibri" w:cs="Calibri"/>
          <w:b/>
          <w:bCs/>
          <w:color w:val="333333"/>
        </w:rPr>
        <w:t>Store:</w:t>
      </w:r>
      <w:r>
        <w:rPr>
          <w:rFonts w:ascii="Calibri" w:eastAsia="Calibri" w:hAnsi="Calibri" w:cs="Calibri"/>
          <w:color w:val="333333"/>
        </w:rPr>
        <w:t xml:space="preserve"> Storing is the act committing the digital data to some sort of storage repository, and typically occurs nearly simultaneously with creation.</w:t>
      </w:r>
    </w:p>
    <w:p w:rsidR="00C36BE4" w:rsidRDefault="00C36BE4">
      <w:pPr>
        <w:numPr>
          <w:ilvl w:val="0"/>
          <w:numId w:val="3"/>
        </w:numPr>
        <w:tabs>
          <w:tab w:val="num" w:pos="1020"/>
        </w:tabs>
        <w:spacing w:before="0" w:line="276" w:lineRule="auto"/>
        <w:ind w:left="1020" w:right="60"/>
        <w:rPr>
          <w:rFonts w:ascii="Calibri" w:eastAsia="Calibri" w:hAnsi="Calibri" w:cs="Calibri"/>
          <w:b/>
          <w:bCs/>
          <w:color w:val="333333"/>
        </w:rPr>
      </w:pPr>
      <w:r>
        <w:rPr>
          <w:rFonts w:ascii="Calibri" w:eastAsia="Calibri" w:hAnsi="Calibri" w:cs="Calibri"/>
          <w:b/>
          <w:bCs/>
          <w:color w:val="333333"/>
        </w:rPr>
        <w:t>Use:</w:t>
      </w:r>
      <w:r>
        <w:rPr>
          <w:rFonts w:ascii="Calibri" w:eastAsia="Calibri" w:hAnsi="Calibri" w:cs="Calibri"/>
          <w:color w:val="333333"/>
        </w:rPr>
        <w:t xml:space="preserve"> Data is viewed, processed, or otherwise used in some sort of activity.</w:t>
      </w:r>
    </w:p>
    <w:p w:rsidR="00C36BE4" w:rsidRDefault="00C36BE4">
      <w:pPr>
        <w:numPr>
          <w:ilvl w:val="0"/>
          <w:numId w:val="3"/>
        </w:numPr>
        <w:tabs>
          <w:tab w:val="num" w:pos="1020"/>
        </w:tabs>
        <w:spacing w:before="0" w:line="276" w:lineRule="auto"/>
        <w:ind w:left="1020" w:right="60"/>
        <w:rPr>
          <w:rFonts w:ascii="Calibri" w:eastAsia="Calibri" w:hAnsi="Calibri" w:cs="Calibri"/>
          <w:b/>
          <w:bCs/>
          <w:color w:val="333333"/>
        </w:rPr>
      </w:pPr>
      <w:r>
        <w:rPr>
          <w:rFonts w:ascii="Calibri" w:eastAsia="Calibri" w:hAnsi="Calibri" w:cs="Calibri"/>
          <w:b/>
          <w:bCs/>
          <w:color w:val="333333"/>
        </w:rPr>
        <w:t>Share:</w:t>
      </w:r>
      <w:r>
        <w:rPr>
          <w:rFonts w:ascii="Calibri" w:eastAsia="Calibri" w:hAnsi="Calibri" w:cs="Calibri"/>
          <w:color w:val="333333"/>
        </w:rPr>
        <w:t xml:space="preserve"> Information is made accessible to others, such as between users, to customers, and to partners</w:t>
      </w:r>
    </w:p>
    <w:p w:rsidR="00C36BE4" w:rsidRDefault="00C36BE4">
      <w:pPr>
        <w:numPr>
          <w:ilvl w:val="0"/>
          <w:numId w:val="3"/>
        </w:numPr>
        <w:tabs>
          <w:tab w:val="num" w:pos="1020"/>
        </w:tabs>
        <w:spacing w:before="0" w:line="276" w:lineRule="auto"/>
        <w:ind w:left="1020" w:right="60"/>
        <w:rPr>
          <w:rFonts w:ascii="Calibri" w:eastAsia="Calibri" w:hAnsi="Calibri" w:cs="Calibri"/>
          <w:b/>
          <w:bCs/>
          <w:color w:val="333333"/>
        </w:rPr>
      </w:pPr>
      <w:r>
        <w:rPr>
          <w:rFonts w:ascii="Calibri" w:eastAsia="Calibri" w:hAnsi="Calibri" w:cs="Calibri"/>
          <w:b/>
          <w:bCs/>
          <w:color w:val="333333"/>
        </w:rPr>
        <w:t>Archive:</w:t>
      </w:r>
      <w:r>
        <w:rPr>
          <w:rFonts w:ascii="Calibri" w:eastAsia="Calibri" w:hAnsi="Calibri" w:cs="Calibri"/>
          <w:color w:val="333333"/>
        </w:rPr>
        <w:t xml:space="preserve"> Data leaves active use and enters long-term storage.</w:t>
      </w:r>
    </w:p>
    <w:p w:rsidR="00C36BE4" w:rsidRDefault="00C36BE4">
      <w:pPr>
        <w:numPr>
          <w:ilvl w:val="0"/>
          <w:numId w:val="3"/>
        </w:numPr>
        <w:tabs>
          <w:tab w:val="num" w:pos="1020"/>
        </w:tabs>
        <w:spacing w:before="0" w:line="276" w:lineRule="auto"/>
        <w:ind w:left="1020" w:right="60"/>
        <w:rPr>
          <w:rFonts w:ascii="Calibri" w:eastAsia="Calibri" w:hAnsi="Calibri" w:cs="Calibri"/>
          <w:b/>
          <w:bCs/>
          <w:color w:val="333333"/>
        </w:rPr>
      </w:pPr>
      <w:r>
        <w:rPr>
          <w:rFonts w:ascii="Calibri" w:eastAsia="Calibri" w:hAnsi="Calibri" w:cs="Calibri"/>
          <w:b/>
          <w:bCs/>
          <w:color w:val="333333"/>
        </w:rPr>
        <w:t>Destroy:</w:t>
      </w:r>
      <w:r>
        <w:rPr>
          <w:rFonts w:ascii="Calibri" w:eastAsia="Calibri" w:hAnsi="Calibri" w:cs="Calibri"/>
          <w:color w:val="333333"/>
        </w:rPr>
        <w:t xml:space="preserve"> Data is permanently destroyed using physical or digital means (</w:t>
      </w:r>
      <w:r>
        <w:rPr>
          <w:rFonts w:ascii="Calibri" w:eastAsia="Calibri" w:hAnsi="Calibri" w:cs="Calibri"/>
          <w:i/>
          <w:iCs/>
          <w:color w:val="333333"/>
        </w:rPr>
        <w:t>e.g.,</w:t>
      </w:r>
      <w:r>
        <w:rPr>
          <w:rFonts w:ascii="Calibri" w:eastAsia="Calibri" w:hAnsi="Calibri" w:cs="Calibri"/>
          <w:color w:val="333333"/>
        </w:rPr>
        <w:t xml:space="preserve"> </w:t>
      </w:r>
      <w:proofErr w:type="spellStart"/>
      <w:r>
        <w:rPr>
          <w:rFonts w:ascii="Calibri" w:eastAsia="Calibri" w:hAnsi="Calibri" w:cs="Calibri"/>
          <w:color w:val="333333"/>
        </w:rPr>
        <w:t>cryptoshredding</w:t>
      </w:r>
      <w:proofErr w:type="spellEnd"/>
      <w:r>
        <w:rPr>
          <w:rFonts w:ascii="Calibri" w:eastAsia="Calibri" w:hAnsi="Calibri" w:cs="Calibri"/>
          <w:color w:val="333333"/>
        </w:rPr>
        <w:t>).</w:t>
      </w:r>
    </w:p>
    <w:p w:rsidR="00C36BE4" w:rsidRDefault="00C36BE4">
      <w:pPr>
        <w:pStyle w:val="Heading3"/>
        <w:tabs>
          <w:tab w:val="left" w:pos="-1710"/>
        </w:tabs>
        <w:ind w:left="-270" w:right="-54" w:hanging="360"/>
        <w:rPr>
          <w:rFonts w:ascii="Calibri" w:eastAsia="Calibri" w:hAnsi="Calibri" w:cs="Calibri"/>
          <w:b/>
          <w:bCs/>
          <w:color w:val="000000"/>
        </w:rPr>
      </w:pPr>
      <w:bookmarkStart w:id="3" w:name="h.kimkdc3hf2tk"/>
      <w:bookmarkEnd w:id="3"/>
      <w:proofErr w:type="gramStart"/>
      <w:r>
        <w:rPr>
          <w:rFonts w:ascii="Calibri" w:eastAsia="Calibri" w:hAnsi="Calibri" w:cs="Calibri"/>
          <w:b/>
          <w:bCs/>
          <w:color w:val="000000"/>
        </w:rPr>
        <w:t>2.1.1  Locations</w:t>
      </w:r>
      <w:proofErr w:type="gramEnd"/>
      <w:r>
        <w:rPr>
          <w:rFonts w:ascii="Calibri" w:eastAsia="Calibri" w:hAnsi="Calibri" w:cs="Calibri"/>
          <w:b/>
          <w:bCs/>
          <w:color w:val="000000"/>
        </w:rPr>
        <w:t xml:space="preserve"> and Access</w:t>
      </w:r>
    </w:p>
    <w:p w:rsidR="00C36BE4" w:rsidRDefault="00C36BE4">
      <w:pPr>
        <w:tabs>
          <w:tab w:val="left" w:pos="-1710"/>
        </w:tabs>
        <w:spacing w:before="0"/>
        <w:rPr>
          <w:rFonts w:ascii="Calibri" w:eastAsia="Calibri" w:hAnsi="Calibri" w:cs="Calibri"/>
        </w:rPr>
      </w:pPr>
    </w:p>
    <w:p w:rsidR="00C36BE4" w:rsidRDefault="00C36BE4">
      <w:pPr>
        <w:tabs>
          <w:tab w:val="left" w:pos="-1710"/>
        </w:tabs>
        <w:spacing w:before="0"/>
        <w:rPr>
          <w:rFonts w:ascii="Calibri" w:eastAsia="Calibri" w:hAnsi="Calibri" w:cs="Calibri"/>
        </w:rPr>
      </w:pPr>
      <w:r>
        <w:rPr>
          <w:rFonts w:ascii="Calibri" w:eastAsia="Calibri" w:hAnsi="Calibri" w:cs="Calibri"/>
        </w:rPr>
        <w:t xml:space="preserve">The Lifecycle represents the phases information passes </w:t>
      </w:r>
      <w:proofErr w:type="gramStart"/>
      <w:r>
        <w:rPr>
          <w:rFonts w:ascii="Calibri" w:eastAsia="Calibri" w:hAnsi="Calibri" w:cs="Calibri"/>
        </w:rPr>
        <w:t>through, but</w:t>
      </w:r>
      <w:proofErr w:type="gramEnd"/>
      <w:r>
        <w:rPr>
          <w:rFonts w:ascii="Calibri" w:eastAsia="Calibri" w:hAnsi="Calibri" w:cs="Calibri"/>
        </w:rPr>
        <w:t xml:space="preserve"> doesn’t address </w:t>
      </w:r>
      <w:proofErr w:type="spellStart"/>
      <w:r>
        <w:rPr>
          <w:rFonts w:ascii="Calibri" w:eastAsia="Calibri" w:hAnsi="Calibri" w:cs="Calibri"/>
        </w:rPr>
        <w:t>it’s</w:t>
      </w:r>
      <w:proofErr w:type="spellEnd"/>
      <w:r>
        <w:rPr>
          <w:rFonts w:ascii="Calibri" w:eastAsia="Calibri" w:hAnsi="Calibri" w:cs="Calibri"/>
        </w:rPr>
        <w:t xml:space="preserve"> location or how it is accessed. </w:t>
      </w:r>
    </w:p>
    <w:p w:rsidR="00C36BE4" w:rsidRDefault="00C36BE4">
      <w:pPr>
        <w:tabs>
          <w:tab w:val="left" w:pos="-1710"/>
        </w:tabs>
        <w:spacing w:before="0"/>
        <w:rPr>
          <w:rFonts w:ascii="Calibri" w:eastAsia="Calibri" w:hAnsi="Calibri" w:cs="Calibri"/>
          <w:color w:val="333333"/>
        </w:rPr>
      </w:pPr>
    </w:p>
    <w:p w:rsidR="00C36BE4" w:rsidRDefault="00C36BE4">
      <w:pPr>
        <w:tabs>
          <w:tab w:val="left" w:pos="-1710"/>
        </w:tabs>
        <w:spacing w:before="0"/>
        <w:rPr>
          <w:rFonts w:ascii="Calibri" w:eastAsia="Calibri" w:hAnsi="Calibri" w:cs="Calibri"/>
          <w:b/>
          <w:bCs/>
          <w:color w:val="333333"/>
        </w:rPr>
      </w:pPr>
      <w:r>
        <w:rPr>
          <w:rFonts w:ascii="Calibri" w:eastAsia="Calibri" w:hAnsi="Calibri" w:cs="Calibri"/>
          <w:b/>
          <w:bCs/>
          <w:color w:val="333333"/>
        </w:rPr>
        <w:t>Locations</w:t>
      </w:r>
    </w:p>
    <w:p w:rsidR="00C36BE4" w:rsidRDefault="00C36BE4">
      <w:pPr>
        <w:tabs>
          <w:tab w:val="left" w:pos="-1710"/>
        </w:tabs>
        <w:spacing w:before="0"/>
        <w:rPr>
          <w:rFonts w:ascii="Calibri" w:eastAsia="Calibri" w:hAnsi="Calibri" w:cs="Calibri"/>
          <w:color w:val="333333"/>
        </w:rPr>
      </w:pPr>
    </w:p>
    <w:p w:rsidR="00C36BE4" w:rsidRDefault="00C36BE4">
      <w:pPr>
        <w:tabs>
          <w:tab w:val="left" w:pos="-1710"/>
        </w:tabs>
        <w:spacing w:before="0"/>
        <w:rPr>
          <w:rFonts w:ascii="Calibri" w:eastAsia="Calibri" w:hAnsi="Calibri" w:cs="Calibri"/>
          <w:color w:val="333333"/>
        </w:rPr>
      </w:pPr>
      <w:r>
        <w:rPr>
          <w:rFonts w:ascii="Calibri" w:eastAsia="Calibri" w:hAnsi="Calibri" w:cs="Calibri"/>
          <w:color w:val="333333"/>
        </w:rPr>
        <w:t>We can illustrate this by thinking of the Lifecycle not as a single, linear operation, but as a series of smaller lifecycles running in different operating environments. At nearly any phase data can move into, out of, and between these environments.</w:t>
      </w:r>
    </w:p>
    <w:p w:rsidR="00C36BE4" w:rsidRDefault="00C36BE4">
      <w:pPr>
        <w:tabs>
          <w:tab w:val="left" w:pos="-1710"/>
        </w:tabs>
        <w:spacing w:before="0"/>
        <w:rPr>
          <w:rFonts w:ascii="Calibri" w:eastAsia="Calibri" w:hAnsi="Calibri" w:cs="Calibri"/>
          <w:color w:val="333333"/>
        </w:rPr>
      </w:pPr>
    </w:p>
    <w:p w:rsidR="00C36BE4" w:rsidRDefault="00C36BE4">
      <w:pPr>
        <w:tabs>
          <w:tab w:val="left" w:pos="-1710"/>
        </w:tabs>
        <w:spacing w:before="0"/>
        <w:rPr>
          <w:rFonts w:ascii="Calibri" w:eastAsia="Calibri" w:hAnsi="Calibri" w:cs="Calibri"/>
          <w:color w:val="333333"/>
        </w:rPr>
      </w:pPr>
      <w:r>
        <w:rPr>
          <w:rFonts w:ascii="Calibri" w:eastAsia="Calibri" w:hAnsi="Calibri" w:cs="Calibri"/>
          <w:color w:val="333333"/>
        </w:rPr>
        <w:t>Due to all the potential regulatory, contractual, and other jurisdictional issues it is extremely important to understand both the logical and physical locations of data.</w:t>
      </w:r>
    </w:p>
    <w:p w:rsidR="00C36BE4" w:rsidRDefault="00C36BE4">
      <w:pPr>
        <w:spacing w:before="0" w:line="276" w:lineRule="auto"/>
        <w:ind w:right="60"/>
        <w:rPr>
          <w:rFonts w:ascii="Calibri" w:eastAsia="Calibri" w:hAnsi="Calibri" w:cs="Calibri"/>
          <w:color w:val="333333"/>
        </w:rPr>
      </w:pPr>
    </w:p>
    <w:p w:rsidR="00C36BE4" w:rsidRDefault="00C36BE4">
      <w:pPr>
        <w:tabs>
          <w:tab w:val="left" w:pos="-1710"/>
        </w:tabs>
        <w:spacing w:before="0"/>
        <w:rPr>
          <w:rFonts w:ascii="Calibri" w:eastAsia="Calibri" w:hAnsi="Calibri" w:cs="Calibri"/>
          <w:b/>
          <w:bCs/>
        </w:rPr>
      </w:pPr>
      <w:r>
        <w:rPr>
          <w:rFonts w:ascii="Calibri" w:eastAsia="Calibri" w:hAnsi="Calibri" w:cs="Calibri"/>
          <w:b/>
          <w:bCs/>
        </w:rPr>
        <w:t>Access</w:t>
      </w:r>
    </w:p>
    <w:p w:rsidR="00C36BE4" w:rsidRDefault="00C36BE4">
      <w:pPr>
        <w:tabs>
          <w:tab w:val="left" w:pos="-1710"/>
        </w:tabs>
        <w:spacing w:before="0"/>
        <w:rPr>
          <w:rFonts w:ascii="Calibri" w:eastAsia="Calibri" w:hAnsi="Calibri" w:cs="Calibri"/>
          <w:b/>
          <w:bCs/>
        </w:rPr>
      </w:pPr>
    </w:p>
    <w:p w:rsidR="00C36BE4" w:rsidRDefault="00C36BE4">
      <w:pPr>
        <w:spacing w:before="0" w:line="276" w:lineRule="auto"/>
        <w:rPr>
          <w:rFonts w:ascii="Calibri" w:eastAsia="Calibri" w:hAnsi="Calibri" w:cs="Calibri"/>
          <w:color w:val="333333"/>
        </w:rPr>
      </w:pPr>
      <w:r>
        <w:rPr>
          <w:rFonts w:ascii="Calibri" w:eastAsia="Calibri" w:hAnsi="Calibri" w:cs="Calibri"/>
          <w:color w:val="333333"/>
        </w:rPr>
        <w:t>Now that we know where our data lives and how it moves, we need to know who is accessing it and how. There are two factors here:</w:t>
      </w:r>
    </w:p>
    <w:p w:rsidR="00C36BE4" w:rsidRDefault="00C36BE4">
      <w:pPr>
        <w:spacing w:before="0" w:line="276" w:lineRule="auto"/>
        <w:rPr>
          <w:rFonts w:ascii="Calibri" w:eastAsia="Calibri" w:hAnsi="Calibri" w:cs="Calibri"/>
          <w:color w:val="333333"/>
        </w:rPr>
      </w:pPr>
    </w:p>
    <w:p w:rsidR="00C36BE4" w:rsidRDefault="00C36BE4">
      <w:pPr>
        <w:numPr>
          <w:ilvl w:val="0"/>
          <w:numId w:val="4"/>
        </w:numPr>
        <w:tabs>
          <w:tab w:val="num" w:pos="1020"/>
        </w:tabs>
        <w:spacing w:before="0" w:line="276" w:lineRule="auto"/>
        <w:ind w:left="1020" w:right="60"/>
        <w:rPr>
          <w:rFonts w:ascii="Calibri" w:eastAsia="Calibri" w:hAnsi="Calibri" w:cs="Calibri"/>
          <w:color w:val="333333"/>
        </w:rPr>
      </w:pPr>
      <w:r>
        <w:rPr>
          <w:rFonts w:ascii="Calibri" w:eastAsia="Calibri" w:hAnsi="Calibri" w:cs="Calibri"/>
          <w:color w:val="333333"/>
        </w:rPr>
        <w:t>Who accesses the data?</w:t>
      </w:r>
    </w:p>
    <w:p w:rsidR="00C36BE4" w:rsidRDefault="00C36BE4">
      <w:pPr>
        <w:numPr>
          <w:ilvl w:val="0"/>
          <w:numId w:val="4"/>
        </w:numPr>
        <w:tabs>
          <w:tab w:val="num" w:pos="1020"/>
        </w:tabs>
        <w:spacing w:before="0" w:line="276" w:lineRule="auto"/>
        <w:ind w:left="1020" w:right="60"/>
        <w:rPr>
          <w:rFonts w:ascii="Calibri" w:eastAsia="Calibri" w:hAnsi="Calibri" w:cs="Calibri"/>
          <w:color w:val="333333"/>
        </w:rPr>
      </w:pPr>
      <w:r>
        <w:rPr>
          <w:rFonts w:ascii="Calibri" w:eastAsia="Calibri" w:hAnsi="Calibri" w:cs="Calibri"/>
          <w:color w:val="333333"/>
        </w:rPr>
        <w:t>How can they access it (device &amp; channel)?</w:t>
      </w:r>
    </w:p>
    <w:p w:rsidR="00C36BE4" w:rsidRDefault="00C36BE4">
      <w:pPr>
        <w:spacing w:before="0" w:line="276" w:lineRule="auto"/>
        <w:ind w:right="60"/>
        <w:rPr>
          <w:rFonts w:ascii="Calibri" w:eastAsia="Calibri" w:hAnsi="Calibri" w:cs="Calibri"/>
          <w:color w:val="333333"/>
        </w:rPr>
      </w:pPr>
    </w:p>
    <w:p w:rsidR="00C36BE4" w:rsidRDefault="00C36BE4">
      <w:pPr>
        <w:spacing w:before="0" w:line="276" w:lineRule="auto"/>
        <w:rPr>
          <w:rFonts w:ascii="Calibri" w:eastAsia="Calibri" w:hAnsi="Calibri" w:cs="Calibri"/>
          <w:color w:val="333333"/>
        </w:rPr>
      </w:pPr>
      <w:r>
        <w:rPr>
          <w:rFonts w:ascii="Calibri" w:eastAsia="Calibri" w:hAnsi="Calibri" w:cs="Calibri"/>
          <w:color w:val="333333"/>
        </w:rPr>
        <w:t>Data today is accessed from all sorts of different devices. These devices have different security characteristics and may use different applications or clients.</w:t>
      </w:r>
    </w:p>
    <w:p w:rsidR="00C36BE4" w:rsidRDefault="00C36BE4">
      <w:pPr>
        <w:tabs>
          <w:tab w:val="left" w:pos="-1710"/>
        </w:tabs>
        <w:spacing w:before="0"/>
        <w:rPr>
          <w:rFonts w:ascii="Calibri" w:eastAsia="Calibri" w:hAnsi="Calibri" w:cs="Calibri"/>
        </w:rPr>
      </w:pPr>
    </w:p>
    <w:p w:rsidR="00C36BE4" w:rsidRDefault="005D1948">
      <w:pPr>
        <w:tabs>
          <w:tab w:val="left" w:pos="-1710"/>
        </w:tabs>
        <w:spacing w:before="0"/>
        <w:rPr>
          <w:rFonts w:ascii="Calibri" w:eastAsia="Calibri" w:hAnsi="Calibri" w:cs="Calibri"/>
        </w:rPr>
      </w:pPr>
      <w:r>
        <w:rPr>
          <w:noProof/>
        </w:rPr>
        <w:lastRenderedPageBreak/>
        <w:drawing>
          <wp:inline distT="0" distB="0" distL="0" distR="0">
            <wp:extent cx="382905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2867025"/>
                    </a:xfrm>
                    <a:prstGeom prst="rect">
                      <a:avLst/>
                    </a:prstGeom>
                    <a:noFill/>
                    <a:ln>
                      <a:noFill/>
                    </a:ln>
                  </pic:spPr>
                </pic:pic>
              </a:graphicData>
            </a:graphic>
          </wp:inline>
        </w:drawing>
      </w:r>
    </w:p>
    <w:p w:rsidR="00C36BE4" w:rsidRDefault="00C36BE4">
      <w:pPr>
        <w:pStyle w:val="Heading3"/>
        <w:tabs>
          <w:tab w:val="left" w:pos="-1710"/>
        </w:tabs>
        <w:ind w:left="-270" w:right="-54" w:hanging="360"/>
        <w:rPr>
          <w:rFonts w:ascii="Calibri" w:eastAsia="Calibri" w:hAnsi="Calibri" w:cs="Calibri"/>
          <w:b/>
          <w:bCs/>
          <w:color w:val="000000"/>
        </w:rPr>
      </w:pPr>
      <w:proofErr w:type="gramStart"/>
      <w:r>
        <w:rPr>
          <w:rFonts w:ascii="Calibri" w:eastAsia="Calibri" w:hAnsi="Calibri" w:cs="Calibri"/>
          <w:b/>
          <w:bCs/>
          <w:color w:val="000000"/>
        </w:rPr>
        <w:t>2.1.2  Functions</w:t>
      </w:r>
      <w:proofErr w:type="gramEnd"/>
      <w:r>
        <w:rPr>
          <w:rFonts w:ascii="Calibri" w:eastAsia="Calibri" w:hAnsi="Calibri" w:cs="Calibri"/>
          <w:b/>
          <w:bCs/>
          <w:color w:val="000000"/>
        </w:rPr>
        <w:t>, Actors, and Controls</w:t>
      </w:r>
    </w:p>
    <w:p w:rsidR="00C36BE4" w:rsidRDefault="00C36BE4">
      <w:pPr>
        <w:tabs>
          <w:tab w:val="left" w:pos="-1710"/>
        </w:tabs>
        <w:spacing w:before="0"/>
        <w:rPr>
          <w:rFonts w:ascii="Calibri" w:eastAsia="Calibri" w:hAnsi="Calibri" w:cs="Calibri"/>
        </w:rPr>
      </w:pPr>
    </w:p>
    <w:p w:rsidR="00C36BE4" w:rsidRDefault="00C36BE4">
      <w:pPr>
        <w:tabs>
          <w:tab w:val="left" w:pos="-1710"/>
        </w:tabs>
        <w:spacing w:before="0"/>
        <w:rPr>
          <w:rFonts w:ascii="Calibri" w:eastAsia="Calibri" w:hAnsi="Calibri" w:cs="Calibri"/>
        </w:rPr>
      </w:pPr>
      <w:r>
        <w:rPr>
          <w:rFonts w:ascii="Calibri" w:eastAsia="Calibri" w:hAnsi="Calibri" w:cs="Calibri"/>
        </w:rPr>
        <w:t xml:space="preserve">The next step identifies the </w:t>
      </w:r>
      <w:r>
        <w:rPr>
          <w:rFonts w:ascii="Calibri" w:eastAsia="Calibri" w:hAnsi="Calibri" w:cs="Calibri"/>
          <w:i/>
          <w:iCs/>
        </w:rPr>
        <w:t>functions</w:t>
      </w:r>
      <w:r>
        <w:rPr>
          <w:rFonts w:ascii="Calibri" w:eastAsia="Calibri" w:hAnsi="Calibri" w:cs="Calibri"/>
        </w:rPr>
        <w:t xml:space="preserve"> that can be performed with the data, by a given actor (person or system) and a particular location.</w:t>
      </w:r>
    </w:p>
    <w:p w:rsidR="00C36BE4" w:rsidRDefault="005D1948">
      <w:pPr>
        <w:tabs>
          <w:tab w:val="left" w:pos="-1710"/>
        </w:tabs>
        <w:spacing w:before="0"/>
        <w:rPr>
          <w:rFonts w:ascii="Calibri" w:eastAsia="Calibri" w:hAnsi="Calibri" w:cs="Calibri"/>
        </w:rPr>
      </w:pPr>
      <w:r>
        <w:rPr>
          <w:noProof/>
        </w:rPr>
        <w:drawing>
          <wp:inline distT="0" distB="0" distL="0" distR="0">
            <wp:extent cx="3552825" cy="236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362200"/>
                    </a:xfrm>
                    <a:prstGeom prst="rect">
                      <a:avLst/>
                    </a:prstGeom>
                    <a:noFill/>
                    <a:ln>
                      <a:noFill/>
                    </a:ln>
                  </pic:spPr>
                </pic:pic>
              </a:graphicData>
            </a:graphic>
          </wp:inline>
        </w:drawing>
      </w:r>
    </w:p>
    <w:p w:rsidR="00C36BE4" w:rsidRDefault="00C36BE4">
      <w:pPr>
        <w:tabs>
          <w:tab w:val="left" w:pos="-1710"/>
        </w:tabs>
        <w:spacing w:before="0"/>
        <w:rPr>
          <w:rFonts w:ascii="Calibri" w:eastAsia="Calibri" w:hAnsi="Calibri" w:cs="Calibri"/>
          <w:color w:val="333333"/>
        </w:rPr>
      </w:pPr>
    </w:p>
    <w:p w:rsidR="00C36BE4" w:rsidRDefault="00C36BE4">
      <w:pPr>
        <w:tabs>
          <w:tab w:val="left" w:pos="-1710"/>
        </w:tabs>
        <w:spacing w:before="0"/>
        <w:rPr>
          <w:rFonts w:ascii="Calibri" w:eastAsia="Calibri" w:hAnsi="Calibri" w:cs="Calibri"/>
          <w:b/>
          <w:bCs/>
          <w:color w:val="333333"/>
          <w:sz w:val="24"/>
          <w:szCs w:val="24"/>
        </w:rPr>
      </w:pPr>
      <w:r>
        <w:rPr>
          <w:rFonts w:ascii="Calibri" w:eastAsia="Calibri" w:hAnsi="Calibri" w:cs="Calibri"/>
          <w:b/>
          <w:bCs/>
          <w:color w:val="333333"/>
          <w:sz w:val="24"/>
          <w:szCs w:val="24"/>
        </w:rPr>
        <w:t>Functions</w:t>
      </w:r>
    </w:p>
    <w:p w:rsidR="00C36BE4" w:rsidRDefault="00C36BE4">
      <w:pPr>
        <w:tabs>
          <w:tab w:val="left" w:pos="-1710"/>
        </w:tabs>
        <w:spacing w:before="0"/>
        <w:rPr>
          <w:rFonts w:ascii="Calibri" w:eastAsia="Calibri" w:hAnsi="Calibri" w:cs="Calibri"/>
          <w:color w:val="333333"/>
        </w:rPr>
      </w:pPr>
    </w:p>
    <w:p w:rsidR="00C36BE4" w:rsidRDefault="00C36BE4">
      <w:pPr>
        <w:spacing w:before="0" w:line="276" w:lineRule="auto"/>
        <w:rPr>
          <w:rFonts w:ascii="Calibri" w:eastAsia="Calibri" w:hAnsi="Calibri" w:cs="Calibri"/>
          <w:color w:val="333333"/>
          <w:sz w:val="24"/>
          <w:szCs w:val="24"/>
        </w:rPr>
      </w:pPr>
      <w:r>
        <w:rPr>
          <w:rFonts w:ascii="Calibri" w:eastAsia="Calibri" w:hAnsi="Calibri" w:cs="Calibri"/>
          <w:color w:val="333333"/>
          <w:sz w:val="24"/>
          <w:szCs w:val="24"/>
        </w:rPr>
        <w:t>There are three things we can do with a given datum:</w:t>
      </w:r>
    </w:p>
    <w:p w:rsidR="00C36BE4" w:rsidRDefault="00C36BE4">
      <w:pPr>
        <w:spacing w:before="0" w:line="276" w:lineRule="auto"/>
        <w:rPr>
          <w:rFonts w:ascii="Calibri" w:eastAsia="Calibri" w:hAnsi="Calibri" w:cs="Calibri"/>
          <w:color w:val="333333"/>
          <w:sz w:val="24"/>
          <w:szCs w:val="24"/>
        </w:rPr>
      </w:pPr>
    </w:p>
    <w:p w:rsidR="00C36BE4" w:rsidRDefault="00C36BE4">
      <w:pPr>
        <w:numPr>
          <w:ilvl w:val="0"/>
          <w:numId w:val="5"/>
        </w:numPr>
        <w:tabs>
          <w:tab w:val="num" w:pos="960"/>
        </w:tabs>
        <w:spacing w:before="0" w:line="276" w:lineRule="auto"/>
        <w:ind w:left="960" w:right="120"/>
        <w:rPr>
          <w:rFonts w:ascii="Calibri" w:eastAsia="Calibri" w:hAnsi="Calibri" w:cs="Calibri"/>
          <w:b/>
          <w:bCs/>
          <w:color w:val="333333"/>
          <w:sz w:val="24"/>
          <w:szCs w:val="24"/>
        </w:rPr>
      </w:pPr>
      <w:r>
        <w:rPr>
          <w:rFonts w:ascii="Calibri" w:eastAsia="Calibri" w:hAnsi="Calibri" w:cs="Calibri"/>
          <w:b/>
          <w:bCs/>
          <w:color w:val="333333"/>
          <w:sz w:val="24"/>
          <w:szCs w:val="24"/>
        </w:rPr>
        <w:t>Access:</w:t>
      </w:r>
      <w:r>
        <w:rPr>
          <w:rFonts w:ascii="Calibri" w:eastAsia="Calibri" w:hAnsi="Calibri" w:cs="Calibri"/>
          <w:color w:val="333333"/>
          <w:sz w:val="24"/>
          <w:szCs w:val="24"/>
        </w:rPr>
        <w:t xml:space="preserve"> View/access the data, including creating, copying, file transfers, dissemination, and other exchanges of information.</w:t>
      </w:r>
    </w:p>
    <w:p w:rsidR="00C36BE4" w:rsidRDefault="00C36BE4">
      <w:pPr>
        <w:numPr>
          <w:ilvl w:val="0"/>
          <w:numId w:val="5"/>
        </w:numPr>
        <w:tabs>
          <w:tab w:val="num" w:pos="960"/>
        </w:tabs>
        <w:spacing w:before="0" w:line="276" w:lineRule="auto"/>
        <w:ind w:left="960" w:right="120"/>
        <w:rPr>
          <w:rFonts w:ascii="Calibri" w:eastAsia="Calibri" w:hAnsi="Calibri" w:cs="Calibri"/>
          <w:b/>
          <w:bCs/>
          <w:color w:val="333333"/>
          <w:sz w:val="24"/>
          <w:szCs w:val="24"/>
        </w:rPr>
      </w:pPr>
      <w:r>
        <w:rPr>
          <w:rFonts w:ascii="Calibri" w:eastAsia="Calibri" w:hAnsi="Calibri" w:cs="Calibri"/>
          <w:b/>
          <w:bCs/>
          <w:color w:val="333333"/>
          <w:sz w:val="24"/>
          <w:szCs w:val="24"/>
        </w:rPr>
        <w:t>Process:</w:t>
      </w:r>
      <w:r>
        <w:rPr>
          <w:rFonts w:ascii="Calibri" w:eastAsia="Calibri" w:hAnsi="Calibri" w:cs="Calibri"/>
          <w:color w:val="333333"/>
          <w:sz w:val="24"/>
          <w:szCs w:val="24"/>
        </w:rPr>
        <w:t xml:space="preserve"> Perform a transaction on the data: update it, use it in a business processing transaction, etc.</w:t>
      </w:r>
    </w:p>
    <w:p w:rsidR="00C36BE4" w:rsidRDefault="00C36BE4">
      <w:pPr>
        <w:numPr>
          <w:ilvl w:val="0"/>
          <w:numId w:val="5"/>
        </w:numPr>
        <w:tabs>
          <w:tab w:val="num" w:pos="960"/>
        </w:tabs>
        <w:spacing w:before="0" w:line="276" w:lineRule="auto"/>
        <w:ind w:left="960" w:right="120"/>
        <w:rPr>
          <w:rFonts w:ascii="Calibri" w:eastAsia="Calibri" w:hAnsi="Calibri" w:cs="Calibri"/>
          <w:b/>
          <w:bCs/>
          <w:color w:val="333333"/>
          <w:sz w:val="24"/>
          <w:szCs w:val="24"/>
        </w:rPr>
      </w:pPr>
      <w:r>
        <w:rPr>
          <w:rFonts w:ascii="Calibri" w:eastAsia="Calibri" w:hAnsi="Calibri" w:cs="Calibri"/>
          <w:b/>
          <w:bCs/>
          <w:color w:val="333333"/>
          <w:sz w:val="24"/>
          <w:szCs w:val="24"/>
        </w:rPr>
        <w:lastRenderedPageBreak/>
        <w:t>Store:</w:t>
      </w:r>
      <w:r>
        <w:rPr>
          <w:rFonts w:ascii="Calibri" w:eastAsia="Calibri" w:hAnsi="Calibri" w:cs="Calibri"/>
          <w:color w:val="333333"/>
          <w:sz w:val="24"/>
          <w:szCs w:val="24"/>
        </w:rPr>
        <w:t xml:space="preserve"> Store the data (in a file, database, etc.).</w:t>
      </w:r>
    </w:p>
    <w:p w:rsidR="00C36BE4" w:rsidRDefault="00C36BE4">
      <w:pPr>
        <w:spacing w:before="0" w:line="276" w:lineRule="auto"/>
        <w:ind w:right="120"/>
        <w:rPr>
          <w:rFonts w:ascii="Calibri" w:eastAsia="Calibri" w:hAnsi="Calibri" w:cs="Calibri"/>
          <w:color w:val="333333"/>
          <w:sz w:val="24"/>
          <w:szCs w:val="24"/>
        </w:rPr>
      </w:pPr>
    </w:p>
    <w:p w:rsidR="00C36BE4" w:rsidRDefault="00C36BE4">
      <w:pPr>
        <w:spacing w:before="0" w:line="276" w:lineRule="auto"/>
        <w:rPr>
          <w:rFonts w:ascii="Calibri" w:eastAsia="Calibri" w:hAnsi="Calibri" w:cs="Calibri"/>
          <w:color w:val="333333"/>
          <w:sz w:val="24"/>
          <w:szCs w:val="24"/>
        </w:rPr>
      </w:pPr>
      <w:r>
        <w:rPr>
          <w:rFonts w:ascii="Calibri" w:eastAsia="Calibri" w:hAnsi="Calibri" w:cs="Calibri"/>
          <w:color w:val="333333"/>
          <w:sz w:val="24"/>
          <w:szCs w:val="24"/>
        </w:rPr>
        <w:t>The table below shows which functions map to which phases of the lifecycle:</w:t>
      </w:r>
    </w:p>
    <w:p w:rsidR="00C36BE4" w:rsidRDefault="00C36BE4">
      <w:pPr>
        <w:spacing w:before="0" w:line="276" w:lineRule="auto"/>
        <w:rPr>
          <w:rFonts w:ascii="Calibri" w:eastAsia="Calibri" w:hAnsi="Calibri" w:cs="Calibri"/>
          <w:color w:val="333333"/>
          <w:sz w:val="24"/>
          <w:szCs w:val="24"/>
        </w:rPr>
      </w:pPr>
    </w:p>
    <w:p w:rsidR="00C36BE4" w:rsidRDefault="005D1948">
      <w:pPr>
        <w:spacing w:before="0" w:line="276" w:lineRule="auto"/>
        <w:rPr>
          <w:rFonts w:ascii="Calibri" w:eastAsia="Calibri" w:hAnsi="Calibri" w:cs="Calibri"/>
          <w:color w:val="333333"/>
          <w:sz w:val="24"/>
          <w:szCs w:val="24"/>
        </w:rPr>
      </w:pPr>
      <w:r>
        <w:rPr>
          <w:noProof/>
        </w:rPr>
        <w:drawing>
          <wp:inline distT="0" distB="0" distL="0" distR="0">
            <wp:extent cx="386715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962025"/>
                    </a:xfrm>
                    <a:prstGeom prst="rect">
                      <a:avLst/>
                    </a:prstGeom>
                    <a:noFill/>
                    <a:ln>
                      <a:noFill/>
                    </a:ln>
                  </pic:spPr>
                </pic:pic>
              </a:graphicData>
            </a:graphic>
          </wp:inline>
        </w:drawing>
      </w:r>
    </w:p>
    <w:p w:rsidR="00C36BE4" w:rsidRDefault="00C36BE4">
      <w:pPr>
        <w:spacing w:before="0" w:line="276" w:lineRule="auto"/>
        <w:rPr>
          <w:rFonts w:ascii="Calibri" w:eastAsia="Calibri" w:hAnsi="Calibri" w:cs="Calibri"/>
          <w:color w:val="333333"/>
        </w:rPr>
      </w:pPr>
    </w:p>
    <w:p w:rsidR="00C36BE4" w:rsidRDefault="00C36BE4">
      <w:pPr>
        <w:spacing w:before="0" w:line="276" w:lineRule="auto"/>
        <w:rPr>
          <w:rFonts w:ascii="Calibri" w:eastAsia="Calibri" w:hAnsi="Calibri" w:cs="Calibri"/>
          <w:color w:val="333333"/>
          <w:sz w:val="24"/>
          <w:szCs w:val="24"/>
        </w:rPr>
      </w:pPr>
      <w:r>
        <w:rPr>
          <w:rFonts w:ascii="Calibri" w:eastAsia="Calibri" w:hAnsi="Calibri" w:cs="Calibri"/>
          <w:color w:val="333333"/>
          <w:sz w:val="24"/>
          <w:szCs w:val="24"/>
        </w:rPr>
        <w:t xml:space="preserve">Each of these functions is performed in a </w:t>
      </w:r>
      <w:r>
        <w:rPr>
          <w:rFonts w:ascii="Calibri" w:eastAsia="Calibri" w:hAnsi="Calibri" w:cs="Calibri"/>
          <w:i/>
          <w:iCs/>
          <w:color w:val="333333"/>
          <w:sz w:val="24"/>
          <w:szCs w:val="24"/>
        </w:rPr>
        <w:t>location</w:t>
      </w:r>
      <w:r>
        <w:rPr>
          <w:rFonts w:ascii="Calibri" w:eastAsia="Calibri" w:hAnsi="Calibri" w:cs="Calibri"/>
          <w:color w:val="333333"/>
          <w:sz w:val="24"/>
          <w:szCs w:val="24"/>
        </w:rPr>
        <w:t xml:space="preserve">, by an </w:t>
      </w:r>
      <w:r>
        <w:rPr>
          <w:rFonts w:ascii="Calibri" w:eastAsia="Calibri" w:hAnsi="Calibri" w:cs="Calibri"/>
          <w:i/>
          <w:iCs/>
          <w:color w:val="333333"/>
          <w:sz w:val="24"/>
          <w:szCs w:val="24"/>
        </w:rPr>
        <w:t>actor</w:t>
      </w:r>
      <w:r>
        <w:rPr>
          <w:rFonts w:ascii="Calibri" w:eastAsia="Calibri" w:hAnsi="Calibri" w:cs="Calibri"/>
          <w:color w:val="333333"/>
          <w:sz w:val="24"/>
          <w:szCs w:val="24"/>
        </w:rPr>
        <w:t xml:space="preserve"> (person, application, or system/process, as opposed to the access device).</w:t>
      </w:r>
    </w:p>
    <w:p w:rsidR="00C36BE4" w:rsidRDefault="00C36BE4">
      <w:pPr>
        <w:spacing w:before="0" w:line="276" w:lineRule="auto"/>
        <w:rPr>
          <w:rFonts w:ascii="Calibri" w:eastAsia="Calibri" w:hAnsi="Calibri" w:cs="Calibri"/>
          <w:color w:val="333333"/>
          <w:sz w:val="24"/>
          <w:szCs w:val="24"/>
        </w:rPr>
      </w:pPr>
    </w:p>
    <w:p w:rsidR="00C36BE4" w:rsidRDefault="00C36BE4">
      <w:pPr>
        <w:spacing w:before="0" w:line="276" w:lineRule="auto"/>
        <w:rPr>
          <w:rFonts w:ascii="Calibri" w:eastAsia="Calibri" w:hAnsi="Calibri" w:cs="Calibri"/>
          <w:b/>
          <w:bCs/>
          <w:sz w:val="24"/>
          <w:szCs w:val="24"/>
        </w:rPr>
      </w:pPr>
      <w:r>
        <w:rPr>
          <w:rFonts w:ascii="Calibri" w:eastAsia="Calibri" w:hAnsi="Calibri" w:cs="Calibri"/>
          <w:b/>
          <w:bCs/>
          <w:sz w:val="24"/>
          <w:szCs w:val="24"/>
        </w:rPr>
        <w:t>Controls</w:t>
      </w:r>
    </w:p>
    <w:p w:rsidR="00C36BE4" w:rsidRDefault="00C36BE4">
      <w:pPr>
        <w:spacing w:before="0" w:line="276" w:lineRule="auto"/>
        <w:rPr>
          <w:rFonts w:ascii="Calibri" w:eastAsia="Calibri" w:hAnsi="Calibri" w:cs="Calibri"/>
          <w:b/>
          <w:bCs/>
          <w:sz w:val="24"/>
          <w:szCs w:val="24"/>
        </w:rPr>
      </w:pPr>
    </w:p>
    <w:p w:rsidR="00C36BE4" w:rsidRDefault="00C36BE4">
      <w:pPr>
        <w:spacing w:before="0" w:line="276" w:lineRule="auto"/>
        <w:rPr>
          <w:rFonts w:ascii="Calibri" w:eastAsia="Calibri" w:hAnsi="Calibri" w:cs="Calibri"/>
          <w:color w:val="333333"/>
          <w:sz w:val="24"/>
          <w:szCs w:val="24"/>
        </w:rPr>
      </w:pPr>
      <w:r>
        <w:rPr>
          <w:rFonts w:ascii="Calibri" w:eastAsia="Calibri" w:hAnsi="Calibri" w:cs="Calibri"/>
          <w:color w:val="333333"/>
          <w:sz w:val="24"/>
          <w:szCs w:val="24"/>
        </w:rPr>
        <w:t xml:space="preserve">A </w:t>
      </w:r>
      <w:r>
        <w:rPr>
          <w:rFonts w:ascii="Calibri" w:eastAsia="Calibri" w:hAnsi="Calibri" w:cs="Calibri"/>
          <w:i/>
          <w:iCs/>
          <w:color w:val="333333"/>
          <w:sz w:val="24"/>
          <w:szCs w:val="24"/>
        </w:rPr>
        <w:t>control</w:t>
      </w:r>
      <w:r>
        <w:rPr>
          <w:rFonts w:ascii="Calibri" w:eastAsia="Calibri" w:hAnsi="Calibri" w:cs="Calibri"/>
          <w:color w:val="333333"/>
          <w:sz w:val="24"/>
          <w:szCs w:val="24"/>
        </w:rPr>
        <w:t xml:space="preserve"> restricts a list of </w:t>
      </w:r>
      <w:r>
        <w:rPr>
          <w:rFonts w:ascii="Calibri" w:eastAsia="Calibri" w:hAnsi="Calibri" w:cs="Calibri"/>
          <w:i/>
          <w:iCs/>
          <w:color w:val="333333"/>
          <w:sz w:val="24"/>
          <w:szCs w:val="24"/>
        </w:rPr>
        <w:t>possible</w:t>
      </w:r>
      <w:r>
        <w:rPr>
          <w:rFonts w:ascii="Calibri" w:eastAsia="Calibri" w:hAnsi="Calibri" w:cs="Calibri"/>
          <w:color w:val="333333"/>
          <w:sz w:val="24"/>
          <w:szCs w:val="24"/>
        </w:rPr>
        <w:t xml:space="preserve"> actions down to </w:t>
      </w:r>
      <w:r>
        <w:rPr>
          <w:rFonts w:ascii="Calibri" w:eastAsia="Calibri" w:hAnsi="Calibri" w:cs="Calibri"/>
          <w:i/>
          <w:iCs/>
          <w:color w:val="333333"/>
          <w:sz w:val="24"/>
          <w:szCs w:val="24"/>
        </w:rPr>
        <w:t>allowed</w:t>
      </w:r>
      <w:r>
        <w:rPr>
          <w:rFonts w:ascii="Calibri" w:eastAsia="Calibri" w:hAnsi="Calibri" w:cs="Calibri"/>
          <w:color w:val="333333"/>
          <w:sz w:val="24"/>
          <w:szCs w:val="24"/>
        </w:rPr>
        <w:t xml:space="preserve"> actions. The table below shows one way to list the possibilities which you then map to controls.</w:t>
      </w:r>
    </w:p>
    <w:p w:rsidR="00C36BE4" w:rsidRDefault="00C36BE4">
      <w:pPr>
        <w:spacing w:before="0" w:line="276" w:lineRule="auto"/>
        <w:rPr>
          <w:rFonts w:ascii="Calibri" w:eastAsia="Calibri" w:hAnsi="Calibri" w:cs="Calibri"/>
          <w:color w:val="333333"/>
          <w:sz w:val="24"/>
          <w:szCs w:val="24"/>
        </w:rPr>
      </w:pPr>
    </w:p>
    <w:p w:rsidR="00C36BE4" w:rsidRDefault="005D1948">
      <w:pPr>
        <w:spacing w:before="0" w:line="276" w:lineRule="auto"/>
        <w:rPr>
          <w:rFonts w:ascii="Calibri" w:eastAsia="Calibri" w:hAnsi="Calibri" w:cs="Calibri"/>
          <w:color w:val="333333"/>
          <w:sz w:val="24"/>
          <w:szCs w:val="24"/>
        </w:rPr>
      </w:pPr>
      <w:r>
        <w:rPr>
          <w:noProof/>
        </w:rPr>
        <w:drawing>
          <wp:inline distT="0" distB="0" distL="0" distR="0">
            <wp:extent cx="33432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1009650"/>
                    </a:xfrm>
                    <a:prstGeom prst="rect">
                      <a:avLst/>
                    </a:prstGeom>
                    <a:noFill/>
                    <a:ln>
                      <a:noFill/>
                    </a:ln>
                  </pic:spPr>
                </pic:pic>
              </a:graphicData>
            </a:graphic>
          </wp:inline>
        </w:drawing>
      </w:r>
    </w:p>
    <w:p w:rsidR="00C36BE4" w:rsidRDefault="00C36BE4">
      <w:pPr>
        <w:spacing w:before="0" w:line="276" w:lineRule="auto"/>
        <w:rPr>
          <w:rFonts w:ascii="Arial" w:eastAsia="Arial" w:hAnsi="Arial" w:cs="Arial"/>
          <w:color w:val="333333"/>
          <w:sz w:val="18"/>
          <w:szCs w:val="18"/>
        </w:rPr>
      </w:pPr>
    </w:p>
    <w:p w:rsidR="00C36BE4" w:rsidRDefault="00C36BE4">
      <w:pPr>
        <w:pStyle w:val="Heading2"/>
        <w:ind w:left="-270" w:right="-54"/>
        <w:rPr>
          <w:b/>
          <w:bCs/>
        </w:rPr>
      </w:pPr>
      <w:proofErr w:type="gramStart"/>
      <w:r>
        <w:rPr>
          <w:b/>
          <w:bCs/>
        </w:rPr>
        <w:t>2.2  Information</w:t>
      </w:r>
      <w:proofErr w:type="gramEnd"/>
      <w:r>
        <w:rPr>
          <w:b/>
          <w:bCs/>
        </w:rPr>
        <w:t xml:space="preserve"> Governance</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Information governance includes the policies and procedures for managing information usage. It includes the following key features:</w:t>
      </w:r>
    </w:p>
    <w:p w:rsidR="00C36BE4" w:rsidRDefault="00C36BE4">
      <w:pPr>
        <w:numPr>
          <w:ilvl w:val="0"/>
          <w:numId w:val="6"/>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 xml:space="preserve">Information Classification: </w:t>
      </w:r>
      <w:r>
        <w:rPr>
          <w:rFonts w:ascii="Calibri" w:eastAsia="Calibri" w:hAnsi="Calibri" w:cs="Calibri"/>
          <w:sz w:val="24"/>
          <w:szCs w:val="24"/>
        </w:rPr>
        <w:t xml:space="preserve">High-level descriptions of important information categories. Unlike with </w:t>
      </w:r>
      <w:r>
        <w:rPr>
          <w:rFonts w:ascii="Calibri" w:eastAsia="Calibri" w:hAnsi="Calibri" w:cs="Calibri"/>
          <w:i/>
          <w:iCs/>
          <w:sz w:val="24"/>
          <w:szCs w:val="24"/>
        </w:rPr>
        <w:t>data classification</w:t>
      </w:r>
      <w:r>
        <w:rPr>
          <w:rFonts w:ascii="Calibri" w:eastAsia="Calibri" w:hAnsi="Calibri" w:cs="Calibri"/>
          <w:sz w:val="24"/>
          <w:szCs w:val="24"/>
        </w:rPr>
        <w:t xml:space="preserve"> the goal isn’t to label every piece of data in the organization, but rather to define high level categories like “regulated” and “trade secret” to determine which security controls may apply.</w:t>
      </w:r>
    </w:p>
    <w:p w:rsidR="00C36BE4" w:rsidRDefault="00C36BE4">
      <w:pPr>
        <w:numPr>
          <w:ilvl w:val="0"/>
          <w:numId w:val="6"/>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Information Management Policies:</w:t>
      </w:r>
      <w:r>
        <w:rPr>
          <w:rFonts w:ascii="Calibri" w:eastAsia="Calibri" w:hAnsi="Calibri" w:cs="Calibri"/>
          <w:sz w:val="24"/>
          <w:szCs w:val="24"/>
        </w:rPr>
        <w:t xml:space="preserve"> Policies to define what activities are allowed for different information types. </w:t>
      </w:r>
    </w:p>
    <w:p w:rsidR="00C36BE4" w:rsidRDefault="00C36BE4">
      <w:pPr>
        <w:numPr>
          <w:ilvl w:val="0"/>
          <w:numId w:val="6"/>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 xml:space="preserve">Location and Jurisdictional Polices: </w:t>
      </w:r>
      <w:r>
        <w:rPr>
          <w:rFonts w:ascii="Calibri" w:eastAsia="Calibri" w:hAnsi="Calibri" w:cs="Calibri"/>
          <w:sz w:val="24"/>
          <w:szCs w:val="24"/>
        </w:rPr>
        <w:t>Where data may be geographically located, which also has important legal and regulatory ramifications.</w:t>
      </w:r>
    </w:p>
    <w:p w:rsidR="00C36BE4" w:rsidRDefault="00C36BE4">
      <w:pPr>
        <w:numPr>
          <w:ilvl w:val="0"/>
          <w:numId w:val="6"/>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Authorizations:</w:t>
      </w:r>
      <w:r>
        <w:rPr>
          <w:rFonts w:ascii="Calibri" w:eastAsia="Calibri" w:hAnsi="Calibri" w:cs="Calibri"/>
          <w:sz w:val="24"/>
          <w:szCs w:val="24"/>
        </w:rPr>
        <w:t xml:space="preserve"> Define which types of employees/users are allowed to access which types of information.</w:t>
      </w:r>
    </w:p>
    <w:p w:rsidR="00C36BE4" w:rsidRDefault="00C36BE4">
      <w:pPr>
        <w:numPr>
          <w:ilvl w:val="0"/>
          <w:numId w:val="6"/>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lastRenderedPageBreak/>
        <w:t>Ownership:</w:t>
      </w:r>
      <w:r>
        <w:rPr>
          <w:rFonts w:ascii="Calibri" w:eastAsia="Calibri" w:hAnsi="Calibri" w:cs="Calibri"/>
          <w:sz w:val="24"/>
          <w:szCs w:val="24"/>
        </w:rPr>
        <w:t xml:space="preserve"> Who is ultimately responsible for the information.</w:t>
      </w:r>
    </w:p>
    <w:p w:rsidR="00C36BE4" w:rsidRDefault="00C36BE4">
      <w:pPr>
        <w:numPr>
          <w:ilvl w:val="0"/>
          <w:numId w:val="6"/>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Custodianship:</w:t>
      </w:r>
      <w:r>
        <w:rPr>
          <w:rFonts w:ascii="Calibri" w:eastAsia="Calibri" w:hAnsi="Calibri" w:cs="Calibri"/>
          <w:sz w:val="24"/>
          <w:szCs w:val="24"/>
        </w:rPr>
        <w:t xml:space="preserve"> Who is responsible for managing the information, at the bequest of the owner.</w:t>
      </w:r>
    </w:p>
    <w:p w:rsidR="00C36BE4" w:rsidRDefault="00C36BE4">
      <w:pPr>
        <w:pStyle w:val="Heading1"/>
        <w:spacing w:before="480" w:line="276" w:lineRule="auto"/>
        <w:rPr>
          <w:color w:val="000000"/>
        </w:rPr>
      </w:pPr>
      <w:r>
        <w:rPr>
          <w:color w:val="000000"/>
        </w:rPr>
        <w:t>3. Data Security</w:t>
      </w:r>
    </w:p>
    <w:p w:rsidR="00C36BE4" w:rsidRDefault="00C36BE4">
      <w:pPr>
        <w:spacing w:before="0"/>
        <w:rPr>
          <w:rFonts w:ascii="Calibri" w:eastAsia="Calibri" w:hAnsi="Calibri" w:cs="Calibri"/>
        </w:rPr>
      </w:pPr>
      <w:r>
        <w:rPr>
          <w:rFonts w:ascii="Calibri" w:eastAsia="Calibri" w:hAnsi="Calibri" w:cs="Calibri"/>
        </w:rPr>
        <w:t>Data security includes the specific controls and technologies used to enforce information governance. We’ve broken this out into three sections to cover detection (and prevention) of data migrating to the cloud, protecting data in transit to the cloud and between different providers/environments, and protecting data once it’s within the cloud.</w:t>
      </w:r>
    </w:p>
    <w:p w:rsidR="00C36BE4" w:rsidRDefault="00C36BE4">
      <w:pPr>
        <w:spacing w:before="0"/>
        <w:rPr>
          <w:rFonts w:ascii="Calibri" w:eastAsia="Calibri" w:hAnsi="Calibri" w:cs="Calibri"/>
        </w:rPr>
      </w:pPr>
    </w:p>
    <w:p w:rsidR="00C36BE4" w:rsidRDefault="00C36BE4">
      <w:pPr>
        <w:pStyle w:val="Heading2"/>
        <w:ind w:left="-270" w:right="-54"/>
        <w:rPr>
          <w:b/>
          <w:bCs/>
        </w:rPr>
      </w:pPr>
      <w:proofErr w:type="gramStart"/>
      <w:r>
        <w:rPr>
          <w:b/>
          <w:bCs/>
        </w:rPr>
        <w:t>3.1  Detecting</w:t>
      </w:r>
      <w:proofErr w:type="gramEnd"/>
      <w:r>
        <w:rPr>
          <w:b/>
          <w:bCs/>
        </w:rPr>
        <w:t xml:space="preserve"> and/or Preventing Data Migrations to the Cloud</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One of the most common problems organizations face is managing data migrating to the cloud. Many organizations report individuals or business units moving often sensitive data to cloud services without the approval or even notification of IT or security.</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Aside from traditional data security controls (like access controls or encryption), there are two other steps to help manage unapproved data moving to cloud services:</w:t>
      </w:r>
    </w:p>
    <w:p w:rsidR="00C36BE4" w:rsidRDefault="00C36BE4">
      <w:pPr>
        <w:numPr>
          <w:ilvl w:val="0"/>
          <w:numId w:val="7"/>
        </w:numPr>
        <w:tabs>
          <w:tab w:val="left" w:pos="-1710"/>
          <w:tab w:val="num" w:pos="720"/>
        </w:tabs>
        <w:spacing w:before="0"/>
        <w:ind w:right="-54"/>
        <w:rPr>
          <w:rFonts w:ascii="Calibri" w:eastAsia="Calibri" w:hAnsi="Calibri" w:cs="Calibri"/>
          <w:sz w:val="24"/>
          <w:szCs w:val="24"/>
        </w:rPr>
      </w:pPr>
      <w:r>
        <w:rPr>
          <w:rFonts w:ascii="Calibri" w:eastAsia="Calibri" w:hAnsi="Calibri" w:cs="Calibri"/>
          <w:sz w:val="24"/>
          <w:szCs w:val="24"/>
        </w:rPr>
        <w:t>Monitor for large internal data migrations with Database Activity Monitoring (DAM) and File Activity Monitoring (FAM).</w:t>
      </w:r>
    </w:p>
    <w:p w:rsidR="00C36BE4" w:rsidRDefault="00C36BE4">
      <w:pPr>
        <w:numPr>
          <w:ilvl w:val="0"/>
          <w:numId w:val="7"/>
        </w:numPr>
        <w:tabs>
          <w:tab w:val="left" w:pos="-1710"/>
          <w:tab w:val="num" w:pos="720"/>
        </w:tabs>
        <w:spacing w:before="0"/>
        <w:ind w:right="-54"/>
        <w:rPr>
          <w:rFonts w:ascii="Calibri" w:eastAsia="Calibri" w:hAnsi="Calibri" w:cs="Calibri"/>
          <w:sz w:val="24"/>
          <w:szCs w:val="24"/>
        </w:rPr>
      </w:pPr>
      <w:r>
        <w:rPr>
          <w:rFonts w:ascii="Calibri" w:eastAsia="Calibri" w:hAnsi="Calibri" w:cs="Calibri"/>
          <w:sz w:val="24"/>
          <w:szCs w:val="24"/>
        </w:rPr>
        <w:t>Monitor for data moving to the cloud with URL filters and Data Loss Prevention.</w:t>
      </w:r>
    </w:p>
    <w:p w:rsidR="00C36BE4" w:rsidRDefault="00C36BE4">
      <w:pPr>
        <w:tabs>
          <w:tab w:val="left" w:pos="-1710"/>
        </w:tabs>
        <w:ind w:left="-270" w:right="-54"/>
        <w:rPr>
          <w:rFonts w:ascii="Calibri" w:eastAsia="Calibri" w:hAnsi="Calibri" w:cs="Calibri"/>
          <w:b/>
          <w:bCs/>
          <w:sz w:val="24"/>
          <w:szCs w:val="24"/>
        </w:rPr>
      </w:pPr>
      <w:r>
        <w:rPr>
          <w:rFonts w:ascii="Calibri" w:eastAsia="Calibri" w:hAnsi="Calibri" w:cs="Calibri"/>
          <w:b/>
          <w:bCs/>
          <w:sz w:val="24"/>
          <w:szCs w:val="24"/>
        </w:rPr>
        <w:t>Internal Data Migrations</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 xml:space="preserve">Before data can move to the cloud it needs to be pulled from </w:t>
      </w:r>
      <w:proofErr w:type="spellStart"/>
      <w:r>
        <w:rPr>
          <w:rFonts w:ascii="Calibri" w:eastAsia="Calibri" w:hAnsi="Calibri" w:cs="Calibri"/>
          <w:sz w:val="24"/>
          <w:szCs w:val="24"/>
        </w:rPr>
        <w:t>it’s</w:t>
      </w:r>
      <w:proofErr w:type="spellEnd"/>
      <w:r>
        <w:rPr>
          <w:rFonts w:ascii="Calibri" w:eastAsia="Calibri" w:hAnsi="Calibri" w:cs="Calibri"/>
          <w:sz w:val="24"/>
          <w:szCs w:val="24"/>
        </w:rPr>
        <w:t xml:space="preserve"> existing repository. Database Activity Monitoring can detect when an administrator or other user pulls a large data set or replicates a database, which could indicate a migration.</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 xml:space="preserve">File Activity Monitoring provides similar protection for file repositories, such as file shares. </w:t>
      </w:r>
    </w:p>
    <w:p w:rsidR="00C36BE4" w:rsidRDefault="00C36BE4">
      <w:pPr>
        <w:tabs>
          <w:tab w:val="left" w:pos="-1710"/>
        </w:tabs>
        <w:ind w:left="-270" w:right="-54"/>
        <w:rPr>
          <w:rFonts w:ascii="Calibri" w:eastAsia="Calibri" w:hAnsi="Calibri" w:cs="Calibri"/>
          <w:b/>
          <w:bCs/>
          <w:sz w:val="24"/>
          <w:szCs w:val="24"/>
        </w:rPr>
      </w:pPr>
      <w:r>
        <w:rPr>
          <w:rFonts w:ascii="Calibri" w:eastAsia="Calibri" w:hAnsi="Calibri" w:cs="Calibri"/>
          <w:b/>
          <w:bCs/>
          <w:sz w:val="24"/>
          <w:szCs w:val="24"/>
        </w:rPr>
        <w:t>Movement to the Cloud</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A combination of URL filtering (web content security gateways) and Data Loss Prevention (DLP) can detect data moving from the enterprise into the cloud.</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URL filtering allows you to monitor (and prevent) users connecting to cloud services. Since the administrative interfaces for these services typically use different addresses than the consumption side, you can distinguish between someone accessing an admin console vs. a user accessing an application already hosted with the provider.</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lastRenderedPageBreak/>
        <w:t xml:space="preserve">Look for a tool that offers a cloud services list and keeps it up to date, as opposed to one where you’ll have to create a custom category and manage the destination addresses yourself. </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 xml:space="preserve">For greater granularity, use Data Loss Prevention. DLP tools look at the actual data/content being transmitted, not just the destination. </w:t>
      </w:r>
      <w:proofErr w:type="gramStart"/>
      <w:r>
        <w:rPr>
          <w:rFonts w:ascii="Calibri" w:eastAsia="Calibri" w:hAnsi="Calibri" w:cs="Calibri"/>
          <w:sz w:val="24"/>
          <w:szCs w:val="24"/>
        </w:rPr>
        <w:t>Thus</w:t>
      </w:r>
      <w:proofErr w:type="gramEnd"/>
      <w:r>
        <w:rPr>
          <w:rFonts w:ascii="Calibri" w:eastAsia="Calibri" w:hAnsi="Calibri" w:cs="Calibri"/>
          <w:sz w:val="24"/>
          <w:szCs w:val="24"/>
        </w:rPr>
        <w:t xml:space="preserve"> you can generate alerts (or block) based on the classification of the data. For example, allowing corporate private data to go to an approved cloud service, but blocking the same content from migrating to an unapproved service.</w:t>
      </w:r>
    </w:p>
    <w:p w:rsidR="00C36BE4" w:rsidRDefault="00C36BE4">
      <w:pPr>
        <w:pStyle w:val="Heading2"/>
        <w:ind w:left="-270" w:right="-54"/>
        <w:rPr>
          <w:b/>
          <w:bCs/>
        </w:rPr>
      </w:pPr>
      <w:proofErr w:type="gramStart"/>
      <w:r>
        <w:rPr>
          <w:b/>
          <w:bCs/>
        </w:rPr>
        <w:t>3.2  Protecting</w:t>
      </w:r>
      <w:proofErr w:type="gramEnd"/>
      <w:r>
        <w:rPr>
          <w:b/>
          <w:bCs/>
        </w:rPr>
        <w:t xml:space="preserve"> Data Moving To (And Within) The Cloud</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In both public and private cloud deployments, and throughout the different service models, it’s important to protect data in transit. This includes:</w:t>
      </w:r>
    </w:p>
    <w:p w:rsidR="00C36BE4" w:rsidRDefault="00C36BE4">
      <w:pPr>
        <w:numPr>
          <w:ilvl w:val="0"/>
          <w:numId w:val="8"/>
        </w:numPr>
        <w:tabs>
          <w:tab w:val="left" w:pos="-1710"/>
          <w:tab w:val="num" w:pos="720"/>
        </w:tabs>
        <w:spacing w:before="0"/>
        <w:ind w:right="-54"/>
        <w:rPr>
          <w:rFonts w:ascii="Calibri" w:eastAsia="Calibri" w:hAnsi="Calibri" w:cs="Calibri"/>
          <w:sz w:val="24"/>
          <w:szCs w:val="24"/>
        </w:rPr>
      </w:pPr>
      <w:r>
        <w:rPr>
          <w:rFonts w:ascii="Calibri" w:eastAsia="Calibri" w:hAnsi="Calibri" w:cs="Calibri"/>
          <w:sz w:val="24"/>
          <w:szCs w:val="24"/>
        </w:rPr>
        <w:t>Data moving from traditional infrastructure to cloud providers, including public/private, internal/external and other permutations.</w:t>
      </w:r>
    </w:p>
    <w:p w:rsidR="00C36BE4" w:rsidRDefault="00C36BE4">
      <w:pPr>
        <w:numPr>
          <w:ilvl w:val="0"/>
          <w:numId w:val="8"/>
        </w:numPr>
        <w:tabs>
          <w:tab w:val="left" w:pos="-1710"/>
          <w:tab w:val="num" w:pos="720"/>
        </w:tabs>
        <w:spacing w:before="0"/>
        <w:ind w:right="-54"/>
        <w:rPr>
          <w:rFonts w:ascii="Calibri" w:eastAsia="Calibri" w:hAnsi="Calibri" w:cs="Calibri"/>
          <w:sz w:val="24"/>
          <w:szCs w:val="24"/>
        </w:rPr>
      </w:pPr>
      <w:r>
        <w:rPr>
          <w:rFonts w:ascii="Calibri" w:eastAsia="Calibri" w:hAnsi="Calibri" w:cs="Calibri"/>
          <w:sz w:val="24"/>
          <w:szCs w:val="24"/>
        </w:rPr>
        <w:t>Data moving between cloud providers.</w:t>
      </w:r>
    </w:p>
    <w:p w:rsidR="00C36BE4" w:rsidRDefault="00C36BE4">
      <w:pPr>
        <w:numPr>
          <w:ilvl w:val="0"/>
          <w:numId w:val="8"/>
        </w:numPr>
        <w:tabs>
          <w:tab w:val="left" w:pos="-1710"/>
          <w:tab w:val="num" w:pos="720"/>
        </w:tabs>
        <w:spacing w:before="0"/>
        <w:ind w:right="-54"/>
        <w:rPr>
          <w:rFonts w:ascii="Calibri" w:eastAsia="Calibri" w:hAnsi="Calibri" w:cs="Calibri"/>
          <w:sz w:val="24"/>
          <w:szCs w:val="24"/>
        </w:rPr>
      </w:pPr>
      <w:r>
        <w:rPr>
          <w:rFonts w:ascii="Calibri" w:eastAsia="Calibri" w:hAnsi="Calibri" w:cs="Calibri"/>
          <w:sz w:val="24"/>
          <w:szCs w:val="24"/>
        </w:rPr>
        <w:t>Data moving between instances (or other components) within a given cloud.</w:t>
      </w:r>
    </w:p>
    <w:p w:rsidR="00C36BE4" w:rsidRDefault="00C36BE4">
      <w:pPr>
        <w:tabs>
          <w:tab w:val="left" w:pos="-1710"/>
        </w:tabs>
        <w:ind w:right="-54"/>
        <w:rPr>
          <w:rFonts w:ascii="Calibri" w:eastAsia="Calibri" w:hAnsi="Calibri" w:cs="Calibri"/>
          <w:sz w:val="24"/>
          <w:szCs w:val="24"/>
        </w:rPr>
      </w:pPr>
      <w:r>
        <w:rPr>
          <w:rFonts w:ascii="Calibri" w:eastAsia="Calibri" w:hAnsi="Calibri" w:cs="Calibri"/>
          <w:sz w:val="24"/>
          <w:szCs w:val="24"/>
        </w:rPr>
        <w:t>There are three options:</w:t>
      </w:r>
    </w:p>
    <w:p w:rsidR="00C36BE4" w:rsidRDefault="00C36BE4">
      <w:pPr>
        <w:numPr>
          <w:ilvl w:val="0"/>
          <w:numId w:val="9"/>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Link/Network Encryption:</w:t>
      </w:r>
      <w:r>
        <w:rPr>
          <w:rFonts w:ascii="Calibri" w:eastAsia="Calibri" w:hAnsi="Calibri" w:cs="Calibri"/>
          <w:sz w:val="24"/>
          <w:szCs w:val="24"/>
        </w:rPr>
        <w:t xml:space="preserve"> Standard network encryption techniques including SSL, VPNs, and SSH. Can be hardware or software. End to end is preferable but may not be viable in all architectures.</w:t>
      </w:r>
    </w:p>
    <w:p w:rsidR="00C36BE4" w:rsidRDefault="00C36BE4">
      <w:pPr>
        <w:numPr>
          <w:ilvl w:val="0"/>
          <w:numId w:val="9"/>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Client/Application Encryption:</w:t>
      </w:r>
      <w:r>
        <w:rPr>
          <w:rFonts w:ascii="Calibri" w:eastAsia="Calibri" w:hAnsi="Calibri" w:cs="Calibri"/>
          <w:sz w:val="24"/>
          <w:szCs w:val="24"/>
        </w:rPr>
        <w:t xml:space="preserve"> Data is encrypted on the endpoint or server before being sent across the network. This includes local client (agent-based) encryption (e.g. for stored files) or encryption integrated in applications.</w:t>
      </w:r>
    </w:p>
    <w:p w:rsidR="00C36BE4" w:rsidRDefault="00C36BE4">
      <w:pPr>
        <w:numPr>
          <w:ilvl w:val="0"/>
          <w:numId w:val="9"/>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Proxy-Based Encryption:</w:t>
      </w:r>
      <w:r>
        <w:rPr>
          <w:rFonts w:ascii="Calibri" w:eastAsia="Calibri" w:hAnsi="Calibri" w:cs="Calibri"/>
          <w:sz w:val="24"/>
          <w:szCs w:val="24"/>
        </w:rPr>
        <w:t xml:space="preserve"> Data is transmitted to a proxy appliance or server which encrypts before sending further on the network. Often a preferred option for integrating into legacy applications.</w:t>
      </w:r>
    </w:p>
    <w:p w:rsidR="00C36BE4" w:rsidRDefault="00C36BE4">
      <w:pPr>
        <w:pStyle w:val="Heading2"/>
        <w:ind w:left="-270" w:right="-54"/>
        <w:rPr>
          <w:b/>
          <w:bCs/>
        </w:rPr>
      </w:pPr>
      <w:proofErr w:type="gramStart"/>
      <w:r>
        <w:rPr>
          <w:b/>
          <w:bCs/>
        </w:rPr>
        <w:t>3.3  Protecting</w:t>
      </w:r>
      <w:proofErr w:type="gramEnd"/>
      <w:r>
        <w:rPr>
          <w:b/>
          <w:bCs/>
        </w:rPr>
        <w:t xml:space="preserve"> Data In The Cloud</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With such a wide range of options and technologies available in cloud computing, there is no way to cover all possible security options. The following are some of the more useful technologies and best practices for securing data within various cloud models.</w:t>
      </w:r>
    </w:p>
    <w:p w:rsidR="00C36BE4" w:rsidRDefault="00C36BE4">
      <w:pPr>
        <w:tabs>
          <w:tab w:val="left" w:pos="-1710"/>
        </w:tabs>
        <w:ind w:left="-270" w:right="-54"/>
        <w:rPr>
          <w:rFonts w:ascii="Calibri" w:eastAsia="Calibri" w:hAnsi="Calibri" w:cs="Calibri"/>
          <w:b/>
          <w:bCs/>
          <w:sz w:val="24"/>
          <w:szCs w:val="24"/>
        </w:rPr>
      </w:pPr>
      <w:r>
        <w:rPr>
          <w:rFonts w:ascii="Calibri" w:eastAsia="Calibri" w:hAnsi="Calibri" w:cs="Calibri"/>
          <w:b/>
          <w:bCs/>
          <w:sz w:val="24"/>
          <w:szCs w:val="24"/>
        </w:rPr>
        <w:t>3.3.1 Content Discovery</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 xml:space="preserve">Content discovery includes the tools and processes to identify sensitive information in storage. It allows the organization to define policies based on information type, structure, or classification and then scans stored data using advanced content analysis techniques to identify locations and policy violations. </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lastRenderedPageBreak/>
        <w:t>Content discovery is normally a feature of Data Loss Prevention tools, and for databases is sometimes available in Database Activity Monitoring products. Scanning can be via accessing file shares or a local agent running on an operating system. The tool must be “cloud aware” and capable of working within your cloud environment (e.g. able to scan object storage). Content discovery may also be available as a managed service.</w:t>
      </w:r>
    </w:p>
    <w:p w:rsidR="00C36BE4" w:rsidRDefault="00C36BE4">
      <w:pPr>
        <w:tabs>
          <w:tab w:val="left" w:pos="-1710"/>
        </w:tabs>
        <w:ind w:left="-270" w:right="-54"/>
        <w:rPr>
          <w:rFonts w:ascii="Calibri" w:eastAsia="Calibri" w:hAnsi="Calibri" w:cs="Calibri"/>
          <w:b/>
          <w:bCs/>
          <w:sz w:val="24"/>
          <w:szCs w:val="24"/>
        </w:rPr>
      </w:pPr>
      <w:r>
        <w:rPr>
          <w:rFonts w:ascii="Calibri" w:eastAsia="Calibri" w:hAnsi="Calibri" w:cs="Calibri"/>
          <w:b/>
          <w:bCs/>
          <w:sz w:val="24"/>
          <w:szCs w:val="24"/>
        </w:rPr>
        <w:t>3.3.2 IaaS Encryption</w:t>
      </w:r>
    </w:p>
    <w:p w:rsidR="00C36BE4" w:rsidRDefault="00C36BE4">
      <w:pPr>
        <w:tabs>
          <w:tab w:val="left" w:pos="-1710"/>
        </w:tabs>
        <w:ind w:left="-270" w:right="-54"/>
        <w:rPr>
          <w:rFonts w:ascii="Calibri" w:eastAsia="Calibri" w:hAnsi="Calibri" w:cs="Calibri"/>
          <w:b/>
          <w:bCs/>
          <w:sz w:val="24"/>
          <w:szCs w:val="24"/>
        </w:rPr>
      </w:pPr>
      <w:r>
        <w:rPr>
          <w:rFonts w:ascii="Calibri" w:eastAsia="Calibri" w:hAnsi="Calibri" w:cs="Calibri"/>
          <w:b/>
          <w:bCs/>
          <w:sz w:val="24"/>
          <w:szCs w:val="24"/>
        </w:rPr>
        <w:t>3.3.2.1 Volume Storage Encryption</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Volume encryption protects from the following risks:</w:t>
      </w:r>
    </w:p>
    <w:p w:rsidR="00C36BE4" w:rsidRDefault="00C36BE4">
      <w:pPr>
        <w:numPr>
          <w:ilvl w:val="0"/>
          <w:numId w:val="10"/>
        </w:numPr>
        <w:tabs>
          <w:tab w:val="num" w:pos="720"/>
        </w:tabs>
        <w:spacing w:before="0" w:line="276" w:lineRule="auto"/>
        <w:rPr>
          <w:rFonts w:ascii="Calibri" w:eastAsia="Calibri" w:hAnsi="Calibri" w:cs="Calibri"/>
          <w:sz w:val="24"/>
          <w:szCs w:val="24"/>
        </w:rPr>
      </w:pPr>
      <w:r>
        <w:rPr>
          <w:rFonts w:ascii="Calibri" w:eastAsia="Calibri" w:hAnsi="Calibri" w:cs="Calibri"/>
          <w:sz w:val="24"/>
          <w:szCs w:val="24"/>
        </w:rPr>
        <w:t>Protects volumes from snapshot cloning/exposure.</w:t>
      </w:r>
    </w:p>
    <w:p w:rsidR="00C36BE4" w:rsidRDefault="00C36BE4">
      <w:pPr>
        <w:numPr>
          <w:ilvl w:val="0"/>
          <w:numId w:val="10"/>
        </w:numPr>
        <w:tabs>
          <w:tab w:val="num" w:pos="720"/>
        </w:tabs>
        <w:spacing w:before="0" w:line="276" w:lineRule="auto"/>
        <w:rPr>
          <w:rFonts w:ascii="Calibri" w:eastAsia="Calibri" w:hAnsi="Calibri" w:cs="Calibri"/>
          <w:sz w:val="24"/>
          <w:szCs w:val="24"/>
        </w:rPr>
      </w:pPr>
      <w:r>
        <w:rPr>
          <w:rFonts w:ascii="Calibri" w:eastAsia="Calibri" w:hAnsi="Calibri" w:cs="Calibri"/>
          <w:sz w:val="24"/>
          <w:szCs w:val="24"/>
        </w:rPr>
        <w:t>Protects volumes from being explored by the cloud provider (and private cloud admins).</w:t>
      </w:r>
    </w:p>
    <w:p w:rsidR="00C36BE4" w:rsidRDefault="00C36BE4">
      <w:pPr>
        <w:numPr>
          <w:ilvl w:val="0"/>
          <w:numId w:val="10"/>
        </w:numPr>
        <w:tabs>
          <w:tab w:val="num" w:pos="720"/>
        </w:tabs>
        <w:spacing w:before="0" w:line="276" w:lineRule="auto"/>
        <w:rPr>
          <w:rFonts w:ascii="Calibri" w:eastAsia="Calibri" w:hAnsi="Calibri" w:cs="Calibri"/>
          <w:sz w:val="24"/>
          <w:szCs w:val="24"/>
        </w:rPr>
      </w:pPr>
      <w:r>
        <w:rPr>
          <w:rFonts w:ascii="Calibri" w:eastAsia="Calibri" w:hAnsi="Calibri" w:cs="Calibri"/>
          <w:sz w:val="24"/>
          <w:szCs w:val="24"/>
        </w:rPr>
        <w:t>Protects volumes from being exposed by physical loss of drives (more for compliance than a real-world security issue).</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IaaS volumes can be encrypted using three methods:</w:t>
      </w:r>
    </w:p>
    <w:p w:rsidR="00C36BE4" w:rsidRDefault="00C36BE4">
      <w:pPr>
        <w:tabs>
          <w:tab w:val="left" w:pos="-1710"/>
        </w:tabs>
        <w:ind w:left="-270" w:right="-54"/>
        <w:rPr>
          <w:rFonts w:ascii="Calibri" w:eastAsia="Calibri" w:hAnsi="Calibri" w:cs="Calibri"/>
          <w:sz w:val="24"/>
          <w:szCs w:val="24"/>
        </w:rPr>
      </w:pPr>
    </w:p>
    <w:p w:rsidR="00C36BE4" w:rsidRDefault="00C36BE4">
      <w:pPr>
        <w:numPr>
          <w:ilvl w:val="0"/>
          <w:numId w:val="11"/>
        </w:numPr>
        <w:tabs>
          <w:tab w:val="num" w:pos="720"/>
        </w:tabs>
        <w:spacing w:before="0" w:line="276" w:lineRule="auto"/>
        <w:rPr>
          <w:rFonts w:ascii="Arial" w:eastAsia="Arial" w:hAnsi="Arial" w:cs="Arial"/>
          <w:b/>
          <w:bCs/>
        </w:rPr>
      </w:pPr>
      <w:r>
        <w:rPr>
          <w:rFonts w:ascii="Arial" w:eastAsia="Arial" w:hAnsi="Arial" w:cs="Arial"/>
          <w:b/>
          <w:bCs/>
        </w:rPr>
        <w:t>Instance-managed encryption:</w:t>
      </w:r>
      <w:r>
        <w:rPr>
          <w:rFonts w:ascii="Arial" w:eastAsia="Arial" w:hAnsi="Arial" w:cs="Arial"/>
        </w:rPr>
        <w:t xml:space="preserve"> The encryption engine runs within the instance, and the key is stored in the volume but protected by a passphrase or keypair. </w:t>
      </w:r>
    </w:p>
    <w:p w:rsidR="00C36BE4" w:rsidRDefault="00C36BE4">
      <w:pPr>
        <w:numPr>
          <w:ilvl w:val="0"/>
          <w:numId w:val="11"/>
        </w:numPr>
        <w:tabs>
          <w:tab w:val="num" w:pos="720"/>
        </w:tabs>
        <w:spacing w:before="0" w:line="276" w:lineRule="auto"/>
        <w:rPr>
          <w:rFonts w:ascii="Arial" w:eastAsia="Arial" w:hAnsi="Arial" w:cs="Arial"/>
          <w:b/>
          <w:bCs/>
        </w:rPr>
      </w:pPr>
      <w:r>
        <w:rPr>
          <w:rFonts w:ascii="Arial" w:eastAsia="Arial" w:hAnsi="Arial" w:cs="Arial"/>
          <w:b/>
          <w:bCs/>
        </w:rPr>
        <w:t>Externally managed encryption</w:t>
      </w:r>
      <w:r>
        <w:rPr>
          <w:rFonts w:ascii="Arial" w:eastAsia="Arial" w:hAnsi="Arial" w:cs="Arial"/>
        </w:rPr>
        <w:t xml:space="preserve"> </w:t>
      </w:r>
      <w:proofErr w:type="gramStart"/>
      <w:r>
        <w:rPr>
          <w:rFonts w:ascii="Arial" w:eastAsia="Arial" w:hAnsi="Arial" w:cs="Arial"/>
        </w:rPr>
        <w:t>The</w:t>
      </w:r>
      <w:proofErr w:type="gramEnd"/>
      <w:r>
        <w:rPr>
          <w:rFonts w:ascii="Arial" w:eastAsia="Arial" w:hAnsi="Arial" w:cs="Arial"/>
        </w:rPr>
        <w:t xml:space="preserve"> encryption engine runs in the instance, but the keys are managed externally and issued to the instance on request. </w:t>
      </w:r>
    </w:p>
    <w:p w:rsidR="00C36BE4" w:rsidRDefault="00C36BE4">
      <w:pPr>
        <w:numPr>
          <w:ilvl w:val="0"/>
          <w:numId w:val="11"/>
        </w:numPr>
        <w:tabs>
          <w:tab w:val="num" w:pos="720"/>
        </w:tabs>
        <w:spacing w:before="0" w:line="276" w:lineRule="auto"/>
        <w:rPr>
          <w:rFonts w:ascii="Arial" w:eastAsia="Arial" w:hAnsi="Arial" w:cs="Arial"/>
          <w:b/>
          <w:bCs/>
        </w:rPr>
      </w:pPr>
      <w:r>
        <w:rPr>
          <w:rFonts w:ascii="Arial" w:eastAsia="Arial" w:hAnsi="Arial" w:cs="Arial"/>
          <w:b/>
          <w:bCs/>
        </w:rPr>
        <w:t>Proxy encryption</w:t>
      </w:r>
      <w:r>
        <w:rPr>
          <w:rFonts w:ascii="Arial" w:eastAsia="Arial" w:hAnsi="Arial" w:cs="Arial"/>
        </w:rPr>
        <w:t xml:space="preserve"> </w:t>
      </w:r>
      <w:proofErr w:type="gramStart"/>
      <w:r>
        <w:rPr>
          <w:rFonts w:ascii="Arial" w:eastAsia="Arial" w:hAnsi="Arial" w:cs="Arial"/>
        </w:rPr>
        <w:t>In</w:t>
      </w:r>
      <w:proofErr w:type="gramEnd"/>
      <w:r>
        <w:rPr>
          <w:rFonts w:ascii="Arial" w:eastAsia="Arial" w:hAnsi="Arial" w:cs="Arial"/>
        </w:rPr>
        <w:t xml:space="preserve"> this model you connect the volume to a special instance or appliance/software, and then connect your instance to the encryption instance. The proxy handles all crypto </w:t>
      </w:r>
      <w:proofErr w:type="gramStart"/>
      <w:r>
        <w:rPr>
          <w:rFonts w:ascii="Arial" w:eastAsia="Arial" w:hAnsi="Arial" w:cs="Arial"/>
        </w:rPr>
        <w:t>operations, and</w:t>
      </w:r>
      <w:proofErr w:type="gramEnd"/>
      <w:r>
        <w:rPr>
          <w:rFonts w:ascii="Arial" w:eastAsia="Arial" w:hAnsi="Arial" w:cs="Arial"/>
        </w:rPr>
        <w:t xml:space="preserve"> may keep keys either onboard or external.</w:t>
      </w:r>
    </w:p>
    <w:p w:rsidR="00C36BE4" w:rsidRDefault="00C36BE4">
      <w:pPr>
        <w:tabs>
          <w:tab w:val="left" w:pos="-1710"/>
        </w:tabs>
        <w:ind w:left="-270" w:right="-54"/>
        <w:rPr>
          <w:rFonts w:ascii="Calibri" w:eastAsia="Calibri" w:hAnsi="Calibri" w:cs="Calibri"/>
          <w:b/>
          <w:bCs/>
          <w:sz w:val="24"/>
          <w:szCs w:val="24"/>
        </w:rPr>
      </w:pPr>
      <w:r>
        <w:rPr>
          <w:rFonts w:ascii="Calibri" w:eastAsia="Calibri" w:hAnsi="Calibri" w:cs="Calibri"/>
          <w:b/>
          <w:bCs/>
          <w:sz w:val="24"/>
          <w:szCs w:val="24"/>
        </w:rPr>
        <w:t>3.3.2.2 Object Storage Encryption</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 xml:space="preserve">Object storage encryption protects from many of the same risks as volume storage. Since object storage is more-often exposed to public networks, it also allows you to implement </w:t>
      </w:r>
      <w:r>
        <w:rPr>
          <w:rFonts w:ascii="Calibri" w:eastAsia="Calibri" w:hAnsi="Calibri" w:cs="Calibri"/>
          <w:i/>
          <w:iCs/>
          <w:sz w:val="24"/>
          <w:szCs w:val="24"/>
        </w:rPr>
        <w:t>Virtual Private Storage</w:t>
      </w:r>
      <w:r>
        <w:rPr>
          <w:rFonts w:ascii="Calibri" w:eastAsia="Calibri" w:hAnsi="Calibri" w:cs="Calibri"/>
          <w:sz w:val="24"/>
          <w:szCs w:val="24"/>
        </w:rPr>
        <w:t>. Like a VPN, a VPS allows you to use a public shared infrastructure while still protecting your data, since only those with the encryption keys can read the data even if it is otherwise exposed.</w:t>
      </w:r>
    </w:p>
    <w:p w:rsidR="00C36BE4" w:rsidRDefault="00C36BE4">
      <w:pPr>
        <w:numPr>
          <w:ilvl w:val="0"/>
          <w:numId w:val="12"/>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File/Folder encryption and Enterprise Digital Rights Management:</w:t>
      </w:r>
      <w:r>
        <w:rPr>
          <w:rFonts w:ascii="Calibri" w:eastAsia="Calibri" w:hAnsi="Calibri" w:cs="Calibri"/>
          <w:sz w:val="24"/>
          <w:szCs w:val="24"/>
        </w:rPr>
        <w:t xml:space="preserve"> Use standard file/folder encryption tools or EDRM to encrypt the data before placing in object storage.</w:t>
      </w:r>
    </w:p>
    <w:p w:rsidR="00C36BE4" w:rsidRDefault="00C36BE4">
      <w:pPr>
        <w:numPr>
          <w:ilvl w:val="0"/>
          <w:numId w:val="12"/>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Client/Application encryption:</w:t>
      </w:r>
      <w:r>
        <w:rPr>
          <w:rFonts w:ascii="Calibri" w:eastAsia="Calibri" w:hAnsi="Calibri" w:cs="Calibri"/>
          <w:sz w:val="24"/>
          <w:szCs w:val="24"/>
        </w:rPr>
        <w:t xml:space="preserve"> When object storage is used as the back-end for an application (including mobile applications), encrypt the data using an encryption engine embedded in the application or client.</w:t>
      </w:r>
    </w:p>
    <w:p w:rsidR="00C36BE4" w:rsidRDefault="00C36BE4">
      <w:pPr>
        <w:numPr>
          <w:ilvl w:val="0"/>
          <w:numId w:val="12"/>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Proxy encryption:</w:t>
      </w:r>
      <w:r>
        <w:rPr>
          <w:rFonts w:ascii="Calibri" w:eastAsia="Calibri" w:hAnsi="Calibri" w:cs="Calibri"/>
          <w:sz w:val="24"/>
          <w:szCs w:val="24"/>
        </w:rPr>
        <w:t xml:space="preserve"> Data passes through an encryption proxy before being sent to object storage.</w:t>
      </w:r>
    </w:p>
    <w:p w:rsidR="00C36BE4" w:rsidRDefault="00C36BE4">
      <w:pPr>
        <w:tabs>
          <w:tab w:val="left" w:pos="-1710"/>
        </w:tabs>
        <w:ind w:left="-270" w:right="-54"/>
        <w:rPr>
          <w:rFonts w:ascii="Calibri" w:eastAsia="Calibri" w:hAnsi="Calibri" w:cs="Calibri"/>
          <w:b/>
          <w:bCs/>
          <w:sz w:val="24"/>
          <w:szCs w:val="24"/>
        </w:rPr>
      </w:pPr>
      <w:r>
        <w:rPr>
          <w:rFonts w:ascii="Calibri" w:eastAsia="Calibri" w:hAnsi="Calibri" w:cs="Calibri"/>
          <w:b/>
          <w:bCs/>
          <w:sz w:val="24"/>
          <w:szCs w:val="24"/>
        </w:rPr>
        <w:lastRenderedPageBreak/>
        <w:t>3.3.3 PaaS Encryption</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Since PaaS is so diverse, the following list may not cover all potential options:</w:t>
      </w:r>
    </w:p>
    <w:p w:rsidR="00C36BE4" w:rsidRDefault="00C36BE4">
      <w:pPr>
        <w:numPr>
          <w:ilvl w:val="0"/>
          <w:numId w:val="13"/>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Client/application encryption:</w:t>
      </w:r>
      <w:r>
        <w:rPr>
          <w:rFonts w:ascii="Calibri" w:eastAsia="Calibri" w:hAnsi="Calibri" w:cs="Calibri"/>
          <w:sz w:val="24"/>
          <w:szCs w:val="24"/>
        </w:rPr>
        <w:t xml:space="preserve"> Data is encrypted in the PaaS application, or the client accessing the platform. </w:t>
      </w:r>
    </w:p>
    <w:p w:rsidR="00C36BE4" w:rsidRDefault="00C36BE4">
      <w:pPr>
        <w:numPr>
          <w:ilvl w:val="0"/>
          <w:numId w:val="13"/>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Database encryption:</w:t>
      </w:r>
      <w:r>
        <w:rPr>
          <w:rFonts w:ascii="Calibri" w:eastAsia="Calibri" w:hAnsi="Calibri" w:cs="Calibri"/>
          <w:sz w:val="24"/>
          <w:szCs w:val="24"/>
        </w:rPr>
        <w:t xml:space="preserve"> Data is encrypted in the database using encryption built in and supported by the database platform.</w:t>
      </w:r>
    </w:p>
    <w:p w:rsidR="00C36BE4" w:rsidRDefault="00C36BE4">
      <w:pPr>
        <w:numPr>
          <w:ilvl w:val="0"/>
          <w:numId w:val="13"/>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 xml:space="preserve">Proxy encryption: </w:t>
      </w:r>
      <w:r>
        <w:rPr>
          <w:rFonts w:ascii="Calibri" w:eastAsia="Calibri" w:hAnsi="Calibri" w:cs="Calibri"/>
          <w:sz w:val="24"/>
          <w:szCs w:val="24"/>
        </w:rPr>
        <w:t>Data passes through an encryption proxy before being sent to the platform.</w:t>
      </w:r>
    </w:p>
    <w:p w:rsidR="00C36BE4" w:rsidRDefault="00C36BE4">
      <w:pPr>
        <w:numPr>
          <w:ilvl w:val="0"/>
          <w:numId w:val="13"/>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Other:</w:t>
      </w:r>
      <w:r>
        <w:rPr>
          <w:rFonts w:ascii="Calibri" w:eastAsia="Calibri" w:hAnsi="Calibri" w:cs="Calibri"/>
          <w:sz w:val="24"/>
          <w:szCs w:val="24"/>
        </w:rPr>
        <w:t xml:space="preserve"> Additional options may include APIs built into the platform, external encryption services, and other variations.</w:t>
      </w:r>
    </w:p>
    <w:p w:rsidR="00C36BE4" w:rsidRDefault="00C36BE4">
      <w:pPr>
        <w:tabs>
          <w:tab w:val="left" w:pos="-1710"/>
        </w:tabs>
        <w:ind w:left="-270" w:right="-54"/>
        <w:rPr>
          <w:rFonts w:ascii="Calibri" w:eastAsia="Calibri" w:hAnsi="Calibri" w:cs="Calibri"/>
          <w:b/>
          <w:bCs/>
          <w:sz w:val="24"/>
          <w:szCs w:val="24"/>
        </w:rPr>
      </w:pPr>
      <w:r>
        <w:rPr>
          <w:rFonts w:ascii="Calibri" w:eastAsia="Calibri" w:hAnsi="Calibri" w:cs="Calibri"/>
          <w:b/>
          <w:bCs/>
          <w:sz w:val="24"/>
          <w:szCs w:val="24"/>
        </w:rPr>
        <w:t>3.3.4 SaaS Encryption</w:t>
      </w:r>
    </w:p>
    <w:p w:rsidR="00C36BE4" w:rsidRDefault="00C36BE4">
      <w:pPr>
        <w:tabs>
          <w:tab w:val="left" w:pos="-1710"/>
        </w:tabs>
        <w:ind w:left="-270" w:right="-54"/>
        <w:rPr>
          <w:rFonts w:ascii="Calibri" w:eastAsia="Calibri" w:hAnsi="Calibri" w:cs="Calibri"/>
          <w:i/>
          <w:iCs/>
          <w:sz w:val="24"/>
          <w:szCs w:val="24"/>
        </w:rPr>
      </w:pPr>
      <w:r>
        <w:rPr>
          <w:rFonts w:ascii="Calibri" w:eastAsia="Calibri" w:hAnsi="Calibri" w:cs="Calibri"/>
          <w:i/>
          <w:iCs/>
          <w:sz w:val="24"/>
          <w:szCs w:val="24"/>
        </w:rPr>
        <w:t>SaaS providers</w:t>
      </w:r>
      <w:r>
        <w:rPr>
          <w:rFonts w:ascii="Calibri" w:eastAsia="Calibri" w:hAnsi="Calibri" w:cs="Calibri"/>
          <w:sz w:val="24"/>
          <w:szCs w:val="24"/>
        </w:rPr>
        <w:t xml:space="preserve"> may use any of the options previously discussed. It is recommended to use per-customer keys when possible to better enforce multi-tenancy isolation. The following options are for SaaS consumers:</w:t>
      </w:r>
    </w:p>
    <w:p w:rsidR="00C36BE4" w:rsidRDefault="00C36BE4">
      <w:pPr>
        <w:numPr>
          <w:ilvl w:val="0"/>
          <w:numId w:val="13"/>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Provider-managed encryption:</w:t>
      </w:r>
      <w:r>
        <w:rPr>
          <w:rFonts w:ascii="Calibri" w:eastAsia="Calibri" w:hAnsi="Calibri" w:cs="Calibri"/>
          <w:sz w:val="24"/>
          <w:szCs w:val="24"/>
        </w:rPr>
        <w:t xml:space="preserve"> Data is encrypted in the SaaS application and generally managed by the provider.</w:t>
      </w:r>
    </w:p>
    <w:p w:rsidR="00C36BE4" w:rsidRDefault="00C36BE4">
      <w:pPr>
        <w:numPr>
          <w:ilvl w:val="0"/>
          <w:numId w:val="13"/>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 xml:space="preserve">Proxy encryption: </w:t>
      </w:r>
      <w:r>
        <w:rPr>
          <w:rFonts w:ascii="Calibri" w:eastAsia="Calibri" w:hAnsi="Calibri" w:cs="Calibri"/>
          <w:sz w:val="24"/>
          <w:szCs w:val="24"/>
        </w:rPr>
        <w:t>Data passes through an encryption proxy before being sent to the SaaS application.</w:t>
      </w:r>
    </w:p>
    <w:p w:rsidR="00C36BE4" w:rsidRDefault="00C36BE4">
      <w:pPr>
        <w:tabs>
          <w:tab w:val="left" w:pos="-1710"/>
        </w:tabs>
        <w:ind w:right="-54"/>
        <w:rPr>
          <w:rFonts w:ascii="Calibri" w:eastAsia="Calibri" w:hAnsi="Calibri" w:cs="Calibri"/>
          <w:sz w:val="24"/>
          <w:szCs w:val="24"/>
        </w:rPr>
      </w:pPr>
      <w:r>
        <w:rPr>
          <w:rFonts w:ascii="Calibri" w:eastAsia="Calibri" w:hAnsi="Calibri" w:cs="Calibri"/>
          <w:sz w:val="24"/>
          <w:szCs w:val="24"/>
        </w:rPr>
        <w:t>Encryption operations should use whatever encryption method is most appropriate, which may include shared keys or public/private keypairs and an extensive PKI/PKO (Public Key Infrastructure/Operations) structure. Please see Domain [] for more information on encryption and key management.</w:t>
      </w:r>
    </w:p>
    <w:p w:rsidR="00C36BE4" w:rsidRDefault="00C36BE4">
      <w:pPr>
        <w:tabs>
          <w:tab w:val="left" w:pos="-1710"/>
        </w:tabs>
        <w:ind w:left="-270" w:right="-54"/>
        <w:rPr>
          <w:rFonts w:ascii="Calibri" w:eastAsia="Calibri" w:hAnsi="Calibri" w:cs="Calibri"/>
          <w:b/>
          <w:bCs/>
          <w:sz w:val="24"/>
          <w:szCs w:val="24"/>
        </w:rPr>
      </w:pPr>
      <w:r>
        <w:rPr>
          <w:rFonts w:ascii="Calibri" w:eastAsia="Calibri" w:hAnsi="Calibri" w:cs="Calibri"/>
          <w:b/>
          <w:bCs/>
          <w:sz w:val="24"/>
          <w:szCs w:val="24"/>
        </w:rPr>
        <w:t>3.3.5 Data Loss Prevention</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Data Loss Prevention (DLP) is defined as:</w:t>
      </w:r>
    </w:p>
    <w:p w:rsidR="00C36BE4" w:rsidRDefault="00C36BE4">
      <w:pPr>
        <w:tabs>
          <w:tab w:val="left" w:pos="-1710"/>
        </w:tabs>
        <w:ind w:left="-270" w:right="-54"/>
        <w:rPr>
          <w:rFonts w:ascii="Arial" w:eastAsia="Arial" w:hAnsi="Arial" w:cs="Arial"/>
          <w:i/>
          <w:iCs/>
        </w:rPr>
      </w:pPr>
      <w:r>
        <w:rPr>
          <w:rFonts w:ascii="Arial" w:eastAsia="Arial" w:hAnsi="Arial" w:cs="Arial"/>
          <w:i/>
          <w:iCs/>
        </w:rPr>
        <w:t>Products that, based on central policies, identify, monitor, and protect data at rest, in motion, and in use, through deep content analysis.</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DLP is typically used for content discovery and to monitor data in motion using the following options:</w:t>
      </w:r>
    </w:p>
    <w:p w:rsidR="00C36BE4" w:rsidRDefault="00C36BE4">
      <w:pPr>
        <w:numPr>
          <w:ilvl w:val="0"/>
          <w:numId w:val="14"/>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 xml:space="preserve">Dedicated appliance/server: </w:t>
      </w:r>
      <w:r>
        <w:rPr>
          <w:rFonts w:ascii="Calibri" w:eastAsia="Calibri" w:hAnsi="Calibri" w:cs="Calibri"/>
          <w:sz w:val="24"/>
          <w:szCs w:val="24"/>
        </w:rPr>
        <w:t>Standard hardware placed at a network chokepoint between the cloud environment and the rest of the network/Internet., or within different cloud segments.</w:t>
      </w:r>
    </w:p>
    <w:p w:rsidR="00C36BE4" w:rsidRDefault="00C36BE4">
      <w:pPr>
        <w:numPr>
          <w:ilvl w:val="0"/>
          <w:numId w:val="14"/>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Virtual appliance</w:t>
      </w:r>
    </w:p>
    <w:p w:rsidR="00C36BE4" w:rsidRDefault="00C36BE4">
      <w:pPr>
        <w:numPr>
          <w:ilvl w:val="0"/>
          <w:numId w:val="14"/>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Endpoint agent</w:t>
      </w:r>
    </w:p>
    <w:p w:rsidR="00C36BE4" w:rsidRDefault="00C36BE4">
      <w:pPr>
        <w:numPr>
          <w:ilvl w:val="0"/>
          <w:numId w:val="14"/>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Hypervisor-agent</w:t>
      </w:r>
      <w:r>
        <w:rPr>
          <w:rFonts w:ascii="Calibri" w:eastAsia="Calibri" w:hAnsi="Calibri" w:cs="Calibri"/>
          <w:sz w:val="24"/>
          <w:szCs w:val="24"/>
        </w:rPr>
        <w:t>: The DLP agent is embedded or accessed at the hypervisor level, as opposed to running in the instance.</w:t>
      </w:r>
    </w:p>
    <w:p w:rsidR="00C36BE4" w:rsidRDefault="00C36BE4">
      <w:pPr>
        <w:numPr>
          <w:ilvl w:val="0"/>
          <w:numId w:val="14"/>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lastRenderedPageBreak/>
        <w:t>DLP SaaS:</w:t>
      </w:r>
      <w:r>
        <w:rPr>
          <w:rFonts w:ascii="Calibri" w:eastAsia="Calibri" w:hAnsi="Calibri" w:cs="Calibri"/>
          <w:sz w:val="24"/>
          <w:szCs w:val="24"/>
        </w:rPr>
        <w:t xml:space="preserve"> DLP is integrated into a cloud service (e.g. hosted email</w:t>
      </w:r>
      <w:proofErr w:type="gramStart"/>
      <w:r>
        <w:rPr>
          <w:rFonts w:ascii="Calibri" w:eastAsia="Calibri" w:hAnsi="Calibri" w:cs="Calibri"/>
          <w:sz w:val="24"/>
          <w:szCs w:val="24"/>
        </w:rPr>
        <w:t>), or</w:t>
      </w:r>
      <w:proofErr w:type="gramEnd"/>
      <w:r>
        <w:rPr>
          <w:rFonts w:ascii="Calibri" w:eastAsia="Calibri" w:hAnsi="Calibri" w:cs="Calibri"/>
          <w:sz w:val="24"/>
          <w:szCs w:val="24"/>
        </w:rPr>
        <w:t xml:space="preserve"> offered as a standalone service (typically content discovery).</w:t>
      </w:r>
    </w:p>
    <w:p w:rsidR="00C36BE4" w:rsidRDefault="00C36BE4">
      <w:pPr>
        <w:tabs>
          <w:tab w:val="left" w:pos="-1710"/>
        </w:tabs>
        <w:ind w:left="-270" w:right="-54"/>
        <w:rPr>
          <w:rFonts w:ascii="Calibri" w:eastAsia="Calibri" w:hAnsi="Calibri" w:cs="Calibri"/>
          <w:b/>
          <w:bCs/>
          <w:sz w:val="24"/>
          <w:szCs w:val="24"/>
        </w:rPr>
      </w:pPr>
      <w:r>
        <w:rPr>
          <w:rFonts w:ascii="Calibri" w:eastAsia="Calibri" w:hAnsi="Calibri" w:cs="Calibri"/>
          <w:b/>
          <w:bCs/>
          <w:sz w:val="24"/>
          <w:szCs w:val="24"/>
        </w:rPr>
        <w:t>3.3.6 Database and File Activity Monitoring</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Database Activity Monitoring (DAM) is defined as:</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rPr>
          <w:rFonts w:ascii="Arial" w:eastAsia="Arial" w:hAnsi="Arial" w:cs="Arial"/>
        </w:rPr>
        <w:tab/>
      </w:r>
    </w:p>
    <w:p w:rsidR="00C36BE4" w:rsidRDefault="00C36BE4">
      <w:pPr>
        <w:tabs>
          <w:tab w:val="left" w:pos="-1710"/>
        </w:tabs>
        <w:ind w:left="-270" w:right="-54"/>
        <w:rPr>
          <w:rFonts w:ascii="Calibri" w:eastAsia="Calibri" w:hAnsi="Calibri" w:cs="Calibri"/>
          <w:i/>
          <w:iCs/>
          <w:sz w:val="24"/>
          <w:szCs w:val="24"/>
        </w:rPr>
      </w:pPr>
      <w:r>
        <w:rPr>
          <w:rFonts w:ascii="Calibri" w:eastAsia="Calibri" w:hAnsi="Calibri" w:cs="Calibri"/>
          <w:i/>
          <w:iCs/>
          <w:sz w:val="24"/>
          <w:szCs w:val="24"/>
        </w:rPr>
        <w:t xml:space="preserve">Database Activity Monitors capture and record, at a minimum, all Structured Query Language (SQL) activity in real time or near real time, including database administrator activity, across multiple database platforms; and can generate alerts on policy violations.  </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 xml:space="preserve">DAM supports near real time monitoring of database activity and alerts based on policy violations, such as SQL injection attacks or an administrator replicating the database without approval. DAM tools for cloud environments are typically agent-based connecting to a central collection server (which is typically virtualized). It is used with dedicated database instances for a single customer, although in the future may be available for PaaS. </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File Activity Monitoring (FAM) is defined as:</w:t>
      </w:r>
      <w:r>
        <w:rPr>
          <w:rFonts w:ascii="Arial" w:eastAsia="Arial" w:hAnsi="Arial" w:cs="Arial"/>
        </w:rPr>
        <w:tab/>
      </w:r>
      <w:r>
        <w:rPr>
          <w:rFonts w:ascii="Arial" w:eastAsia="Arial" w:hAnsi="Arial" w:cs="Arial"/>
        </w:rPr>
        <w:tab/>
      </w:r>
    </w:p>
    <w:p w:rsidR="00C36BE4" w:rsidRDefault="00C36BE4">
      <w:pPr>
        <w:tabs>
          <w:tab w:val="left" w:pos="-1710"/>
        </w:tabs>
        <w:ind w:left="-270" w:right="-54"/>
        <w:rPr>
          <w:rFonts w:ascii="Calibri" w:eastAsia="Calibri" w:hAnsi="Calibri" w:cs="Calibri"/>
          <w:i/>
          <w:iCs/>
          <w:sz w:val="24"/>
          <w:szCs w:val="24"/>
        </w:rPr>
      </w:pPr>
      <w:r>
        <w:rPr>
          <w:rFonts w:ascii="Calibri" w:eastAsia="Calibri" w:hAnsi="Calibri" w:cs="Calibri"/>
          <w:i/>
          <w:iCs/>
          <w:sz w:val="24"/>
          <w:szCs w:val="24"/>
        </w:rPr>
        <w:t xml:space="preserve">Products that monitor and record all activity within designated file repositories at the user </w:t>
      </w:r>
      <w:proofErr w:type="gramStart"/>
      <w:r>
        <w:rPr>
          <w:rFonts w:ascii="Calibri" w:eastAsia="Calibri" w:hAnsi="Calibri" w:cs="Calibri"/>
          <w:i/>
          <w:iCs/>
          <w:sz w:val="24"/>
          <w:szCs w:val="24"/>
        </w:rPr>
        <w:t>level, and</w:t>
      </w:r>
      <w:proofErr w:type="gramEnd"/>
      <w:r>
        <w:rPr>
          <w:rFonts w:ascii="Calibri" w:eastAsia="Calibri" w:hAnsi="Calibri" w:cs="Calibri"/>
          <w:i/>
          <w:iCs/>
          <w:sz w:val="24"/>
          <w:szCs w:val="24"/>
        </w:rPr>
        <w:t xml:space="preserve"> generate alerts on policy violations. </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FAM for cloud requires use of an endpoint agent or placing a physical appliance between the cloud storage and the cloud consumers.</w:t>
      </w:r>
    </w:p>
    <w:p w:rsidR="00C36BE4" w:rsidRDefault="00C36BE4">
      <w:pPr>
        <w:tabs>
          <w:tab w:val="left" w:pos="-1710"/>
        </w:tabs>
        <w:ind w:left="-270" w:right="-54"/>
        <w:rPr>
          <w:rFonts w:ascii="Calibri" w:eastAsia="Calibri" w:hAnsi="Calibri" w:cs="Calibri"/>
          <w:b/>
          <w:bCs/>
          <w:sz w:val="24"/>
          <w:szCs w:val="24"/>
        </w:rPr>
      </w:pPr>
      <w:r>
        <w:rPr>
          <w:rFonts w:ascii="Calibri" w:eastAsia="Calibri" w:hAnsi="Calibri" w:cs="Calibri"/>
          <w:b/>
          <w:bCs/>
          <w:sz w:val="24"/>
          <w:szCs w:val="24"/>
        </w:rPr>
        <w:t>3.3.7 Application Security</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A large percentage of data exposures are the result of attacks at the application layer; particular for web applications. Please see Domain [x] for more information on application security.</w:t>
      </w:r>
    </w:p>
    <w:p w:rsidR="00C36BE4" w:rsidRDefault="00C36BE4">
      <w:pPr>
        <w:tabs>
          <w:tab w:val="left" w:pos="-1710"/>
        </w:tabs>
        <w:ind w:left="-270" w:right="-54"/>
        <w:rPr>
          <w:rFonts w:ascii="Calibri" w:eastAsia="Calibri" w:hAnsi="Calibri" w:cs="Calibri"/>
          <w:b/>
          <w:bCs/>
          <w:sz w:val="24"/>
          <w:szCs w:val="24"/>
        </w:rPr>
      </w:pPr>
      <w:r>
        <w:rPr>
          <w:rFonts w:ascii="Calibri" w:eastAsia="Calibri" w:hAnsi="Calibri" w:cs="Calibri"/>
          <w:b/>
          <w:bCs/>
          <w:sz w:val="24"/>
          <w:szCs w:val="24"/>
        </w:rPr>
        <w:t>3.3.8 Privacy Preserving Storage</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 xml:space="preserve">Almost all cloud-based storage systems require some authentication of participants (cloud user and/or CSP) to establish trust relations, either for only one endpoint of communication or for both.  Although cryptographic certificates can offer sufficient security for </w:t>
      </w:r>
      <w:proofErr w:type="gramStart"/>
      <w:r>
        <w:rPr>
          <w:rFonts w:ascii="Calibri" w:eastAsia="Calibri" w:hAnsi="Calibri" w:cs="Calibri"/>
          <w:sz w:val="24"/>
          <w:szCs w:val="24"/>
        </w:rPr>
        <w:t>many  of</w:t>
      </w:r>
      <w:proofErr w:type="gramEnd"/>
      <w:r>
        <w:rPr>
          <w:rFonts w:ascii="Calibri" w:eastAsia="Calibri" w:hAnsi="Calibri" w:cs="Calibri"/>
          <w:sz w:val="24"/>
          <w:szCs w:val="24"/>
        </w:rPr>
        <w:t xml:space="preserve"> these purposes, they do not typically cater to privacy because they are bound to the identity of a real person (cloud user). Any usage of such a certificate exposes the identity of the holder to the party requesting authentication. There are many scenarios (e.g. storage of Electronic Health Records) where the use of </w:t>
      </w:r>
      <w:proofErr w:type="gramStart"/>
      <w:r>
        <w:rPr>
          <w:rFonts w:ascii="Calibri" w:eastAsia="Calibri" w:hAnsi="Calibri" w:cs="Calibri"/>
          <w:sz w:val="24"/>
          <w:szCs w:val="24"/>
        </w:rPr>
        <w:t>such  certificates</w:t>
      </w:r>
      <w:proofErr w:type="gramEnd"/>
      <w:r>
        <w:rPr>
          <w:rFonts w:ascii="Calibri" w:eastAsia="Calibri" w:hAnsi="Calibri" w:cs="Calibri"/>
          <w:sz w:val="24"/>
          <w:szCs w:val="24"/>
        </w:rPr>
        <w:t xml:space="preserve"> unnecessarily reveals the identity of their holder.</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 xml:space="preserve">Over the past 10-15 years, a number of technologies have been developed to build systems in a way that they can be trusted, like normal cryptographic certificates, while at the same time protecting the privacy of their </w:t>
      </w:r>
      <w:proofErr w:type="gramStart"/>
      <w:r>
        <w:rPr>
          <w:rFonts w:ascii="Calibri" w:eastAsia="Calibri" w:hAnsi="Calibri" w:cs="Calibri"/>
          <w:sz w:val="24"/>
          <w:szCs w:val="24"/>
        </w:rPr>
        <w:t>holder  (</w:t>
      </w:r>
      <w:proofErr w:type="gramEnd"/>
      <w:r>
        <w:rPr>
          <w:rFonts w:ascii="Calibri" w:eastAsia="Calibri" w:hAnsi="Calibri" w:cs="Calibri"/>
          <w:sz w:val="24"/>
          <w:szCs w:val="24"/>
        </w:rPr>
        <w:t xml:space="preserve">e.g.  </w:t>
      </w:r>
      <w:proofErr w:type="gramStart"/>
      <w:r>
        <w:rPr>
          <w:rFonts w:ascii="Calibri" w:eastAsia="Calibri" w:hAnsi="Calibri" w:cs="Calibri"/>
          <w:sz w:val="24"/>
          <w:szCs w:val="24"/>
        </w:rPr>
        <w:t>hiding  the</w:t>
      </w:r>
      <w:proofErr w:type="gramEnd"/>
      <w:r>
        <w:rPr>
          <w:rFonts w:ascii="Calibri" w:eastAsia="Calibri" w:hAnsi="Calibri" w:cs="Calibri"/>
          <w:sz w:val="24"/>
          <w:szCs w:val="24"/>
        </w:rPr>
        <w:t xml:space="preserve">  real  holder’s  identity). </w:t>
      </w:r>
      <w:proofErr w:type="gramStart"/>
      <w:r>
        <w:rPr>
          <w:rFonts w:ascii="Calibri" w:eastAsia="Calibri" w:hAnsi="Calibri" w:cs="Calibri"/>
          <w:sz w:val="24"/>
          <w:szCs w:val="24"/>
        </w:rPr>
        <w:t>Such  Attribute</w:t>
      </w:r>
      <w:proofErr w:type="gramEnd"/>
      <w:r>
        <w:rPr>
          <w:rFonts w:ascii="Calibri" w:eastAsia="Calibri" w:hAnsi="Calibri" w:cs="Calibri"/>
          <w:sz w:val="24"/>
          <w:szCs w:val="24"/>
        </w:rPr>
        <w:t>-</w:t>
      </w:r>
      <w:r>
        <w:rPr>
          <w:rFonts w:ascii="Calibri" w:eastAsia="Calibri" w:hAnsi="Calibri" w:cs="Calibri"/>
          <w:sz w:val="24"/>
          <w:szCs w:val="24"/>
        </w:rPr>
        <w:lastRenderedPageBreak/>
        <w:t xml:space="preserve">based  credentials are issued just like ordinary cryptographic credentials (e.g. X.509 credentials) using a digital (secret) signature key. However, ABCs allow their holder to transform them into a new credential that contains only a subset of the attributes contained </w:t>
      </w:r>
      <w:proofErr w:type="gramStart"/>
      <w:r>
        <w:rPr>
          <w:rFonts w:ascii="Calibri" w:eastAsia="Calibri" w:hAnsi="Calibri" w:cs="Calibri"/>
          <w:sz w:val="24"/>
          <w:szCs w:val="24"/>
        </w:rPr>
        <w:t>in  the</w:t>
      </w:r>
      <w:proofErr w:type="gramEnd"/>
      <w:r>
        <w:rPr>
          <w:rFonts w:ascii="Calibri" w:eastAsia="Calibri" w:hAnsi="Calibri" w:cs="Calibri"/>
          <w:sz w:val="24"/>
          <w:szCs w:val="24"/>
        </w:rPr>
        <w:t xml:space="preserve"> original credential. Still, these transformed credentials can be verified just like ordinary cryptographic credentials (using the public verification key of the issuer) and offer the same strong security.</w:t>
      </w:r>
    </w:p>
    <w:p w:rsidR="00C36BE4" w:rsidRDefault="00C36BE4">
      <w:pPr>
        <w:tabs>
          <w:tab w:val="left" w:pos="-1710"/>
        </w:tabs>
        <w:ind w:left="-270" w:right="-54"/>
        <w:rPr>
          <w:rFonts w:ascii="Calibri" w:eastAsia="Calibri" w:hAnsi="Calibri" w:cs="Calibri"/>
          <w:b/>
          <w:bCs/>
          <w:sz w:val="24"/>
          <w:szCs w:val="24"/>
        </w:rPr>
      </w:pPr>
      <w:r>
        <w:rPr>
          <w:rFonts w:ascii="Calibri" w:eastAsia="Calibri" w:hAnsi="Calibri" w:cs="Calibri"/>
          <w:b/>
          <w:bCs/>
          <w:sz w:val="24"/>
          <w:szCs w:val="24"/>
        </w:rPr>
        <w:t>3.3.9 Digital Rights Management (DRM)</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 xml:space="preserve">At </w:t>
      </w:r>
      <w:proofErr w:type="spellStart"/>
      <w:r>
        <w:rPr>
          <w:rFonts w:ascii="Calibri" w:eastAsia="Calibri" w:hAnsi="Calibri" w:cs="Calibri"/>
          <w:sz w:val="24"/>
          <w:szCs w:val="24"/>
        </w:rPr>
        <w:t>it’s</w:t>
      </w:r>
      <w:proofErr w:type="spellEnd"/>
      <w:r>
        <w:rPr>
          <w:rFonts w:ascii="Calibri" w:eastAsia="Calibri" w:hAnsi="Calibri" w:cs="Calibri"/>
          <w:sz w:val="24"/>
          <w:szCs w:val="24"/>
        </w:rPr>
        <w:t xml:space="preserve"> core, Digital Rights Management encrypts content, then applies a series of </w:t>
      </w:r>
      <w:r>
        <w:rPr>
          <w:rFonts w:ascii="Calibri" w:eastAsia="Calibri" w:hAnsi="Calibri" w:cs="Calibri"/>
          <w:i/>
          <w:iCs/>
          <w:sz w:val="24"/>
          <w:szCs w:val="24"/>
        </w:rPr>
        <w:t>rights</w:t>
      </w:r>
      <w:r>
        <w:rPr>
          <w:rFonts w:ascii="Calibri" w:eastAsia="Calibri" w:hAnsi="Calibri" w:cs="Calibri"/>
          <w:sz w:val="24"/>
          <w:szCs w:val="24"/>
        </w:rPr>
        <w:t>. Rights can be as simple as preventing copying, or as complex as specifying group or user-based restrictions on activities like cutting and pasting, emailing, changing the content, etc. Any application or system that works with DRM protected data must be able to interpret and implement the rights, which typically also means integrating with the key management system.</w:t>
      </w:r>
    </w:p>
    <w:p w:rsidR="00C36BE4" w:rsidRDefault="00C36BE4">
      <w:pPr>
        <w:tabs>
          <w:tab w:val="left" w:pos="-1710"/>
        </w:tabs>
        <w:ind w:left="-270" w:right="-54"/>
        <w:rPr>
          <w:rFonts w:ascii="Calibri" w:eastAsia="Calibri" w:hAnsi="Calibri" w:cs="Calibri"/>
          <w:sz w:val="24"/>
          <w:szCs w:val="24"/>
        </w:rPr>
      </w:pPr>
      <w:r>
        <w:rPr>
          <w:rFonts w:ascii="Calibri" w:eastAsia="Calibri" w:hAnsi="Calibri" w:cs="Calibri"/>
          <w:sz w:val="24"/>
          <w:szCs w:val="24"/>
        </w:rPr>
        <w:t>There are two broad categories of Digital Rights Management:</w:t>
      </w:r>
    </w:p>
    <w:p w:rsidR="00C36BE4" w:rsidRDefault="00C36BE4">
      <w:pPr>
        <w:numPr>
          <w:ilvl w:val="0"/>
          <w:numId w:val="15"/>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Consumer DRM</w:t>
      </w:r>
      <w:r>
        <w:rPr>
          <w:rFonts w:ascii="Calibri" w:eastAsia="Calibri" w:hAnsi="Calibri" w:cs="Calibri"/>
          <w:sz w:val="24"/>
          <w:szCs w:val="24"/>
        </w:rPr>
        <w:t xml:space="preserve"> is used to protect broadly distributed content like audio, video, and electronic books destined for a mass audience. There are a variety of different technologies and standards, and the emphasis is on one-way distribution.</w:t>
      </w:r>
    </w:p>
    <w:p w:rsidR="00C36BE4" w:rsidRDefault="00C36BE4">
      <w:pPr>
        <w:numPr>
          <w:ilvl w:val="0"/>
          <w:numId w:val="15"/>
        </w:numPr>
        <w:tabs>
          <w:tab w:val="left" w:pos="-1710"/>
          <w:tab w:val="num" w:pos="720"/>
        </w:tabs>
        <w:spacing w:before="0"/>
        <w:ind w:right="-54"/>
        <w:rPr>
          <w:rFonts w:ascii="Calibri" w:eastAsia="Calibri" w:hAnsi="Calibri" w:cs="Calibri"/>
          <w:b/>
          <w:bCs/>
          <w:sz w:val="24"/>
          <w:szCs w:val="24"/>
        </w:rPr>
      </w:pPr>
      <w:r>
        <w:rPr>
          <w:rFonts w:ascii="Calibri" w:eastAsia="Calibri" w:hAnsi="Calibri" w:cs="Calibri"/>
          <w:b/>
          <w:bCs/>
          <w:sz w:val="24"/>
          <w:szCs w:val="24"/>
        </w:rPr>
        <w:t>Enterprise DRM</w:t>
      </w:r>
      <w:r>
        <w:rPr>
          <w:rFonts w:ascii="Calibri" w:eastAsia="Calibri" w:hAnsi="Calibri" w:cs="Calibri"/>
          <w:sz w:val="24"/>
          <w:szCs w:val="24"/>
        </w:rPr>
        <w:t xml:space="preserve"> is used to protect the content of an organization internally and with business partners. The emphasis is on more-complex rights policies and integration within business environments.</w:t>
      </w:r>
    </w:p>
    <w:p w:rsidR="00C36BE4" w:rsidRDefault="00C36BE4">
      <w:pPr>
        <w:tabs>
          <w:tab w:val="left" w:pos="-1710"/>
        </w:tabs>
        <w:ind w:right="-54"/>
        <w:rPr>
          <w:rFonts w:ascii="Calibri" w:eastAsia="Calibri" w:hAnsi="Calibri" w:cs="Calibri"/>
          <w:sz w:val="24"/>
          <w:szCs w:val="24"/>
        </w:rPr>
      </w:pPr>
      <w:r>
        <w:rPr>
          <w:rFonts w:ascii="Calibri" w:eastAsia="Calibri" w:hAnsi="Calibri" w:cs="Calibri"/>
          <w:sz w:val="24"/>
          <w:szCs w:val="24"/>
        </w:rPr>
        <w:t xml:space="preserve">Enterprise DRM can well-secure content stored in the </w:t>
      </w:r>
      <w:proofErr w:type="gramStart"/>
      <w:r>
        <w:rPr>
          <w:rFonts w:ascii="Calibri" w:eastAsia="Calibri" w:hAnsi="Calibri" w:cs="Calibri"/>
          <w:sz w:val="24"/>
          <w:szCs w:val="24"/>
        </w:rPr>
        <w:t>cloud, but</w:t>
      </w:r>
      <w:proofErr w:type="gramEnd"/>
      <w:r>
        <w:rPr>
          <w:rFonts w:ascii="Calibri" w:eastAsia="Calibri" w:hAnsi="Calibri" w:cs="Calibri"/>
          <w:sz w:val="24"/>
          <w:szCs w:val="24"/>
        </w:rPr>
        <w:t xml:space="preserve"> requires deep infrastructure integration. It’s most useful for </w:t>
      </w:r>
      <w:proofErr w:type="gramStart"/>
      <w:r>
        <w:rPr>
          <w:rFonts w:ascii="Calibri" w:eastAsia="Calibri" w:hAnsi="Calibri" w:cs="Calibri"/>
          <w:sz w:val="24"/>
          <w:szCs w:val="24"/>
        </w:rPr>
        <w:t>document based</w:t>
      </w:r>
      <w:proofErr w:type="gramEnd"/>
      <w:r>
        <w:rPr>
          <w:rFonts w:ascii="Calibri" w:eastAsia="Calibri" w:hAnsi="Calibri" w:cs="Calibri"/>
          <w:sz w:val="24"/>
          <w:szCs w:val="24"/>
        </w:rPr>
        <w:t xml:space="preserve"> content management and distribution. Consumer DRM offers good protection for distributing content to </w:t>
      </w:r>
      <w:proofErr w:type="gramStart"/>
      <w:r>
        <w:rPr>
          <w:rFonts w:ascii="Calibri" w:eastAsia="Calibri" w:hAnsi="Calibri" w:cs="Calibri"/>
          <w:sz w:val="24"/>
          <w:szCs w:val="24"/>
        </w:rPr>
        <w:t>customers, but</w:t>
      </w:r>
      <w:proofErr w:type="gramEnd"/>
      <w:r>
        <w:rPr>
          <w:rFonts w:ascii="Calibri" w:eastAsia="Calibri" w:hAnsi="Calibri" w:cs="Calibri"/>
          <w:sz w:val="24"/>
          <w:szCs w:val="24"/>
        </w:rPr>
        <w:t xml:space="preserve"> does have a sordid history with most technologies being cracked at some point. </w:t>
      </w:r>
    </w:p>
    <w:p w:rsidR="00C36BE4" w:rsidRDefault="00C36BE4">
      <w:pPr>
        <w:tabs>
          <w:tab w:val="left" w:pos="-1710"/>
        </w:tabs>
        <w:ind w:left="-270" w:right="-54"/>
        <w:rPr>
          <w:rFonts w:ascii="Calibri" w:eastAsia="Calibri" w:hAnsi="Calibri" w:cs="Calibri"/>
          <w:sz w:val="24"/>
          <w:szCs w:val="24"/>
        </w:rPr>
      </w:pPr>
    </w:p>
    <w:p w:rsidR="00C36BE4" w:rsidRDefault="00C36BE4">
      <w:pPr>
        <w:tabs>
          <w:tab w:val="left" w:pos="-1710"/>
        </w:tabs>
        <w:ind w:right="-54"/>
        <w:rPr>
          <w:rFonts w:ascii="Arial" w:eastAsia="Arial" w:hAnsi="Arial" w:cs="Arial"/>
          <w:b/>
          <w:bCs/>
          <w:sz w:val="36"/>
          <w:szCs w:val="36"/>
        </w:rPr>
      </w:pPr>
      <w:proofErr w:type="gramStart"/>
      <w:r>
        <w:rPr>
          <w:rFonts w:ascii="Arial" w:eastAsia="Arial" w:hAnsi="Arial" w:cs="Arial"/>
          <w:b/>
          <w:bCs/>
          <w:sz w:val="36"/>
          <w:szCs w:val="36"/>
        </w:rPr>
        <w:t>4.1  Recommendations</w:t>
      </w:r>
      <w:proofErr w:type="gramEnd"/>
      <w:r>
        <w:rPr>
          <w:rFonts w:ascii="Arial" w:eastAsia="Arial" w:hAnsi="Arial" w:cs="Arial"/>
          <w:b/>
          <w:bCs/>
          <w:sz w:val="36"/>
          <w:szCs w:val="36"/>
        </w:rPr>
        <w:t xml:space="preserve"> </w:t>
      </w:r>
    </w:p>
    <w:p w:rsidR="00C36BE4" w:rsidRDefault="00C36BE4">
      <w:pPr>
        <w:spacing w:before="0" w:line="276" w:lineRule="auto"/>
        <w:ind w:left="-260" w:right="-60"/>
        <w:rPr>
          <w:rFonts w:ascii="Calibri" w:eastAsia="Calibri" w:hAnsi="Calibri" w:cs="Calibri"/>
          <w:b/>
          <w:bCs/>
          <w:sz w:val="24"/>
          <w:szCs w:val="24"/>
          <w:u w:val="single"/>
        </w:rPr>
      </w:pPr>
      <w:r>
        <w:rPr>
          <w:rFonts w:ascii="Calibri" w:eastAsia="Calibri" w:hAnsi="Calibri" w:cs="Calibri"/>
          <w:b/>
          <w:bCs/>
          <w:sz w:val="24"/>
          <w:szCs w:val="24"/>
          <w:u w:val="single"/>
        </w:rPr>
        <w:t>Recommendations</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ascii="Calibri" w:eastAsia="Calibri" w:hAnsi="Calibri" w:cs="Calibri"/>
          <w:sz w:val="24"/>
          <w:szCs w:val="24"/>
        </w:rPr>
        <w:t>Understand the cloud storage architecture in use, which will help determine security risk and potential controls.</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ascii="Calibri" w:eastAsia="Calibri" w:hAnsi="Calibri" w:cs="Calibri"/>
          <w:sz w:val="24"/>
          <w:szCs w:val="24"/>
        </w:rPr>
        <w:t>Choose storage with data dispersion when available.</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ascii="Calibri" w:eastAsia="Calibri" w:hAnsi="Calibri" w:cs="Calibri"/>
          <w:sz w:val="24"/>
          <w:szCs w:val="24"/>
        </w:rPr>
        <w:t>Use the Data Security Lifecycle to identify security exposures and determine the most appropriate controls.</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ascii="Calibri" w:eastAsia="Calibri" w:hAnsi="Calibri" w:cs="Calibri"/>
          <w:sz w:val="24"/>
          <w:szCs w:val="24"/>
        </w:rPr>
        <w:t>Monitor key internal databases and file repositories with DAM and FAM to identify large data migrations which could indicate data migrating to the cloud.</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lastRenderedPageBreak/>
        <w:t xml:space="preserve">o   </w:t>
      </w:r>
      <w:r>
        <w:rPr>
          <w:rFonts w:ascii="Calibri" w:eastAsia="Calibri" w:hAnsi="Calibri" w:cs="Calibri"/>
          <w:sz w:val="24"/>
          <w:szCs w:val="24"/>
        </w:rPr>
        <w:t>Monitor employee Internet access with URL filtering and/or DLP tools to identify sensitive data moving to the cloud. Select tools that include predefined categories for cloud services. Consider using filtering to block unapproved activity.</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ascii="Calibri" w:eastAsia="Calibri" w:hAnsi="Calibri" w:cs="Calibri"/>
          <w:sz w:val="24"/>
          <w:szCs w:val="24"/>
        </w:rPr>
        <w:t>Encrypt all sensitive data moving to or within the cloud at the network layer, or at nodes before network transmission. This includes all service and deployment models.</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ascii="Calibri" w:eastAsia="Calibri" w:hAnsi="Calibri" w:cs="Calibri"/>
          <w:sz w:val="24"/>
          <w:szCs w:val="24"/>
        </w:rPr>
        <w:t>When using any data encryption, pay particular attention to key management (see Domain []).</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ascii="Calibri" w:eastAsia="Calibri" w:hAnsi="Calibri" w:cs="Calibri"/>
          <w:sz w:val="24"/>
          <w:szCs w:val="24"/>
        </w:rPr>
        <w:t>Use content discovery to scan cloud storage and identify exposed sensitive data.</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ascii="Calibri" w:eastAsia="Calibri" w:hAnsi="Calibri" w:cs="Calibri"/>
          <w:sz w:val="24"/>
          <w:szCs w:val="24"/>
        </w:rPr>
        <w:t>Encrypt sensitive volumes in IaaS to limit exposure due to snapshots or unapproved administrator access.  The specific technique will vary depending on operational needs.</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ascii="Calibri" w:eastAsia="Calibri" w:hAnsi="Calibri" w:cs="Calibri"/>
          <w:sz w:val="24"/>
          <w:szCs w:val="24"/>
        </w:rPr>
        <w:t>Encrypt sensitive data in object storage, usually with file/folder or client/agent encryption.</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ascii="Calibri" w:eastAsia="Calibri" w:hAnsi="Calibri" w:cs="Calibri"/>
          <w:sz w:val="24"/>
          <w:szCs w:val="24"/>
        </w:rPr>
        <w:t xml:space="preserve">Encrypt sensitive data in PaaS applications and storage. Application-level encryption is often the preferred option, especially since few cloud databases support native encryption. </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ascii="Calibri" w:eastAsia="Calibri" w:hAnsi="Calibri" w:cs="Calibri"/>
          <w:sz w:val="24"/>
          <w:szCs w:val="24"/>
        </w:rPr>
        <w:t>When using application encryption, keys should be stored external to the application whenever possible.</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ascii="Calibri" w:eastAsia="Calibri" w:hAnsi="Calibri" w:cs="Calibri"/>
          <w:sz w:val="24"/>
          <w:szCs w:val="24"/>
        </w:rPr>
        <w:t>If encryption is needed for SaaS, try to identify a provider that offers native encryption. Use proxy encryption if that isn’t available and you don’t trust your provider.</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ascii="Calibri" w:eastAsia="Calibri" w:hAnsi="Calibri" w:cs="Calibri"/>
          <w:sz w:val="24"/>
          <w:szCs w:val="24"/>
        </w:rPr>
        <w:t xml:space="preserve">Use DLP to identify sensitive data leaking from cloud deployments. It is typically only available for </w:t>
      </w:r>
      <w:proofErr w:type="gramStart"/>
      <w:r>
        <w:rPr>
          <w:rFonts w:ascii="Calibri" w:eastAsia="Calibri" w:hAnsi="Calibri" w:cs="Calibri"/>
          <w:sz w:val="24"/>
          <w:szCs w:val="24"/>
        </w:rPr>
        <w:t>IaaS, and</w:t>
      </w:r>
      <w:proofErr w:type="gramEnd"/>
      <w:r>
        <w:rPr>
          <w:rFonts w:ascii="Calibri" w:eastAsia="Calibri" w:hAnsi="Calibri" w:cs="Calibri"/>
          <w:sz w:val="24"/>
          <w:szCs w:val="24"/>
        </w:rPr>
        <w:t xml:space="preserve"> may not be viable for all public cloud providers.</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ascii="Calibri" w:eastAsia="Calibri" w:hAnsi="Calibri" w:cs="Calibri"/>
          <w:sz w:val="24"/>
          <w:szCs w:val="24"/>
        </w:rPr>
        <w:t>Monitor sensitive databases with DAM and generate alerts on security policy violations. Use a cloud-aware tool.</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ascii="Calibri" w:eastAsia="Calibri" w:hAnsi="Calibri" w:cs="Calibri"/>
          <w:sz w:val="24"/>
          <w:szCs w:val="24"/>
        </w:rPr>
        <w:t>Consider privacy preserving storage when offering infrastructure or applications where normal access could reveal sensitive user information.</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ascii="Calibri" w:eastAsia="Calibri" w:hAnsi="Calibri" w:cs="Calibri"/>
          <w:sz w:val="24"/>
          <w:szCs w:val="24"/>
        </w:rPr>
        <w:t>Remember that most large data security breaches are the result of poor application security.</w:t>
      </w:r>
    </w:p>
    <w:p w:rsidR="00C36BE4" w:rsidRDefault="00C36BE4">
      <w:pPr>
        <w:spacing w:before="0" w:line="276" w:lineRule="auto"/>
        <w:ind w:right="-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ascii="Calibri" w:eastAsia="Calibri" w:hAnsi="Calibri" w:cs="Calibri"/>
          <w:sz w:val="24"/>
          <w:szCs w:val="24"/>
        </w:rPr>
        <w:t xml:space="preserve">Cloud providers should not only follow these </w:t>
      </w:r>
      <w:proofErr w:type="gramStart"/>
      <w:r>
        <w:rPr>
          <w:rFonts w:ascii="Calibri" w:eastAsia="Calibri" w:hAnsi="Calibri" w:cs="Calibri"/>
          <w:sz w:val="24"/>
          <w:szCs w:val="24"/>
        </w:rPr>
        <w:t>practices, but</w:t>
      </w:r>
      <w:proofErr w:type="gramEnd"/>
      <w:r>
        <w:rPr>
          <w:rFonts w:ascii="Calibri" w:eastAsia="Calibri" w:hAnsi="Calibri" w:cs="Calibri"/>
          <w:sz w:val="24"/>
          <w:szCs w:val="24"/>
        </w:rPr>
        <w:t xml:space="preserve"> expose data security tools and options to their customers.</w:t>
      </w:r>
    </w:p>
    <w:p w:rsidR="00C36BE4" w:rsidRDefault="00C36BE4">
      <w:pPr>
        <w:spacing w:before="0" w:line="276" w:lineRule="auto"/>
        <w:ind w:right="-60"/>
        <w:rPr>
          <w:rFonts w:ascii="Calibri" w:eastAsia="Calibri" w:hAnsi="Calibri" w:cs="Calibri"/>
          <w:sz w:val="24"/>
          <w:szCs w:val="24"/>
        </w:rPr>
      </w:pPr>
    </w:p>
    <w:p w:rsidR="00C36BE4" w:rsidRDefault="00C36BE4">
      <w:pPr>
        <w:spacing w:before="0" w:line="276" w:lineRule="auto"/>
        <w:ind w:right="-60"/>
        <w:rPr>
          <w:rFonts w:ascii="Calibri" w:eastAsia="Calibri" w:hAnsi="Calibri" w:cs="Calibri"/>
          <w:sz w:val="24"/>
          <w:szCs w:val="24"/>
        </w:rPr>
      </w:pPr>
    </w:p>
    <w:p w:rsidR="00C36BE4" w:rsidRDefault="00C36BE4">
      <w:pPr>
        <w:spacing w:before="0" w:line="276" w:lineRule="auto"/>
        <w:ind w:right="-60"/>
        <w:rPr>
          <w:rFonts w:ascii="Calibri" w:eastAsia="Calibri" w:hAnsi="Calibri" w:cs="Calibri"/>
          <w:sz w:val="24"/>
          <w:szCs w:val="24"/>
        </w:rPr>
      </w:pPr>
    </w:p>
    <w:p w:rsidR="00C36BE4" w:rsidRDefault="00C36BE4">
      <w:pPr>
        <w:spacing w:before="0" w:line="276" w:lineRule="auto"/>
        <w:ind w:left="-260" w:right="-60"/>
        <w:rPr>
          <w:rFonts w:ascii="Calibri" w:eastAsia="Calibri" w:hAnsi="Calibri" w:cs="Calibri"/>
        </w:rPr>
      </w:pPr>
      <w:r>
        <w:rPr>
          <w:rFonts w:ascii="Calibri" w:eastAsia="Calibri" w:hAnsi="Calibri" w:cs="Calibri"/>
        </w:rPr>
        <w:t xml:space="preserve"> </w:t>
      </w:r>
    </w:p>
    <w:p w:rsidR="00C36BE4" w:rsidRDefault="00C36BE4">
      <w:pPr>
        <w:spacing w:before="0" w:line="276" w:lineRule="auto"/>
        <w:ind w:left="-260" w:right="-60"/>
        <w:rPr>
          <w:rFonts w:ascii="Calibri" w:eastAsia="Calibri" w:hAnsi="Calibri" w:cs="Calibri"/>
          <w:sz w:val="32"/>
          <w:szCs w:val="32"/>
        </w:rPr>
      </w:pPr>
      <w:r>
        <w:rPr>
          <w:rFonts w:ascii="Calibri" w:eastAsia="Calibri" w:hAnsi="Calibri" w:cs="Calibri"/>
          <w:sz w:val="32"/>
          <w:szCs w:val="32"/>
        </w:rPr>
        <w:t xml:space="preserve">5.2  </w:t>
      </w:r>
      <w:r>
        <w:rPr>
          <w:rFonts w:ascii="Calibri" w:eastAsia="Calibri" w:hAnsi="Calibri" w:cs="Calibri"/>
          <w:b/>
          <w:bCs/>
          <w:sz w:val="32"/>
          <w:szCs w:val="32"/>
        </w:rPr>
        <w:t xml:space="preserve"> Requirements </w:t>
      </w:r>
    </w:p>
    <w:p w:rsidR="00C36BE4" w:rsidRDefault="00C36BE4">
      <w:pPr>
        <w:spacing w:before="0" w:line="276" w:lineRule="auto"/>
        <w:ind w:left="-260" w:right="-60"/>
        <w:rPr>
          <w:rFonts w:ascii="Calibri" w:eastAsia="Calibri" w:hAnsi="Calibri" w:cs="Calibri"/>
          <w:sz w:val="24"/>
          <w:szCs w:val="24"/>
        </w:rPr>
      </w:pPr>
    </w:p>
    <w:p w:rsidR="00C36BE4" w:rsidRDefault="00C36BE4">
      <w:pPr>
        <w:spacing w:before="0" w:line="276" w:lineRule="auto"/>
        <w:ind w:left="-260" w:right="-60"/>
        <w:rPr>
          <w:rFonts w:ascii="Calibri" w:eastAsia="Calibri" w:hAnsi="Calibri" w:cs="Calibri"/>
          <w:b/>
          <w:bCs/>
          <w:sz w:val="24"/>
          <w:szCs w:val="24"/>
          <w:u w:val="single"/>
        </w:rPr>
      </w:pPr>
      <w:r>
        <w:rPr>
          <w:rFonts w:ascii="Calibri" w:eastAsia="Calibri" w:hAnsi="Calibri" w:cs="Calibri"/>
          <w:b/>
          <w:bCs/>
          <w:sz w:val="24"/>
          <w:szCs w:val="24"/>
          <w:u w:val="single"/>
        </w:rPr>
        <w:t>Requirements</w:t>
      </w:r>
    </w:p>
    <w:p w:rsidR="00C36BE4" w:rsidRDefault="00C36BE4">
      <w:pPr>
        <w:spacing w:before="0" w:line="276" w:lineRule="auto"/>
        <w:ind w:right="-60"/>
        <w:rPr>
          <w:rFonts w:ascii="Arial" w:eastAsia="Arial" w:hAnsi="Arial" w:cs="Arial"/>
          <w:sz w:val="24"/>
          <w:szCs w:val="24"/>
        </w:rPr>
      </w:pPr>
      <w:proofErr w:type="gramStart"/>
      <w:r>
        <w:rPr>
          <w:rFonts w:ascii="Arial" w:eastAsia="Arial" w:hAnsi="Arial" w:cs="Arial"/>
          <w:sz w:val="24"/>
          <w:szCs w:val="24"/>
        </w:rPr>
        <w:lastRenderedPageBreak/>
        <w:t xml:space="preserve">ü  </w:t>
      </w:r>
      <w:r>
        <w:rPr>
          <w:rFonts w:ascii="Calibri" w:eastAsia="Calibri" w:hAnsi="Calibri" w:cs="Calibri"/>
          <w:sz w:val="24"/>
          <w:szCs w:val="24"/>
        </w:rPr>
        <w:t>Use</w:t>
      </w:r>
      <w:proofErr w:type="gramEnd"/>
      <w:r>
        <w:rPr>
          <w:rFonts w:ascii="Calibri" w:eastAsia="Calibri" w:hAnsi="Calibri" w:cs="Calibri"/>
          <w:sz w:val="24"/>
          <w:szCs w:val="24"/>
        </w:rPr>
        <w:t xml:space="preserve"> the Data Security Lifecycle to identify security exposures and determine the most appropriate controls.</w:t>
      </w:r>
    </w:p>
    <w:p w:rsidR="00C36BE4" w:rsidRDefault="00C36BE4">
      <w:pPr>
        <w:spacing w:before="0" w:line="276" w:lineRule="auto"/>
        <w:ind w:right="-60"/>
        <w:rPr>
          <w:rFonts w:ascii="Arial" w:eastAsia="Arial" w:hAnsi="Arial" w:cs="Arial"/>
          <w:sz w:val="24"/>
          <w:szCs w:val="24"/>
        </w:rPr>
      </w:pPr>
      <w:proofErr w:type="gramStart"/>
      <w:r>
        <w:rPr>
          <w:rFonts w:ascii="Arial" w:eastAsia="Arial" w:hAnsi="Arial" w:cs="Arial"/>
          <w:sz w:val="24"/>
          <w:szCs w:val="24"/>
        </w:rPr>
        <w:t xml:space="preserve">ü  </w:t>
      </w:r>
      <w:r>
        <w:rPr>
          <w:rFonts w:ascii="Calibri" w:eastAsia="Calibri" w:hAnsi="Calibri" w:cs="Calibri"/>
          <w:color w:val="333333"/>
        </w:rPr>
        <w:t>Due</w:t>
      </w:r>
      <w:proofErr w:type="gramEnd"/>
      <w:r>
        <w:rPr>
          <w:rFonts w:ascii="Calibri" w:eastAsia="Calibri" w:hAnsi="Calibri" w:cs="Calibri"/>
          <w:color w:val="333333"/>
        </w:rPr>
        <w:t xml:space="preserve"> to all the potential regulatory, contractual, and other jurisdictional issues it is extremely important to understand both the logical and physical locations of data.</w:t>
      </w:r>
    </w:p>
    <w:p w:rsidR="00C36BE4" w:rsidRDefault="00C36BE4">
      <w:pPr>
        <w:spacing w:before="0" w:line="276" w:lineRule="auto"/>
        <w:ind w:right="-60"/>
        <w:rPr>
          <w:rFonts w:ascii="Arial" w:eastAsia="Arial" w:hAnsi="Arial" w:cs="Arial"/>
          <w:sz w:val="24"/>
          <w:szCs w:val="24"/>
        </w:rPr>
      </w:pPr>
      <w:proofErr w:type="gramStart"/>
      <w:r>
        <w:rPr>
          <w:rFonts w:ascii="Arial" w:eastAsia="Arial" w:hAnsi="Arial" w:cs="Arial"/>
          <w:sz w:val="24"/>
          <w:szCs w:val="24"/>
        </w:rPr>
        <w:t xml:space="preserve">ü  </w:t>
      </w:r>
      <w:r>
        <w:rPr>
          <w:rFonts w:ascii="Calibri" w:eastAsia="Calibri" w:hAnsi="Calibri" w:cs="Calibri"/>
          <w:sz w:val="24"/>
          <w:szCs w:val="24"/>
        </w:rPr>
        <w:t>Monitor</w:t>
      </w:r>
      <w:proofErr w:type="gramEnd"/>
      <w:r>
        <w:rPr>
          <w:rFonts w:ascii="Calibri" w:eastAsia="Calibri" w:hAnsi="Calibri" w:cs="Calibri"/>
          <w:sz w:val="24"/>
          <w:szCs w:val="24"/>
        </w:rPr>
        <w:t xml:space="preserve"> employee Internet access with URL filtering and/or DLP tools to identify sensitive data moving to the cloud. </w:t>
      </w:r>
    </w:p>
    <w:p w:rsidR="00C36BE4" w:rsidRDefault="00C36BE4">
      <w:pPr>
        <w:spacing w:before="0" w:line="276" w:lineRule="auto"/>
        <w:ind w:right="-60"/>
        <w:rPr>
          <w:rFonts w:ascii="Arial" w:eastAsia="Arial" w:hAnsi="Arial" w:cs="Arial"/>
          <w:sz w:val="24"/>
          <w:szCs w:val="24"/>
        </w:rPr>
      </w:pPr>
      <w:proofErr w:type="gramStart"/>
      <w:r>
        <w:rPr>
          <w:rFonts w:ascii="Arial" w:eastAsia="Arial" w:hAnsi="Arial" w:cs="Arial"/>
          <w:sz w:val="24"/>
          <w:szCs w:val="24"/>
        </w:rPr>
        <w:t xml:space="preserve">ü  </w:t>
      </w:r>
      <w:r>
        <w:rPr>
          <w:rFonts w:ascii="Calibri" w:eastAsia="Calibri" w:hAnsi="Calibri" w:cs="Calibri"/>
          <w:sz w:val="24"/>
          <w:szCs w:val="24"/>
        </w:rPr>
        <w:t>Encrypt</w:t>
      </w:r>
      <w:proofErr w:type="gramEnd"/>
      <w:r>
        <w:rPr>
          <w:rFonts w:ascii="Calibri" w:eastAsia="Calibri" w:hAnsi="Calibri" w:cs="Calibri"/>
          <w:sz w:val="24"/>
          <w:szCs w:val="24"/>
        </w:rPr>
        <w:t xml:space="preserve"> all sensitive data moving to or within the cloud at the network layer, or at nodes before network transmission. </w:t>
      </w:r>
    </w:p>
    <w:p w:rsidR="00C36BE4" w:rsidRDefault="00C36BE4">
      <w:pPr>
        <w:spacing w:before="0" w:line="276" w:lineRule="auto"/>
        <w:ind w:right="-60"/>
        <w:rPr>
          <w:rFonts w:ascii="Arial" w:eastAsia="Arial" w:hAnsi="Arial" w:cs="Arial"/>
          <w:sz w:val="24"/>
          <w:szCs w:val="24"/>
        </w:rPr>
      </w:pPr>
      <w:proofErr w:type="gramStart"/>
      <w:r>
        <w:rPr>
          <w:rFonts w:ascii="Arial" w:eastAsia="Arial" w:hAnsi="Arial" w:cs="Arial"/>
          <w:sz w:val="24"/>
          <w:szCs w:val="24"/>
        </w:rPr>
        <w:t xml:space="preserve">ü  </w:t>
      </w:r>
      <w:r>
        <w:rPr>
          <w:rFonts w:ascii="Calibri" w:eastAsia="Calibri" w:hAnsi="Calibri" w:cs="Calibri"/>
          <w:sz w:val="24"/>
          <w:szCs w:val="24"/>
        </w:rPr>
        <w:t>Encrypt</w:t>
      </w:r>
      <w:proofErr w:type="gramEnd"/>
      <w:r>
        <w:rPr>
          <w:rFonts w:ascii="Calibri" w:eastAsia="Calibri" w:hAnsi="Calibri" w:cs="Calibri"/>
          <w:sz w:val="24"/>
          <w:szCs w:val="24"/>
        </w:rPr>
        <w:t xml:space="preserve"> sensitive volumes in IaaS to limit exposure due to snapshots or unapproved administrator access.</w:t>
      </w:r>
    </w:p>
    <w:p w:rsidR="00C36BE4" w:rsidRDefault="00C36BE4">
      <w:pPr>
        <w:spacing w:before="0" w:line="276" w:lineRule="auto"/>
        <w:ind w:right="-60"/>
        <w:rPr>
          <w:rFonts w:ascii="Arial" w:eastAsia="Arial" w:hAnsi="Arial" w:cs="Arial"/>
          <w:sz w:val="24"/>
          <w:szCs w:val="24"/>
        </w:rPr>
      </w:pPr>
      <w:proofErr w:type="gramStart"/>
      <w:r>
        <w:rPr>
          <w:rFonts w:ascii="Arial" w:eastAsia="Arial" w:hAnsi="Arial" w:cs="Arial"/>
          <w:sz w:val="24"/>
          <w:szCs w:val="24"/>
        </w:rPr>
        <w:t xml:space="preserve">ü  </w:t>
      </w:r>
      <w:r>
        <w:rPr>
          <w:rFonts w:ascii="Calibri" w:eastAsia="Calibri" w:hAnsi="Calibri" w:cs="Calibri"/>
          <w:sz w:val="24"/>
          <w:szCs w:val="24"/>
        </w:rPr>
        <w:t>Encrypt</w:t>
      </w:r>
      <w:proofErr w:type="gramEnd"/>
      <w:r>
        <w:rPr>
          <w:rFonts w:ascii="Calibri" w:eastAsia="Calibri" w:hAnsi="Calibri" w:cs="Calibri"/>
          <w:sz w:val="24"/>
          <w:szCs w:val="24"/>
        </w:rPr>
        <w:t xml:space="preserve"> sensitive data in PaaS applications and storage. </w:t>
      </w:r>
    </w:p>
    <w:p w:rsidR="00C36BE4" w:rsidRDefault="00C36BE4">
      <w:pPr>
        <w:spacing w:before="0" w:line="276" w:lineRule="auto"/>
        <w:ind w:right="-60"/>
        <w:rPr>
          <w:rFonts w:ascii="Calibri" w:eastAsia="Calibri" w:hAnsi="Calibri" w:cs="Calibri"/>
          <w:sz w:val="24"/>
          <w:szCs w:val="24"/>
        </w:rPr>
      </w:pPr>
    </w:p>
    <w:p w:rsidR="00C36BE4" w:rsidRDefault="00C36BE4">
      <w:pPr>
        <w:tabs>
          <w:tab w:val="left" w:pos="-1710"/>
        </w:tabs>
        <w:ind w:left="-270" w:right="-54"/>
        <w:rPr>
          <w:rFonts w:ascii="Calibri" w:eastAsia="Calibri" w:hAnsi="Calibri" w:cs="Calibri"/>
          <w:sz w:val="24"/>
          <w:szCs w:val="24"/>
        </w:rPr>
      </w:pPr>
    </w:p>
    <w:p w:rsidR="00C36BE4" w:rsidRDefault="00C36BE4">
      <w:pPr>
        <w:spacing w:before="0" w:line="276" w:lineRule="auto"/>
        <w:rPr>
          <w:rFonts w:ascii="Calibri" w:eastAsia="Calibri" w:hAnsi="Calibri" w:cs="Calibri"/>
          <w:sz w:val="24"/>
          <w:szCs w:val="24"/>
        </w:rPr>
      </w:pPr>
    </w:p>
    <w:p w:rsidR="00C36BE4" w:rsidRDefault="00C36BE4">
      <w:pPr>
        <w:spacing w:before="0" w:line="276" w:lineRule="auto"/>
        <w:rPr>
          <w:rFonts w:ascii="Calibri" w:eastAsia="Calibri" w:hAnsi="Calibri" w:cs="Calibri"/>
          <w:sz w:val="24"/>
          <w:szCs w:val="24"/>
        </w:rPr>
      </w:pPr>
    </w:p>
    <w:p w:rsidR="00C36BE4" w:rsidRDefault="00C36BE4">
      <w:pPr>
        <w:spacing w:before="0" w:line="276" w:lineRule="auto"/>
        <w:rPr>
          <w:rFonts w:ascii="Calibri" w:eastAsia="Calibri" w:hAnsi="Calibri" w:cs="Calibri"/>
          <w:sz w:val="24"/>
          <w:szCs w:val="24"/>
        </w:rPr>
      </w:pPr>
    </w:p>
    <w:p w:rsidR="00C36BE4" w:rsidRDefault="00C36BE4">
      <w:pPr>
        <w:spacing w:before="0" w:line="276" w:lineRule="auto"/>
        <w:rPr>
          <w:rFonts w:ascii="Calibri" w:eastAsia="Calibri" w:hAnsi="Calibri" w:cs="Calibri"/>
          <w:sz w:val="24"/>
          <w:szCs w:val="24"/>
        </w:rPr>
      </w:pPr>
    </w:p>
    <w:p w:rsidR="00C36BE4" w:rsidRDefault="00C36BE4">
      <w:pPr>
        <w:tabs>
          <w:tab w:val="left" w:pos="-1710"/>
        </w:tabs>
        <w:ind w:left="-270" w:right="36" w:hanging="360"/>
        <w:jc w:val="center"/>
        <w:rPr>
          <w:rFonts w:ascii="Calibri" w:eastAsia="Calibri" w:hAnsi="Calibri" w:cs="Calibri"/>
          <w:b/>
          <w:bCs/>
          <w:sz w:val="40"/>
          <w:szCs w:val="40"/>
        </w:rPr>
      </w:pPr>
      <w:r>
        <w:rPr>
          <w:rFonts w:ascii="Calibri" w:eastAsia="Calibri" w:hAnsi="Calibri" w:cs="Calibri"/>
          <w:b/>
          <w:bCs/>
          <w:sz w:val="40"/>
          <w:szCs w:val="40"/>
        </w:rPr>
        <w:t>Bibliography</w:t>
      </w:r>
    </w:p>
    <w:p w:rsidR="00C36BE4" w:rsidRDefault="00C36BE4">
      <w:pPr>
        <w:tabs>
          <w:tab w:val="left" w:pos="-1710"/>
        </w:tabs>
        <w:ind w:left="-270" w:right="36" w:hanging="360"/>
        <w:jc w:val="center"/>
        <w:rPr>
          <w:rFonts w:ascii="Calibri" w:eastAsia="Calibri" w:hAnsi="Calibri" w:cs="Calibri"/>
          <w:b/>
          <w:bCs/>
          <w:sz w:val="40"/>
          <w:szCs w:val="40"/>
        </w:rPr>
      </w:pPr>
    </w:p>
    <w:p w:rsidR="00C36BE4" w:rsidRDefault="00C36BE4">
      <w:pPr>
        <w:tabs>
          <w:tab w:val="left" w:pos="-1710"/>
        </w:tabs>
        <w:spacing w:before="0"/>
        <w:ind w:left="-270" w:right="36" w:hanging="360"/>
        <w:rPr>
          <w:rFonts w:ascii="Calibri" w:eastAsia="Calibri" w:hAnsi="Calibri" w:cs="Calibri"/>
          <w:sz w:val="24"/>
          <w:szCs w:val="24"/>
        </w:rPr>
      </w:pPr>
    </w:p>
    <w:p w:rsidR="00C36BE4" w:rsidRDefault="00C36BE4">
      <w:pPr>
        <w:tabs>
          <w:tab w:val="left" w:pos="-1710"/>
        </w:tabs>
        <w:spacing w:before="0"/>
        <w:ind w:left="-270" w:right="-54" w:hanging="360"/>
        <w:rPr>
          <w:rFonts w:ascii="Calibri" w:eastAsia="Calibri" w:hAnsi="Calibri" w:cs="Calibri"/>
          <w:sz w:val="24"/>
          <w:szCs w:val="24"/>
        </w:rPr>
      </w:pPr>
      <w:r>
        <w:rPr>
          <w:rFonts w:ascii="Calibri" w:eastAsia="Calibri" w:hAnsi="Calibri" w:cs="Calibri"/>
          <w:sz w:val="24"/>
          <w:szCs w:val="24"/>
        </w:rPr>
        <w:t>[1] M. O. Rabin. Efﬁcient dispersal of information for security, load balancing, and fault tolerance. J. ACM, 36(2):335–348, 1989.</w:t>
      </w:r>
    </w:p>
    <w:p w:rsidR="00C36BE4" w:rsidRDefault="00C36BE4">
      <w:pPr>
        <w:tabs>
          <w:tab w:val="left" w:pos="-1710"/>
        </w:tabs>
        <w:spacing w:before="0"/>
        <w:ind w:left="-270" w:right="-54" w:hanging="360"/>
        <w:rPr>
          <w:rFonts w:ascii="Calibri" w:eastAsia="Calibri" w:hAnsi="Calibri" w:cs="Calibri"/>
          <w:sz w:val="24"/>
          <w:szCs w:val="24"/>
        </w:rPr>
      </w:pPr>
      <w:r>
        <w:rPr>
          <w:rFonts w:ascii="Calibri" w:eastAsia="Calibri" w:hAnsi="Calibri" w:cs="Calibri"/>
          <w:sz w:val="24"/>
          <w:szCs w:val="24"/>
        </w:rPr>
        <w:t>[1</w:t>
      </w:r>
      <w:proofErr w:type="gramStart"/>
      <w:r>
        <w:rPr>
          <w:rFonts w:ascii="Calibri" w:eastAsia="Calibri" w:hAnsi="Calibri" w:cs="Calibri"/>
          <w:sz w:val="24"/>
          <w:szCs w:val="24"/>
        </w:rPr>
        <w:t>]  SECUROSIS</w:t>
      </w:r>
      <w:proofErr w:type="gramEnd"/>
      <w:r>
        <w:rPr>
          <w:rFonts w:ascii="Calibri" w:eastAsia="Calibri" w:hAnsi="Calibri" w:cs="Calibri"/>
          <w:sz w:val="24"/>
          <w:szCs w:val="24"/>
        </w:rPr>
        <w:t xml:space="preserve">, 2011. The data security lifecycle. </w:t>
      </w:r>
      <w:hyperlink r:id="rId12" w:history="1">
        <w:r>
          <w:rPr>
            <w:rFonts w:ascii="Calibri" w:eastAsia="Calibri" w:hAnsi="Calibri" w:cs="Calibri"/>
            <w:color w:val="000099"/>
            <w:sz w:val="24"/>
            <w:szCs w:val="24"/>
            <w:u w:val="single"/>
          </w:rPr>
          <w:t>http</w:t>
        </w:r>
      </w:hyperlink>
      <w:hyperlink r:id="rId13" w:history="1">
        <w:r>
          <w:rPr>
            <w:rFonts w:ascii="Calibri" w:eastAsia="Calibri" w:hAnsi="Calibri" w:cs="Calibri"/>
            <w:color w:val="000099"/>
            <w:sz w:val="24"/>
            <w:szCs w:val="24"/>
            <w:u w:val="single"/>
          </w:rPr>
          <w:t>://</w:t>
        </w:r>
      </w:hyperlink>
      <w:hyperlink r:id="rId14" w:history="1">
        <w:r>
          <w:rPr>
            <w:rFonts w:ascii="Calibri" w:eastAsia="Calibri" w:hAnsi="Calibri" w:cs="Calibri"/>
            <w:color w:val="000099"/>
            <w:sz w:val="24"/>
            <w:szCs w:val="24"/>
            <w:u w:val="single"/>
          </w:rPr>
          <w:t>www</w:t>
        </w:r>
      </w:hyperlink>
      <w:hyperlink r:id="rId15" w:history="1">
        <w:r>
          <w:rPr>
            <w:rFonts w:ascii="Calibri" w:eastAsia="Calibri" w:hAnsi="Calibri" w:cs="Calibri"/>
            <w:color w:val="000099"/>
            <w:sz w:val="24"/>
            <w:szCs w:val="24"/>
            <w:u w:val="single"/>
          </w:rPr>
          <w:t>.</w:t>
        </w:r>
      </w:hyperlink>
      <w:hyperlink r:id="rId16" w:history="1">
        <w:r>
          <w:rPr>
            <w:rFonts w:ascii="Calibri" w:eastAsia="Calibri" w:hAnsi="Calibri" w:cs="Calibri"/>
            <w:color w:val="000099"/>
            <w:sz w:val="24"/>
            <w:szCs w:val="24"/>
            <w:u w:val="single"/>
          </w:rPr>
          <w:t>securosis</w:t>
        </w:r>
      </w:hyperlink>
      <w:hyperlink r:id="rId17" w:history="1">
        <w:r>
          <w:rPr>
            <w:rFonts w:ascii="Calibri" w:eastAsia="Calibri" w:hAnsi="Calibri" w:cs="Calibri"/>
            <w:color w:val="000099"/>
            <w:sz w:val="24"/>
            <w:szCs w:val="24"/>
            <w:u w:val="single"/>
          </w:rPr>
          <w:t>.</w:t>
        </w:r>
      </w:hyperlink>
      <w:hyperlink r:id="rId18" w:history="1">
        <w:r>
          <w:rPr>
            <w:rFonts w:ascii="Calibri" w:eastAsia="Calibri" w:hAnsi="Calibri" w:cs="Calibri"/>
            <w:color w:val="000099"/>
            <w:sz w:val="24"/>
            <w:szCs w:val="24"/>
            <w:u w:val="single"/>
          </w:rPr>
          <w:t>com</w:t>
        </w:r>
      </w:hyperlink>
      <w:hyperlink r:id="rId19" w:history="1">
        <w:r>
          <w:rPr>
            <w:rFonts w:ascii="Calibri" w:eastAsia="Calibri" w:hAnsi="Calibri" w:cs="Calibri"/>
            <w:color w:val="000099"/>
            <w:sz w:val="24"/>
            <w:szCs w:val="24"/>
            <w:u w:val="single"/>
          </w:rPr>
          <w:t>/</w:t>
        </w:r>
      </w:hyperlink>
      <w:hyperlink r:id="rId20" w:history="1">
        <w:r>
          <w:rPr>
            <w:rFonts w:ascii="Calibri" w:eastAsia="Calibri" w:hAnsi="Calibri" w:cs="Calibri"/>
            <w:color w:val="000099"/>
            <w:sz w:val="24"/>
            <w:szCs w:val="24"/>
            <w:u w:val="single"/>
          </w:rPr>
          <w:t>blog</w:t>
        </w:r>
      </w:hyperlink>
      <w:hyperlink r:id="rId21" w:history="1">
        <w:r>
          <w:rPr>
            <w:rFonts w:ascii="Calibri" w:eastAsia="Calibri" w:hAnsi="Calibri" w:cs="Calibri"/>
            <w:color w:val="000099"/>
            <w:sz w:val="24"/>
            <w:szCs w:val="24"/>
            <w:u w:val="single"/>
          </w:rPr>
          <w:t>/</w:t>
        </w:r>
      </w:hyperlink>
      <w:hyperlink r:id="rId22" w:history="1">
        <w:r>
          <w:rPr>
            <w:rFonts w:ascii="Calibri" w:eastAsia="Calibri" w:hAnsi="Calibri" w:cs="Calibri"/>
            <w:color w:val="000099"/>
            <w:sz w:val="24"/>
            <w:szCs w:val="24"/>
            <w:u w:val="single"/>
          </w:rPr>
          <w:t>data</w:t>
        </w:r>
      </w:hyperlink>
      <w:hyperlink r:id="rId23" w:history="1">
        <w:r>
          <w:rPr>
            <w:rFonts w:ascii="Calibri" w:eastAsia="Calibri" w:hAnsi="Calibri" w:cs="Calibri"/>
            <w:color w:val="000099"/>
            <w:sz w:val="24"/>
            <w:szCs w:val="24"/>
            <w:u w:val="single"/>
          </w:rPr>
          <w:t>-</w:t>
        </w:r>
      </w:hyperlink>
      <w:hyperlink r:id="rId24" w:history="1">
        <w:r>
          <w:rPr>
            <w:rFonts w:ascii="Calibri" w:eastAsia="Calibri" w:hAnsi="Calibri" w:cs="Calibri"/>
            <w:color w:val="000099"/>
            <w:sz w:val="24"/>
            <w:szCs w:val="24"/>
            <w:u w:val="single"/>
          </w:rPr>
          <w:t>security</w:t>
        </w:r>
      </w:hyperlink>
      <w:hyperlink r:id="rId25" w:history="1">
        <w:r>
          <w:rPr>
            <w:rFonts w:ascii="Calibri" w:eastAsia="Calibri" w:hAnsi="Calibri" w:cs="Calibri"/>
            <w:color w:val="000099"/>
            <w:sz w:val="24"/>
            <w:szCs w:val="24"/>
            <w:u w:val="single"/>
          </w:rPr>
          <w:t>-</w:t>
        </w:r>
      </w:hyperlink>
      <w:hyperlink r:id="rId26" w:history="1">
        <w:r>
          <w:rPr>
            <w:rFonts w:ascii="Calibri" w:eastAsia="Calibri" w:hAnsi="Calibri" w:cs="Calibri"/>
            <w:color w:val="000099"/>
            <w:sz w:val="24"/>
            <w:szCs w:val="24"/>
            <w:u w:val="single"/>
          </w:rPr>
          <w:t>lifecycle</w:t>
        </w:r>
      </w:hyperlink>
      <w:hyperlink r:id="rId27" w:history="1">
        <w:r>
          <w:rPr>
            <w:rFonts w:ascii="Calibri" w:eastAsia="Calibri" w:hAnsi="Calibri" w:cs="Calibri"/>
            <w:color w:val="000099"/>
            <w:sz w:val="24"/>
            <w:szCs w:val="24"/>
            <w:u w:val="single"/>
          </w:rPr>
          <w:t>-2.0</w:t>
        </w:r>
      </w:hyperlink>
    </w:p>
    <w:p w:rsidR="00C36BE4" w:rsidRDefault="00C36BE4">
      <w:pPr>
        <w:tabs>
          <w:tab w:val="left" w:pos="-1710"/>
        </w:tabs>
        <w:spacing w:before="0"/>
        <w:ind w:left="-270" w:right="-54" w:hanging="360"/>
        <w:rPr>
          <w:rFonts w:ascii="Calibri" w:eastAsia="Calibri" w:hAnsi="Calibri" w:cs="Calibri"/>
          <w:sz w:val="24"/>
          <w:szCs w:val="24"/>
        </w:rPr>
      </w:pPr>
      <w:r>
        <w:rPr>
          <w:rFonts w:ascii="Calibri" w:eastAsia="Calibri" w:hAnsi="Calibri" w:cs="Calibri"/>
          <w:sz w:val="24"/>
          <w:szCs w:val="24"/>
        </w:rPr>
        <w:t xml:space="preserve">[] SECUROSIS, 2011. Understanding and selecting a Data Loss Prevention solution. </w:t>
      </w:r>
      <w:hyperlink r:id="rId28" w:history="1">
        <w:r>
          <w:rPr>
            <w:rFonts w:ascii="Calibri" w:eastAsia="Calibri" w:hAnsi="Calibri" w:cs="Calibri"/>
            <w:color w:val="000099"/>
            <w:sz w:val="24"/>
            <w:szCs w:val="24"/>
            <w:u w:val="single"/>
          </w:rPr>
          <w:t>http</w:t>
        </w:r>
      </w:hyperlink>
      <w:hyperlink r:id="rId29" w:history="1">
        <w:r>
          <w:rPr>
            <w:rFonts w:ascii="Calibri" w:eastAsia="Calibri" w:hAnsi="Calibri" w:cs="Calibri"/>
            <w:color w:val="000099"/>
            <w:sz w:val="24"/>
            <w:szCs w:val="24"/>
            <w:u w:val="single"/>
          </w:rPr>
          <w:t>://</w:t>
        </w:r>
      </w:hyperlink>
      <w:hyperlink r:id="rId30" w:history="1">
        <w:r>
          <w:rPr>
            <w:rFonts w:ascii="Calibri" w:eastAsia="Calibri" w:hAnsi="Calibri" w:cs="Calibri"/>
            <w:color w:val="000099"/>
            <w:sz w:val="24"/>
            <w:szCs w:val="24"/>
            <w:u w:val="single"/>
          </w:rPr>
          <w:t>www</w:t>
        </w:r>
      </w:hyperlink>
      <w:hyperlink r:id="rId31" w:history="1">
        <w:r>
          <w:rPr>
            <w:rFonts w:ascii="Calibri" w:eastAsia="Calibri" w:hAnsi="Calibri" w:cs="Calibri"/>
            <w:color w:val="000099"/>
            <w:sz w:val="24"/>
            <w:szCs w:val="24"/>
            <w:u w:val="single"/>
          </w:rPr>
          <w:t>.</w:t>
        </w:r>
      </w:hyperlink>
      <w:hyperlink r:id="rId32" w:history="1">
        <w:r>
          <w:rPr>
            <w:rFonts w:ascii="Calibri" w:eastAsia="Calibri" w:hAnsi="Calibri" w:cs="Calibri"/>
            <w:color w:val="000099"/>
            <w:sz w:val="24"/>
            <w:szCs w:val="24"/>
            <w:u w:val="single"/>
          </w:rPr>
          <w:t>securosis</w:t>
        </w:r>
      </w:hyperlink>
      <w:hyperlink r:id="rId33" w:history="1">
        <w:r>
          <w:rPr>
            <w:rFonts w:ascii="Calibri" w:eastAsia="Calibri" w:hAnsi="Calibri" w:cs="Calibri"/>
            <w:color w:val="000099"/>
            <w:sz w:val="24"/>
            <w:szCs w:val="24"/>
            <w:u w:val="single"/>
          </w:rPr>
          <w:t>.</w:t>
        </w:r>
      </w:hyperlink>
      <w:hyperlink r:id="rId34" w:history="1">
        <w:r>
          <w:rPr>
            <w:rFonts w:ascii="Calibri" w:eastAsia="Calibri" w:hAnsi="Calibri" w:cs="Calibri"/>
            <w:color w:val="000099"/>
            <w:sz w:val="24"/>
            <w:szCs w:val="24"/>
            <w:u w:val="single"/>
          </w:rPr>
          <w:t>com</w:t>
        </w:r>
      </w:hyperlink>
      <w:hyperlink r:id="rId35" w:history="1">
        <w:r>
          <w:rPr>
            <w:rFonts w:ascii="Calibri" w:eastAsia="Calibri" w:hAnsi="Calibri" w:cs="Calibri"/>
            <w:color w:val="000099"/>
            <w:sz w:val="24"/>
            <w:szCs w:val="24"/>
            <w:u w:val="single"/>
          </w:rPr>
          <w:t>/</w:t>
        </w:r>
      </w:hyperlink>
      <w:hyperlink r:id="rId36" w:history="1">
        <w:r>
          <w:rPr>
            <w:rFonts w:ascii="Calibri" w:eastAsia="Calibri" w:hAnsi="Calibri" w:cs="Calibri"/>
            <w:color w:val="000099"/>
            <w:sz w:val="24"/>
            <w:szCs w:val="24"/>
            <w:u w:val="single"/>
          </w:rPr>
          <w:t>research</w:t>
        </w:r>
      </w:hyperlink>
      <w:hyperlink r:id="rId37" w:history="1">
        <w:r>
          <w:rPr>
            <w:rFonts w:ascii="Calibri" w:eastAsia="Calibri" w:hAnsi="Calibri" w:cs="Calibri"/>
            <w:color w:val="000099"/>
            <w:sz w:val="24"/>
            <w:szCs w:val="24"/>
            <w:u w:val="single"/>
          </w:rPr>
          <w:t>/</w:t>
        </w:r>
      </w:hyperlink>
      <w:hyperlink r:id="rId38" w:history="1">
        <w:r>
          <w:rPr>
            <w:rFonts w:ascii="Calibri" w:eastAsia="Calibri" w:hAnsi="Calibri" w:cs="Calibri"/>
            <w:color w:val="000099"/>
            <w:sz w:val="24"/>
            <w:szCs w:val="24"/>
            <w:u w:val="single"/>
          </w:rPr>
          <w:t>publication</w:t>
        </w:r>
      </w:hyperlink>
      <w:hyperlink r:id="rId39" w:history="1">
        <w:r>
          <w:rPr>
            <w:rFonts w:ascii="Calibri" w:eastAsia="Calibri" w:hAnsi="Calibri" w:cs="Calibri"/>
            <w:color w:val="000099"/>
            <w:sz w:val="24"/>
            <w:szCs w:val="24"/>
            <w:u w:val="single"/>
          </w:rPr>
          <w:t>/</w:t>
        </w:r>
      </w:hyperlink>
      <w:hyperlink r:id="rId40" w:history="1">
        <w:r>
          <w:rPr>
            <w:rFonts w:ascii="Calibri" w:eastAsia="Calibri" w:hAnsi="Calibri" w:cs="Calibri"/>
            <w:color w:val="000099"/>
            <w:sz w:val="24"/>
            <w:szCs w:val="24"/>
            <w:u w:val="single"/>
          </w:rPr>
          <w:t>report</w:t>
        </w:r>
      </w:hyperlink>
      <w:hyperlink r:id="rId41" w:history="1">
        <w:r>
          <w:rPr>
            <w:rFonts w:ascii="Calibri" w:eastAsia="Calibri" w:hAnsi="Calibri" w:cs="Calibri"/>
            <w:color w:val="000099"/>
            <w:sz w:val="24"/>
            <w:szCs w:val="24"/>
            <w:u w:val="single"/>
          </w:rPr>
          <w:t>-</w:t>
        </w:r>
      </w:hyperlink>
      <w:hyperlink r:id="rId42" w:history="1">
        <w:r>
          <w:rPr>
            <w:rFonts w:ascii="Calibri" w:eastAsia="Calibri" w:hAnsi="Calibri" w:cs="Calibri"/>
            <w:color w:val="000099"/>
            <w:sz w:val="24"/>
            <w:szCs w:val="24"/>
            <w:u w:val="single"/>
          </w:rPr>
          <w:t>data</w:t>
        </w:r>
      </w:hyperlink>
      <w:hyperlink r:id="rId43" w:history="1">
        <w:r>
          <w:rPr>
            <w:rFonts w:ascii="Calibri" w:eastAsia="Calibri" w:hAnsi="Calibri" w:cs="Calibri"/>
            <w:color w:val="000099"/>
            <w:sz w:val="24"/>
            <w:szCs w:val="24"/>
            <w:u w:val="single"/>
          </w:rPr>
          <w:t>-</w:t>
        </w:r>
      </w:hyperlink>
      <w:hyperlink r:id="rId44" w:history="1">
        <w:r>
          <w:rPr>
            <w:rFonts w:ascii="Calibri" w:eastAsia="Calibri" w:hAnsi="Calibri" w:cs="Calibri"/>
            <w:color w:val="000099"/>
            <w:sz w:val="24"/>
            <w:szCs w:val="24"/>
            <w:u w:val="single"/>
          </w:rPr>
          <w:t>loss</w:t>
        </w:r>
      </w:hyperlink>
      <w:hyperlink r:id="rId45" w:history="1">
        <w:r>
          <w:rPr>
            <w:rFonts w:ascii="Calibri" w:eastAsia="Calibri" w:hAnsi="Calibri" w:cs="Calibri"/>
            <w:color w:val="000099"/>
            <w:sz w:val="24"/>
            <w:szCs w:val="24"/>
            <w:u w:val="single"/>
          </w:rPr>
          <w:t>-</w:t>
        </w:r>
      </w:hyperlink>
      <w:hyperlink r:id="rId46" w:history="1">
        <w:r>
          <w:rPr>
            <w:rFonts w:ascii="Calibri" w:eastAsia="Calibri" w:hAnsi="Calibri" w:cs="Calibri"/>
            <w:color w:val="000099"/>
            <w:sz w:val="24"/>
            <w:szCs w:val="24"/>
            <w:u w:val="single"/>
          </w:rPr>
          <w:t>prevention</w:t>
        </w:r>
      </w:hyperlink>
      <w:hyperlink r:id="rId47" w:history="1">
        <w:r>
          <w:rPr>
            <w:rFonts w:ascii="Calibri" w:eastAsia="Calibri" w:hAnsi="Calibri" w:cs="Calibri"/>
            <w:color w:val="000099"/>
            <w:sz w:val="24"/>
            <w:szCs w:val="24"/>
            <w:u w:val="single"/>
          </w:rPr>
          <w:t>-</w:t>
        </w:r>
      </w:hyperlink>
      <w:hyperlink r:id="rId48" w:history="1">
        <w:r>
          <w:rPr>
            <w:rFonts w:ascii="Calibri" w:eastAsia="Calibri" w:hAnsi="Calibri" w:cs="Calibri"/>
            <w:color w:val="000099"/>
            <w:sz w:val="24"/>
            <w:szCs w:val="24"/>
            <w:u w:val="single"/>
          </w:rPr>
          <w:t>whitepaper</w:t>
        </w:r>
      </w:hyperlink>
    </w:p>
    <w:p w:rsidR="00C36BE4" w:rsidRDefault="00C36BE4">
      <w:pPr>
        <w:tabs>
          <w:tab w:val="left" w:pos="-1710"/>
        </w:tabs>
        <w:spacing w:before="0"/>
        <w:ind w:left="-270" w:right="-54" w:hanging="360"/>
        <w:rPr>
          <w:rFonts w:ascii="Calibri" w:eastAsia="Calibri" w:hAnsi="Calibri" w:cs="Calibri"/>
          <w:sz w:val="24"/>
          <w:szCs w:val="24"/>
        </w:rPr>
      </w:pPr>
      <w:r>
        <w:rPr>
          <w:rFonts w:ascii="Calibri" w:eastAsia="Calibri" w:hAnsi="Calibri" w:cs="Calibri"/>
          <w:sz w:val="24"/>
          <w:szCs w:val="24"/>
        </w:rPr>
        <w:t xml:space="preserve">[] SECUROSIS, 2008. Understanding and Selecting a Database Activity Monitoring solution. </w:t>
      </w:r>
      <w:hyperlink r:id="rId49" w:history="1">
        <w:r>
          <w:rPr>
            <w:rFonts w:ascii="Calibri" w:eastAsia="Calibri" w:hAnsi="Calibri" w:cs="Calibri"/>
            <w:color w:val="000099"/>
            <w:sz w:val="24"/>
            <w:szCs w:val="24"/>
            <w:u w:val="single"/>
          </w:rPr>
          <w:t>http</w:t>
        </w:r>
      </w:hyperlink>
      <w:hyperlink r:id="rId50" w:history="1">
        <w:r>
          <w:rPr>
            <w:rFonts w:ascii="Calibri" w:eastAsia="Calibri" w:hAnsi="Calibri" w:cs="Calibri"/>
            <w:color w:val="000099"/>
            <w:sz w:val="24"/>
            <w:szCs w:val="24"/>
            <w:u w:val="single"/>
          </w:rPr>
          <w:t>://</w:t>
        </w:r>
      </w:hyperlink>
      <w:hyperlink r:id="rId51" w:history="1">
        <w:r>
          <w:rPr>
            <w:rFonts w:ascii="Calibri" w:eastAsia="Calibri" w:hAnsi="Calibri" w:cs="Calibri"/>
            <w:color w:val="000099"/>
            <w:sz w:val="24"/>
            <w:szCs w:val="24"/>
            <w:u w:val="single"/>
          </w:rPr>
          <w:t>www</w:t>
        </w:r>
      </w:hyperlink>
      <w:hyperlink r:id="rId52" w:history="1">
        <w:r>
          <w:rPr>
            <w:rFonts w:ascii="Calibri" w:eastAsia="Calibri" w:hAnsi="Calibri" w:cs="Calibri"/>
            <w:color w:val="000099"/>
            <w:sz w:val="24"/>
            <w:szCs w:val="24"/>
            <w:u w:val="single"/>
          </w:rPr>
          <w:t>.</w:t>
        </w:r>
      </w:hyperlink>
      <w:hyperlink r:id="rId53" w:history="1">
        <w:r>
          <w:rPr>
            <w:rFonts w:ascii="Calibri" w:eastAsia="Calibri" w:hAnsi="Calibri" w:cs="Calibri"/>
            <w:color w:val="000099"/>
            <w:sz w:val="24"/>
            <w:szCs w:val="24"/>
            <w:u w:val="single"/>
          </w:rPr>
          <w:t>securosis</w:t>
        </w:r>
      </w:hyperlink>
      <w:hyperlink r:id="rId54" w:history="1">
        <w:r>
          <w:rPr>
            <w:rFonts w:ascii="Calibri" w:eastAsia="Calibri" w:hAnsi="Calibri" w:cs="Calibri"/>
            <w:color w:val="000099"/>
            <w:sz w:val="24"/>
            <w:szCs w:val="24"/>
            <w:u w:val="single"/>
          </w:rPr>
          <w:t>.</w:t>
        </w:r>
      </w:hyperlink>
      <w:hyperlink r:id="rId55" w:history="1">
        <w:r>
          <w:rPr>
            <w:rFonts w:ascii="Calibri" w:eastAsia="Calibri" w:hAnsi="Calibri" w:cs="Calibri"/>
            <w:color w:val="000099"/>
            <w:sz w:val="24"/>
            <w:szCs w:val="24"/>
            <w:u w:val="single"/>
          </w:rPr>
          <w:t>com</w:t>
        </w:r>
      </w:hyperlink>
      <w:hyperlink r:id="rId56" w:history="1">
        <w:r>
          <w:rPr>
            <w:rFonts w:ascii="Calibri" w:eastAsia="Calibri" w:hAnsi="Calibri" w:cs="Calibri"/>
            <w:color w:val="000099"/>
            <w:sz w:val="24"/>
            <w:szCs w:val="24"/>
            <w:u w:val="single"/>
          </w:rPr>
          <w:t>/</w:t>
        </w:r>
      </w:hyperlink>
      <w:hyperlink r:id="rId57" w:history="1">
        <w:r>
          <w:rPr>
            <w:rFonts w:ascii="Calibri" w:eastAsia="Calibri" w:hAnsi="Calibri" w:cs="Calibri"/>
            <w:color w:val="000099"/>
            <w:sz w:val="24"/>
            <w:szCs w:val="24"/>
            <w:u w:val="single"/>
          </w:rPr>
          <w:t>research</w:t>
        </w:r>
      </w:hyperlink>
      <w:hyperlink r:id="rId58" w:history="1">
        <w:r>
          <w:rPr>
            <w:rFonts w:ascii="Calibri" w:eastAsia="Calibri" w:hAnsi="Calibri" w:cs="Calibri"/>
            <w:color w:val="000099"/>
            <w:sz w:val="24"/>
            <w:szCs w:val="24"/>
            <w:u w:val="single"/>
          </w:rPr>
          <w:t>/</w:t>
        </w:r>
      </w:hyperlink>
      <w:hyperlink r:id="rId59" w:history="1">
        <w:r>
          <w:rPr>
            <w:rFonts w:ascii="Calibri" w:eastAsia="Calibri" w:hAnsi="Calibri" w:cs="Calibri"/>
            <w:color w:val="000099"/>
            <w:sz w:val="24"/>
            <w:szCs w:val="24"/>
            <w:u w:val="single"/>
          </w:rPr>
          <w:t>publication</w:t>
        </w:r>
      </w:hyperlink>
      <w:hyperlink r:id="rId60" w:history="1">
        <w:r>
          <w:rPr>
            <w:rFonts w:ascii="Calibri" w:eastAsia="Calibri" w:hAnsi="Calibri" w:cs="Calibri"/>
            <w:color w:val="000099"/>
            <w:sz w:val="24"/>
            <w:szCs w:val="24"/>
            <w:u w:val="single"/>
          </w:rPr>
          <w:t>/</w:t>
        </w:r>
      </w:hyperlink>
      <w:hyperlink r:id="rId61" w:history="1">
        <w:r>
          <w:rPr>
            <w:rFonts w:ascii="Calibri" w:eastAsia="Calibri" w:hAnsi="Calibri" w:cs="Calibri"/>
            <w:color w:val="000099"/>
            <w:sz w:val="24"/>
            <w:szCs w:val="24"/>
            <w:u w:val="single"/>
          </w:rPr>
          <w:t>report</w:t>
        </w:r>
      </w:hyperlink>
      <w:hyperlink r:id="rId62" w:history="1">
        <w:r>
          <w:rPr>
            <w:rFonts w:ascii="Calibri" w:eastAsia="Calibri" w:hAnsi="Calibri" w:cs="Calibri"/>
            <w:color w:val="000099"/>
            <w:sz w:val="24"/>
            <w:szCs w:val="24"/>
            <w:u w:val="single"/>
          </w:rPr>
          <w:t>-</w:t>
        </w:r>
      </w:hyperlink>
      <w:hyperlink r:id="rId63" w:history="1">
        <w:r>
          <w:rPr>
            <w:rFonts w:ascii="Calibri" w:eastAsia="Calibri" w:hAnsi="Calibri" w:cs="Calibri"/>
            <w:color w:val="000099"/>
            <w:sz w:val="24"/>
            <w:szCs w:val="24"/>
            <w:u w:val="single"/>
          </w:rPr>
          <w:t>selecting</w:t>
        </w:r>
      </w:hyperlink>
      <w:hyperlink r:id="rId64" w:history="1">
        <w:r>
          <w:rPr>
            <w:rFonts w:ascii="Calibri" w:eastAsia="Calibri" w:hAnsi="Calibri" w:cs="Calibri"/>
            <w:color w:val="000099"/>
            <w:sz w:val="24"/>
            <w:szCs w:val="24"/>
            <w:u w:val="single"/>
          </w:rPr>
          <w:t>-</w:t>
        </w:r>
      </w:hyperlink>
      <w:hyperlink r:id="rId65" w:history="1">
        <w:r>
          <w:rPr>
            <w:rFonts w:ascii="Calibri" w:eastAsia="Calibri" w:hAnsi="Calibri" w:cs="Calibri"/>
            <w:color w:val="000099"/>
            <w:sz w:val="24"/>
            <w:szCs w:val="24"/>
            <w:u w:val="single"/>
          </w:rPr>
          <w:t>a</w:t>
        </w:r>
      </w:hyperlink>
      <w:hyperlink r:id="rId66" w:history="1">
        <w:r>
          <w:rPr>
            <w:rFonts w:ascii="Calibri" w:eastAsia="Calibri" w:hAnsi="Calibri" w:cs="Calibri"/>
            <w:color w:val="000099"/>
            <w:sz w:val="24"/>
            <w:szCs w:val="24"/>
            <w:u w:val="single"/>
          </w:rPr>
          <w:t>-</w:t>
        </w:r>
      </w:hyperlink>
      <w:hyperlink r:id="rId67" w:history="1">
        <w:r>
          <w:rPr>
            <w:rFonts w:ascii="Calibri" w:eastAsia="Calibri" w:hAnsi="Calibri" w:cs="Calibri"/>
            <w:color w:val="000099"/>
            <w:sz w:val="24"/>
            <w:szCs w:val="24"/>
            <w:u w:val="single"/>
          </w:rPr>
          <w:t>database</w:t>
        </w:r>
      </w:hyperlink>
      <w:hyperlink r:id="rId68" w:history="1">
        <w:r>
          <w:rPr>
            <w:rFonts w:ascii="Calibri" w:eastAsia="Calibri" w:hAnsi="Calibri" w:cs="Calibri"/>
            <w:color w:val="000099"/>
            <w:sz w:val="24"/>
            <w:szCs w:val="24"/>
            <w:u w:val="single"/>
          </w:rPr>
          <w:t>-</w:t>
        </w:r>
      </w:hyperlink>
      <w:hyperlink r:id="rId69" w:history="1">
        <w:r>
          <w:rPr>
            <w:rFonts w:ascii="Calibri" w:eastAsia="Calibri" w:hAnsi="Calibri" w:cs="Calibri"/>
            <w:color w:val="000099"/>
            <w:sz w:val="24"/>
            <w:szCs w:val="24"/>
            <w:u w:val="single"/>
          </w:rPr>
          <w:t>activity</w:t>
        </w:r>
      </w:hyperlink>
      <w:hyperlink r:id="rId70" w:history="1">
        <w:r>
          <w:rPr>
            <w:rFonts w:ascii="Calibri" w:eastAsia="Calibri" w:hAnsi="Calibri" w:cs="Calibri"/>
            <w:color w:val="000099"/>
            <w:sz w:val="24"/>
            <w:szCs w:val="24"/>
            <w:u w:val="single"/>
          </w:rPr>
          <w:t>-</w:t>
        </w:r>
      </w:hyperlink>
      <w:hyperlink r:id="rId71" w:history="1">
        <w:r>
          <w:rPr>
            <w:rFonts w:ascii="Calibri" w:eastAsia="Calibri" w:hAnsi="Calibri" w:cs="Calibri"/>
            <w:color w:val="000099"/>
            <w:sz w:val="24"/>
            <w:szCs w:val="24"/>
            <w:u w:val="single"/>
          </w:rPr>
          <w:t>monitoring</w:t>
        </w:r>
      </w:hyperlink>
      <w:hyperlink r:id="rId72" w:history="1">
        <w:r>
          <w:rPr>
            <w:rFonts w:ascii="Calibri" w:eastAsia="Calibri" w:hAnsi="Calibri" w:cs="Calibri"/>
            <w:color w:val="000099"/>
            <w:sz w:val="24"/>
            <w:szCs w:val="24"/>
            <w:u w:val="single"/>
          </w:rPr>
          <w:t>-</w:t>
        </w:r>
      </w:hyperlink>
      <w:hyperlink r:id="rId73" w:history="1">
        <w:r>
          <w:rPr>
            <w:rFonts w:ascii="Calibri" w:eastAsia="Calibri" w:hAnsi="Calibri" w:cs="Calibri"/>
            <w:color w:val="000099"/>
            <w:sz w:val="24"/>
            <w:szCs w:val="24"/>
            <w:u w:val="single"/>
          </w:rPr>
          <w:t>solution</w:t>
        </w:r>
      </w:hyperlink>
      <w:hyperlink r:id="rId74" w:history="1">
        <w:r>
          <w:rPr>
            <w:rFonts w:ascii="Calibri" w:eastAsia="Calibri" w:hAnsi="Calibri" w:cs="Calibri"/>
            <w:color w:val="000099"/>
            <w:sz w:val="24"/>
            <w:szCs w:val="24"/>
            <w:u w:val="single"/>
          </w:rPr>
          <w:t>/</w:t>
        </w:r>
      </w:hyperlink>
    </w:p>
    <w:p w:rsidR="00C36BE4" w:rsidRDefault="00C36BE4">
      <w:pPr>
        <w:tabs>
          <w:tab w:val="left" w:pos="-1710"/>
        </w:tabs>
        <w:spacing w:before="0"/>
        <w:ind w:left="-270" w:right="-54" w:hanging="360"/>
        <w:rPr>
          <w:rFonts w:ascii="Arial" w:eastAsia="Arial" w:hAnsi="Arial" w:cs="Arial"/>
        </w:rPr>
      </w:pPr>
      <w:r>
        <w:rPr>
          <w:rFonts w:ascii="Arial" w:eastAsia="Arial" w:hAnsi="Arial" w:cs="Arial"/>
        </w:rPr>
        <w:t xml:space="preserve">[4] D. L. </w:t>
      </w:r>
      <w:proofErr w:type="spellStart"/>
      <w:r>
        <w:rPr>
          <w:rFonts w:ascii="Arial" w:eastAsia="Arial" w:hAnsi="Arial" w:cs="Arial"/>
        </w:rPr>
        <w:t>Chaum</w:t>
      </w:r>
      <w:proofErr w:type="spellEnd"/>
      <w:r>
        <w:rPr>
          <w:rFonts w:ascii="Arial" w:eastAsia="Arial" w:hAnsi="Arial" w:cs="Arial"/>
        </w:rPr>
        <w:t xml:space="preserve">, “Untraceable electronic mail, return addresses, and digital pseudonyms,” </w:t>
      </w:r>
      <w:r>
        <w:rPr>
          <w:rFonts w:ascii="Arial" w:eastAsia="Arial" w:hAnsi="Arial" w:cs="Arial"/>
          <w:i/>
          <w:iCs/>
        </w:rPr>
        <w:t>Communications of the ACM</w:t>
      </w:r>
      <w:r>
        <w:rPr>
          <w:rFonts w:ascii="Arial" w:eastAsia="Arial" w:hAnsi="Arial" w:cs="Arial"/>
        </w:rPr>
        <w:t>, vol. 24, no. 2, pp. 84-90, Feb. 1981.</w:t>
      </w:r>
    </w:p>
    <w:sectPr w:rsidR="00C36BE4">
      <w:headerReference w:type="default" r:id="rId75"/>
      <w:footerReference w:type="default" r:id="rId76"/>
      <w:pgSz w:w="12240" w:h="15840"/>
      <w:pgMar w:top="1440" w:right="1800" w:bottom="1440" w:left="14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7BC" w:rsidRDefault="008437BC">
      <w:pPr>
        <w:spacing w:before="0"/>
      </w:pPr>
      <w:r>
        <w:separator/>
      </w:r>
    </w:p>
  </w:endnote>
  <w:endnote w:type="continuationSeparator" w:id="0">
    <w:p w:rsidR="008437BC" w:rsidRDefault="008437B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BE4" w:rsidRDefault="00C36BE4">
    <w:pPr>
      <w:spacing w:before="0"/>
      <w:ind w:left="-990" w:right="-1710"/>
    </w:pPr>
    <w:r>
      <w:rPr>
        <w:b/>
        <w:bCs/>
        <w:sz w:val="20"/>
        <w:szCs w:val="20"/>
      </w:rPr>
      <w:t xml:space="preserve"> Copyright © 2011 Cloud Security Alliance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7BC" w:rsidRDefault="008437BC">
      <w:pPr>
        <w:spacing w:before="0"/>
      </w:pPr>
      <w:r>
        <w:separator/>
      </w:r>
    </w:p>
  </w:footnote>
  <w:footnote w:type="continuationSeparator" w:id="0">
    <w:p w:rsidR="008437BC" w:rsidRDefault="008437B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BE4" w:rsidRDefault="00C36BE4">
    <w:pPr>
      <w:pBdr>
        <w:bottom w:val="single" w:sz="12" w:space="0" w:color="808080"/>
      </w:pBdr>
      <w:tabs>
        <w:tab w:val="right" w:pos="8140"/>
      </w:tabs>
      <w:ind w:left="-330" w:right="-1320"/>
      <w:jc w:val="center"/>
    </w:pPr>
    <w:r>
      <w:rPr>
        <w:b/>
        <w:bCs/>
        <w:sz w:val="20"/>
        <w:szCs w:val="20"/>
      </w:rPr>
      <w:tab/>
    </w:r>
    <w:r>
      <w:rPr>
        <w:b/>
        <w:bCs/>
        <w:sz w:val="20"/>
        <w:szCs w:val="20"/>
      </w:rPr>
      <w:tab/>
      <w:t xml:space="preserve">     CSA Guidance Version 3</w:t>
    </w:r>
  </w:p>
  <w:p w:rsidR="00C36BE4" w:rsidRDefault="00C36BE4">
    <w:pPr>
      <w:ind w:right="76"/>
      <w:rPr>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9EE74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63CE4DAC">
      <w:start w:val="1"/>
      <w:numFmt w:val="bullet"/>
      <w:lvlText w:val="■"/>
      <w:lvlJc w:val="left"/>
      <w:pPr>
        <w:tabs>
          <w:tab w:val="num" w:pos="0"/>
        </w:tabs>
        <w:ind w:left="4320" w:hanging="3960"/>
      </w:pPr>
      <w:rPr>
        <w:rFonts w:ascii="Verdana" w:eastAsia="Verdana" w:hAnsi="Verdana" w:cs="Verdana"/>
        <w:b w:val="0"/>
        <w:bCs w:val="0"/>
        <w:i w:val="0"/>
        <w:iCs w:val="0"/>
        <w:strike w:val="0"/>
        <w:color w:val="000000"/>
        <w:sz w:val="20"/>
        <w:szCs w:val="20"/>
        <w:u w:val="none"/>
      </w:rPr>
    </w:lvl>
    <w:lvl w:ilvl="1" w:tplc="2904DF3A">
      <w:start w:val="1"/>
      <w:numFmt w:val="bullet"/>
      <w:lvlText w:val="○"/>
      <w:lvlJc w:val="left"/>
      <w:pPr>
        <w:tabs>
          <w:tab w:val="num" w:pos="0"/>
        </w:tabs>
        <w:ind w:left="5040" w:hanging="3960"/>
      </w:pPr>
      <w:rPr>
        <w:rFonts w:ascii="Courier New" w:eastAsia="Courier New" w:hAnsi="Courier New" w:cs="Courier New"/>
        <w:b w:val="0"/>
        <w:bCs w:val="0"/>
        <w:i w:val="0"/>
        <w:iCs w:val="0"/>
        <w:strike w:val="0"/>
        <w:color w:val="000000"/>
        <w:sz w:val="20"/>
        <w:szCs w:val="20"/>
        <w:u w:val="none"/>
      </w:rPr>
    </w:lvl>
    <w:lvl w:ilvl="2" w:tplc="445E2C2A">
      <w:start w:val="1"/>
      <w:numFmt w:val="bullet"/>
      <w:lvlText w:val="■"/>
      <w:lvlJc w:val="right"/>
      <w:pPr>
        <w:tabs>
          <w:tab w:val="num" w:pos="0"/>
        </w:tabs>
        <w:ind w:left="5760" w:hanging="3780"/>
      </w:pPr>
      <w:rPr>
        <w:rFonts w:ascii="Verdana" w:eastAsia="Verdana" w:hAnsi="Verdana" w:cs="Verdana"/>
        <w:b w:val="0"/>
        <w:bCs w:val="0"/>
        <w:i w:val="0"/>
        <w:iCs w:val="0"/>
        <w:strike w:val="0"/>
        <w:color w:val="000000"/>
        <w:sz w:val="20"/>
        <w:szCs w:val="20"/>
        <w:u w:val="none"/>
      </w:rPr>
    </w:lvl>
    <w:lvl w:ilvl="3" w:tplc="A46E8C32">
      <w:start w:val="1"/>
      <w:numFmt w:val="bullet"/>
      <w:lvlText w:val="●"/>
      <w:lvlJc w:val="left"/>
      <w:pPr>
        <w:tabs>
          <w:tab w:val="num" w:pos="0"/>
        </w:tabs>
        <w:ind w:left="6480" w:hanging="3960"/>
      </w:pPr>
      <w:rPr>
        <w:rFonts w:ascii="Verdana" w:eastAsia="Verdana" w:hAnsi="Verdana" w:cs="Verdana"/>
        <w:b w:val="0"/>
        <w:bCs w:val="0"/>
        <w:i w:val="0"/>
        <w:iCs w:val="0"/>
        <w:strike w:val="0"/>
        <w:color w:val="000000"/>
        <w:sz w:val="20"/>
        <w:szCs w:val="20"/>
        <w:u w:val="none"/>
      </w:rPr>
    </w:lvl>
    <w:lvl w:ilvl="4" w:tplc="D9B80D38">
      <w:start w:val="1"/>
      <w:numFmt w:val="bullet"/>
      <w:lvlText w:val="○"/>
      <w:lvlJc w:val="left"/>
      <w:pPr>
        <w:tabs>
          <w:tab w:val="num" w:pos="0"/>
        </w:tabs>
        <w:ind w:left="7200" w:hanging="3960"/>
      </w:pPr>
      <w:rPr>
        <w:rFonts w:ascii="Courier New" w:eastAsia="Courier New" w:hAnsi="Courier New" w:cs="Courier New"/>
        <w:b w:val="0"/>
        <w:bCs w:val="0"/>
        <w:i w:val="0"/>
        <w:iCs w:val="0"/>
        <w:strike w:val="0"/>
        <w:color w:val="000000"/>
        <w:sz w:val="20"/>
        <w:szCs w:val="20"/>
        <w:u w:val="none"/>
      </w:rPr>
    </w:lvl>
    <w:lvl w:ilvl="5" w:tplc="875C3818">
      <w:start w:val="1"/>
      <w:numFmt w:val="bullet"/>
      <w:lvlText w:val="■"/>
      <w:lvlJc w:val="right"/>
      <w:pPr>
        <w:tabs>
          <w:tab w:val="num" w:pos="0"/>
        </w:tabs>
        <w:ind w:left="7920" w:hanging="3780"/>
      </w:pPr>
      <w:rPr>
        <w:rFonts w:ascii="Verdana" w:eastAsia="Verdana" w:hAnsi="Verdana" w:cs="Verdana"/>
        <w:b w:val="0"/>
        <w:bCs w:val="0"/>
        <w:i w:val="0"/>
        <w:iCs w:val="0"/>
        <w:strike w:val="0"/>
        <w:color w:val="000000"/>
        <w:sz w:val="20"/>
        <w:szCs w:val="20"/>
        <w:u w:val="none"/>
      </w:rPr>
    </w:lvl>
    <w:lvl w:ilvl="6" w:tplc="4194464E">
      <w:start w:val="1"/>
      <w:numFmt w:val="bullet"/>
      <w:lvlText w:val="●"/>
      <w:lvlJc w:val="left"/>
      <w:pPr>
        <w:tabs>
          <w:tab w:val="num" w:pos="0"/>
        </w:tabs>
        <w:ind w:left="8640" w:hanging="3960"/>
      </w:pPr>
      <w:rPr>
        <w:rFonts w:ascii="Verdana" w:eastAsia="Verdana" w:hAnsi="Verdana" w:cs="Verdana"/>
        <w:b w:val="0"/>
        <w:bCs w:val="0"/>
        <w:i w:val="0"/>
        <w:iCs w:val="0"/>
        <w:strike w:val="0"/>
        <w:color w:val="000000"/>
        <w:sz w:val="20"/>
        <w:szCs w:val="20"/>
        <w:u w:val="none"/>
      </w:rPr>
    </w:lvl>
    <w:lvl w:ilvl="7" w:tplc="B59EFD20">
      <w:start w:val="1"/>
      <w:numFmt w:val="bullet"/>
      <w:lvlText w:val="○"/>
      <w:lvlJc w:val="left"/>
      <w:pPr>
        <w:tabs>
          <w:tab w:val="num" w:pos="0"/>
        </w:tabs>
        <w:ind w:left="9360" w:hanging="3960"/>
      </w:pPr>
      <w:rPr>
        <w:rFonts w:ascii="Courier New" w:eastAsia="Courier New" w:hAnsi="Courier New" w:cs="Courier New"/>
        <w:b w:val="0"/>
        <w:bCs w:val="0"/>
        <w:i w:val="0"/>
        <w:iCs w:val="0"/>
        <w:strike w:val="0"/>
        <w:color w:val="000000"/>
        <w:sz w:val="20"/>
        <w:szCs w:val="20"/>
        <w:u w:val="none"/>
      </w:rPr>
    </w:lvl>
    <w:lvl w:ilvl="8" w:tplc="5AFE2062">
      <w:start w:val="1"/>
      <w:numFmt w:val="bullet"/>
      <w:lvlText w:val="■"/>
      <w:lvlJc w:val="right"/>
      <w:pPr>
        <w:tabs>
          <w:tab w:val="num" w:pos="0"/>
        </w:tabs>
        <w:ind w:left="10080" w:hanging="37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2"/>
    <w:multiLevelType w:val="hybridMultilevel"/>
    <w:tmpl w:val="00000002"/>
    <w:lvl w:ilvl="0" w:tplc="407C43C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9561CE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BD4A9D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91A7AE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1CE7B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630DD2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0076E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4C2A1E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812E7C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3"/>
    <w:multiLevelType w:val="hybridMultilevel"/>
    <w:tmpl w:val="00000003"/>
    <w:lvl w:ilvl="0" w:tplc="24A63830">
      <w:start w:val="1"/>
      <w:numFmt w:val="decimal"/>
      <w:lvlText w:val="%1."/>
      <w:lvlJc w:val="left"/>
      <w:pPr>
        <w:tabs>
          <w:tab w:val="num" w:pos="360"/>
        </w:tabs>
        <w:ind w:left="720" w:hanging="360"/>
      </w:pPr>
      <w:rPr>
        <w:rFonts w:ascii="Arial" w:eastAsia="Arial" w:hAnsi="Arial" w:cs="Arial"/>
        <w:b w:val="0"/>
        <w:bCs w:val="0"/>
        <w:i w:val="0"/>
        <w:iCs w:val="0"/>
        <w:strike w:val="0"/>
        <w:color w:val="333333"/>
        <w:sz w:val="18"/>
        <w:szCs w:val="18"/>
        <w:u w:val="none"/>
      </w:rPr>
    </w:lvl>
    <w:lvl w:ilvl="1" w:tplc="DFC41D2E">
      <w:start w:val="1"/>
      <w:numFmt w:val="lowerLetter"/>
      <w:lvlText w:val="%2."/>
      <w:lvlJc w:val="left"/>
      <w:pPr>
        <w:tabs>
          <w:tab w:val="num" w:pos="1080"/>
        </w:tabs>
        <w:ind w:left="1440" w:hanging="360"/>
      </w:pPr>
      <w:rPr>
        <w:rFonts w:ascii="Arial" w:eastAsia="Arial" w:hAnsi="Arial" w:cs="Arial"/>
        <w:b w:val="0"/>
        <w:bCs w:val="0"/>
        <w:i w:val="0"/>
        <w:iCs w:val="0"/>
        <w:strike w:val="0"/>
        <w:color w:val="333333"/>
        <w:sz w:val="18"/>
        <w:szCs w:val="18"/>
        <w:u w:val="none"/>
      </w:rPr>
    </w:lvl>
    <w:lvl w:ilvl="2" w:tplc="F1E8F116">
      <w:start w:val="1"/>
      <w:numFmt w:val="lowerRoman"/>
      <w:lvlText w:val="%3."/>
      <w:lvlJc w:val="right"/>
      <w:pPr>
        <w:tabs>
          <w:tab w:val="num" w:pos="1800"/>
        </w:tabs>
        <w:ind w:left="2160" w:hanging="180"/>
      </w:pPr>
      <w:rPr>
        <w:rFonts w:ascii="Arial" w:eastAsia="Arial" w:hAnsi="Arial" w:cs="Arial"/>
        <w:b w:val="0"/>
        <w:bCs w:val="0"/>
        <w:i w:val="0"/>
        <w:iCs w:val="0"/>
        <w:strike w:val="0"/>
        <w:color w:val="333333"/>
        <w:sz w:val="18"/>
        <w:szCs w:val="18"/>
        <w:u w:val="none"/>
      </w:rPr>
    </w:lvl>
    <w:lvl w:ilvl="3" w:tplc="A3987BB6">
      <w:start w:val="1"/>
      <w:numFmt w:val="decimal"/>
      <w:lvlText w:val="%4."/>
      <w:lvlJc w:val="left"/>
      <w:pPr>
        <w:tabs>
          <w:tab w:val="num" w:pos="2520"/>
        </w:tabs>
        <w:ind w:left="2880" w:hanging="360"/>
      </w:pPr>
      <w:rPr>
        <w:rFonts w:ascii="Arial" w:eastAsia="Arial" w:hAnsi="Arial" w:cs="Arial"/>
        <w:b w:val="0"/>
        <w:bCs w:val="0"/>
        <w:i w:val="0"/>
        <w:iCs w:val="0"/>
        <w:strike w:val="0"/>
        <w:color w:val="333333"/>
        <w:sz w:val="18"/>
        <w:szCs w:val="18"/>
        <w:u w:val="none"/>
      </w:rPr>
    </w:lvl>
    <w:lvl w:ilvl="4" w:tplc="67AE0946">
      <w:start w:val="1"/>
      <w:numFmt w:val="lowerLetter"/>
      <w:lvlText w:val="%5."/>
      <w:lvlJc w:val="left"/>
      <w:pPr>
        <w:tabs>
          <w:tab w:val="num" w:pos="3240"/>
        </w:tabs>
        <w:ind w:left="3600" w:hanging="360"/>
      </w:pPr>
      <w:rPr>
        <w:rFonts w:ascii="Arial" w:eastAsia="Arial" w:hAnsi="Arial" w:cs="Arial"/>
        <w:b w:val="0"/>
        <w:bCs w:val="0"/>
        <w:i w:val="0"/>
        <w:iCs w:val="0"/>
        <w:strike w:val="0"/>
        <w:color w:val="333333"/>
        <w:sz w:val="18"/>
        <w:szCs w:val="18"/>
        <w:u w:val="none"/>
      </w:rPr>
    </w:lvl>
    <w:lvl w:ilvl="5" w:tplc="39A60106">
      <w:start w:val="1"/>
      <w:numFmt w:val="lowerRoman"/>
      <w:lvlText w:val="%6."/>
      <w:lvlJc w:val="right"/>
      <w:pPr>
        <w:tabs>
          <w:tab w:val="num" w:pos="3960"/>
        </w:tabs>
        <w:ind w:left="4320" w:hanging="180"/>
      </w:pPr>
      <w:rPr>
        <w:rFonts w:ascii="Arial" w:eastAsia="Arial" w:hAnsi="Arial" w:cs="Arial"/>
        <w:b w:val="0"/>
        <w:bCs w:val="0"/>
        <w:i w:val="0"/>
        <w:iCs w:val="0"/>
        <w:strike w:val="0"/>
        <w:color w:val="333333"/>
        <w:sz w:val="18"/>
        <w:szCs w:val="18"/>
        <w:u w:val="none"/>
      </w:rPr>
    </w:lvl>
    <w:lvl w:ilvl="6" w:tplc="A82080E0">
      <w:start w:val="1"/>
      <w:numFmt w:val="decimal"/>
      <w:lvlText w:val="%7."/>
      <w:lvlJc w:val="left"/>
      <w:pPr>
        <w:tabs>
          <w:tab w:val="num" w:pos="4680"/>
        </w:tabs>
        <w:ind w:left="5040" w:hanging="360"/>
      </w:pPr>
      <w:rPr>
        <w:rFonts w:ascii="Arial" w:eastAsia="Arial" w:hAnsi="Arial" w:cs="Arial"/>
        <w:b w:val="0"/>
        <w:bCs w:val="0"/>
        <w:i w:val="0"/>
        <w:iCs w:val="0"/>
        <w:strike w:val="0"/>
        <w:color w:val="333333"/>
        <w:sz w:val="18"/>
        <w:szCs w:val="18"/>
        <w:u w:val="none"/>
      </w:rPr>
    </w:lvl>
    <w:lvl w:ilvl="7" w:tplc="9364E99E">
      <w:start w:val="1"/>
      <w:numFmt w:val="lowerLetter"/>
      <w:lvlText w:val="%8."/>
      <w:lvlJc w:val="left"/>
      <w:pPr>
        <w:tabs>
          <w:tab w:val="num" w:pos="5400"/>
        </w:tabs>
        <w:ind w:left="5760" w:hanging="360"/>
      </w:pPr>
      <w:rPr>
        <w:rFonts w:ascii="Arial" w:eastAsia="Arial" w:hAnsi="Arial" w:cs="Arial"/>
        <w:b w:val="0"/>
        <w:bCs w:val="0"/>
        <w:i w:val="0"/>
        <w:iCs w:val="0"/>
        <w:strike w:val="0"/>
        <w:color w:val="333333"/>
        <w:sz w:val="18"/>
        <w:szCs w:val="18"/>
        <w:u w:val="none"/>
      </w:rPr>
    </w:lvl>
    <w:lvl w:ilvl="8" w:tplc="DA00DE20">
      <w:start w:val="1"/>
      <w:numFmt w:val="lowerRoman"/>
      <w:lvlText w:val="%9."/>
      <w:lvlJc w:val="right"/>
      <w:pPr>
        <w:tabs>
          <w:tab w:val="num" w:pos="6120"/>
        </w:tabs>
        <w:ind w:left="6480" w:hanging="180"/>
      </w:pPr>
      <w:rPr>
        <w:rFonts w:ascii="Arial" w:eastAsia="Arial" w:hAnsi="Arial" w:cs="Arial"/>
        <w:b w:val="0"/>
        <w:bCs w:val="0"/>
        <w:i w:val="0"/>
        <w:iCs w:val="0"/>
        <w:strike w:val="0"/>
        <w:color w:val="333333"/>
        <w:sz w:val="18"/>
        <w:szCs w:val="18"/>
        <w:u w:val="none"/>
      </w:rPr>
    </w:lvl>
  </w:abstractNum>
  <w:abstractNum w:abstractNumId="4" w15:restartNumberingAfterBreak="0">
    <w:nsid w:val="00000004"/>
    <w:multiLevelType w:val="hybridMultilevel"/>
    <w:tmpl w:val="00000004"/>
    <w:lvl w:ilvl="0" w:tplc="D5523AC0">
      <w:start w:val="1"/>
      <w:numFmt w:val="decimal"/>
      <w:lvlText w:val="%1."/>
      <w:lvlJc w:val="left"/>
      <w:pPr>
        <w:tabs>
          <w:tab w:val="num" w:pos="360"/>
        </w:tabs>
        <w:ind w:left="720" w:hanging="360"/>
      </w:pPr>
      <w:rPr>
        <w:rFonts w:ascii="Calibri" w:eastAsia="Calibri" w:hAnsi="Calibri" w:cs="Calibri"/>
        <w:b w:val="0"/>
        <w:bCs w:val="0"/>
        <w:i w:val="0"/>
        <w:iCs w:val="0"/>
        <w:strike w:val="0"/>
        <w:color w:val="333333"/>
        <w:sz w:val="22"/>
        <w:szCs w:val="22"/>
        <w:u w:val="none"/>
      </w:rPr>
    </w:lvl>
    <w:lvl w:ilvl="1" w:tplc="51965C30">
      <w:start w:val="1"/>
      <w:numFmt w:val="lowerLetter"/>
      <w:lvlText w:val="%2."/>
      <w:lvlJc w:val="left"/>
      <w:pPr>
        <w:tabs>
          <w:tab w:val="num" w:pos="1080"/>
        </w:tabs>
        <w:ind w:left="1440" w:hanging="360"/>
      </w:pPr>
      <w:rPr>
        <w:rFonts w:ascii="Calibri" w:eastAsia="Calibri" w:hAnsi="Calibri" w:cs="Calibri"/>
        <w:b w:val="0"/>
        <w:bCs w:val="0"/>
        <w:i w:val="0"/>
        <w:iCs w:val="0"/>
        <w:strike w:val="0"/>
        <w:color w:val="333333"/>
        <w:sz w:val="22"/>
        <w:szCs w:val="22"/>
        <w:u w:val="none"/>
      </w:rPr>
    </w:lvl>
    <w:lvl w:ilvl="2" w:tplc="26088078">
      <w:start w:val="1"/>
      <w:numFmt w:val="lowerRoman"/>
      <w:lvlText w:val="%3."/>
      <w:lvlJc w:val="right"/>
      <w:pPr>
        <w:tabs>
          <w:tab w:val="num" w:pos="1800"/>
        </w:tabs>
        <w:ind w:left="2160" w:hanging="180"/>
      </w:pPr>
      <w:rPr>
        <w:rFonts w:ascii="Calibri" w:eastAsia="Calibri" w:hAnsi="Calibri" w:cs="Calibri"/>
        <w:b w:val="0"/>
        <w:bCs w:val="0"/>
        <w:i w:val="0"/>
        <w:iCs w:val="0"/>
        <w:strike w:val="0"/>
        <w:color w:val="333333"/>
        <w:sz w:val="22"/>
        <w:szCs w:val="22"/>
        <w:u w:val="none"/>
      </w:rPr>
    </w:lvl>
    <w:lvl w:ilvl="3" w:tplc="0BE493B4">
      <w:start w:val="1"/>
      <w:numFmt w:val="decimal"/>
      <w:lvlText w:val="%4."/>
      <w:lvlJc w:val="left"/>
      <w:pPr>
        <w:tabs>
          <w:tab w:val="num" w:pos="2520"/>
        </w:tabs>
        <w:ind w:left="2880" w:hanging="360"/>
      </w:pPr>
      <w:rPr>
        <w:rFonts w:ascii="Calibri" w:eastAsia="Calibri" w:hAnsi="Calibri" w:cs="Calibri"/>
        <w:b w:val="0"/>
        <w:bCs w:val="0"/>
        <w:i w:val="0"/>
        <w:iCs w:val="0"/>
        <w:strike w:val="0"/>
        <w:color w:val="333333"/>
        <w:sz w:val="22"/>
        <w:szCs w:val="22"/>
        <w:u w:val="none"/>
      </w:rPr>
    </w:lvl>
    <w:lvl w:ilvl="4" w:tplc="C32849EE">
      <w:start w:val="1"/>
      <w:numFmt w:val="lowerLetter"/>
      <w:lvlText w:val="%5."/>
      <w:lvlJc w:val="left"/>
      <w:pPr>
        <w:tabs>
          <w:tab w:val="num" w:pos="3240"/>
        </w:tabs>
        <w:ind w:left="3600" w:hanging="360"/>
      </w:pPr>
      <w:rPr>
        <w:rFonts w:ascii="Calibri" w:eastAsia="Calibri" w:hAnsi="Calibri" w:cs="Calibri"/>
        <w:b w:val="0"/>
        <w:bCs w:val="0"/>
        <w:i w:val="0"/>
        <w:iCs w:val="0"/>
        <w:strike w:val="0"/>
        <w:color w:val="333333"/>
        <w:sz w:val="22"/>
        <w:szCs w:val="22"/>
        <w:u w:val="none"/>
      </w:rPr>
    </w:lvl>
    <w:lvl w:ilvl="5" w:tplc="C15216A4">
      <w:start w:val="1"/>
      <w:numFmt w:val="lowerRoman"/>
      <w:lvlText w:val="%6."/>
      <w:lvlJc w:val="right"/>
      <w:pPr>
        <w:tabs>
          <w:tab w:val="num" w:pos="3960"/>
        </w:tabs>
        <w:ind w:left="4320" w:hanging="180"/>
      </w:pPr>
      <w:rPr>
        <w:rFonts w:ascii="Calibri" w:eastAsia="Calibri" w:hAnsi="Calibri" w:cs="Calibri"/>
        <w:b w:val="0"/>
        <w:bCs w:val="0"/>
        <w:i w:val="0"/>
        <w:iCs w:val="0"/>
        <w:strike w:val="0"/>
        <w:color w:val="333333"/>
        <w:sz w:val="22"/>
        <w:szCs w:val="22"/>
        <w:u w:val="none"/>
      </w:rPr>
    </w:lvl>
    <w:lvl w:ilvl="6" w:tplc="DF6238C2">
      <w:start w:val="1"/>
      <w:numFmt w:val="decimal"/>
      <w:lvlText w:val="%7."/>
      <w:lvlJc w:val="left"/>
      <w:pPr>
        <w:tabs>
          <w:tab w:val="num" w:pos="4680"/>
        </w:tabs>
        <w:ind w:left="5040" w:hanging="360"/>
      </w:pPr>
      <w:rPr>
        <w:rFonts w:ascii="Calibri" w:eastAsia="Calibri" w:hAnsi="Calibri" w:cs="Calibri"/>
        <w:b w:val="0"/>
        <w:bCs w:val="0"/>
        <w:i w:val="0"/>
        <w:iCs w:val="0"/>
        <w:strike w:val="0"/>
        <w:color w:val="333333"/>
        <w:sz w:val="22"/>
        <w:szCs w:val="22"/>
        <w:u w:val="none"/>
      </w:rPr>
    </w:lvl>
    <w:lvl w:ilvl="7" w:tplc="F832187A">
      <w:start w:val="1"/>
      <w:numFmt w:val="lowerLetter"/>
      <w:lvlText w:val="%8."/>
      <w:lvlJc w:val="left"/>
      <w:pPr>
        <w:tabs>
          <w:tab w:val="num" w:pos="5400"/>
        </w:tabs>
        <w:ind w:left="5760" w:hanging="360"/>
      </w:pPr>
      <w:rPr>
        <w:rFonts w:ascii="Calibri" w:eastAsia="Calibri" w:hAnsi="Calibri" w:cs="Calibri"/>
        <w:b w:val="0"/>
        <w:bCs w:val="0"/>
        <w:i w:val="0"/>
        <w:iCs w:val="0"/>
        <w:strike w:val="0"/>
        <w:color w:val="333333"/>
        <w:sz w:val="22"/>
        <w:szCs w:val="22"/>
        <w:u w:val="none"/>
      </w:rPr>
    </w:lvl>
    <w:lvl w:ilvl="8" w:tplc="521C8162">
      <w:start w:val="1"/>
      <w:numFmt w:val="lowerRoman"/>
      <w:lvlText w:val="%9."/>
      <w:lvlJc w:val="right"/>
      <w:pPr>
        <w:tabs>
          <w:tab w:val="num" w:pos="6120"/>
        </w:tabs>
        <w:ind w:left="6480" w:hanging="180"/>
      </w:pPr>
      <w:rPr>
        <w:rFonts w:ascii="Calibri" w:eastAsia="Calibri" w:hAnsi="Calibri" w:cs="Calibri"/>
        <w:b w:val="0"/>
        <w:bCs w:val="0"/>
        <w:i w:val="0"/>
        <w:iCs w:val="0"/>
        <w:strike w:val="0"/>
        <w:color w:val="333333"/>
        <w:sz w:val="22"/>
        <w:szCs w:val="22"/>
        <w:u w:val="none"/>
      </w:rPr>
    </w:lvl>
  </w:abstractNum>
  <w:abstractNum w:abstractNumId="5" w15:restartNumberingAfterBreak="0">
    <w:nsid w:val="00000005"/>
    <w:multiLevelType w:val="hybridMultilevel"/>
    <w:tmpl w:val="00000005"/>
    <w:lvl w:ilvl="0" w:tplc="3E48B5E4">
      <w:start w:val="1"/>
      <w:numFmt w:val="bullet"/>
      <w:lvlText w:val="●"/>
      <w:lvlJc w:val="left"/>
      <w:pPr>
        <w:tabs>
          <w:tab w:val="num" w:pos="360"/>
        </w:tabs>
        <w:ind w:left="720" w:hanging="360"/>
      </w:pPr>
      <w:rPr>
        <w:rFonts w:ascii="Calibri" w:eastAsia="Calibri" w:hAnsi="Calibri" w:cs="Calibri"/>
        <w:b w:val="0"/>
        <w:bCs w:val="0"/>
        <w:i w:val="0"/>
        <w:iCs w:val="0"/>
        <w:strike w:val="0"/>
        <w:color w:val="333333"/>
        <w:sz w:val="24"/>
        <w:szCs w:val="24"/>
        <w:u w:val="none"/>
      </w:rPr>
    </w:lvl>
    <w:lvl w:ilvl="1" w:tplc="5C9C515A">
      <w:start w:val="1"/>
      <w:numFmt w:val="bullet"/>
      <w:lvlText w:val="○"/>
      <w:lvlJc w:val="left"/>
      <w:pPr>
        <w:tabs>
          <w:tab w:val="num" w:pos="1080"/>
        </w:tabs>
        <w:ind w:left="1440" w:hanging="360"/>
      </w:pPr>
      <w:rPr>
        <w:rFonts w:ascii="Calibri" w:eastAsia="Calibri" w:hAnsi="Calibri" w:cs="Calibri"/>
        <w:b w:val="0"/>
        <w:bCs w:val="0"/>
        <w:i w:val="0"/>
        <w:iCs w:val="0"/>
        <w:strike w:val="0"/>
        <w:color w:val="333333"/>
        <w:sz w:val="24"/>
        <w:szCs w:val="24"/>
        <w:u w:val="none"/>
      </w:rPr>
    </w:lvl>
    <w:lvl w:ilvl="2" w:tplc="77940E46">
      <w:start w:val="1"/>
      <w:numFmt w:val="bullet"/>
      <w:lvlText w:val="■"/>
      <w:lvlJc w:val="right"/>
      <w:pPr>
        <w:tabs>
          <w:tab w:val="num" w:pos="1800"/>
        </w:tabs>
        <w:ind w:left="2160" w:hanging="180"/>
      </w:pPr>
      <w:rPr>
        <w:rFonts w:ascii="Calibri" w:eastAsia="Calibri" w:hAnsi="Calibri" w:cs="Calibri"/>
        <w:b w:val="0"/>
        <w:bCs w:val="0"/>
        <w:i w:val="0"/>
        <w:iCs w:val="0"/>
        <w:strike w:val="0"/>
        <w:color w:val="333333"/>
        <w:sz w:val="24"/>
        <w:szCs w:val="24"/>
        <w:u w:val="none"/>
      </w:rPr>
    </w:lvl>
    <w:lvl w:ilvl="3" w:tplc="08B2D440">
      <w:start w:val="1"/>
      <w:numFmt w:val="bullet"/>
      <w:lvlText w:val="●"/>
      <w:lvlJc w:val="left"/>
      <w:pPr>
        <w:tabs>
          <w:tab w:val="num" w:pos="2520"/>
        </w:tabs>
        <w:ind w:left="2880" w:hanging="360"/>
      </w:pPr>
      <w:rPr>
        <w:rFonts w:ascii="Calibri" w:eastAsia="Calibri" w:hAnsi="Calibri" w:cs="Calibri"/>
        <w:b w:val="0"/>
        <w:bCs w:val="0"/>
        <w:i w:val="0"/>
        <w:iCs w:val="0"/>
        <w:strike w:val="0"/>
        <w:color w:val="333333"/>
        <w:sz w:val="24"/>
        <w:szCs w:val="24"/>
        <w:u w:val="none"/>
      </w:rPr>
    </w:lvl>
    <w:lvl w:ilvl="4" w:tplc="42AE962C">
      <w:start w:val="1"/>
      <w:numFmt w:val="bullet"/>
      <w:lvlText w:val="○"/>
      <w:lvlJc w:val="left"/>
      <w:pPr>
        <w:tabs>
          <w:tab w:val="num" w:pos="3240"/>
        </w:tabs>
        <w:ind w:left="3600" w:hanging="360"/>
      </w:pPr>
      <w:rPr>
        <w:rFonts w:ascii="Calibri" w:eastAsia="Calibri" w:hAnsi="Calibri" w:cs="Calibri"/>
        <w:b w:val="0"/>
        <w:bCs w:val="0"/>
        <w:i w:val="0"/>
        <w:iCs w:val="0"/>
        <w:strike w:val="0"/>
        <w:color w:val="333333"/>
        <w:sz w:val="24"/>
        <w:szCs w:val="24"/>
        <w:u w:val="none"/>
      </w:rPr>
    </w:lvl>
    <w:lvl w:ilvl="5" w:tplc="95CAF680">
      <w:start w:val="1"/>
      <w:numFmt w:val="bullet"/>
      <w:lvlText w:val="■"/>
      <w:lvlJc w:val="right"/>
      <w:pPr>
        <w:tabs>
          <w:tab w:val="num" w:pos="3960"/>
        </w:tabs>
        <w:ind w:left="4320" w:hanging="180"/>
      </w:pPr>
      <w:rPr>
        <w:rFonts w:ascii="Calibri" w:eastAsia="Calibri" w:hAnsi="Calibri" w:cs="Calibri"/>
        <w:b w:val="0"/>
        <w:bCs w:val="0"/>
        <w:i w:val="0"/>
        <w:iCs w:val="0"/>
        <w:strike w:val="0"/>
        <w:color w:val="333333"/>
        <w:sz w:val="24"/>
        <w:szCs w:val="24"/>
        <w:u w:val="none"/>
      </w:rPr>
    </w:lvl>
    <w:lvl w:ilvl="6" w:tplc="4C8AA40A">
      <w:start w:val="1"/>
      <w:numFmt w:val="bullet"/>
      <w:lvlText w:val="●"/>
      <w:lvlJc w:val="left"/>
      <w:pPr>
        <w:tabs>
          <w:tab w:val="num" w:pos="4680"/>
        </w:tabs>
        <w:ind w:left="5040" w:hanging="360"/>
      </w:pPr>
      <w:rPr>
        <w:rFonts w:ascii="Calibri" w:eastAsia="Calibri" w:hAnsi="Calibri" w:cs="Calibri"/>
        <w:b w:val="0"/>
        <w:bCs w:val="0"/>
        <w:i w:val="0"/>
        <w:iCs w:val="0"/>
        <w:strike w:val="0"/>
        <w:color w:val="333333"/>
        <w:sz w:val="24"/>
        <w:szCs w:val="24"/>
        <w:u w:val="none"/>
      </w:rPr>
    </w:lvl>
    <w:lvl w:ilvl="7" w:tplc="C71C0448">
      <w:start w:val="1"/>
      <w:numFmt w:val="bullet"/>
      <w:lvlText w:val="○"/>
      <w:lvlJc w:val="left"/>
      <w:pPr>
        <w:tabs>
          <w:tab w:val="num" w:pos="5400"/>
        </w:tabs>
        <w:ind w:left="5760" w:hanging="360"/>
      </w:pPr>
      <w:rPr>
        <w:rFonts w:ascii="Calibri" w:eastAsia="Calibri" w:hAnsi="Calibri" w:cs="Calibri"/>
        <w:b w:val="0"/>
        <w:bCs w:val="0"/>
        <w:i w:val="0"/>
        <w:iCs w:val="0"/>
        <w:strike w:val="0"/>
        <w:color w:val="333333"/>
        <w:sz w:val="24"/>
        <w:szCs w:val="24"/>
        <w:u w:val="none"/>
      </w:rPr>
    </w:lvl>
    <w:lvl w:ilvl="8" w:tplc="7F345F26">
      <w:start w:val="1"/>
      <w:numFmt w:val="bullet"/>
      <w:lvlText w:val="■"/>
      <w:lvlJc w:val="right"/>
      <w:pPr>
        <w:tabs>
          <w:tab w:val="num" w:pos="6120"/>
        </w:tabs>
        <w:ind w:left="6480" w:hanging="180"/>
      </w:pPr>
      <w:rPr>
        <w:rFonts w:ascii="Calibri" w:eastAsia="Calibri" w:hAnsi="Calibri" w:cs="Calibri"/>
        <w:b w:val="0"/>
        <w:bCs w:val="0"/>
        <w:i w:val="0"/>
        <w:iCs w:val="0"/>
        <w:strike w:val="0"/>
        <w:color w:val="333333"/>
        <w:sz w:val="24"/>
        <w:szCs w:val="24"/>
        <w:u w:val="none"/>
      </w:rPr>
    </w:lvl>
  </w:abstractNum>
  <w:abstractNum w:abstractNumId="6" w15:restartNumberingAfterBreak="0">
    <w:nsid w:val="00000006"/>
    <w:multiLevelType w:val="hybridMultilevel"/>
    <w:tmpl w:val="00000006"/>
    <w:lvl w:ilvl="0" w:tplc="4BA0BF62">
      <w:start w:val="1"/>
      <w:numFmt w:val="bullet"/>
      <w:lvlText w:val="●"/>
      <w:lvlJc w:val="left"/>
      <w:pPr>
        <w:tabs>
          <w:tab w:val="num" w:pos="360"/>
        </w:tabs>
        <w:ind w:left="720" w:hanging="360"/>
      </w:pPr>
      <w:rPr>
        <w:rFonts w:ascii="Calibri" w:eastAsia="Calibri" w:hAnsi="Calibri" w:cs="Calibri"/>
        <w:b/>
        <w:bCs/>
        <w:i w:val="0"/>
        <w:iCs w:val="0"/>
        <w:strike w:val="0"/>
        <w:color w:val="000000"/>
        <w:sz w:val="24"/>
        <w:szCs w:val="24"/>
        <w:u w:val="none"/>
      </w:rPr>
    </w:lvl>
    <w:lvl w:ilvl="1" w:tplc="8F70397E">
      <w:start w:val="1"/>
      <w:numFmt w:val="bullet"/>
      <w:lvlText w:val="○"/>
      <w:lvlJc w:val="left"/>
      <w:pPr>
        <w:tabs>
          <w:tab w:val="num" w:pos="1080"/>
        </w:tabs>
        <w:ind w:left="1440" w:hanging="360"/>
      </w:pPr>
      <w:rPr>
        <w:rFonts w:ascii="Calibri" w:eastAsia="Calibri" w:hAnsi="Calibri" w:cs="Calibri"/>
        <w:b/>
        <w:bCs/>
        <w:i w:val="0"/>
        <w:iCs w:val="0"/>
        <w:strike w:val="0"/>
        <w:color w:val="000000"/>
        <w:sz w:val="24"/>
        <w:szCs w:val="24"/>
        <w:u w:val="none"/>
      </w:rPr>
    </w:lvl>
    <w:lvl w:ilvl="2" w:tplc="F9FE4488">
      <w:start w:val="1"/>
      <w:numFmt w:val="bullet"/>
      <w:lvlText w:val="■"/>
      <w:lvlJc w:val="right"/>
      <w:pPr>
        <w:tabs>
          <w:tab w:val="num" w:pos="1800"/>
        </w:tabs>
        <w:ind w:left="2160" w:hanging="180"/>
      </w:pPr>
      <w:rPr>
        <w:rFonts w:ascii="Calibri" w:eastAsia="Calibri" w:hAnsi="Calibri" w:cs="Calibri"/>
        <w:b/>
        <w:bCs/>
        <w:i w:val="0"/>
        <w:iCs w:val="0"/>
        <w:strike w:val="0"/>
        <w:color w:val="000000"/>
        <w:sz w:val="24"/>
        <w:szCs w:val="24"/>
        <w:u w:val="none"/>
      </w:rPr>
    </w:lvl>
    <w:lvl w:ilvl="3" w:tplc="6A8A8A06">
      <w:start w:val="1"/>
      <w:numFmt w:val="bullet"/>
      <w:lvlText w:val="●"/>
      <w:lvlJc w:val="left"/>
      <w:pPr>
        <w:tabs>
          <w:tab w:val="num" w:pos="2520"/>
        </w:tabs>
        <w:ind w:left="2880" w:hanging="360"/>
      </w:pPr>
      <w:rPr>
        <w:rFonts w:ascii="Calibri" w:eastAsia="Calibri" w:hAnsi="Calibri" w:cs="Calibri"/>
        <w:b/>
        <w:bCs/>
        <w:i w:val="0"/>
        <w:iCs w:val="0"/>
        <w:strike w:val="0"/>
        <w:color w:val="000000"/>
        <w:sz w:val="24"/>
        <w:szCs w:val="24"/>
        <w:u w:val="none"/>
      </w:rPr>
    </w:lvl>
    <w:lvl w:ilvl="4" w:tplc="96D4E938">
      <w:start w:val="1"/>
      <w:numFmt w:val="bullet"/>
      <w:lvlText w:val="○"/>
      <w:lvlJc w:val="left"/>
      <w:pPr>
        <w:tabs>
          <w:tab w:val="num" w:pos="3240"/>
        </w:tabs>
        <w:ind w:left="3600" w:hanging="360"/>
      </w:pPr>
      <w:rPr>
        <w:rFonts w:ascii="Calibri" w:eastAsia="Calibri" w:hAnsi="Calibri" w:cs="Calibri"/>
        <w:b/>
        <w:bCs/>
        <w:i w:val="0"/>
        <w:iCs w:val="0"/>
        <w:strike w:val="0"/>
        <w:color w:val="000000"/>
        <w:sz w:val="24"/>
        <w:szCs w:val="24"/>
        <w:u w:val="none"/>
      </w:rPr>
    </w:lvl>
    <w:lvl w:ilvl="5" w:tplc="AB9E6236">
      <w:start w:val="1"/>
      <w:numFmt w:val="bullet"/>
      <w:lvlText w:val="■"/>
      <w:lvlJc w:val="right"/>
      <w:pPr>
        <w:tabs>
          <w:tab w:val="num" w:pos="3960"/>
        </w:tabs>
        <w:ind w:left="4320" w:hanging="180"/>
      </w:pPr>
      <w:rPr>
        <w:rFonts w:ascii="Calibri" w:eastAsia="Calibri" w:hAnsi="Calibri" w:cs="Calibri"/>
        <w:b/>
        <w:bCs/>
        <w:i w:val="0"/>
        <w:iCs w:val="0"/>
        <w:strike w:val="0"/>
        <w:color w:val="000000"/>
        <w:sz w:val="24"/>
        <w:szCs w:val="24"/>
        <w:u w:val="none"/>
      </w:rPr>
    </w:lvl>
    <w:lvl w:ilvl="6" w:tplc="274E5F36">
      <w:start w:val="1"/>
      <w:numFmt w:val="bullet"/>
      <w:lvlText w:val="●"/>
      <w:lvlJc w:val="left"/>
      <w:pPr>
        <w:tabs>
          <w:tab w:val="num" w:pos="4680"/>
        </w:tabs>
        <w:ind w:left="5040" w:hanging="360"/>
      </w:pPr>
      <w:rPr>
        <w:rFonts w:ascii="Calibri" w:eastAsia="Calibri" w:hAnsi="Calibri" w:cs="Calibri"/>
        <w:b/>
        <w:bCs/>
        <w:i w:val="0"/>
        <w:iCs w:val="0"/>
        <w:strike w:val="0"/>
        <w:color w:val="000000"/>
        <w:sz w:val="24"/>
        <w:szCs w:val="24"/>
        <w:u w:val="none"/>
      </w:rPr>
    </w:lvl>
    <w:lvl w:ilvl="7" w:tplc="FFB2D436">
      <w:start w:val="1"/>
      <w:numFmt w:val="bullet"/>
      <w:lvlText w:val="○"/>
      <w:lvlJc w:val="left"/>
      <w:pPr>
        <w:tabs>
          <w:tab w:val="num" w:pos="5400"/>
        </w:tabs>
        <w:ind w:left="5760" w:hanging="360"/>
      </w:pPr>
      <w:rPr>
        <w:rFonts w:ascii="Calibri" w:eastAsia="Calibri" w:hAnsi="Calibri" w:cs="Calibri"/>
        <w:b/>
        <w:bCs/>
        <w:i w:val="0"/>
        <w:iCs w:val="0"/>
        <w:strike w:val="0"/>
        <w:color w:val="000000"/>
        <w:sz w:val="24"/>
        <w:szCs w:val="24"/>
        <w:u w:val="none"/>
      </w:rPr>
    </w:lvl>
    <w:lvl w:ilvl="8" w:tplc="DCD2FB6E">
      <w:start w:val="1"/>
      <w:numFmt w:val="bullet"/>
      <w:lvlText w:val="■"/>
      <w:lvlJc w:val="right"/>
      <w:pPr>
        <w:tabs>
          <w:tab w:val="num" w:pos="6120"/>
        </w:tabs>
        <w:ind w:left="6480" w:hanging="180"/>
      </w:pPr>
      <w:rPr>
        <w:rFonts w:ascii="Calibri" w:eastAsia="Calibri" w:hAnsi="Calibri" w:cs="Calibri"/>
        <w:b/>
        <w:bCs/>
        <w:i w:val="0"/>
        <w:iCs w:val="0"/>
        <w:strike w:val="0"/>
        <w:color w:val="000000"/>
        <w:sz w:val="24"/>
        <w:szCs w:val="24"/>
        <w:u w:val="none"/>
      </w:rPr>
    </w:lvl>
  </w:abstractNum>
  <w:abstractNum w:abstractNumId="7" w15:restartNumberingAfterBreak="0">
    <w:nsid w:val="00000007"/>
    <w:multiLevelType w:val="hybridMultilevel"/>
    <w:tmpl w:val="00000007"/>
    <w:lvl w:ilvl="0" w:tplc="E50A780A">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4"/>
        <w:szCs w:val="24"/>
        <w:u w:val="none"/>
      </w:rPr>
    </w:lvl>
    <w:lvl w:ilvl="1" w:tplc="8EBC4DDC">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4"/>
        <w:szCs w:val="24"/>
        <w:u w:val="none"/>
      </w:rPr>
    </w:lvl>
    <w:lvl w:ilvl="2" w:tplc="599AD3C4">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4"/>
        <w:szCs w:val="24"/>
        <w:u w:val="none"/>
      </w:rPr>
    </w:lvl>
    <w:lvl w:ilvl="3" w:tplc="A2948480">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4"/>
        <w:szCs w:val="24"/>
        <w:u w:val="none"/>
      </w:rPr>
    </w:lvl>
    <w:lvl w:ilvl="4" w:tplc="939C45A2">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4"/>
        <w:szCs w:val="24"/>
        <w:u w:val="none"/>
      </w:rPr>
    </w:lvl>
    <w:lvl w:ilvl="5" w:tplc="DEC831F0">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4"/>
        <w:szCs w:val="24"/>
        <w:u w:val="none"/>
      </w:rPr>
    </w:lvl>
    <w:lvl w:ilvl="6" w:tplc="29CA84C8">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4"/>
        <w:szCs w:val="24"/>
        <w:u w:val="none"/>
      </w:rPr>
    </w:lvl>
    <w:lvl w:ilvl="7" w:tplc="5BE4BAFA">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4"/>
        <w:szCs w:val="24"/>
        <w:u w:val="none"/>
      </w:rPr>
    </w:lvl>
    <w:lvl w:ilvl="8" w:tplc="AFC004E4">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4"/>
        <w:szCs w:val="24"/>
        <w:u w:val="none"/>
      </w:rPr>
    </w:lvl>
  </w:abstractNum>
  <w:abstractNum w:abstractNumId="8" w15:restartNumberingAfterBreak="0">
    <w:nsid w:val="00000008"/>
    <w:multiLevelType w:val="hybridMultilevel"/>
    <w:tmpl w:val="00000008"/>
    <w:lvl w:ilvl="0" w:tplc="81DC5174">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4"/>
        <w:szCs w:val="24"/>
        <w:u w:val="none"/>
      </w:rPr>
    </w:lvl>
    <w:lvl w:ilvl="1" w:tplc="5F1E9760">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4"/>
        <w:szCs w:val="24"/>
        <w:u w:val="none"/>
      </w:rPr>
    </w:lvl>
    <w:lvl w:ilvl="2" w:tplc="ACE8F38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4"/>
        <w:szCs w:val="24"/>
        <w:u w:val="none"/>
      </w:rPr>
    </w:lvl>
    <w:lvl w:ilvl="3" w:tplc="F8F2F5AC">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4"/>
        <w:szCs w:val="24"/>
        <w:u w:val="none"/>
      </w:rPr>
    </w:lvl>
    <w:lvl w:ilvl="4" w:tplc="5BD21938">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4"/>
        <w:szCs w:val="24"/>
        <w:u w:val="none"/>
      </w:rPr>
    </w:lvl>
    <w:lvl w:ilvl="5" w:tplc="DCD80640">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4"/>
        <w:szCs w:val="24"/>
        <w:u w:val="none"/>
      </w:rPr>
    </w:lvl>
    <w:lvl w:ilvl="6" w:tplc="45E83F8E">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4"/>
        <w:szCs w:val="24"/>
        <w:u w:val="none"/>
      </w:rPr>
    </w:lvl>
    <w:lvl w:ilvl="7" w:tplc="AE9E7006">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4"/>
        <w:szCs w:val="24"/>
        <w:u w:val="none"/>
      </w:rPr>
    </w:lvl>
    <w:lvl w:ilvl="8" w:tplc="1816745A">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4"/>
        <w:szCs w:val="24"/>
        <w:u w:val="none"/>
      </w:rPr>
    </w:lvl>
  </w:abstractNum>
  <w:abstractNum w:abstractNumId="9" w15:restartNumberingAfterBreak="0">
    <w:nsid w:val="00000009"/>
    <w:multiLevelType w:val="hybridMultilevel"/>
    <w:tmpl w:val="00000009"/>
    <w:lvl w:ilvl="0" w:tplc="B8F404D6">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4"/>
        <w:szCs w:val="24"/>
        <w:u w:val="none"/>
      </w:rPr>
    </w:lvl>
    <w:lvl w:ilvl="1" w:tplc="FBA461D8">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4"/>
        <w:szCs w:val="24"/>
        <w:u w:val="none"/>
      </w:rPr>
    </w:lvl>
    <w:lvl w:ilvl="2" w:tplc="162E5522">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4"/>
        <w:szCs w:val="24"/>
        <w:u w:val="none"/>
      </w:rPr>
    </w:lvl>
    <w:lvl w:ilvl="3" w:tplc="8126373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4"/>
        <w:szCs w:val="24"/>
        <w:u w:val="none"/>
      </w:rPr>
    </w:lvl>
    <w:lvl w:ilvl="4" w:tplc="0CFCA510">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4"/>
        <w:szCs w:val="24"/>
        <w:u w:val="none"/>
      </w:rPr>
    </w:lvl>
    <w:lvl w:ilvl="5" w:tplc="F62A35E0">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4"/>
        <w:szCs w:val="24"/>
        <w:u w:val="none"/>
      </w:rPr>
    </w:lvl>
    <w:lvl w:ilvl="6" w:tplc="4670B380">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4"/>
        <w:szCs w:val="24"/>
        <w:u w:val="none"/>
      </w:rPr>
    </w:lvl>
    <w:lvl w:ilvl="7" w:tplc="EA6CF930">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4"/>
        <w:szCs w:val="24"/>
        <w:u w:val="none"/>
      </w:rPr>
    </w:lvl>
    <w:lvl w:ilvl="8" w:tplc="4F981384">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4"/>
        <w:szCs w:val="24"/>
        <w:u w:val="none"/>
      </w:rPr>
    </w:lvl>
  </w:abstractNum>
  <w:abstractNum w:abstractNumId="10" w15:restartNumberingAfterBreak="0">
    <w:nsid w:val="0000000A"/>
    <w:multiLevelType w:val="hybridMultilevel"/>
    <w:tmpl w:val="0000000A"/>
    <w:lvl w:ilvl="0" w:tplc="85D236E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4"/>
        <w:szCs w:val="24"/>
        <w:u w:val="none"/>
      </w:rPr>
    </w:lvl>
    <w:lvl w:ilvl="1" w:tplc="C4C09F26">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4"/>
        <w:szCs w:val="24"/>
        <w:u w:val="none"/>
      </w:rPr>
    </w:lvl>
    <w:lvl w:ilvl="2" w:tplc="08981D04">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4"/>
        <w:szCs w:val="24"/>
        <w:u w:val="none"/>
      </w:rPr>
    </w:lvl>
    <w:lvl w:ilvl="3" w:tplc="8682CF36">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4"/>
        <w:szCs w:val="24"/>
        <w:u w:val="none"/>
      </w:rPr>
    </w:lvl>
    <w:lvl w:ilvl="4" w:tplc="C706CB30">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4"/>
        <w:szCs w:val="24"/>
        <w:u w:val="none"/>
      </w:rPr>
    </w:lvl>
    <w:lvl w:ilvl="5" w:tplc="73E8022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4"/>
        <w:szCs w:val="24"/>
        <w:u w:val="none"/>
      </w:rPr>
    </w:lvl>
    <w:lvl w:ilvl="6" w:tplc="01BE4244">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4"/>
        <w:szCs w:val="24"/>
        <w:u w:val="none"/>
      </w:rPr>
    </w:lvl>
    <w:lvl w:ilvl="7" w:tplc="AC6412EA">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4"/>
        <w:szCs w:val="24"/>
        <w:u w:val="none"/>
      </w:rPr>
    </w:lvl>
    <w:lvl w:ilvl="8" w:tplc="0674E0F8">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4"/>
        <w:szCs w:val="24"/>
        <w:u w:val="none"/>
      </w:rPr>
    </w:lvl>
  </w:abstractNum>
  <w:abstractNum w:abstractNumId="11" w15:restartNumberingAfterBreak="0">
    <w:nsid w:val="0000000B"/>
    <w:multiLevelType w:val="hybridMultilevel"/>
    <w:tmpl w:val="0000000B"/>
    <w:lvl w:ilvl="0" w:tplc="48F68FD0">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8218552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0C297C4">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254C68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6283D3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604FE0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DA94EA">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C2E9134">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2368C0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15:restartNumberingAfterBreak="0">
    <w:nsid w:val="0000000C"/>
    <w:multiLevelType w:val="hybridMultilevel"/>
    <w:tmpl w:val="0000000C"/>
    <w:lvl w:ilvl="0" w:tplc="96E41B56">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4"/>
        <w:szCs w:val="24"/>
        <w:u w:val="none"/>
      </w:rPr>
    </w:lvl>
    <w:lvl w:ilvl="1" w:tplc="0FE87CE2">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4"/>
        <w:szCs w:val="24"/>
        <w:u w:val="none"/>
      </w:rPr>
    </w:lvl>
    <w:lvl w:ilvl="2" w:tplc="5F6870BC">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4"/>
        <w:szCs w:val="24"/>
        <w:u w:val="none"/>
      </w:rPr>
    </w:lvl>
    <w:lvl w:ilvl="3" w:tplc="7610C740">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4"/>
        <w:szCs w:val="24"/>
        <w:u w:val="none"/>
      </w:rPr>
    </w:lvl>
    <w:lvl w:ilvl="4" w:tplc="59A0B676">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4"/>
        <w:szCs w:val="24"/>
        <w:u w:val="none"/>
      </w:rPr>
    </w:lvl>
    <w:lvl w:ilvl="5" w:tplc="54A0D516">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4"/>
        <w:szCs w:val="24"/>
        <w:u w:val="none"/>
      </w:rPr>
    </w:lvl>
    <w:lvl w:ilvl="6" w:tplc="6AEC4764">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4"/>
        <w:szCs w:val="24"/>
        <w:u w:val="none"/>
      </w:rPr>
    </w:lvl>
    <w:lvl w:ilvl="7" w:tplc="5150F582">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4"/>
        <w:szCs w:val="24"/>
        <w:u w:val="none"/>
      </w:rPr>
    </w:lvl>
    <w:lvl w:ilvl="8" w:tplc="0CF21D18">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4"/>
        <w:szCs w:val="24"/>
        <w:u w:val="none"/>
      </w:rPr>
    </w:lvl>
  </w:abstractNum>
  <w:abstractNum w:abstractNumId="13" w15:restartNumberingAfterBreak="0">
    <w:nsid w:val="0000000D"/>
    <w:multiLevelType w:val="hybridMultilevel"/>
    <w:tmpl w:val="0000000D"/>
    <w:lvl w:ilvl="0" w:tplc="DB70E5E4">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4"/>
        <w:szCs w:val="24"/>
        <w:u w:val="none"/>
      </w:rPr>
    </w:lvl>
    <w:lvl w:ilvl="1" w:tplc="08D4EDC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4"/>
        <w:szCs w:val="24"/>
        <w:u w:val="none"/>
      </w:rPr>
    </w:lvl>
    <w:lvl w:ilvl="2" w:tplc="3D484492">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4"/>
        <w:szCs w:val="24"/>
        <w:u w:val="none"/>
      </w:rPr>
    </w:lvl>
    <w:lvl w:ilvl="3" w:tplc="194850BE">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4"/>
        <w:szCs w:val="24"/>
        <w:u w:val="none"/>
      </w:rPr>
    </w:lvl>
    <w:lvl w:ilvl="4" w:tplc="E50E08D6">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4"/>
        <w:szCs w:val="24"/>
        <w:u w:val="none"/>
      </w:rPr>
    </w:lvl>
    <w:lvl w:ilvl="5" w:tplc="3FB2E256">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4"/>
        <w:szCs w:val="24"/>
        <w:u w:val="none"/>
      </w:rPr>
    </w:lvl>
    <w:lvl w:ilvl="6" w:tplc="7A5A38A0">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4"/>
        <w:szCs w:val="24"/>
        <w:u w:val="none"/>
      </w:rPr>
    </w:lvl>
    <w:lvl w:ilvl="7" w:tplc="B83A348E">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4"/>
        <w:szCs w:val="24"/>
        <w:u w:val="none"/>
      </w:rPr>
    </w:lvl>
    <w:lvl w:ilvl="8" w:tplc="7B282D4C">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4"/>
        <w:szCs w:val="24"/>
        <w:u w:val="none"/>
      </w:rPr>
    </w:lvl>
  </w:abstractNum>
  <w:abstractNum w:abstractNumId="14" w15:restartNumberingAfterBreak="0">
    <w:nsid w:val="0000000E"/>
    <w:multiLevelType w:val="hybridMultilevel"/>
    <w:tmpl w:val="0000000E"/>
    <w:lvl w:ilvl="0" w:tplc="19868188">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4"/>
        <w:szCs w:val="24"/>
        <w:u w:val="none"/>
      </w:rPr>
    </w:lvl>
    <w:lvl w:ilvl="1" w:tplc="9B548A10">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4"/>
        <w:szCs w:val="24"/>
        <w:u w:val="none"/>
      </w:rPr>
    </w:lvl>
    <w:lvl w:ilvl="2" w:tplc="204EC040">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4"/>
        <w:szCs w:val="24"/>
        <w:u w:val="none"/>
      </w:rPr>
    </w:lvl>
    <w:lvl w:ilvl="3" w:tplc="009A55EE">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4"/>
        <w:szCs w:val="24"/>
        <w:u w:val="none"/>
      </w:rPr>
    </w:lvl>
    <w:lvl w:ilvl="4" w:tplc="EEA26E78">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4"/>
        <w:szCs w:val="24"/>
        <w:u w:val="none"/>
      </w:rPr>
    </w:lvl>
    <w:lvl w:ilvl="5" w:tplc="4DF0611E">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4"/>
        <w:szCs w:val="24"/>
        <w:u w:val="none"/>
      </w:rPr>
    </w:lvl>
    <w:lvl w:ilvl="6" w:tplc="41F60C18">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4"/>
        <w:szCs w:val="24"/>
        <w:u w:val="none"/>
      </w:rPr>
    </w:lvl>
    <w:lvl w:ilvl="7" w:tplc="3D34581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4"/>
        <w:szCs w:val="24"/>
        <w:u w:val="none"/>
      </w:rPr>
    </w:lvl>
    <w:lvl w:ilvl="8" w:tplc="C4A46B5A">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4"/>
        <w:szCs w:val="24"/>
        <w:u w:val="none"/>
      </w:rPr>
    </w:lvl>
  </w:abstractNum>
  <w:abstractNum w:abstractNumId="15" w15:restartNumberingAfterBreak="0">
    <w:nsid w:val="0000000F"/>
    <w:multiLevelType w:val="hybridMultilevel"/>
    <w:tmpl w:val="0000000F"/>
    <w:lvl w:ilvl="0" w:tplc="B67AEA14">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4"/>
        <w:szCs w:val="24"/>
        <w:u w:val="none"/>
      </w:rPr>
    </w:lvl>
    <w:lvl w:ilvl="1" w:tplc="A572A578">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4"/>
        <w:szCs w:val="24"/>
        <w:u w:val="none"/>
      </w:rPr>
    </w:lvl>
    <w:lvl w:ilvl="2" w:tplc="5A8E5C94">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4"/>
        <w:szCs w:val="24"/>
        <w:u w:val="none"/>
      </w:rPr>
    </w:lvl>
    <w:lvl w:ilvl="3" w:tplc="FEC473DE">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4"/>
        <w:szCs w:val="24"/>
        <w:u w:val="none"/>
      </w:rPr>
    </w:lvl>
    <w:lvl w:ilvl="4" w:tplc="741258F0">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4"/>
        <w:szCs w:val="24"/>
        <w:u w:val="none"/>
      </w:rPr>
    </w:lvl>
    <w:lvl w:ilvl="5" w:tplc="72D24C0E">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4"/>
        <w:szCs w:val="24"/>
        <w:u w:val="none"/>
      </w:rPr>
    </w:lvl>
    <w:lvl w:ilvl="6" w:tplc="1ED2E66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4"/>
        <w:szCs w:val="24"/>
        <w:u w:val="none"/>
      </w:rPr>
    </w:lvl>
    <w:lvl w:ilvl="7" w:tplc="13224E22">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4"/>
        <w:szCs w:val="24"/>
        <w:u w:val="none"/>
      </w:rPr>
    </w:lvl>
    <w:lvl w:ilvl="8" w:tplc="DE8634DA">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4"/>
        <w:szCs w:val="24"/>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A349C"/>
    <w:rsid w:val="00323797"/>
    <w:rsid w:val="00486F35"/>
    <w:rsid w:val="005D1948"/>
    <w:rsid w:val="008437BC"/>
    <w:rsid w:val="00A77B3E"/>
    <w:rsid w:val="00C36BE4"/>
    <w:rsid w:val="00EB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DF22A532-03B0-A04A-986A-77387764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240"/>
    </w:pPr>
    <w:rPr>
      <w:rFonts w:ascii="Verdana" w:eastAsia="Verdana" w:hAnsi="Verdana" w:cs="Verdana"/>
      <w:color w:val="000000"/>
      <w:sz w:val="22"/>
      <w:szCs w:val="22"/>
    </w:rPr>
  </w:style>
  <w:style w:type="paragraph" w:styleId="Heading1">
    <w:name w:val="heading 1"/>
    <w:basedOn w:val="Normal"/>
    <w:next w:val="Normal"/>
    <w:qFormat/>
    <w:rsid w:val="00EF7B96"/>
    <w:pPr>
      <w:tabs>
        <w:tab w:val="left" w:pos="-1710"/>
      </w:tabs>
      <w:spacing w:before="360" w:after="240"/>
      <w:ind w:right="-1260"/>
      <w:outlineLvl w:val="0"/>
    </w:pPr>
    <w:rPr>
      <w:rFonts w:ascii="Calibri" w:eastAsia="Calibri" w:hAnsi="Calibri" w:cs="Calibri"/>
      <w:b/>
      <w:bCs/>
      <w:color w:val="FFFFFF"/>
      <w:sz w:val="40"/>
      <w:szCs w:val="40"/>
    </w:rPr>
  </w:style>
  <w:style w:type="paragraph" w:styleId="Heading2">
    <w:name w:val="heading 2"/>
    <w:basedOn w:val="Normal"/>
    <w:next w:val="Normal"/>
    <w:qFormat/>
    <w:rsid w:val="00EF7B96"/>
    <w:pPr>
      <w:tabs>
        <w:tab w:val="left" w:pos="-1710"/>
      </w:tabs>
      <w:spacing w:line="276" w:lineRule="auto"/>
      <w:ind w:left="-990" w:right="24"/>
      <w:outlineLvl w:val="1"/>
    </w:pPr>
    <w:rPr>
      <w:rFonts w:ascii="Calibri" w:eastAsia="Calibri" w:hAnsi="Calibri" w:cs="Calibri"/>
      <w:sz w:val="32"/>
      <w:szCs w:val="32"/>
    </w:rPr>
  </w:style>
  <w:style w:type="paragraph" w:styleId="Heading3">
    <w:name w:val="heading 3"/>
    <w:basedOn w:val="Normal"/>
    <w:next w:val="Normal"/>
    <w:qFormat/>
    <w:rsid w:val="00EF7B96"/>
    <w:pPr>
      <w:spacing w:before="200"/>
      <w:ind w:right="-1260"/>
      <w:outlineLvl w:val="2"/>
    </w:pPr>
    <w:rPr>
      <w:color w:val="17365D"/>
      <w:sz w:val="28"/>
      <w:szCs w:val="28"/>
    </w:rPr>
  </w:style>
  <w:style w:type="paragraph" w:styleId="Heading4">
    <w:name w:val="heading 4"/>
    <w:basedOn w:val="Normal"/>
    <w:next w:val="Normal"/>
    <w:qFormat/>
    <w:rsid w:val="00EF7B96"/>
    <w:pPr>
      <w:spacing w:before="200"/>
      <w:outlineLvl w:val="3"/>
    </w:pPr>
    <w:rPr>
      <w:rFonts w:ascii="Cambria" w:eastAsia="Cambria" w:hAnsi="Cambria" w:cs="Cambria"/>
      <w:b/>
      <w:bCs/>
      <w:i/>
      <w:iCs/>
      <w:color w:val="4F81BD"/>
    </w:rPr>
  </w:style>
  <w:style w:type="paragraph" w:styleId="Heading5">
    <w:name w:val="heading 5"/>
    <w:basedOn w:val="Normal"/>
    <w:next w:val="Normal"/>
    <w:qFormat/>
    <w:rsid w:val="00EF7B96"/>
    <w:pPr>
      <w:spacing w:before="200"/>
      <w:outlineLvl w:val="4"/>
    </w:pPr>
    <w:rPr>
      <w:rFonts w:ascii="Cambria" w:eastAsia="Cambria" w:hAnsi="Cambria" w:cs="Cambria"/>
      <w:color w:val="243F60"/>
    </w:rPr>
  </w:style>
  <w:style w:type="paragraph" w:styleId="Heading6">
    <w:name w:val="heading 6"/>
    <w:basedOn w:val="Normal"/>
    <w:next w:val="Normal"/>
    <w:qFormat/>
    <w:rsid w:val="00EF7B96"/>
    <w:pPr>
      <w:spacing w:before="200"/>
      <w:outlineLvl w:val="5"/>
    </w:pPr>
    <w:rPr>
      <w:rFonts w:ascii="Cambria" w:eastAsia="Cambria" w:hAnsi="Cambria" w:cs="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www.securosis.com/blog/data-security-lifecycle-2.0" TargetMode="External"/><Relationship Id="rId21" Type="http://schemas.openxmlformats.org/officeDocument/2006/relationships/hyperlink" Target="http://www.securosis.com/blog/data-security-lifecycle-2.0" TargetMode="External"/><Relationship Id="rId42" Type="http://schemas.openxmlformats.org/officeDocument/2006/relationships/hyperlink" Target="http://www.securosis.com/research/publication/report-data-loss-prevention-whitepaper" TargetMode="External"/><Relationship Id="rId47" Type="http://schemas.openxmlformats.org/officeDocument/2006/relationships/hyperlink" Target="http://www.securosis.com/research/publication/report-data-loss-prevention-whitepaper" TargetMode="External"/><Relationship Id="rId63" Type="http://schemas.openxmlformats.org/officeDocument/2006/relationships/hyperlink" Target="http://www.securosis.com/research/publication/report-selecting-a-database-activity-monitoring-solution/" TargetMode="External"/><Relationship Id="rId68" Type="http://schemas.openxmlformats.org/officeDocument/2006/relationships/hyperlink" Target="http://www.securosis.com/research/publication/report-selecting-a-database-activity-monitoring-solution/" TargetMode="External"/><Relationship Id="rId16" Type="http://schemas.openxmlformats.org/officeDocument/2006/relationships/hyperlink" Target="http://www.securosis.com/blog/data-security-lifecycle-2.0" TargetMode="External"/><Relationship Id="rId11" Type="http://schemas.openxmlformats.org/officeDocument/2006/relationships/image" Target="media/image5.png"/><Relationship Id="rId24" Type="http://schemas.openxmlformats.org/officeDocument/2006/relationships/hyperlink" Target="http://www.securosis.com/blog/data-security-lifecycle-2.0" TargetMode="External"/><Relationship Id="rId32" Type="http://schemas.openxmlformats.org/officeDocument/2006/relationships/hyperlink" Target="http://www.securosis.com/research/publication/report-data-loss-prevention-whitepaper" TargetMode="External"/><Relationship Id="rId37" Type="http://schemas.openxmlformats.org/officeDocument/2006/relationships/hyperlink" Target="http://www.securosis.com/research/publication/report-data-loss-prevention-whitepaper" TargetMode="External"/><Relationship Id="rId40" Type="http://schemas.openxmlformats.org/officeDocument/2006/relationships/hyperlink" Target="http://www.securosis.com/research/publication/report-data-loss-prevention-whitepaper" TargetMode="External"/><Relationship Id="rId45" Type="http://schemas.openxmlformats.org/officeDocument/2006/relationships/hyperlink" Target="http://www.securosis.com/research/publication/report-data-loss-prevention-whitepaper" TargetMode="External"/><Relationship Id="rId53" Type="http://schemas.openxmlformats.org/officeDocument/2006/relationships/hyperlink" Target="http://www.securosis.com/research/publication/report-selecting-a-database-activity-monitoring-solution/" TargetMode="External"/><Relationship Id="rId58" Type="http://schemas.openxmlformats.org/officeDocument/2006/relationships/hyperlink" Target="http://www.securosis.com/research/publication/report-selecting-a-database-activity-monitoring-solution/" TargetMode="External"/><Relationship Id="rId66" Type="http://schemas.openxmlformats.org/officeDocument/2006/relationships/hyperlink" Target="http://www.securosis.com/research/publication/report-selecting-a-database-activity-monitoring-solution/" TargetMode="External"/><Relationship Id="rId74" Type="http://schemas.openxmlformats.org/officeDocument/2006/relationships/hyperlink" Target="http://www.securosis.com/research/publication/report-selecting-a-database-activity-monitoring-solution/" TargetMode="External"/><Relationship Id="rId5" Type="http://schemas.openxmlformats.org/officeDocument/2006/relationships/footnotes" Target="footnotes.xml"/><Relationship Id="rId61" Type="http://schemas.openxmlformats.org/officeDocument/2006/relationships/hyperlink" Target="http://www.securosis.com/research/publication/report-selecting-a-database-activity-monitoring-solution/" TargetMode="External"/><Relationship Id="rId19" Type="http://schemas.openxmlformats.org/officeDocument/2006/relationships/hyperlink" Target="http://www.securosis.com/blog/data-security-lifecycle-2.0" TargetMode="External"/><Relationship Id="rId14" Type="http://schemas.openxmlformats.org/officeDocument/2006/relationships/hyperlink" Target="http://www.securosis.com/blog/data-security-lifecycle-2.0" TargetMode="External"/><Relationship Id="rId22" Type="http://schemas.openxmlformats.org/officeDocument/2006/relationships/hyperlink" Target="http://www.securosis.com/blog/data-security-lifecycle-2.0" TargetMode="External"/><Relationship Id="rId27" Type="http://schemas.openxmlformats.org/officeDocument/2006/relationships/hyperlink" Target="http://www.securosis.com/blog/data-security-lifecycle-2.0" TargetMode="External"/><Relationship Id="rId30" Type="http://schemas.openxmlformats.org/officeDocument/2006/relationships/hyperlink" Target="http://www.securosis.com/research/publication/report-data-loss-prevention-whitepaper" TargetMode="External"/><Relationship Id="rId35" Type="http://schemas.openxmlformats.org/officeDocument/2006/relationships/hyperlink" Target="http://www.securosis.com/research/publication/report-data-loss-prevention-whitepaper" TargetMode="External"/><Relationship Id="rId43" Type="http://schemas.openxmlformats.org/officeDocument/2006/relationships/hyperlink" Target="http://www.securosis.com/research/publication/report-data-loss-prevention-whitepaper" TargetMode="External"/><Relationship Id="rId48" Type="http://schemas.openxmlformats.org/officeDocument/2006/relationships/hyperlink" Target="http://www.securosis.com/research/publication/report-data-loss-prevention-whitepaper" TargetMode="External"/><Relationship Id="rId56" Type="http://schemas.openxmlformats.org/officeDocument/2006/relationships/hyperlink" Target="http://www.securosis.com/research/publication/report-selecting-a-database-activity-monitoring-solution/" TargetMode="External"/><Relationship Id="rId64" Type="http://schemas.openxmlformats.org/officeDocument/2006/relationships/hyperlink" Target="http://www.securosis.com/research/publication/report-selecting-a-database-activity-monitoring-solution/" TargetMode="External"/><Relationship Id="rId69" Type="http://schemas.openxmlformats.org/officeDocument/2006/relationships/hyperlink" Target="http://www.securosis.com/research/publication/report-selecting-a-database-activity-monitoring-solution/"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www.securosis.com/research/publication/report-selecting-a-database-activity-monitoring-solution/" TargetMode="External"/><Relationship Id="rId72" Type="http://schemas.openxmlformats.org/officeDocument/2006/relationships/hyperlink" Target="http://www.securosis.com/research/publication/report-selecting-a-database-activity-monitoring-solution/" TargetMode="External"/><Relationship Id="rId3" Type="http://schemas.openxmlformats.org/officeDocument/2006/relationships/settings" Target="settings.xml"/><Relationship Id="rId12" Type="http://schemas.openxmlformats.org/officeDocument/2006/relationships/hyperlink" Target="http://www.securosis.com/blog/data-security-lifecycle-2.0" TargetMode="External"/><Relationship Id="rId17" Type="http://schemas.openxmlformats.org/officeDocument/2006/relationships/hyperlink" Target="http://www.securosis.com/blog/data-security-lifecycle-2.0" TargetMode="External"/><Relationship Id="rId25" Type="http://schemas.openxmlformats.org/officeDocument/2006/relationships/hyperlink" Target="http://www.securosis.com/blog/data-security-lifecycle-2.0" TargetMode="External"/><Relationship Id="rId33" Type="http://schemas.openxmlformats.org/officeDocument/2006/relationships/hyperlink" Target="http://www.securosis.com/research/publication/report-data-loss-prevention-whitepaper" TargetMode="External"/><Relationship Id="rId38" Type="http://schemas.openxmlformats.org/officeDocument/2006/relationships/hyperlink" Target="http://www.securosis.com/research/publication/report-data-loss-prevention-whitepaper" TargetMode="External"/><Relationship Id="rId46" Type="http://schemas.openxmlformats.org/officeDocument/2006/relationships/hyperlink" Target="http://www.securosis.com/research/publication/report-data-loss-prevention-whitepaper" TargetMode="External"/><Relationship Id="rId59" Type="http://schemas.openxmlformats.org/officeDocument/2006/relationships/hyperlink" Target="http://www.securosis.com/research/publication/report-selecting-a-database-activity-monitoring-solution/" TargetMode="External"/><Relationship Id="rId67" Type="http://schemas.openxmlformats.org/officeDocument/2006/relationships/hyperlink" Target="http://www.securosis.com/research/publication/report-selecting-a-database-activity-monitoring-solution/" TargetMode="External"/><Relationship Id="rId20" Type="http://schemas.openxmlformats.org/officeDocument/2006/relationships/hyperlink" Target="http://www.securosis.com/blog/data-security-lifecycle-2.0" TargetMode="External"/><Relationship Id="rId41" Type="http://schemas.openxmlformats.org/officeDocument/2006/relationships/hyperlink" Target="http://www.securosis.com/research/publication/report-data-loss-prevention-whitepaper" TargetMode="External"/><Relationship Id="rId54" Type="http://schemas.openxmlformats.org/officeDocument/2006/relationships/hyperlink" Target="http://www.securosis.com/research/publication/report-selecting-a-database-activity-monitoring-solution/" TargetMode="External"/><Relationship Id="rId62" Type="http://schemas.openxmlformats.org/officeDocument/2006/relationships/hyperlink" Target="http://www.securosis.com/research/publication/report-selecting-a-database-activity-monitoring-solution/" TargetMode="External"/><Relationship Id="rId70" Type="http://schemas.openxmlformats.org/officeDocument/2006/relationships/hyperlink" Target="http://www.securosis.com/research/publication/report-selecting-a-database-activity-monitoring-solution/"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curosis.com/blog/data-security-lifecycle-2.0" TargetMode="External"/><Relationship Id="rId23" Type="http://schemas.openxmlformats.org/officeDocument/2006/relationships/hyperlink" Target="http://www.securosis.com/blog/data-security-lifecycle-2.0" TargetMode="External"/><Relationship Id="rId28" Type="http://schemas.openxmlformats.org/officeDocument/2006/relationships/hyperlink" Target="http://www.securosis.com/research/publication/report-data-loss-prevention-whitepaper" TargetMode="External"/><Relationship Id="rId36" Type="http://schemas.openxmlformats.org/officeDocument/2006/relationships/hyperlink" Target="http://www.securosis.com/research/publication/report-data-loss-prevention-whitepaper" TargetMode="External"/><Relationship Id="rId49" Type="http://schemas.openxmlformats.org/officeDocument/2006/relationships/hyperlink" Target="http://www.securosis.com/research/publication/report-selecting-a-database-activity-monitoring-solution/" TargetMode="External"/><Relationship Id="rId57" Type="http://schemas.openxmlformats.org/officeDocument/2006/relationships/hyperlink" Target="http://www.securosis.com/research/publication/report-selecting-a-database-activity-monitoring-solution/" TargetMode="External"/><Relationship Id="rId10" Type="http://schemas.openxmlformats.org/officeDocument/2006/relationships/image" Target="media/image4.png"/><Relationship Id="rId31" Type="http://schemas.openxmlformats.org/officeDocument/2006/relationships/hyperlink" Target="http://www.securosis.com/research/publication/report-data-loss-prevention-whitepaper" TargetMode="External"/><Relationship Id="rId44" Type="http://schemas.openxmlformats.org/officeDocument/2006/relationships/hyperlink" Target="http://www.securosis.com/research/publication/report-data-loss-prevention-whitepaper" TargetMode="External"/><Relationship Id="rId52" Type="http://schemas.openxmlformats.org/officeDocument/2006/relationships/hyperlink" Target="http://www.securosis.com/research/publication/report-selecting-a-database-activity-monitoring-solution/" TargetMode="External"/><Relationship Id="rId60" Type="http://schemas.openxmlformats.org/officeDocument/2006/relationships/hyperlink" Target="http://www.securosis.com/research/publication/report-selecting-a-database-activity-monitoring-solution/" TargetMode="External"/><Relationship Id="rId65" Type="http://schemas.openxmlformats.org/officeDocument/2006/relationships/hyperlink" Target="http://www.securosis.com/research/publication/report-selecting-a-database-activity-monitoring-solution/" TargetMode="External"/><Relationship Id="rId73" Type="http://schemas.openxmlformats.org/officeDocument/2006/relationships/hyperlink" Target="http://www.securosis.com/research/publication/report-selecting-a-database-activity-monitoring-solution/"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www.securosis.com/blog/data-security-lifecycle-2.0" TargetMode="External"/><Relationship Id="rId18" Type="http://schemas.openxmlformats.org/officeDocument/2006/relationships/hyperlink" Target="http://www.securosis.com/blog/data-security-lifecycle-2.0" TargetMode="External"/><Relationship Id="rId39" Type="http://schemas.openxmlformats.org/officeDocument/2006/relationships/hyperlink" Target="http://www.securosis.com/research/publication/report-data-loss-prevention-whitepaper" TargetMode="External"/><Relationship Id="rId34" Type="http://schemas.openxmlformats.org/officeDocument/2006/relationships/hyperlink" Target="http://www.securosis.com/research/publication/report-data-loss-prevention-whitepaper" TargetMode="External"/><Relationship Id="rId50" Type="http://schemas.openxmlformats.org/officeDocument/2006/relationships/hyperlink" Target="http://www.securosis.com/research/publication/report-selecting-a-database-activity-monitoring-solution/" TargetMode="External"/><Relationship Id="rId55" Type="http://schemas.openxmlformats.org/officeDocument/2006/relationships/hyperlink" Target="http://www.securosis.com/research/publication/report-selecting-a-database-activity-monitoring-solution/" TargetMode="External"/><Relationship Id="rId76"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www.securosis.com/research/publication/report-selecting-a-database-activity-monitoring-solution/" TargetMode="External"/><Relationship Id="rId2" Type="http://schemas.openxmlformats.org/officeDocument/2006/relationships/styles" Target="styles.xml"/><Relationship Id="rId29" Type="http://schemas.openxmlformats.org/officeDocument/2006/relationships/hyperlink" Target="http://www.securosis.com/research/publication/report-data-loss-prevention-white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5088</Words>
  <Characters>29003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34023</CharactersWithSpaces>
  <SharedDoc>false</SharedDoc>
  <HLinks>
    <vt:vector size="378" baseType="variant">
      <vt:variant>
        <vt:i4>2424858</vt:i4>
      </vt:variant>
      <vt:variant>
        <vt:i4>186</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183</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180</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177</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174</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171</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168</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165</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162</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159</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156</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153</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150</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147</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144</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141</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138</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135</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132</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129</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126</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123</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120</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117</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114</vt:i4>
      </vt:variant>
      <vt:variant>
        <vt:i4>0</vt:i4>
      </vt:variant>
      <vt:variant>
        <vt:i4>5</vt:i4>
      </vt:variant>
      <vt:variant>
        <vt:lpwstr>http://www.securosis.com/research/publication/report-selecting-a-database-activity-monitoring-solution/</vt:lpwstr>
      </vt:variant>
      <vt:variant>
        <vt:lpwstr/>
      </vt:variant>
      <vt:variant>
        <vt:i4>2424858</vt:i4>
      </vt:variant>
      <vt:variant>
        <vt:i4>111</vt:i4>
      </vt:variant>
      <vt:variant>
        <vt:i4>0</vt:i4>
      </vt:variant>
      <vt:variant>
        <vt:i4>5</vt:i4>
      </vt:variant>
      <vt:variant>
        <vt:lpwstr>http://www.securosis.com/research/publication/report-selecting-a-database-activity-monitoring-solution/</vt:lpwstr>
      </vt:variant>
      <vt:variant>
        <vt:lpwstr/>
      </vt:variant>
      <vt:variant>
        <vt:i4>5374034</vt:i4>
      </vt:variant>
      <vt:variant>
        <vt:i4>108</vt:i4>
      </vt:variant>
      <vt:variant>
        <vt:i4>0</vt:i4>
      </vt:variant>
      <vt:variant>
        <vt:i4>5</vt:i4>
      </vt:variant>
      <vt:variant>
        <vt:lpwstr>http://www.securosis.com/research/publication/report-data-loss-prevention-whitepaper</vt:lpwstr>
      </vt:variant>
      <vt:variant>
        <vt:lpwstr/>
      </vt:variant>
      <vt:variant>
        <vt:i4>5374034</vt:i4>
      </vt:variant>
      <vt:variant>
        <vt:i4>105</vt:i4>
      </vt:variant>
      <vt:variant>
        <vt:i4>0</vt:i4>
      </vt:variant>
      <vt:variant>
        <vt:i4>5</vt:i4>
      </vt:variant>
      <vt:variant>
        <vt:lpwstr>http://www.securosis.com/research/publication/report-data-loss-prevention-whitepaper</vt:lpwstr>
      </vt:variant>
      <vt:variant>
        <vt:lpwstr/>
      </vt:variant>
      <vt:variant>
        <vt:i4>5374034</vt:i4>
      </vt:variant>
      <vt:variant>
        <vt:i4>102</vt:i4>
      </vt:variant>
      <vt:variant>
        <vt:i4>0</vt:i4>
      </vt:variant>
      <vt:variant>
        <vt:i4>5</vt:i4>
      </vt:variant>
      <vt:variant>
        <vt:lpwstr>http://www.securosis.com/research/publication/report-data-loss-prevention-whitepaper</vt:lpwstr>
      </vt:variant>
      <vt:variant>
        <vt:lpwstr/>
      </vt:variant>
      <vt:variant>
        <vt:i4>5374034</vt:i4>
      </vt:variant>
      <vt:variant>
        <vt:i4>99</vt:i4>
      </vt:variant>
      <vt:variant>
        <vt:i4>0</vt:i4>
      </vt:variant>
      <vt:variant>
        <vt:i4>5</vt:i4>
      </vt:variant>
      <vt:variant>
        <vt:lpwstr>http://www.securosis.com/research/publication/report-data-loss-prevention-whitepaper</vt:lpwstr>
      </vt:variant>
      <vt:variant>
        <vt:lpwstr/>
      </vt:variant>
      <vt:variant>
        <vt:i4>5374034</vt:i4>
      </vt:variant>
      <vt:variant>
        <vt:i4>96</vt:i4>
      </vt:variant>
      <vt:variant>
        <vt:i4>0</vt:i4>
      </vt:variant>
      <vt:variant>
        <vt:i4>5</vt:i4>
      </vt:variant>
      <vt:variant>
        <vt:lpwstr>http://www.securosis.com/research/publication/report-data-loss-prevention-whitepaper</vt:lpwstr>
      </vt:variant>
      <vt:variant>
        <vt:lpwstr/>
      </vt:variant>
      <vt:variant>
        <vt:i4>5374034</vt:i4>
      </vt:variant>
      <vt:variant>
        <vt:i4>93</vt:i4>
      </vt:variant>
      <vt:variant>
        <vt:i4>0</vt:i4>
      </vt:variant>
      <vt:variant>
        <vt:i4>5</vt:i4>
      </vt:variant>
      <vt:variant>
        <vt:lpwstr>http://www.securosis.com/research/publication/report-data-loss-prevention-whitepaper</vt:lpwstr>
      </vt:variant>
      <vt:variant>
        <vt:lpwstr/>
      </vt:variant>
      <vt:variant>
        <vt:i4>5374034</vt:i4>
      </vt:variant>
      <vt:variant>
        <vt:i4>90</vt:i4>
      </vt:variant>
      <vt:variant>
        <vt:i4>0</vt:i4>
      </vt:variant>
      <vt:variant>
        <vt:i4>5</vt:i4>
      </vt:variant>
      <vt:variant>
        <vt:lpwstr>http://www.securosis.com/research/publication/report-data-loss-prevention-whitepaper</vt:lpwstr>
      </vt:variant>
      <vt:variant>
        <vt:lpwstr/>
      </vt:variant>
      <vt:variant>
        <vt:i4>5374034</vt:i4>
      </vt:variant>
      <vt:variant>
        <vt:i4>87</vt:i4>
      </vt:variant>
      <vt:variant>
        <vt:i4>0</vt:i4>
      </vt:variant>
      <vt:variant>
        <vt:i4>5</vt:i4>
      </vt:variant>
      <vt:variant>
        <vt:lpwstr>http://www.securosis.com/research/publication/report-data-loss-prevention-whitepaper</vt:lpwstr>
      </vt:variant>
      <vt:variant>
        <vt:lpwstr/>
      </vt:variant>
      <vt:variant>
        <vt:i4>5374034</vt:i4>
      </vt:variant>
      <vt:variant>
        <vt:i4>84</vt:i4>
      </vt:variant>
      <vt:variant>
        <vt:i4>0</vt:i4>
      </vt:variant>
      <vt:variant>
        <vt:i4>5</vt:i4>
      </vt:variant>
      <vt:variant>
        <vt:lpwstr>http://www.securosis.com/research/publication/report-data-loss-prevention-whitepaper</vt:lpwstr>
      </vt:variant>
      <vt:variant>
        <vt:lpwstr/>
      </vt:variant>
      <vt:variant>
        <vt:i4>5374034</vt:i4>
      </vt:variant>
      <vt:variant>
        <vt:i4>81</vt:i4>
      </vt:variant>
      <vt:variant>
        <vt:i4>0</vt:i4>
      </vt:variant>
      <vt:variant>
        <vt:i4>5</vt:i4>
      </vt:variant>
      <vt:variant>
        <vt:lpwstr>http://www.securosis.com/research/publication/report-data-loss-prevention-whitepaper</vt:lpwstr>
      </vt:variant>
      <vt:variant>
        <vt:lpwstr/>
      </vt:variant>
      <vt:variant>
        <vt:i4>5374034</vt:i4>
      </vt:variant>
      <vt:variant>
        <vt:i4>78</vt:i4>
      </vt:variant>
      <vt:variant>
        <vt:i4>0</vt:i4>
      </vt:variant>
      <vt:variant>
        <vt:i4>5</vt:i4>
      </vt:variant>
      <vt:variant>
        <vt:lpwstr>http://www.securosis.com/research/publication/report-data-loss-prevention-whitepaper</vt:lpwstr>
      </vt:variant>
      <vt:variant>
        <vt:lpwstr/>
      </vt:variant>
      <vt:variant>
        <vt:i4>5374034</vt:i4>
      </vt:variant>
      <vt:variant>
        <vt:i4>75</vt:i4>
      </vt:variant>
      <vt:variant>
        <vt:i4>0</vt:i4>
      </vt:variant>
      <vt:variant>
        <vt:i4>5</vt:i4>
      </vt:variant>
      <vt:variant>
        <vt:lpwstr>http://www.securosis.com/research/publication/report-data-loss-prevention-whitepaper</vt:lpwstr>
      </vt:variant>
      <vt:variant>
        <vt:lpwstr/>
      </vt:variant>
      <vt:variant>
        <vt:i4>5374034</vt:i4>
      </vt:variant>
      <vt:variant>
        <vt:i4>72</vt:i4>
      </vt:variant>
      <vt:variant>
        <vt:i4>0</vt:i4>
      </vt:variant>
      <vt:variant>
        <vt:i4>5</vt:i4>
      </vt:variant>
      <vt:variant>
        <vt:lpwstr>http://www.securosis.com/research/publication/report-data-loss-prevention-whitepaper</vt:lpwstr>
      </vt:variant>
      <vt:variant>
        <vt:lpwstr/>
      </vt:variant>
      <vt:variant>
        <vt:i4>5374034</vt:i4>
      </vt:variant>
      <vt:variant>
        <vt:i4>69</vt:i4>
      </vt:variant>
      <vt:variant>
        <vt:i4>0</vt:i4>
      </vt:variant>
      <vt:variant>
        <vt:i4>5</vt:i4>
      </vt:variant>
      <vt:variant>
        <vt:lpwstr>http://www.securosis.com/research/publication/report-data-loss-prevention-whitepaper</vt:lpwstr>
      </vt:variant>
      <vt:variant>
        <vt:lpwstr/>
      </vt:variant>
      <vt:variant>
        <vt:i4>5374034</vt:i4>
      </vt:variant>
      <vt:variant>
        <vt:i4>66</vt:i4>
      </vt:variant>
      <vt:variant>
        <vt:i4>0</vt:i4>
      </vt:variant>
      <vt:variant>
        <vt:i4>5</vt:i4>
      </vt:variant>
      <vt:variant>
        <vt:lpwstr>http://www.securosis.com/research/publication/report-data-loss-prevention-whitepaper</vt:lpwstr>
      </vt:variant>
      <vt:variant>
        <vt:lpwstr/>
      </vt:variant>
      <vt:variant>
        <vt:i4>5374034</vt:i4>
      </vt:variant>
      <vt:variant>
        <vt:i4>63</vt:i4>
      </vt:variant>
      <vt:variant>
        <vt:i4>0</vt:i4>
      </vt:variant>
      <vt:variant>
        <vt:i4>5</vt:i4>
      </vt:variant>
      <vt:variant>
        <vt:lpwstr>http://www.securosis.com/research/publication/report-data-loss-prevention-whitepaper</vt:lpwstr>
      </vt:variant>
      <vt:variant>
        <vt:lpwstr/>
      </vt:variant>
      <vt:variant>
        <vt:i4>5374034</vt:i4>
      </vt:variant>
      <vt:variant>
        <vt:i4>60</vt:i4>
      </vt:variant>
      <vt:variant>
        <vt:i4>0</vt:i4>
      </vt:variant>
      <vt:variant>
        <vt:i4>5</vt:i4>
      </vt:variant>
      <vt:variant>
        <vt:lpwstr>http://www.securosis.com/research/publication/report-data-loss-prevention-whitepaper</vt:lpwstr>
      </vt:variant>
      <vt:variant>
        <vt:lpwstr/>
      </vt:variant>
      <vt:variant>
        <vt:i4>5374034</vt:i4>
      </vt:variant>
      <vt:variant>
        <vt:i4>57</vt:i4>
      </vt:variant>
      <vt:variant>
        <vt:i4>0</vt:i4>
      </vt:variant>
      <vt:variant>
        <vt:i4>5</vt:i4>
      </vt:variant>
      <vt:variant>
        <vt:lpwstr>http://www.securosis.com/research/publication/report-data-loss-prevention-whitepaper</vt:lpwstr>
      </vt:variant>
      <vt:variant>
        <vt:lpwstr/>
      </vt:variant>
      <vt:variant>
        <vt:i4>5374034</vt:i4>
      </vt:variant>
      <vt:variant>
        <vt:i4>54</vt:i4>
      </vt:variant>
      <vt:variant>
        <vt:i4>0</vt:i4>
      </vt:variant>
      <vt:variant>
        <vt:i4>5</vt:i4>
      </vt:variant>
      <vt:variant>
        <vt:lpwstr>http://www.securosis.com/research/publication/report-data-loss-prevention-whitepaper</vt:lpwstr>
      </vt:variant>
      <vt:variant>
        <vt:lpwstr/>
      </vt:variant>
      <vt:variant>
        <vt:i4>5374034</vt:i4>
      </vt:variant>
      <vt:variant>
        <vt:i4>51</vt:i4>
      </vt:variant>
      <vt:variant>
        <vt:i4>0</vt:i4>
      </vt:variant>
      <vt:variant>
        <vt:i4>5</vt:i4>
      </vt:variant>
      <vt:variant>
        <vt:lpwstr>http://www.securosis.com/research/publication/report-data-loss-prevention-whitepaper</vt:lpwstr>
      </vt:variant>
      <vt:variant>
        <vt:lpwstr/>
      </vt:variant>
      <vt:variant>
        <vt:i4>5374034</vt:i4>
      </vt:variant>
      <vt:variant>
        <vt:i4>48</vt:i4>
      </vt:variant>
      <vt:variant>
        <vt:i4>0</vt:i4>
      </vt:variant>
      <vt:variant>
        <vt:i4>5</vt:i4>
      </vt:variant>
      <vt:variant>
        <vt:lpwstr>http://www.securosis.com/research/publication/report-data-loss-prevention-whitepaper</vt:lpwstr>
      </vt:variant>
      <vt:variant>
        <vt:lpwstr/>
      </vt:variant>
      <vt:variant>
        <vt:i4>4456563</vt:i4>
      </vt:variant>
      <vt:variant>
        <vt:i4>45</vt:i4>
      </vt:variant>
      <vt:variant>
        <vt:i4>0</vt:i4>
      </vt:variant>
      <vt:variant>
        <vt:i4>5</vt:i4>
      </vt:variant>
      <vt:variant>
        <vt:lpwstr>http://www.securosis.com/blog/data-security-lifecycle-2.0</vt:lpwstr>
      </vt:variant>
      <vt:variant>
        <vt:lpwstr/>
      </vt:variant>
      <vt:variant>
        <vt:i4>4456563</vt:i4>
      </vt:variant>
      <vt:variant>
        <vt:i4>42</vt:i4>
      </vt:variant>
      <vt:variant>
        <vt:i4>0</vt:i4>
      </vt:variant>
      <vt:variant>
        <vt:i4>5</vt:i4>
      </vt:variant>
      <vt:variant>
        <vt:lpwstr>http://www.securosis.com/blog/data-security-lifecycle-2.0</vt:lpwstr>
      </vt:variant>
      <vt:variant>
        <vt:lpwstr/>
      </vt:variant>
      <vt:variant>
        <vt:i4>4456563</vt:i4>
      </vt:variant>
      <vt:variant>
        <vt:i4>39</vt:i4>
      </vt:variant>
      <vt:variant>
        <vt:i4>0</vt:i4>
      </vt:variant>
      <vt:variant>
        <vt:i4>5</vt:i4>
      </vt:variant>
      <vt:variant>
        <vt:lpwstr>http://www.securosis.com/blog/data-security-lifecycle-2.0</vt:lpwstr>
      </vt:variant>
      <vt:variant>
        <vt:lpwstr/>
      </vt:variant>
      <vt:variant>
        <vt:i4>4456563</vt:i4>
      </vt:variant>
      <vt:variant>
        <vt:i4>36</vt:i4>
      </vt:variant>
      <vt:variant>
        <vt:i4>0</vt:i4>
      </vt:variant>
      <vt:variant>
        <vt:i4>5</vt:i4>
      </vt:variant>
      <vt:variant>
        <vt:lpwstr>http://www.securosis.com/blog/data-security-lifecycle-2.0</vt:lpwstr>
      </vt:variant>
      <vt:variant>
        <vt:lpwstr/>
      </vt:variant>
      <vt:variant>
        <vt:i4>4456563</vt:i4>
      </vt:variant>
      <vt:variant>
        <vt:i4>33</vt:i4>
      </vt:variant>
      <vt:variant>
        <vt:i4>0</vt:i4>
      </vt:variant>
      <vt:variant>
        <vt:i4>5</vt:i4>
      </vt:variant>
      <vt:variant>
        <vt:lpwstr>http://www.securosis.com/blog/data-security-lifecycle-2.0</vt:lpwstr>
      </vt:variant>
      <vt:variant>
        <vt:lpwstr/>
      </vt:variant>
      <vt:variant>
        <vt:i4>4456563</vt:i4>
      </vt:variant>
      <vt:variant>
        <vt:i4>30</vt:i4>
      </vt:variant>
      <vt:variant>
        <vt:i4>0</vt:i4>
      </vt:variant>
      <vt:variant>
        <vt:i4>5</vt:i4>
      </vt:variant>
      <vt:variant>
        <vt:lpwstr>http://www.securosis.com/blog/data-security-lifecycle-2.0</vt:lpwstr>
      </vt:variant>
      <vt:variant>
        <vt:lpwstr/>
      </vt:variant>
      <vt:variant>
        <vt:i4>4456563</vt:i4>
      </vt:variant>
      <vt:variant>
        <vt:i4>27</vt:i4>
      </vt:variant>
      <vt:variant>
        <vt:i4>0</vt:i4>
      </vt:variant>
      <vt:variant>
        <vt:i4>5</vt:i4>
      </vt:variant>
      <vt:variant>
        <vt:lpwstr>http://www.securosis.com/blog/data-security-lifecycle-2.0</vt:lpwstr>
      </vt:variant>
      <vt:variant>
        <vt:lpwstr/>
      </vt:variant>
      <vt:variant>
        <vt:i4>4456563</vt:i4>
      </vt:variant>
      <vt:variant>
        <vt:i4>24</vt:i4>
      </vt:variant>
      <vt:variant>
        <vt:i4>0</vt:i4>
      </vt:variant>
      <vt:variant>
        <vt:i4>5</vt:i4>
      </vt:variant>
      <vt:variant>
        <vt:lpwstr>http://www.securosis.com/blog/data-security-lifecycle-2.0</vt:lpwstr>
      </vt:variant>
      <vt:variant>
        <vt:lpwstr/>
      </vt:variant>
      <vt:variant>
        <vt:i4>4456563</vt:i4>
      </vt:variant>
      <vt:variant>
        <vt:i4>21</vt:i4>
      </vt:variant>
      <vt:variant>
        <vt:i4>0</vt:i4>
      </vt:variant>
      <vt:variant>
        <vt:i4>5</vt:i4>
      </vt:variant>
      <vt:variant>
        <vt:lpwstr>http://www.securosis.com/blog/data-security-lifecycle-2.0</vt:lpwstr>
      </vt:variant>
      <vt:variant>
        <vt:lpwstr/>
      </vt:variant>
      <vt:variant>
        <vt:i4>4456563</vt:i4>
      </vt:variant>
      <vt:variant>
        <vt:i4>18</vt:i4>
      </vt:variant>
      <vt:variant>
        <vt:i4>0</vt:i4>
      </vt:variant>
      <vt:variant>
        <vt:i4>5</vt:i4>
      </vt:variant>
      <vt:variant>
        <vt:lpwstr>http://www.securosis.com/blog/data-security-lifecycle-2.0</vt:lpwstr>
      </vt:variant>
      <vt:variant>
        <vt:lpwstr/>
      </vt:variant>
      <vt:variant>
        <vt:i4>4456563</vt:i4>
      </vt:variant>
      <vt:variant>
        <vt:i4>15</vt:i4>
      </vt:variant>
      <vt:variant>
        <vt:i4>0</vt:i4>
      </vt:variant>
      <vt:variant>
        <vt:i4>5</vt:i4>
      </vt:variant>
      <vt:variant>
        <vt:lpwstr>http://www.securosis.com/blog/data-security-lifecycle-2.0</vt:lpwstr>
      </vt:variant>
      <vt:variant>
        <vt:lpwstr/>
      </vt:variant>
      <vt:variant>
        <vt:i4>4456563</vt:i4>
      </vt:variant>
      <vt:variant>
        <vt:i4>12</vt:i4>
      </vt:variant>
      <vt:variant>
        <vt:i4>0</vt:i4>
      </vt:variant>
      <vt:variant>
        <vt:i4>5</vt:i4>
      </vt:variant>
      <vt:variant>
        <vt:lpwstr>http://www.securosis.com/blog/data-security-lifecycle-2.0</vt:lpwstr>
      </vt:variant>
      <vt:variant>
        <vt:lpwstr/>
      </vt:variant>
      <vt:variant>
        <vt:i4>4456563</vt:i4>
      </vt:variant>
      <vt:variant>
        <vt:i4>9</vt:i4>
      </vt:variant>
      <vt:variant>
        <vt:i4>0</vt:i4>
      </vt:variant>
      <vt:variant>
        <vt:i4>5</vt:i4>
      </vt:variant>
      <vt:variant>
        <vt:lpwstr>http://www.securosis.com/blog/data-security-lifecycle-2.0</vt:lpwstr>
      </vt:variant>
      <vt:variant>
        <vt:lpwstr/>
      </vt:variant>
      <vt:variant>
        <vt:i4>4456563</vt:i4>
      </vt:variant>
      <vt:variant>
        <vt:i4>6</vt:i4>
      </vt:variant>
      <vt:variant>
        <vt:i4>0</vt:i4>
      </vt:variant>
      <vt:variant>
        <vt:i4>5</vt:i4>
      </vt:variant>
      <vt:variant>
        <vt:lpwstr>http://www.securosis.com/blog/data-security-lifecycle-2.0</vt:lpwstr>
      </vt:variant>
      <vt:variant>
        <vt:lpwstr/>
      </vt:variant>
      <vt:variant>
        <vt:i4>4456563</vt:i4>
      </vt:variant>
      <vt:variant>
        <vt:i4>3</vt:i4>
      </vt:variant>
      <vt:variant>
        <vt:i4>0</vt:i4>
      </vt:variant>
      <vt:variant>
        <vt:i4>5</vt:i4>
      </vt:variant>
      <vt:variant>
        <vt:lpwstr>http://www.securosis.com/blog/data-security-lifecycle-2.0</vt:lpwstr>
      </vt:variant>
      <vt:variant>
        <vt:lpwstr/>
      </vt:variant>
      <vt:variant>
        <vt:i4>4456563</vt:i4>
      </vt:variant>
      <vt:variant>
        <vt:i4>0</vt:i4>
      </vt:variant>
      <vt:variant>
        <vt:i4>0</vt:i4>
      </vt:variant>
      <vt:variant>
        <vt:i4>5</vt:i4>
      </vt:variant>
      <vt:variant>
        <vt:lpwstr>http://www.securosis.com/blog/data-security-lifecycle-2.0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 Van Antwerp</dc:creator>
  <cp:lastModifiedBy>Stanislas Quastana</cp:lastModifiedBy>
  <cp:revision>2</cp:revision>
  <cp:lastPrinted>1899-12-31T23:50:39Z</cp:lastPrinted>
  <dcterms:created xsi:type="dcterms:W3CDTF">2018-05-08T09:28:00Z</dcterms:created>
  <dcterms:modified xsi:type="dcterms:W3CDTF">2018-05-08T09:28:00Z</dcterms:modified>
</cp:coreProperties>
</file>