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64748B"/>
          <w:spacing w:val="20"/>
          <w:sz w:val="26"/>
          <w:szCs w:val="26"/>
        </w:rPr>
        <w:t xml:space="preserve">TECHNICAL DESIGN DOCUMENT</w:t>
      </w:r>
    </w:p>
    <w:p>
      <w:pPr>
        <w:spacing w:after="400"/>
        <w:jc w:val="center"/>
      </w:pPr>
      <w:r>
        <w:rPr>
          <w:b/>
          <w:bCs/>
          <w:color w:val="1E293B"/>
          <w:sz w:val="56"/>
          <w:szCs w:val="56"/>
        </w:rPr>
        <w:t xml:space="preserve">Daily Production Entry</w:t>
      </w:r>
    </w:p>
    <w:p>
      <w:pPr>
        <w:spacing w:after="100"/>
        <w:jc w:val="center"/>
      </w:pPr>
      <w:r>
        <w:rPr>
          <w:color w:val="64748B"/>
          <w:sz w:val="24"/>
          <w:szCs w:val="24"/>
        </w:rPr>
        <w:t xml:space="preserve">Machine-wise Yarn Roll Production Capture — Schema, API, and UI Design</w:t>
      </w:r>
    </w:p>
    <w:p>
      <w:pPr>
        <w:spacing w:after="40" w:before="800"/>
        <w:jc w:val="center"/>
      </w:pPr>
      <w:r>
        <w:rPr>
          <w:b/>
          <w:bCs/>
          <w:color w:val="1E293B"/>
          <w:sz w:val="20"/>
          <w:szCs w:val="20"/>
        </w:rPr>
        <w:t xml:space="preserve">TKT Textiles &amp; Knitting — Factory Management System</w:t>
      </w:r>
    </w:p>
    <w:p>
      <w:pPr>
        <w:spacing w:after="40"/>
        <w:jc w:val="center"/>
      </w:pPr>
      <w:r>
        <w:rPr>
          <w:color w:val="64748B"/>
          <w:sz w:val="20"/>
          <w:szCs w:val="20"/>
        </w:rPr>
        <w:t xml:space="preserve">Prepared for: Tahir Hassan, Engineering</w:t>
      </w:r>
    </w:p>
    <w:p>
      <w:pPr>
        <w:spacing w:after="40"/>
        <w:jc w:val="center"/>
      </w:pPr>
      <w:r>
        <w:rPr>
          <w:color w:val="64748B"/>
          <w:sz w:val="20"/>
          <w:szCs w:val="20"/>
        </w:rPr>
        <w:t xml:space="preserve">Date: 30 July 2026   ·   Status: For Review   ·   Version: 1.0</w:t>
      </w:r>
    </w:p>
    <w:p>
      <w:pPr>
        <w:pageBreakBefore/>
      </w:pPr>
    </w:p>
    <w:p>
      <w:pPr>
        <w:pStyle w:val="Heading1"/>
        <w:pBdr>
          <w:bottom w:val="single" w:color="C2410C" w:sz="6" w:space="4"/>
        </w:pBdr>
        <w:spacing w:after="160" w:before="360"/>
      </w:pPr>
      <w:r>
        <w:rPr>
          <w:b/>
          <w:bCs/>
          <w:color w:val="1E293B"/>
          <w:sz w:val="30"/>
          <w:szCs w:val="30"/>
        </w:rPr>
        <w:t xml:space="preserve">1. Executive Summary</w:t>
      </w:r>
    </w:p>
    <w:p>
      <w:pPr>
        <w:spacing w:after="140" w:line="300"/>
      </w:pPr>
      <w:r>
        <w:rPr>
          <w:sz w:val="21"/>
          <w:szCs w:val="21"/>
        </w:rPr>
        <w:t xml:space="preserve">This document specifies the design and implementation of the Daily Production Entry feature: a screen where a supervisor records one machine's production run for a given date — the machine, the operator, the party (buyer/customer) it was produced for — together with the weight of every individual yarn roll produced during that run.</w:t>
      </w:r>
    </w:p>
    <w:p>
      <w:pPr>
        <w:spacing w:after="140" w:line="300"/>
      </w:pPr>
      <w:r>
        <w:rPr>
          <w:sz w:val="21"/>
          <w:szCs w:val="21"/>
        </w:rPr>
        <w:t xml:space="preserve">The feature has been implemented against the existing TKT-Textiles-Knitting codebase (PostgreSQL + Drizzle ORM on the backend, Express 5, React 19 + TanStack Query + shadcn/ui on the frontend) rather than treated as a purely theoretical exercise. Section 9 lists exactly what was built, file by file, so this document doubles as a review artifact and an as-built record.</w:t>
      </w:r>
    </w:p>
    <w:p>
      <w:pPr>
        <w:spacing w:after="140" w:line="300"/>
      </w:pPr>
      <w:r>
        <w:rPr>
          <w:sz w:val="21"/>
          <w:szCs w:val="21"/>
        </w:rPr>
        <w:t xml:space="preserve">The design deliberately does not reuse the existing transaction_header / transaction_detail tables that already power the Yarn-Fabric Transactions screen. The two features look superficially similar (header + detail, machine, operator, party) but differ in a way that matters structurally: a transaction's machine and operator live at the detail (line-item) level because one document can span several machines, while a Daily Production entry is scoped to one machine and one operator for the whole entry. Forcing it into transaction_detail would mean either duplicating machine_id/operator_id onto every roll row (denormalized, error-prone) or leaving them nullable at the header and hoping every detail row agrees (defeats the purpose of the constraint). A dedicated table pair keeps the invariant enforceable by the schema instead of by application code.</w:t>
      </w:r>
    </w:p>
    <w:p>
      <w:pPr>
        <w:pStyle w:val="Heading1"/>
        <w:pBdr>
          <w:bottom w:val="single" w:color="C2410C" w:sz="6" w:space="4"/>
        </w:pBdr>
        <w:spacing w:after="160" w:before="360"/>
      </w:pPr>
      <w:r>
        <w:rPr>
          <w:b/>
          <w:bCs/>
          <w:color w:val="1E293B"/>
          <w:sz w:val="30"/>
          <w:szCs w:val="30"/>
        </w:rPr>
        <w:t xml:space="preserve">2. Assumptions, Risks, Dependencies, Open Questions</w:t>
      </w:r>
    </w:p>
    <w:p>
      <w:pPr>
        <w:pStyle w:val="Heading2"/>
        <w:spacing w:after="120" w:before="260"/>
      </w:pPr>
      <w:r>
        <w:rPr>
          <w:b/>
          <w:bCs/>
          <w:color w:val="1E293B"/>
          <w:sz w:val="24"/>
          <w:szCs w:val="24"/>
        </w:rPr>
        <w:t xml:space="preserve">2.1 Assumptions</w:t>
      </w:r>
    </w:p>
    <w:p>
      <w:pPr>
        <w:pStyle w:val="ListParagraph"/>
        <w:numPr>
          <w:ilvl w:val="0"/>
          <w:numId w:val="2"/>
        </w:numPr>
        <w:spacing w:after="60" w:line="280"/>
      </w:pPr>
      <w:r>
        <w:rPr>
          <w:sz w:val="21"/>
          <w:szCs w:val="21"/>
        </w:rPr>
        <w:t xml:space="preserve">Each Daily Production entry covers exactly one machine, one operator, and one party for one production date — not a mixed-machine document.</w:t>
      </w:r>
    </w:p>
    <w:p>
      <w:pPr>
        <w:pStyle w:val="ListParagraph"/>
        <w:numPr>
          <w:ilvl w:val="0"/>
          <w:numId w:val="2"/>
        </w:numPr>
        <w:spacing w:after="60" w:line="280"/>
      </w:pPr>
      <w:r>
        <w:rPr>
          <w:sz w:val="21"/>
          <w:szCs w:val="21"/>
        </w:rPr>
        <w:t xml:space="preserve">“Yarn Roll Weight” is captured in the same base unit already used for netWt on transaction_detail (kg, per the existing numeric(12,3) / numeric(10,3) precision in this schema) — no UOM selector is exposed on this screen because there is only one unit in play.</w:t>
      </w:r>
    </w:p>
    <w:p>
      <w:pPr>
        <w:pStyle w:val="ListParagraph"/>
        <w:numPr>
          <w:ilvl w:val="0"/>
          <w:numId w:val="2"/>
        </w:numPr>
        <w:spacing w:after="60" w:line="280"/>
      </w:pPr>
      <w:r>
        <w:rPr>
          <w:sz w:val="21"/>
          <w:szCs w:val="21"/>
        </w:rPr>
        <w:t xml:space="preserve">The app currently has no authentication/session layer (confirmed: no users/auth table exists in backend/src/db/schema). “Created By” / “Updated By” are therefore captured as free-text “Entered By” input, persisted client-side via localStorage for convenience, not derived from a logged-in identity.</w:t>
      </w:r>
    </w:p>
    <w:p>
      <w:pPr>
        <w:pStyle w:val="ListParagraph"/>
        <w:numPr>
          <w:ilvl w:val="0"/>
          <w:numId w:val="2"/>
        </w:numPr>
        <w:spacing w:after="60" w:line="280"/>
      </w:pPr>
      <w:r>
        <w:rPr>
          <w:sz w:val="21"/>
          <w:szCs w:val="21"/>
        </w:rPr>
        <w:t xml:space="preserve">Multiple Daily Production entries per machine per day are legitimate (e.g., shift changes, machine restarted after breakdown) — this is not treated as a duplicate to be blocked, only flagged softly (Section 5.4).</w:t>
      </w:r>
    </w:p>
    <w:p>
      <w:pPr>
        <w:pStyle w:val="Heading2"/>
        <w:spacing w:after="120" w:before="260"/>
      </w:pPr>
      <w:r>
        <w:rPr>
          <w:b/>
          <w:bCs/>
          <w:color w:val="1E293B"/>
          <w:sz w:val="24"/>
          <w:szCs w:val="24"/>
        </w:rPr>
        <w:t xml:space="preserve">2.2 Risks</w:t>
      </w:r>
    </w:p>
    <w:p>
      <w:pPr>
        <w:pStyle w:val="ListParagraph"/>
        <w:numPr>
          <w:ilvl w:val="0"/>
          <w:numId w:val="2"/>
        </w:numPr>
        <w:spacing w:after="60" w:line="280"/>
      </w:pPr>
      <w:r>
        <w:rPr>
          <w:b/>
          <w:bCs/>
          <w:sz w:val="21"/>
          <w:szCs w:val="21"/>
        </w:rPr>
        <w:t xml:space="preserve">No authentication yet: </w:t>
      </w:r>
      <w:r>
        <w:rPr>
          <w:sz w:val="21"/>
          <w:szCs w:val="21"/>
        </w:rPr>
        <w:t xml:space="preserve">createdBy/updatedBy are client-supplied strings, not server-verified identity. Any user can attribute an entry to any name. Acceptable for a single-factory internal tool today; not acceptable once the system is exposed beyond a trusted LAN/VPN.</w:t>
      </w:r>
    </w:p>
    <w:p>
      <w:pPr>
        <w:pStyle w:val="ListParagraph"/>
        <w:numPr>
          <w:ilvl w:val="0"/>
          <w:numId w:val="2"/>
        </w:numPr>
        <w:spacing w:after="60" w:line="280"/>
      </w:pPr>
      <w:r>
        <w:rPr>
          <w:b/>
          <w:bCs/>
          <w:sz w:val="21"/>
          <w:szCs w:val="21"/>
        </w:rPr>
        <w:t xml:space="preserve">Hard delete vs. audit trail: </w:t>
      </w:r>
      <w:r>
        <w:rPr>
          <w:sz w:val="21"/>
          <w:szCs w:val="21"/>
        </w:rPr>
        <w:t xml:space="preserve">Production figures likely feed downstream yarn-consumption and payroll calculations (operator_salary_records references machine_operator_master already). Allowing a hard DELETE risks silently invalidating numbers that were already reported on. Mitigated by using a soft “cancelled” status instead of DELETE (Section 4).</w:t>
      </w:r>
    </w:p>
    <w:p>
      <w:pPr>
        <w:pStyle w:val="ListParagraph"/>
        <w:numPr>
          <w:ilvl w:val="0"/>
          <w:numId w:val="2"/>
        </w:numPr>
        <w:spacing w:after="60" w:line="280"/>
      </w:pPr>
      <w:r>
        <w:rPr>
          <w:b/>
          <w:bCs/>
          <w:sz w:val="21"/>
          <w:szCs w:val="21"/>
        </w:rPr>
        <w:t xml:space="preserve">Master data deletion: </w:t>
      </w:r>
      <w:r>
        <w:rPr>
          <w:sz w:val="21"/>
          <w:szCs w:val="21"/>
        </w:rPr>
        <w:t xml:space="preserve">existing /masters/machine, /masters/party, /masters/machine-operator DELETE endpoints do not pre-check for dependent rows; a DB-level FK (ON DELETE NO ACTION) will block the delete, but the API returns a raw 500 rather than a friendly 409. This is a pre-existing gap, not introduced by this feature, but Daily Production makes it more likely to surface — flagged as a suggested fix in Section 8.</w:t>
      </w:r>
    </w:p>
    <w:p>
      <w:pPr>
        <w:pStyle w:val="Heading2"/>
        <w:spacing w:after="120" w:before="260"/>
      </w:pPr>
      <w:r>
        <w:rPr>
          <w:b/>
          <w:bCs/>
          <w:color w:val="1E293B"/>
          <w:sz w:val="24"/>
          <w:szCs w:val="24"/>
        </w:rPr>
        <w:t xml:space="preserve">2.3 Dependencies</w:t>
      </w:r>
    </w:p>
    <w:p>
      <w:pPr>
        <w:pStyle w:val="ListParagraph"/>
        <w:numPr>
          <w:ilvl w:val="0"/>
          <w:numId w:val="2"/>
        </w:numPr>
        <w:spacing w:after="60" w:line="280"/>
      </w:pPr>
      <w:r>
        <w:rPr>
          <w:sz w:val="21"/>
          <w:szCs w:val="21"/>
        </w:rPr>
        <w:t xml:space="preserve">machine_master, machine_operator_master, and party_master must be populated before this screen is usable — no dependency changes required, these tables already exist.</w:t>
      </w:r>
    </w:p>
    <w:p>
      <w:pPr>
        <w:pStyle w:val="ListParagraph"/>
        <w:numPr>
          <w:ilvl w:val="0"/>
          <w:numId w:val="2"/>
        </w:numPr>
        <w:spacing w:after="60" w:line="280"/>
      </w:pPr>
      <w:r>
        <w:rPr>
          <w:sz w:val="21"/>
          <w:szCs w:val="21"/>
        </w:rPr>
        <w:t xml:space="preserve">Frontend depends on the generated @workspace/api-client-react package for existing lookups (useListMachineMaster, useListPartyMaster, useListMachineOperatorMaster) which are reused as-is.</w:t>
      </w:r>
    </w:p>
    <w:p>
      <w:pPr>
        <w:pStyle w:val="Heading2"/>
        <w:spacing w:after="120" w:before="260"/>
      </w:pPr>
      <w:r>
        <w:rPr>
          <w:b/>
          <w:bCs/>
          <w:color w:val="1E293B"/>
          <w:sz w:val="24"/>
          <w:szCs w:val="24"/>
        </w:rPr>
        <w:t xml:space="preserve">2.4 Open Questions (for product/business sign-off)</w:t>
      </w:r>
    </w:p>
    <w:p>
      <w:pPr>
        <w:pStyle w:val="ListParagraph"/>
        <w:numPr>
          <w:ilvl w:val="0"/>
          <w:numId w:val="3"/>
        </w:numPr>
        <w:spacing w:after="60" w:line="280"/>
      </w:pPr>
      <w:r>
        <w:rPr>
          <w:sz w:val="21"/>
          <w:szCs w:val="21"/>
        </w:rPr>
        <w:t xml:space="preserve">Should a production entry be unique per (machine, date), or is it normal for one machine to have several entries in a day (shift-wise)? Current implementation allows multiples and does not enforce a DB unique constraint on (machine_id, production_date) — confirm this is correct before go-live.</w:t>
      </w:r>
    </w:p>
    <w:p>
      <w:pPr>
        <w:pStyle w:val="ListParagraph"/>
        <w:numPr>
          <w:ilvl w:val="0"/>
          <w:numId w:val="3"/>
        </w:numPr>
        <w:spacing w:after="60" w:line="280"/>
      </w:pPr>
      <w:r>
        <w:rPr>
          <w:sz w:val="21"/>
          <w:szCs w:val="21"/>
        </w:rPr>
        <w:t xml:space="preserve">Is a shift field (morning/evening/night) required now, or is date + machine + operator sufficient to disambiguate? Not in the original requirements; schema can absorb an additional nullable shift_id column later without a breaking migration.</w:t>
      </w:r>
    </w:p>
    <w:p>
      <w:pPr>
        <w:pStyle w:val="ListParagraph"/>
        <w:numPr>
          <w:ilvl w:val="0"/>
          <w:numId w:val="3"/>
        </w:numPr>
        <w:spacing w:after="60" w:line="280"/>
      </w:pPr>
      <w:r>
        <w:rPr>
          <w:sz w:val="21"/>
          <w:szCs w:val="21"/>
        </w:rPr>
        <w:t xml:space="preserve">Should Daily Production numbers roll up automatically into the existing Yarn Balance report, or remain a separate operational log? No FK currently ties daily_production_header into transaction_header — confirm whether reconciliation between the two is expected.</w:t>
      </w:r>
    </w:p>
    <w:p>
      <w:pPr>
        <w:pStyle w:val="ListParagraph"/>
        <w:numPr>
          <w:ilvl w:val="0"/>
          <w:numId w:val="3"/>
        </w:numPr>
        <w:spacing w:after="60" w:line="280"/>
      </w:pPr>
      <w:r>
        <w:rPr>
          <w:sz w:val="21"/>
          <w:szCs w:val="21"/>
        </w:rPr>
        <w:t xml:space="preserve">Once authentication is introduced, should historical createdBy/updatedBy text values be backfilled against real user records, or left as a free-text legacy field?</w:t>
      </w:r>
    </w:p>
    <w:p>
      <w:pPr>
        <w:pStyle w:val="Heading1"/>
        <w:pBdr>
          <w:bottom w:val="single" w:color="C2410C" w:sz="6" w:space="4"/>
        </w:pBdr>
        <w:spacing w:after="160" w:before="360"/>
      </w:pPr>
      <w:r>
        <w:rPr>
          <w:b/>
          <w:bCs/>
          <w:color w:val="1E293B"/>
          <w:sz w:val="30"/>
          <w:szCs w:val="30"/>
        </w:rPr>
        <w:t xml:space="preserve">3. Database Design</w:t>
      </w:r>
    </w:p>
    <w:p>
      <w:pPr>
        <w:spacing w:after="140" w:line="300"/>
      </w:pPr>
      <w:r>
        <w:rPr>
          <w:sz w:val="21"/>
          <w:szCs w:val="21"/>
        </w:rPr>
        <w:t xml:space="preserve">Two new tables were added: daily_production_header (one row per machine/operator/party/date entry) and daily_production_detail (one row per physical yarn roll). Both live in backend/src/db/schema/daily-production.ts, following the exact Drizzle conventions already used by transactions.ts (drizzle-zod insert schemas, references() for FKs, numeric with explicit precision/scale).</w:t>
      </w:r>
    </w:p>
    <w:p>
      <w:pPr>
        <w:pStyle w:val="Heading2"/>
        <w:spacing w:after="120" w:before="260"/>
      </w:pPr>
      <w:r>
        <w:rPr>
          <w:b/>
          <w:bCs/>
          <w:color w:val="1E293B"/>
          <w:sz w:val="24"/>
          <w:szCs w:val="24"/>
        </w:rPr>
        <w:t xml:space="preserve">3.1 Entity Relationship Diagram</w:t>
      </w:r>
    </w:p>
    <w:p>
      <w:pPr>
        <w:spacing w:after="120" w:before="120"/>
        <w:jc w:val="center"/>
      </w:pPr>
      <w:r>
        <w:drawing>
          <wp:inline distT="0" distB="0" distL="0" distR="0">
            <wp:extent cx="5619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619500"/>
                    </a:xfrm>
                    <a:prstGeom prst="rect">
                      <a:avLst/>
                    </a:prstGeom>
                  </pic:spPr>
                </pic:pic>
              </a:graphicData>
            </a:graphic>
          </wp:inline>
        </w:drawing>
      </w:r>
    </w:p>
    <w:p>
      <w:pPr>
        <w:pStyle w:val="Heading2"/>
        <w:spacing w:after="120" w:before="260"/>
      </w:pPr>
      <w:r>
        <w:rPr>
          <w:b/>
          <w:bCs/>
          <w:color w:val="1E293B"/>
          <w:sz w:val="24"/>
          <w:szCs w:val="24"/>
        </w:rPr>
        <w:t xml:space="preserve">3.2 daily_production_header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600"/>
        <w:gridCol w:w="3200"/>
      </w:tblGrid>
      <w:tr>
        <w:trPr>
          <w:tblHeader/>
        </w:trPr>
        <w:tc>
          <w:tcPr>
            <w:tcW w:type="dxa" w:w="1600"/>
            <w:shd w:fill="1E293B" w:val="clear"/>
            <w:tcMar>
              <w:top w:type="dxa" w:w="80"/>
              <w:left w:type="dxa" w:w="100"/>
              <w:bottom w:type="dxa" w:w="80"/>
              <w:right w:type="dxa" w:w="100"/>
            </w:tcMar>
          </w:tcPr>
          <w:p>
            <w:pPr>
              <w:jc w:val="left"/>
            </w:pPr>
            <w:r>
              <w:rPr>
                <w:b/>
                <w:bCs/>
                <w:color w:val="FFFFFF"/>
                <w:sz w:val="19"/>
                <w:szCs w:val="19"/>
              </w:rPr>
              <w:t xml:space="preserve">Column</w:t>
            </w:r>
          </w:p>
        </w:tc>
        <w:tc>
          <w:tcPr>
            <w:tcW w:type="dxa" w:w="1400"/>
            <w:shd w:fill="1E293B" w:val="clear"/>
            <w:tcMar>
              <w:top w:type="dxa" w:w="80"/>
              <w:left w:type="dxa" w:w="100"/>
              <w:bottom w:type="dxa" w:w="80"/>
              <w:right w:type="dxa" w:w="100"/>
            </w:tcMar>
          </w:tcPr>
          <w:p>
            <w:pPr>
              <w:jc w:val="left"/>
            </w:pPr>
            <w:r>
              <w:rPr>
                <w:b/>
                <w:bCs/>
                <w:color w:val="FFFFFF"/>
                <w:sz w:val="19"/>
                <w:szCs w:val="19"/>
              </w:rPr>
              <w:t xml:space="preserve">Type</w:t>
            </w:r>
          </w:p>
        </w:tc>
        <w:tc>
          <w:tcPr>
            <w:tcW w:type="dxa" w:w="4600"/>
            <w:shd w:fill="1E293B" w:val="clear"/>
            <w:tcMar>
              <w:top w:type="dxa" w:w="80"/>
              <w:left w:type="dxa" w:w="100"/>
              <w:bottom w:type="dxa" w:w="80"/>
              <w:right w:type="dxa" w:w="100"/>
            </w:tcMar>
          </w:tcPr>
          <w:p>
            <w:pPr>
              <w:jc w:val="left"/>
            </w:pPr>
            <w:r>
              <w:rPr>
                <w:b/>
                <w:bCs/>
                <w:color w:val="FFFFFF"/>
                <w:sz w:val="19"/>
                <w:szCs w:val="19"/>
              </w:rPr>
              <w:t xml:space="preserve">Constraints</w:t>
            </w:r>
          </w:p>
        </w:tc>
        <w:tc>
          <w:tcPr>
            <w:tcW w:type="dxa" w:w="32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id</w:t>
            </w:r>
          </w:p>
        </w:tc>
        <w:tc>
          <w:tcPr>
            <w:tcW w:type="dxa" w:w="1400"/>
            <w:tcMar>
              <w:top w:type="dxa" w:w="80"/>
              <w:left w:type="dxa" w:w="100"/>
              <w:bottom w:type="dxa" w:w="80"/>
              <w:right w:type="dxa" w:w="100"/>
            </w:tcMar>
          </w:tcPr>
          <w:p>
            <w:pPr>
              <w:jc w:val="left"/>
            </w:pPr>
            <w:r>
              <w:rPr>
                <w:b w:val="false"/>
                <w:bCs w:val="false"/>
                <w:color w:val="1E293B"/>
                <w:sz w:val="19"/>
                <w:szCs w:val="19"/>
              </w:rPr>
              <w:t xml:space="preserve">serial</w:t>
            </w:r>
          </w:p>
        </w:tc>
        <w:tc>
          <w:tcPr>
            <w:tcW w:type="dxa" w:w="4600"/>
            <w:tcMar>
              <w:top w:type="dxa" w:w="80"/>
              <w:left w:type="dxa" w:w="100"/>
              <w:bottom w:type="dxa" w:w="80"/>
              <w:right w:type="dxa" w:w="100"/>
            </w:tcMar>
          </w:tcPr>
          <w:p>
            <w:pPr>
              <w:jc w:val="left"/>
            </w:pPr>
            <w:r>
              <w:rPr>
                <w:b w:val="false"/>
                <w:bCs w:val="false"/>
                <w:color w:val="1E293B"/>
                <w:sz w:val="19"/>
                <w:szCs w:val="19"/>
              </w:rPr>
              <w:t xml:space="preserve">PRIMARY KEY</w:t>
            </w:r>
          </w:p>
        </w:tc>
        <w:tc>
          <w:tcPr>
            <w:tcW w:type="dxa" w:w="3200"/>
            <w:tcMar>
              <w:top w:type="dxa" w:w="80"/>
              <w:left w:type="dxa" w:w="100"/>
              <w:bottom w:type="dxa" w:w="80"/>
              <w:right w:type="dxa" w:w="100"/>
            </w:tcMar>
          </w:tcPr>
          <w:p>
            <w:pPr>
              <w:jc w:val="left"/>
            </w:pPr>
            <w:r>
              <w:rPr>
                <w:b w:val="false"/>
                <w:bCs w:val="false"/>
                <w:color w:val="1E293B"/>
                <w:sz w:val="19"/>
                <w:szCs w:val="19"/>
              </w:rPr>
              <w:t xml:space="preserve">Surrogate key</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production_date</w:t>
            </w:r>
          </w:p>
        </w:tc>
        <w:tc>
          <w:tcPr>
            <w:tcW w:type="dxa" w:w="1400"/>
            <w:tcMar>
              <w:top w:type="dxa" w:w="80"/>
              <w:left w:type="dxa" w:w="100"/>
              <w:bottom w:type="dxa" w:w="80"/>
              <w:right w:type="dxa" w:w="100"/>
            </w:tcMar>
          </w:tcPr>
          <w:p>
            <w:pPr>
              <w:jc w:val="left"/>
            </w:pPr>
            <w:r>
              <w:rPr>
                <w:b w:val="false"/>
                <w:bCs w:val="false"/>
                <w:color w:val="1E293B"/>
                <w:sz w:val="19"/>
                <w:szCs w:val="19"/>
              </w:rPr>
              <w:t xml:space="preserve">date</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w:t>
            </w:r>
          </w:p>
        </w:tc>
        <w:tc>
          <w:tcPr>
            <w:tcW w:type="dxa" w:w="3200"/>
            <w:tcMar>
              <w:top w:type="dxa" w:w="80"/>
              <w:left w:type="dxa" w:w="100"/>
              <w:bottom w:type="dxa" w:w="80"/>
              <w:right w:type="dxa" w:w="100"/>
            </w:tcMar>
          </w:tcPr>
          <w:p>
            <w:pPr>
              <w:jc w:val="left"/>
            </w:pPr>
            <w:r>
              <w:rPr>
                <w:b w:val="false"/>
                <w:bCs w:val="false"/>
                <w:color w:val="1E293B"/>
                <w:sz w:val="19"/>
                <w:szCs w:val="19"/>
              </w:rPr>
              <w:t xml:space="preserve">Defaults to today in the UI; user-editable</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machine_id</w:t>
            </w:r>
          </w:p>
        </w:tc>
        <w:tc>
          <w:tcPr>
            <w:tcW w:type="dxa" w:w="1400"/>
            <w:tcMar>
              <w:top w:type="dxa" w:w="80"/>
              <w:left w:type="dxa" w:w="100"/>
              <w:bottom w:type="dxa" w:w="80"/>
              <w:right w:type="dxa" w:w="100"/>
            </w:tcMar>
          </w:tcPr>
          <w:p>
            <w:pPr>
              <w:jc w:val="left"/>
            </w:pPr>
            <w:r>
              <w:rPr>
                <w:b w:val="false"/>
                <w:bCs w:val="false"/>
                <w:color w:val="1E293B"/>
                <w:sz w:val="19"/>
                <w:szCs w:val="19"/>
              </w:rPr>
              <w:t xml:space="preserve">integer</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 FK → machine_master(id)</w:t>
            </w:r>
          </w:p>
        </w:tc>
        <w:tc>
          <w:tcPr>
            <w:tcW w:type="dxa" w:w="3200"/>
            <w:tcMar>
              <w:top w:type="dxa" w:w="80"/>
              <w:left w:type="dxa" w:w="100"/>
              <w:bottom w:type="dxa" w:w="80"/>
              <w:right w:type="dxa" w:w="100"/>
            </w:tcMar>
          </w:tcPr>
          <w:p>
            <w:pPr>
              <w:jc w:val="left"/>
            </w:pPr>
            <w:r>
              <w:rPr>
                <w:b w:val="false"/>
                <w:bCs w:val="false"/>
                <w:color w:val="1E293B"/>
                <w:sz w:val="19"/>
                <w:szCs w:val="19"/>
              </w:rPr>
              <w:t xml:space="preserve">Required per requirements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operator_id</w:t>
            </w:r>
          </w:p>
        </w:tc>
        <w:tc>
          <w:tcPr>
            <w:tcW w:type="dxa" w:w="1400"/>
            <w:tcMar>
              <w:top w:type="dxa" w:w="80"/>
              <w:left w:type="dxa" w:w="100"/>
              <w:bottom w:type="dxa" w:w="80"/>
              <w:right w:type="dxa" w:w="100"/>
            </w:tcMar>
          </w:tcPr>
          <w:p>
            <w:pPr>
              <w:jc w:val="left"/>
            </w:pPr>
            <w:r>
              <w:rPr>
                <w:b w:val="false"/>
                <w:bCs w:val="false"/>
                <w:color w:val="1E293B"/>
                <w:sz w:val="19"/>
                <w:szCs w:val="19"/>
              </w:rPr>
              <w:t xml:space="preserve">integer</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 FK → machine_operator_master(id)</w:t>
            </w:r>
          </w:p>
        </w:tc>
        <w:tc>
          <w:tcPr>
            <w:tcW w:type="dxa" w:w="3200"/>
            <w:tcMar>
              <w:top w:type="dxa" w:w="80"/>
              <w:left w:type="dxa" w:w="100"/>
              <w:bottom w:type="dxa" w:w="80"/>
              <w:right w:type="dxa" w:w="100"/>
            </w:tcMar>
          </w:tcPr>
          <w:p>
            <w:pPr>
              <w:jc w:val="left"/>
            </w:pPr>
            <w:r>
              <w:rPr>
                <w:b w:val="false"/>
                <w:bCs w:val="false"/>
                <w:color w:val="1E293B"/>
                <w:sz w:val="19"/>
                <w:szCs w:val="19"/>
              </w:rPr>
              <w:t xml:space="preserve">Required per requirements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party_id</w:t>
            </w:r>
          </w:p>
        </w:tc>
        <w:tc>
          <w:tcPr>
            <w:tcW w:type="dxa" w:w="1400"/>
            <w:tcMar>
              <w:top w:type="dxa" w:w="80"/>
              <w:left w:type="dxa" w:w="100"/>
              <w:bottom w:type="dxa" w:w="80"/>
              <w:right w:type="dxa" w:w="100"/>
            </w:tcMar>
          </w:tcPr>
          <w:p>
            <w:pPr>
              <w:jc w:val="left"/>
            </w:pPr>
            <w:r>
              <w:rPr>
                <w:b w:val="false"/>
                <w:bCs w:val="false"/>
                <w:color w:val="1E293B"/>
                <w:sz w:val="19"/>
                <w:szCs w:val="19"/>
              </w:rPr>
              <w:t xml:space="preserve">integer</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 FK → party_master(id)</w:t>
            </w:r>
          </w:p>
        </w:tc>
        <w:tc>
          <w:tcPr>
            <w:tcW w:type="dxa" w:w="3200"/>
            <w:tcMar>
              <w:top w:type="dxa" w:w="80"/>
              <w:left w:type="dxa" w:w="100"/>
              <w:bottom w:type="dxa" w:w="80"/>
              <w:right w:type="dxa" w:w="100"/>
            </w:tcMar>
          </w:tcPr>
          <w:p>
            <w:pPr>
              <w:jc w:val="left"/>
            </w:pPr>
            <w:r>
              <w:rPr>
                <w:b w:val="false"/>
                <w:bCs w:val="false"/>
                <w:color w:val="1E293B"/>
                <w:sz w:val="19"/>
                <w:szCs w:val="19"/>
              </w:rPr>
              <w:t xml:space="preserve">Required per requirements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status</w:t>
            </w:r>
          </w:p>
        </w:tc>
        <w:tc>
          <w:tcPr>
            <w:tcW w:type="dxa" w:w="1400"/>
            <w:tcMar>
              <w:top w:type="dxa" w:w="80"/>
              <w:left w:type="dxa" w:w="100"/>
              <w:bottom w:type="dxa" w:w="80"/>
              <w:right w:type="dxa" w:w="100"/>
            </w:tcMar>
          </w:tcPr>
          <w:p>
            <w:pPr>
              <w:jc w:val="left"/>
            </w:pPr>
            <w:r>
              <w:rPr>
                <w:b w:val="false"/>
                <w:bCs w:val="false"/>
                <w:color w:val="1E293B"/>
                <w:sz w:val="19"/>
                <w:szCs w:val="19"/>
              </w:rPr>
              <w:t xml:space="preserve">text</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 DEFAULT 'submitted', CHECK IN ('submitted','cancelled')</w:t>
            </w:r>
          </w:p>
        </w:tc>
        <w:tc>
          <w:tcPr>
            <w:tcW w:type="dxa" w:w="3200"/>
            <w:tcMar>
              <w:top w:type="dxa" w:w="80"/>
              <w:left w:type="dxa" w:w="100"/>
              <w:bottom w:type="dxa" w:w="80"/>
              <w:right w:type="dxa" w:w="100"/>
            </w:tcMar>
          </w:tcPr>
          <w:p>
            <w:pPr>
              <w:jc w:val="left"/>
            </w:pPr>
            <w:r>
              <w:rPr>
                <w:b w:val="false"/>
                <w:bCs w:val="false"/>
                <w:color w:val="1E293B"/>
                <w:sz w:val="19"/>
                <w:szCs w:val="19"/>
              </w:rPr>
              <w:t xml:space="preserve">Soft-delete flag — see Section 4.5</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remarks</w:t>
            </w:r>
          </w:p>
        </w:tc>
        <w:tc>
          <w:tcPr>
            <w:tcW w:type="dxa" w:w="1400"/>
            <w:tcMar>
              <w:top w:type="dxa" w:w="80"/>
              <w:left w:type="dxa" w:w="100"/>
              <w:bottom w:type="dxa" w:w="80"/>
              <w:right w:type="dxa" w:w="100"/>
            </w:tcMar>
          </w:tcPr>
          <w:p>
            <w:pPr>
              <w:jc w:val="left"/>
            </w:pPr>
            <w:r>
              <w:rPr>
                <w:b w:val="false"/>
                <w:bCs w:val="false"/>
                <w:color w:val="1E293B"/>
                <w:sz w:val="19"/>
                <w:szCs w:val="19"/>
              </w:rPr>
              <w:t xml:space="preserve">text</w:t>
            </w:r>
          </w:p>
        </w:tc>
        <w:tc>
          <w:tcPr>
            <w:tcW w:type="dxa" w:w="4600"/>
            <w:tcMar>
              <w:top w:type="dxa" w:w="80"/>
              <w:left w:type="dxa" w:w="100"/>
              <w:bottom w:type="dxa" w:w="80"/>
              <w:right w:type="dxa" w:w="100"/>
            </w:tcMar>
          </w:tcPr>
          <w:p>
            <w:pPr>
              <w:jc w:val="left"/>
            </w:pPr>
            <w:r>
              <w:rPr>
                <w:b w:val="false"/>
                <w:bCs w:val="false"/>
                <w:color w:val="1E293B"/>
                <w:sz w:val="19"/>
                <w:szCs w:val="19"/>
              </w:rPr>
              <w:t xml:space="preserve">NULL</w:t>
            </w:r>
          </w:p>
        </w:tc>
        <w:tc>
          <w:tcPr>
            <w:tcW w:type="dxa" w:w="3200"/>
            <w:tcMar>
              <w:top w:type="dxa" w:w="80"/>
              <w:left w:type="dxa" w:w="100"/>
              <w:bottom w:type="dxa" w:w="80"/>
              <w:right w:type="dxa" w:w="100"/>
            </w:tcMar>
          </w:tcPr>
          <w:p>
            <w:pPr>
              <w:jc w:val="left"/>
            </w:pPr>
            <w:r>
              <w:rPr>
                <w:b w:val="false"/>
                <w:bCs w:val="false"/>
                <w:color w:val="1E293B"/>
                <w:sz w:val="19"/>
                <w:szCs w:val="19"/>
              </w:rPr>
              <w:t xml:space="preserve">Free-text header note (e.g. “machine breakdown after 2pm”) — suggested addition beyond stated requirements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created_by</w:t>
            </w:r>
          </w:p>
        </w:tc>
        <w:tc>
          <w:tcPr>
            <w:tcW w:type="dxa" w:w="1400"/>
            <w:tcMar>
              <w:top w:type="dxa" w:w="80"/>
              <w:left w:type="dxa" w:w="100"/>
              <w:bottom w:type="dxa" w:w="80"/>
              <w:right w:type="dxa" w:w="100"/>
            </w:tcMar>
          </w:tcPr>
          <w:p>
            <w:pPr>
              <w:jc w:val="left"/>
            </w:pPr>
            <w:r>
              <w:rPr>
                <w:b w:val="false"/>
                <w:bCs w:val="false"/>
                <w:color w:val="1E293B"/>
                <w:sz w:val="19"/>
                <w:szCs w:val="19"/>
              </w:rPr>
              <w:t xml:space="preserve">text</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w:t>
            </w:r>
          </w:p>
        </w:tc>
        <w:tc>
          <w:tcPr>
            <w:tcW w:type="dxa" w:w="3200"/>
            <w:tcMar>
              <w:top w:type="dxa" w:w="80"/>
              <w:left w:type="dxa" w:w="100"/>
              <w:bottom w:type="dxa" w:w="80"/>
              <w:right w:type="dxa" w:w="100"/>
            </w:tcMar>
          </w:tcPr>
          <w:p>
            <w:pPr>
              <w:jc w:val="left"/>
            </w:pPr>
            <w:r>
              <w:rPr>
                <w:b w:val="false"/>
                <w:bCs w:val="false"/>
                <w:color w:val="1E293B"/>
                <w:sz w:val="19"/>
                <w:szCs w:val="19"/>
              </w:rPr>
              <w:t xml:space="preserve">Interim: free text until auth exists (Section 2.1)</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created_at</w:t>
            </w:r>
          </w:p>
        </w:tc>
        <w:tc>
          <w:tcPr>
            <w:tcW w:type="dxa" w:w="1400"/>
            <w:tcMar>
              <w:top w:type="dxa" w:w="80"/>
              <w:left w:type="dxa" w:w="100"/>
              <w:bottom w:type="dxa" w:w="80"/>
              <w:right w:type="dxa" w:w="100"/>
            </w:tcMar>
          </w:tcPr>
          <w:p>
            <w:pPr>
              <w:jc w:val="left"/>
            </w:pPr>
            <w:r>
              <w:rPr>
                <w:b w:val="false"/>
                <w:bCs w:val="false"/>
                <w:color w:val="1E293B"/>
                <w:sz w:val="19"/>
                <w:szCs w:val="19"/>
              </w:rPr>
              <w:t xml:space="preserve">timestamp</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 DEFAULT now()</w:t>
            </w:r>
          </w:p>
        </w:tc>
        <w:tc>
          <w:tcPr>
            <w:tcW w:type="dxa" w:w="3200"/>
            <w:tcMar>
              <w:top w:type="dxa" w:w="80"/>
              <w:left w:type="dxa" w:w="100"/>
              <w:bottom w:type="dxa" w:w="80"/>
              <w:right w:type="dxa" w:w="100"/>
            </w:tcMar>
          </w:tcPr>
          <w:p>
            <w:pPr>
              <w:jc w:val="left"/>
            </w:pPr>
            <w:r>
              <w:rPr>
                <w:b w:val="false"/>
                <w:bCs w:val="false"/>
                <w:color w:val="1E293B"/>
                <w:sz w:val="19"/>
                <w:szCs w:val="19"/>
              </w:rPr>
              <w:t xml:space="preserve"/>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updated_by</w:t>
            </w:r>
          </w:p>
        </w:tc>
        <w:tc>
          <w:tcPr>
            <w:tcW w:type="dxa" w:w="1400"/>
            <w:tcMar>
              <w:top w:type="dxa" w:w="80"/>
              <w:left w:type="dxa" w:w="100"/>
              <w:bottom w:type="dxa" w:w="80"/>
              <w:right w:type="dxa" w:w="100"/>
            </w:tcMar>
          </w:tcPr>
          <w:p>
            <w:pPr>
              <w:jc w:val="left"/>
            </w:pPr>
            <w:r>
              <w:rPr>
                <w:b w:val="false"/>
                <w:bCs w:val="false"/>
                <w:color w:val="1E293B"/>
                <w:sz w:val="19"/>
                <w:szCs w:val="19"/>
              </w:rPr>
              <w:t xml:space="preserve">text</w:t>
            </w:r>
          </w:p>
        </w:tc>
        <w:tc>
          <w:tcPr>
            <w:tcW w:type="dxa" w:w="4600"/>
            <w:tcMar>
              <w:top w:type="dxa" w:w="80"/>
              <w:left w:type="dxa" w:w="100"/>
              <w:bottom w:type="dxa" w:w="80"/>
              <w:right w:type="dxa" w:w="100"/>
            </w:tcMar>
          </w:tcPr>
          <w:p>
            <w:pPr>
              <w:jc w:val="left"/>
            </w:pPr>
            <w:r>
              <w:rPr>
                <w:b w:val="false"/>
                <w:bCs w:val="false"/>
                <w:color w:val="1E293B"/>
                <w:sz w:val="19"/>
                <w:szCs w:val="19"/>
              </w:rPr>
              <w:t xml:space="preserve">NULL</w:t>
            </w:r>
          </w:p>
        </w:tc>
        <w:tc>
          <w:tcPr>
            <w:tcW w:type="dxa" w:w="3200"/>
            <w:tcMar>
              <w:top w:type="dxa" w:w="80"/>
              <w:left w:type="dxa" w:w="100"/>
              <w:bottom w:type="dxa" w:w="80"/>
              <w:right w:type="dxa" w:w="100"/>
            </w:tcMar>
          </w:tcPr>
          <w:p>
            <w:pPr>
              <w:jc w:val="left"/>
            </w:pPr>
            <w:r>
              <w:rPr>
                <w:b w:val="false"/>
                <w:bCs w:val="false"/>
                <w:color w:val="1E293B"/>
                <w:sz w:val="19"/>
                <w:szCs w:val="19"/>
              </w:rPr>
              <w:t xml:space="preserve"/>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updated_at</w:t>
            </w:r>
          </w:p>
        </w:tc>
        <w:tc>
          <w:tcPr>
            <w:tcW w:type="dxa" w:w="1400"/>
            <w:tcMar>
              <w:top w:type="dxa" w:w="80"/>
              <w:left w:type="dxa" w:w="100"/>
              <w:bottom w:type="dxa" w:w="80"/>
              <w:right w:type="dxa" w:w="100"/>
            </w:tcMar>
          </w:tcPr>
          <w:p>
            <w:pPr>
              <w:jc w:val="left"/>
            </w:pPr>
            <w:r>
              <w:rPr>
                <w:b w:val="false"/>
                <w:bCs w:val="false"/>
                <w:color w:val="1E293B"/>
                <w:sz w:val="19"/>
                <w:szCs w:val="19"/>
              </w:rPr>
              <w:t xml:space="preserve">timestamp</w:t>
            </w:r>
          </w:p>
        </w:tc>
        <w:tc>
          <w:tcPr>
            <w:tcW w:type="dxa" w:w="4600"/>
            <w:tcMar>
              <w:top w:type="dxa" w:w="80"/>
              <w:left w:type="dxa" w:w="100"/>
              <w:bottom w:type="dxa" w:w="80"/>
              <w:right w:type="dxa" w:w="100"/>
            </w:tcMar>
          </w:tcPr>
          <w:p>
            <w:pPr>
              <w:jc w:val="left"/>
            </w:pPr>
            <w:r>
              <w:rPr>
                <w:b w:val="false"/>
                <w:bCs w:val="false"/>
                <w:color w:val="1E293B"/>
                <w:sz w:val="19"/>
                <w:szCs w:val="19"/>
              </w:rPr>
              <w:t xml:space="preserve">NOT NULL, DEFAULT now()</w:t>
            </w:r>
          </w:p>
        </w:tc>
        <w:tc>
          <w:tcPr>
            <w:tcW w:type="dxa" w:w="3200"/>
            <w:tcMar>
              <w:top w:type="dxa" w:w="80"/>
              <w:left w:type="dxa" w:w="100"/>
              <w:bottom w:type="dxa" w:w="80"/>
              <w:right w:type="dxa" w:w="100"/>
            </w:tcMar>
          </w:tcPr>
          <w:p>
            <w:pPr>
              <w:jc w:val="left"/>
            </w:pPr>
            <w:r>
              <w:rPr>
                <w:b w:val="false"/>
                <w:bCs w:val="false"/>
                <w:color w:val="1E293B"/>
                <w:sz w:val="19"/>
                <w:szCs w:val="19"/>
              </w:rPr>
              <w:t xml:space="preserve">Bumped explicitly by the API on PUT</w:t>
            </w:r>
          </w:p>
        </w:tc>
      </w:tr>
    </w:tbl>
    <w:p>
      <w:pPr>
        <w:spacing w:after="160"/>
      </w:pPr>
    </w:p>
    <w:p>
      <w:pPr>
        <w:pStyle w:val="Heading2"/>
        <w:spacing w:after="120" w:before="260"/>
      </w:pPr>
      <w:r>
        <w:rPr>
          <w:b/>
          <w:bCs/>
          <w:color w:val="1E293B"/>
          <w:sz w:val="24"/>
          <w:szCs w:val="24"/>
        </w:rPr>
        <w:t xml:space="preserve">3.3 daily_production_detail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400"/>
        <w:gridCol w:w="3200"/>
      </w:tblGrid>
      <w:tr>
        <w:trPr>
          <w:tblHeader/>
        </w:trPr>
        <w:tc>
          <w:tcPr>
            <w:tcW w:type="dxa" w:w="1600"/>
            <w:shd w:fill="1E293B" w:val="clear"/>
            <w:tcMar>
              <w:top w:type="dxa" w:w="80"/>
              <w:left w:type="dxa" w:w="100"/>
              <w:bottom w:type="dxa" w:w="80"/>
              <w:right w:type="dxa" w:w="100"/>
            </w:tcMar>
          </w:tcPr>
          <w:p>
            <w:pPr>
              <w:jc w:val="left"/>
            </w:pPr>
            <w:r>
              <w:rPr>
                <w:b/>
                <w:bCs/>
                <w:color w:val="FFFFFF"/>
                <w:sz w:val="19"/>
                <w:szCs w:val="19"/>
              </w:rPr>
              <w:t xml:space="preserve">Column</w:t>
            </w:r>
          </w:p>
        </w:tc>
        <w:tc>
          <w:tcPr>
            <w:tcW w:type="dxa" w:w="1600"/>
            <w:shd w:fill="1E293B" w:val="clear"/>
            <w:tcMar>
              <w:top w:type="dxa" w:w="80"/>
              <w:left w:type="dxa" w:w="100"/>
              <w:bottom w:type="dxa" w:w="80"/>
              <w:right w:type="dxa" w:w="100"/>
            </w:tcMar>
          </w:tcPr>
          <w:p>
            <w:pPr>
              <w:jc w:val="left"/>
            </w:pPr>
            <w:r>
              <w:rPr>
                <w:b/>
                <w:bCs/>
                <w:color w:val="FFFFFF"/>
                <w:sz w:val="19"/>
                <w:szCs w:val="19"/>
              </w:rPr>
              <w:t xml:space="preserve">Type</w:t>
            </w:r>
          </w:p>
        </w:tc>
        <w:tc>
          <w:tcPr>
            <w:tcW w:type="dxa" w:w="4400"/>
            <w:shd w:fill="1E293B" w:val="clear"/>
            <w:tcMar>
              <w:top w:type="dxa" w:w="80"/>
              <w:left w:type="dxa" w:w="100"/>
              <w:bottom w:type="dxa" w:w="80"/>
              <w:right w:type="dxa" w:w="100"/>
            </w:tcMar>
          </w:tcPr>
          <w:p>
            <w:pPr>
              <w:jc w:val="left"/>
            </w:pPr>
            <w:r>
              <w:rPr>
                <w:b/>
                <w:bCs/>
                <w:color w:val="FFFFFF"/>
                <w:sz w:val="19"/>
                <w:szCs w:val="19"/>
              </w:rPr>
              <w:t xml:space="preserve">Constraints</w:t>
            </w:r>
          </w:p>
        </w:tc>
        <w:tc>
          <w:tcPr>
            <w:tcW w:type="dxa" w:w="32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id</w:t>
            </w:r>
          </w:p>
        </w:tc>
        <w:tc>
          <w:tcPr>
            <w:tcW w:type="dxa" w:w="1600"/>
            <w:tcMar>
              <w:top w:type="dxa" w:w="80"/>
              <w:left w:type="dxa" w:w="100"/>
              <w:bottom w:type="dxa" w:w="80"/>
              <w:right w:type="dxa" w:w="100"/>
            </w:tcMar>
          </w:tcPr>
          <w:p>
            <w:pPr>
              <w:jc w:val="left"/>
            </w:pPr>
            <w:r>
              <w:rPr>
                <w:b w:val="false"/>
                <w:bCs w:val="false"/>
                <w:color w:val="1E293B"/>
                <w:sz w:val="19"/>
                <w:szCs w:val="19"/>
              </w:rPr>
              <w:t xml:space="preserve">serial</w:t>
            </w:r>
          </w:p>
        </w:tc>
        <w:tc>
          <w:tcPr>
            <w:tcW w:type="dxa" w:w="4400"/>
            <w:tcMar>
              <w:top w:type="dxa" w:w="80"/>
              <w:left w:type="dxa" w:w="100"/>
              <w:bottom w:type="dxa" w:w="80"/>
              <w:right w:type="dxa" w:w="100"/>
            </w:tcMar>
          </w:tcPr>
          <w:p>
            <w:pPr>
              <w:jc w:val="left"/>
            </w:pPr>
            <w:r>
              <w:rPr>
                <w:b w:val="false"/>
                <w:bCs w:val="false"/>
                <w:color w:val="1E293B"/>
                <w:sz w:val="19"/>
                <w:szCs w:val="19"/>
              </w:rPr>
              <w:t xml:space="preserve">PRIMARY KEY</w:t>
            </w:r>
          </w:p>
        </w:tc>
        <w:tc>
          <w:tcPr>
            <w:tcW w:type="dxa" w:w="3200"/>
            <w:tcMar>
              <w:top w:type="dxa" w:w="80"/>
              <w:left w:type="dxa" w:w="100"/>
              <w:bottom w:type="dxa" w:w="80"/>
              <w:right w:type="dxa" w:w="100"/>
            </w:tcMar>
          </w:tcPr>
          <w:p>
            <w:pPr>
              <w:jc w:val="left"/>
            </w:pPr>
            <w:r>
              <w:rPr>
                <w:b w:val="false"/>
                <w:bCs w:val="false"/>
                <w:color w:val="1E293B"/>
                <w:sz w:val="19"/>
                <w:szCs w:val="19"/>
              </w:rPr>
              <w:t xml:space="preserve"/>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header_id</w:t>
            </w:r>
          </w:p>
        </w:tc>
        <w:tc>
          <w:tcPr>
            <w:tcW w:type="dxa" w:w="1600"/>
            <w:tcMar>
              <w:top w:type="dxa" w:w="80"/>
              <w:left w:type="dxa" w:w="100"/>
              <w:bottom w:type="dxa" w:w="80"/>
              <w:right w:type="dxa" w:w="100"/>
            </w:tcMar>
          </w:tcPr>
          <w:p>
            <w:pPr>
              <w:jc w:val="left"/>
            </w:pPr>
            <w:r>
              <w:rPr>
                <w:b w:val="false"/>
                <w:bCs w:val="false"/>
                <w:color w:val="1E293B"/>
                <w:sz w:val="19"/>
                <w:szCs w:val="19"/>
              </w:rPr>
              <w:t xml:space="preserve">integer</w:t>
            </w:r>
          </w:p>
        </w:tc>
        <w:tc>
          <w:tcPr>
            <w:tcW w:type="dxa" w:w="4400"/>
            <w:tcMar>
              <w:top w:type="dxa" w:w="80"/>
              <w:left w:type="dxa" w:w="100"/>
              <w:bottom w:type="dxa" w:w="80"/>
              <w:right w:type="dxa" w:w="100"/>
            </w:tcMar>
          </w:tcPr>
          <w:p>
            <w:pPr>
              <w:jc w:val="left"/>
            </w:pPr>
            <w:r>
              <w:rPr>
                <w:b w:val="false"/>
                <w:bCs w:val="false"/>
                <w:color w:val="1E293B"/>
                <w:sz w:val="19"/>
                <w:szCs w:val="19"/>
              </w:rPr>
              <w:t xml:space="preserve">NOT NULL, FK → daily_production_header(id) ON DELETE CASCADE</w:t>
            </w:r>
          </w:p>
        </w:tc>
        <w:tc>
          <w:tcPr>
            <w:tcW w:type="dxa" w:w="3200"/>
            <w:tcMar>
              <w:top w:type="dxa" w:w="80"/>
              <w:left w:type="dxa" w:w="100"/>
              <w:bottom w:type="dxa" w:w="80"/>
              <w:right w:type="dxa" w:w="100"/>
            </w:tcMar>
          </w:tcPr>
          <w:p>
            <w:pPr>
              <w:jc w:val="left"/>
            </w:pPr>
            <w:r>
              <w:rPr>
                <w:b w:val="false"/>
                <w:bCs w:val="false"/>
                <w:color w:val="1E293B"/>
                <w:sz w:val="19"/>
                <w:szCs w:val="19"/>
              </w:rPr>
              <w:t xml:space="preserve">Detail rows die with their header</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roll_number</w:t>
            </w:r>
          </w:p>
        </w:tc>
        <w:tc>
          <w:tcPr>
            <w:tcW w:type="dxa" w:w="1600"/>
            <w:tcMar>
              <w:top w:type="dxa" w:w="80"/>
              <w:left w:type="dxa" w:w="100"/>
              <w:bottom w:type="dxa" w:w="80"/>
              <w:right w:type="dxa" w:w="100"/>
            </w:tcMar>
          </w:tcPr>
          <w:p>
            <w:pPr>
              <w:jc w:val="left"/>
            </w:pPr>
            <w:r>
              <w:rPr>
                <w:b w:val="false"/>
                <w:bCs w:val="false"/>
                <w:color w:val="1E293B"/>
                <w:sz w:val="19"/>
                <w:szCs w:val="19"/>
              </w:rPr>
              <w:t xml:space="preserve">integer</w:t>
            </w:r>
          </w:p>
        </w:tc>
        <w:tc>
          <w:tcPr>
            <w:tcW w:type="dxa" w:w="4400"/>
            <w:tcMar>
              <w:top w:type="dxa" w:w="80"/>
              <w:left w:type="dxa" w:w="100"/>
              <w:bottom w:type="dxa" w:w="80"/>
              <w:right w:type="dxa" w:w="100"/>
            </w:tcMar>
          </w:tcPr>
          <w:p>
            <w:pPr>
              <w:jc w:val="left"/>
            </w:pPr>
            <w:r>
              <w:rPr>
                <w:b w:val="false"/>
                <w:bCs w:val="false"/>
                <w:color w:val="1E293B"/>
                <w:sz w:val="19"/>
                <w:szCs w:val="19"/>
              </w:rPr>
              <w:t xml:space="preserve">NOT NULL</w:t>
            </w:r>
          </w:p>
        </w:tc>
        <w:tc>
          <w:tcPr>
            <w:tcW w:type="dxa" w:w="3200"/>
            <w:tcMar>
              <w:top w:type="dxa" w:w="80"/>
              <w:left w:type="dxa" w:w="100"/>
              <w:bottom w:type="dxa" w:w="80"/>
              <w:right w:type="dxa" w:w="100"/>
            </w:tcMar>
          </w:tcPr>
          <w:p>
            <w:pPr>
              <w:jc w:val="left"/>
            </w:pPr>
            <w:r>
              <w:rPr>
                <w:b w:val="false"/>
                <w:bCs w:val="false"/>
                <w:color w:val="1E293B"/>
                <w:sz w:val="19"/>
                <w:szCs w:val="19"/>
              </w:rPr>
              <w:t xml:space="preserve">1..N sequence, assigned server-side from array position</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roll_weight</w:t>
            </w:r>
          </w:p>
        </w:tc>
        <w:tc>
          <w:tcPr>
            <w:tcW w:type="dxa" w:w="1600"/>
            <w:tcMar>
              <w:top w:type="dxa" w:w="80"/>
              <w:left w:type="dxa" w:w="100"/>
              <w:bottom w:type="dxa" w:w="80"/>
              <w:right w:type="dxa" w:w="100"/>
            </w:tcMar>
          </w:tcPr>
          <w:p>
            <w:pPr>
              <w:jc w:val="left"/>
            </w:pPr>
            <w:r>
              <w:rPr>
                <w:b w:val="false"/>
                <w:bCs w:val="false"/>
                <w:color w:val="1E293B"/>
                <w:sz w:val="19"/>
                <w:szCs w:val="19"/>
              </w:rPr>
              <w:t xml:space="preserve">numeric(10,3)</w:t>
            </w:r>
          </w:p>
        </w:tc>
        <w:tc>
          <w:tcPr>
            <w:tcW w:type="dxa" w:w="4400"/>
            <w:tcMar>
              <w:top w:type="dxa" w:w="80"/>
              <w:left w:type="dxa" w:w="100"/>
              <w:bottom w:type="dxa" w:w="80"/>
              <w:right w:type="dxa" w:w="100"/>
            </w:tcMar>
          </w:tcPr>
          <w:p>
            <w:pPr>
              <w:jc w:val="left"/>
            </w:pPr>
            <w:r>
              <w:rPr>
                <w:b w:val="false"/>
                <w:bCs w:val="false"/>
                <w:color w:val="1E293B"/>
                <w:sz w:val="19"/>
                <w:szCs w:val="19"/>
              </w:rPr>
              <w:t xml:space="preserve">NOT NULL, CHECK (roll_weight &gt; 0)</w:t>
            </w:r>
          </w:p>
        </w:tc>
        <w:tc>
          <w:tcPr>
            <w:tcW w:type="dxa" w:w="3200"/>
            <w:tcMar>
              <w:top w:type="dxa" w:w="80"/>
              <w:left w:type="dxa" w:w="100"/>
              <w:bottom w:type="dxa" w:w="80"/>
              <w:right w:type="dxa" w:w="100"/>
            </w:tcMar>
          </w:tcPr>
          <w:p>
            <w:pPr>
              <w:jc w:val="left"/>
            </w:pPr>
            <w:r>
              <w:rPr>
                <w:b w:val="false"/>
                <w:bCs w:val="false"/>
                <w:color w:val="1E293B"/>
                <w:sz w:val="19"/>
                <w:szCs w:val="19"/>
              </w:rPr>
              <w:t xml:space="preserve">The primary input field per requirements</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remarks</w:t>
            </w:r>
          </w:p>
        </w:tc>
        <w:tc>
          <w:tcPr>
            <w:tcW w:type="dxa" w:w="1600"/>
            <w:tcMar>
              <w:top w:type="dxa" w:w="80"/>
              <w:left w:type="dxa" w:w="100"/>
              <w:bottom w:type="dxa" w:w="80"/>
              <w:right w:type="dxa" w:w="100"/>
            </w:tcMar>
          </w:tcPr>
          <w:p>
            <w:pPr>
              <w:jc w:val="left"/>
            </w:pPr>
            <w:r>
              <w:rPr>
                <w:b w:val="false"/>
                <w:bCs w:val="false"/>
                <w:color w:val="1E293B"/>
                <w:sz w:val="19"/>
                <w:szCs w:val="19"/>
              </w:rPr>
              <w:t xml:space="preserve">text</w:t>
            </w:r>
          </w:p>
        </w:tc>
        <w:tc>
          <w:tcPr>
            <w:tcW w:type="dxa" w:w="4400"/>
            <w:tcMar>
              <w:top w:type="dxa" w:w="80"/>
              <w:left w:type="dxa" w:w="100"/>
              <w:bottom w:type="dxa" w:w="80"/>
              <w:right w:type="dxa" w:w="100"/>
            </w:tcMar>
          </w:tcPr>
          <w:p>
            <w:pPr>
              <w:jc w:val="left"/>
            </w:pPr>
            <w:r>
              <w:rPr>
                <w:b w:val="false"/>
                <w:bCs w:val="false"/>
                <w:color w:val="1E293B"/>
                <w:sz w:val="19"/>
                <w:szCs w:val="19"/>
              </w:rPr>
              <w:t xml:space="preserve">NULL</w:t>
            </w:r>
          </w:p>
        </w:tc>
        <w:tc>
          <w:tcPr>
            <w:tcW w:type="dxa" w:w="3200"/>
            <w:tcMar>
              <w:top w:type="dxa" w:w="80"/>
              <w:left w:type="dxa" w:w="100"/>
              <w:bottom w:type="dxa" w:w="80"/>
              <w:right w:type="dxa" w:w="100"/>
            </w:tcMar>
          </w:tcPr>
          <w:p>
            <w:pPr>
              <w:jc w:val="left"/>
            </w:pPr>
            <w:r>
              <w:rPr>
                <w:b w:val="false"/>
                <w:bCs w:val="false"/>
                <w:color w:val="1E293B"/>
                <w:sz w:val="19"/>
                <w:szCs w:val="19"/>
              </w:rPr>
              <w:t xml:space="preserve">Optional per-roll note (e.g. “reject”, “short roll”) — suggested addition</w:t>
            </w:r>
          </w:p>
        </w:tc>
      </w:tr>
      <w:tr>
        <w:tc>
          <w:tcPr>
            <w:tcW w:type="dxa" w:w="1600"/>
            <w:tcMar>
              <w:top w:type="dxa" w:w="80"/>
              <w:left w:type="dxa" w:w="100"/>
              <w:bottom w:type="dxa" w:w="80"/>
              <w:right w:type="dxa" w:w="100"/>
            </w:tcMar>
          </w:tcPr>
          <w:p>
            <w:pPr>
              <w:jc w:val="left"/>
            </w:pPr>
            <w:r>
              <w:rPr>
                <w:b w:val="false"/>
                <w:bCs w:val="false"/>
                <w:color w:val="1E293B"/>
                <w:sz w:val="19"/>
                <w:szCs w:val="19"/>
              </w:rPr>
              <w:t xml:space="preserve"/>
            </w:r>
          </w:p>
        </w:tc>
        <w:tc>
          <w:tcPr>
            <w:tcW w:type="dxa" w:w="1600"/>
            <w:tcMar>
              <w:top w:type="dxa" w:w="80"/>
              <w:left w:type="dxa" w:w="100"/>
              <w:bottom w:type="dxa" w:w="80"/>
              <w:right w:type="dxa" w:w="100"/>
            </w:tcMar>
          </w:tcPr>
          <w:p>
            <w:pPr>
              <w:jc w:val="left"/>
            </w:pPr>
            <w:r>
              <w:rPr>
                <w:b w:val="false"/>
                <w:bCs w:val="false"/>
                <w:color w:val="1E293B"/>
                <w:sz w:val="19"/>
                <w:szCs w:val="19"/>
              </w:rPr>
              <w:t xml:space="preserve"/>
            </w:r>
          </w:p>
        </w:tc>
        <w:tc>
          <w:tcPr>
            <w:tcW w:type="dxa" w:w="4400"/>
            <w:tcMar>
              <w:top w:type="dxa" w:w="80"/>
              <w:left w:type="dxa" w:w="100"/>
              <w:bottom w:type="dxa" w:w="80"/>
              <w:right w:type="dxa" w:w="100"/>
            </w:tcMar>
          </w:tcPr>
          <w:p>
            <w:pPr>
              <w:jc w:val="left"/>
            </w:pPr>
            <w:r>
              <w:rPr>
                <w:b w:val="false"/>
                <w:bCs w:val="false"/>
                <w:color w:val="1E293B"/>
                <w:sz w:val="19"/>
                <w:szCs w:val="19"/>
              </w:rPr>
              <w:t xml:space="preserve">UNIQUE(header_id, roll_number)</w:t>
            </w:r>
          </w:p>
        </w:tc>
        <w:tc>
          <w:tcPr>
            <w:tcW w:type="dxa" w:w="3200"/>
            <w:tcMar>
              <w:top w:type="dxa" w:w="80"/>
              <w:left w:type="dxa" w:w="100"/>
              <w:bottom w:type="dxa" w:w="80"/>
              <w:right w:type="dxa" w:w="100"/>
            </w:tcMar>
          </w:tcPr>
          <w:p>
            <w:pPr>
              <w:jc w:val="left"/>
            </w:pPr>
            <w:r>
              <w:rPr>
                <w:b w:val="false"/>
                <w:bCs w:val="false"/>
                <w:color w:val="1E293B"/>
                <w:sz w:val="19"/>
                <w:szCs w:val="19"/>
              </w:rPr>
              <w:t xml:space="preserve">Prevents duplicate roll numbers within one entry</w:t>
            </w:r>
          </w:p>
        </w:tc>
      </w:tr>
    </w:tbl>
    <w:p>
      <w:pPr>
        <w:spacing w:after="160"/>
      </w:pPr>
    </w:p>
    <w:p>
      <w:pPr>
        <w:pStyle w:val="Heading2"/>
        <w:spacing w:after="120" w:before="260"/>
      </w:pPr>
      <w:r>
        <w:rPr>
          <w:b/>
          <w:bCs/>
          <w:color w:val="1E293B"/>
          <w:sz w:val="24"/>
          <w:szCs w:val="24"/>
        </w:rPr>
        <w:t xml:space="preserve">3.4 Why header-level Machine/Operator, not detail-level</w:t>
      </w:r>
    </w:p>
    <w:p>
      <w:pPr>
        <w:spacing w:after="140" w:line="300"/>
      </w:pPr>
      <w:r>
        <w:rPr>
          <w:sz w:val="21"/>
          <w:szCs w:val="21"/>
        </w:rPr>
        <w:t xml:space="preserve">The existing transaction_detail table puts machine_id and machine_operator_id on the line item, which is correct for that screen: one transaction document can span multiple machines (see the run-total / machine-run-total columns in the existing Transaction Form, which exist specifically to handle machine changes mid-document). Daily Production has a narrower scope by requirement — one machine, one operator, one party per submission — so pushing those three FKs to the header lets the database enforce “all rolls in this entry belong to the same machine run” for free, rather than relying on the frontend to keep 3 columns in lockstep across N rows.</w:t>
      </w:r>
    </w:p>
    <w:p>
      <w:pPr>
        <w:pStyle w:val="Heading2"/>
        <w:spacing w:after="120" w:before="260"/>
      </w:pPr>
      <w:r>
        <w:rPr>
          <w:b/>
          <w:bCs/>
          <w:color w:val="1E293B"/>
          <w:sz w:val="24"/>
          <w:szCs w:val="24"/>
        </w:rPr>
        <w:t xml:space="preserve">3.5 Indexing &amp; Query Performance</w:t>
      </w:r>
    </w:p>
    <w:p>
      <w:pPr>
        <w:pStyle w:val="ListParagraph"/>
        <w:numPr>
          <w:ilvl w:val="0"/>
          <w:numId w:val="2"/>
        </w:numPr>
        <w:spacing w:after="60" w:line="280"/>
      </w:pPr>
      <w:r>
        <w:rPr>
          <w:sz w:val="21"/>
          <w:szCs w:val="21"/>
        </w:rPr>
        <w:t xml:space="preserve">Foreign key columns (machine_id, operator_id, party_id, header_id) get an implicit B-tree index from Postgres on the referencing side only for header_id via the FK; machine_id/operator_id/party_id on the header do not get one automatically and should be added once list-page filtering by these columns is confirmed as a common query — recommend: CREATE INDEX ON daily_production_header (production_date DESC, machine_id).</w:t>
      </w:r>
    </w:p>
    <w:p>
      <w:pPr>
        <w:pStyle w:val="ListParagraph"/>
        <w:numPr>
          <w:ilvl w:val="0"/>
          <w:numId w:val="2"/>
        </w:numPr>
        <w:spacing w:after="60" w:line="280"/>
      </w:pPr>
      <w:r>
        <w:rPr>
          <w:sz w:val="21"/>
          <w:szCs w:val="21"/>
        </w:rPr>
        <w:t xml:space="preserve">The list endpoint aggregates roll_count and SUM(roll_weight) via a LEFT JOIN + GROUP BY per request. This is fine at current data volumes; if the daily entry count grows into the tens of thousands, consider a denormalized total_rolls / total_weight pair on the header maintained by the insert/update transaction, trading a small write-time cost for a much cheaper list-page read.</w:t>
      </w:r>
    </w:p>
    <w:p>
      <w:pPr>
        <w:pStyle w:val="Heading2"/>
        <w:spacing w:after="120" w:before="260"/>
      </w:pPr>
      <w:r>
        <w:rPr>
          <w:b/>
          <w:bCs/>
          <w:color w:val="1E293B"/>
          <w:sz w:val="24"/>
          <w:szCs w:val="24"/>
        </w:rPr>
        <w:t xml:space="preserve">3.6 Full DDL (as generated by drizzle-kit)</w:t>
      </w:r>
    </w:p>
    <w:p>
      <w:pPr>
        <w:shd w:fill="0F172A" w:val="clear"/>
        <w:spacing w:after="40"/>
      </w:pPr>
      <w:r>
        <w:rPr>
          <w:rFonts w:ascii="Consolas" w:cs="Consolas" w:eastAsia="Consolas" w:hAnsi="Consolas"/>
          <w:color w:val="E2E8F0"/>
          <w:sz w:val="18"/>
          <w:szCs w:val="18"/>
        </w:rPr>
        <w:t xml:space="preserve">CREATE TABLE "daily_production_detail" (</w:t>
      </w:r>
    </w:p>
    <w:p>
      <w:pPr>
        <w:shd w:fill="0F172A" w:val="clear"/>
        <w:spacing w:after="40"/>
      </w:pPr>
      <w:r>
        <w:rPr>
          <w:rFonts w:ascii="Consolas" w:cs="Consolas" w:eastAsia="Consolas" w:hAnsi="Consolas"/>
          <w:color w:val="E2E8F0"/>
          <w:sz w:val="18"/>
          <w:szCs w:val="18"/>
        </w:rPr>
        <w:t xml:space="preserve">	"id" serial PRIMARY KEY NOT NULL,</w:t>
      </w:r>
    </w:p>
    <w:p>
      <w:pPr>
        <w:shd w:fill="0F172A" w:val="clear"/>
        <w:spacing w:after="40"/>
      </w:pPr>
      <w:r>
        <w:rPr>
          <w:rFonts w:ascii="Consolas" w:cs="Consolas" w:eastAsia="Consolas" w:hAnsi="Consolas"/>
          <w:color w:val="E2E8F0"/>
          <w:sz w:val="18"/>
          <w:szCs w:val="18"/>
        </w:rPr>
        <w:t xml:space="preserve">	"header_id" integer NOT NULL,</w:t>
      </w:r>
    </w:p>
    <w:p>
      <w:pPr>
        <w:shd w:fill="0F172A" w:val="clear"/>
        <w:spacing w:after="40"/>
      </w:pPr>
      <w:r>
        <w:rPr>
          <w:rFonts w:ascii="Consolas" w:cs="Consolas" w:eastAsia="Consolas" w:hAnsi="Consolas"/>
          <w:color w:val="E2E8F0"/>
          <w:sz w:val="18"/>
          <w:szCs w:val="18"/>
        </w:rPr>
        <w:t xml:space="preserve">	"roll_number" integer NOT NULL,</w:t>
      </w:r>
    </w:p>
    <w:p>
      <w:pPr>
        <w:shd w:fill="0F172A" w:val="clear"/>
        <w:spacing w:after="40"/>
      </w:pPr>
      <w:r>
        <w:rPr>
          <w:rFonts w:ascii="Consolas" w:cs="Consolas" w:eastAsia="Consolas" w:hAnsi="Consolas"/>
          <w:color w:val="E2E8F0"/>
          <w:sz w:val="18"/>
          <w:szCs w:val="18"/>
        </w:rPr>
        <w:t xml:space="preserve">	"roll_weight" numeric(10, 3) NOT NULL,</w:t>
      </w:r>
    </w:p>
    <w:p>
      <w:pPr>
        <w:shd w:fill="0F172A" w:val="clear"/>
        <w:spacing w:after="40"/>
      </w:pPr>
      <w:r>
        <w:rPr>
          <w:rFonts w:ascii="Consolas" w:cs="Consolas" w:eastAsia="Consolas" w:hAnsi="Consolas"/>
          <w:color w:val="E2E8F0"/>
          <w:sz w:val="18"/>
          <w:szCs w:val="18"/>
        </w:rPr>
        <w:t xml:space="preserve">	"remarks" text,</w:t>
      </w:r>
    </w:p>
    <w:p>
      <w:pPr>
        <w:shd w:fill="0F172A" w:val="clear"/>
        <w:spacing w:after="40"/>
      </w:pPr>
      <w:r>
        <w:rPr>
          <w:rFonts w:ascii="Consolas" w:cs="Consolas" w:eastAsia="Consolas" w:hAnsi="Consolas"/>
          <w:color w:val="E2E8F0"/>
          <w:sz w:val="18"/>
          <w:szCs w:val="18"/>
        </w:rPr>
        <w:t xml:space="preserve">	CONSTRAINT "daily_production_detail_header_roll_unique" UNIQUE("header_id","roll_number"),</w:t>
      </w:r>
    </w:p>
    <w:p>
      <w:pPr>
        <w:shd w:fill="0F172A" w:val="clear"/>
        <w:spacing w:after="40"/>
      </w:pPr>
      <w:r>
        <w:rPr>
          <w:rFonts w:ascii="Consolas" w:cs="Consolas" w:eastAsia="Consolas" w:hAnsi="Consolas"/>
          <w:color w:val="E2E8F0"/>
          <w:sz w:val="18"/>
          <w:szCs w:val="18"/>
        </w:rPr>
        <w:t xml:space="preserve">	CONSTRAINT "daily_production_detail_roll_weight_check" CHECK ("daily_production_detail"."roll_weight" &gt; 0)</w:t>
      </w:r>
    </w:p>
    <w:p>
      <w:pPr>
        <w:shd w:fill="0F172A" w:val="clear"/>
        <w:spacing w:after="40"/>
      </w:pPr>
      <w:r>
        <w:rPr>
          <w:rFonts w:ascii="Consolas" w:cs="Consolas" w:eastAsia="Consolas" w:hAnsi="Consolas"/>
          <w:color w:val="E2E8F0"/>
          <w:sz w:val="18"/>
          <w:szCs w:val="18"/>
        </w:rPr>
        <w:t xml:space="preserve">);</w:t>
      </w:r>
    </w:p>
    <w:p>
      <w:pPr>
        <w:shd w:fill="0F172A" w:val="clear"/>
        <w:spacing w:after="40"/>
      </w:pPr>
      <w:r>
        <w:rPr>
          <w:rFonts w:ascii="Consolas" w:cs="Consolas" w:eastAsia="Consolas" w:hAnsi="Consolas"/>
          <w:color w:val="E2E8F0"/>
          <w:sz w:val="18"/>
          <w:szCs w:val="18"/>
        </w:rPr>
        <w:t xml:space="preserve">--&gt; statement-breakpoint</w:t>
      </w:r>
    </w:p>
    <w:p>
      <w:pPr>
        <w:shd w:fill="0F172A" w:val="clear"/>
        <w:spacing w:after="40"/>
      </w:pPr>
      <w:r>
        <w:rPr>
          <w:rFonts w:ascii="Consolas" w:cs="Consolas" w:eastAsia="Consolas" w:hAnsi="Consolas"/>
          <w:color w:val="E2E8F0"/>
          <w:sz w:val="18"/>
          <w:szCs w:val="18"/>
        </w:rPr>
        <w:t xml:space="preserve">CREATE TABLE "daily_production_header" (</w:t>
      </w:r>
    </w:p>
    <w:p>
      <w:pPr>
        <w:shd w:fill="0F172A" w:val="clear"/>
        <w:spacing w:after="40"/>
      </w:pPr>
      <w:r>
        <w:rPr>
          <w:rFonts w:ascii="Consolas" w:cs="Consolas" w:eastAsia="Consolas" w:hAnsi="Consolas"/>
          <w:color w:val="E2E8F0"/>
          <w:sz w:val="18"/>
          <w:szCs w:val="18"/>
        </w:rPr>
        <w:t xml:space="preserve">	"id" serial PRIMARY KEY NOT NULL,</w:t>
      </w:r>
    </w:p>
    <w:p>
      <w:pPr>
        <w:shd w:fill="0F172A" w:val="clear"/>
        <w:spacing w:after="40"/>
      </w:pPr>
      <w:r>
        <w:rPr>
          <w:rFonts w:ascii="Consolas" w:cs="Consolas" w:eastAsia="Consolas" w:hAnsi="Consolas"/>
          <w:color w:val="E2E8F0"/>
          <w:sz w:val="18"/>
          <w:szCs w:val="18"/>
        </w:rPr>
        <w:t xml:space="preserve">	"production_date" date NOT NULL,</w:t>
      </w:r>
    </w:p>
    <w:p>
      <w:pPr>
        <w:shd w:fill="0F172A" w:val="clear"/>
        <w:spacing w:after="40"/>
      </w:pPr>
      <w:r>
        <w:rPr>
          <w:rFonts w:ascii="Consolas" w:cs="Consolas" w:eastAsia="Consolas" w:hAnsi="Consolas"/>
          <w:color w:val="E2E8F0"/>
          <w:sz w:val="18"/>
          <w:szCs w:val="18"/>
        </w:rPr>
        <w:t xml:space="preserve">	"machine_id" integer NOT NULL,</w:t>
      </w:r>
    </w:p>
    <w:p>
      <w:pPr>
        <w:shd w:fill="0F172A" w:val="clear"/>
        <w:spacing w:after="40"/>
      </w:pPr>
      <w:r>
        <w:rPr>
          <w:rFonts w:ascii="Consolas" w:cs="Consolas" w:eastAsia="Consolas" w:hAnsi="Consolas"/>
          <w:color w:val="E2E8F0"/>
          <w:sz w:val="18"/>
          <w:szCs w:val="18"/>
        </w:rPr>
        <w:t xml:space="preserve">	"operator_id" integer NOT NULL,</w:t>
      </w:r>
    </w:p>
    <w:p>
      <w:pPr>
        <w:shd w:fill="0F172A" w:val="clear"/>
        <w:spacing w:after="40"/>
      </w:pPr>
      <w:r>
        <w:rPr>
          <w:rFonts w:ascii="Consolas" w:cs="Consolas" w:eastAsia="Consolas" w:hAnsi="Consolas"/>
          <w:color w:val="E2E8F0"/>
          <w:sz w:val="18"/>
          <w:szCs w:val="18"/>
        </w:rPr>
        <w:t xml:space="preserve">	"party_id" integer NOT NULL,</w:t>
      </w:r>
    </w:p>
    <w:p>
      <w:pPr>
        <w:shd w:fill="0F172A" w:val="clear"/>
        <w:spacing w:after="40"/>
      </w:pPr>
      <w:r>
        <w:rPr>
          <w:rFonts w:ascii="Consolas" w:cs="Consolas" w:eastAsia="Consolas" w:hAnsi="Consolas"/>
          <w:color w:val="E2E8F0"/>
          <w:sz w:val="18"/>
          <w:szCs w:val="18"/>
        </w:rPr>
        <w:t xml:space="preserve">	"status" text DEFAULT 'submitted' NOT NULL,</w:t>
      </w:r>
    </w:p>
    <w:p>
      <w:pPr>
        <w:shd w:fill="0F172A" w:val="clear"/>
        <w:spacing w:after="40"/>
      </w:pPr>
      <w:r>
        <w:rPr>
          <w:rFonts w:ascii="Consolas" w:cs="Consolas" w:eastAsia="Consolas" w:hAnsi="Consolas"/>
          <w:color w:val="E2E8F0"/>
          <w:sz w:val="18"/>
          <w:szCs w:val="18"/>
        </w:rPr>
        <w:t xml:space="preserve">	"remarks" text,</w:t>
      </w:r>
    </w:p>
    <w:p>
      <w:pPr>
        <w:shd w:fill="0F172A" w:val="clear"/>
        <w:spacing w:after="40"/>
      </w:pPr>
      <w:r>
        <w:rPr>
          <w:rFonts w:ascii="Consolas" w:cs="Consolas" w:eastAsia="Consolas" w:hAnsi="Consolas"/>
          <w:color w:val="E2E8F0"/>
          <w:sz w:val="18"/>
          <w:szCs w:val="18"/>
        </w:rPr>
        <w:t xml:space="preserve">	"created_by" text NOT NULL,</w:t>
      </w:r>
    </w:p>
    <w:p>
      <w:pPr>
        <w:shd w:fill="0F172A" w:val="clear"/>
        <w:spacing w:after="40"/>
      </w:pPr>
      <w:r>
        <w:rPr>
          <w:rFonts w:ascii="Consolas" w:cs="Consolas" w:eastAsia="Consolas" w:hAnsi="Consolas"/>
          <w:color w:val="E2E8F0"/>
          <w:sz w:val="18"/>
          <w:szCs w:val="18"/>
        </w:rPr>
        <w:t xml:space="preserve">	"created_at" timestamp DEFAULT now() NOT NULL,</w:t>
      </w:r>
    </w:p>
    <w:p>
      <w:pPr>
        <w:shd w:fill="0F172A" w:val="clear"/>
        <w:spacing w:after="40"/>
      </w:pPr>
      <w:r>
        <w:rPr>
          <w:rFonts w:ascii="Consolas" w:cs="Consolas" w:eastAsia="Consolas" w:hAnsi="Consolas"/>
          <w:color w:val="E2E8F0"/>
          <w:sz w:val="18"/>
          <w:szCs w:val="18"/>
        </w:rPr>
        <w:t xml:space="preserve">	"updated_by" text,</w:t>
      </w:r>
    </w:p>
    <w:p>
      <w:pPr>
        <w:shd w:fill="0F172A" w:val="clear"/>
        <w:spacing w:after="40"/>
      </w:pPr>
      <w:r>
        <w:rPr>
          <w:rFonts w:ascii="Consolas" w:cs="Consolas" w:eastAsia="Consolas" w:hAnsi="Consolas"/>
          <w:color w:val="E2E8F0"/>
          <w:sz w:val="18"/>
          <w:szCs w:val="18"/>
        </w:rPr>
        <w:t xml:space="preserve">	"updated_at" timestamp DEFAULT now() NOT NULL,</w:t>
      </w:r>
    </w:p>
    <w:p>
      <w:pPr>
        <w:shd w:fill="0F172A" w:val="clear"/>
        <w:spacing w:after="40"/>
      </w:pPr>
      <w:r>
        <w:rPr>
          <w:rFonts w:ascii="Consolas" w:cs="Consolas" w:eastAsia="Consolas" w:hAnsi="Consolas"/>
          <w:color w:val="E2E8F0"/>
          <w:sz w:val="18"/>
          <w:szCs w:val="18"/>
        </w:rPr>
        <w:t xml:space="preserve">	CONSTRAINT "daily_production_header_status_check" CHECK ("daily_production_header"."status" IN ('submitted', 'cancelled'))</w:t>
      </w:r>
    </w:p>
    <w:p>
      <w:pPr>
        <w:shd w:fill="0F172A" w:val="clear"/>
        <w:spacing w:after="40"/>
      </w:pPr>
      <w:r>
        <w:rPr>
          <w:rFonts w:ascii="Consolas" w:cs="Consolas" w:eastAsia="Consolas" w:hAnsi="Consolas"/>
          <w:color w:val="E2E8F0"/>
          <w:sz w:val="18"/>
          <w:szCs w:val="18"/>
        </w:rPr>
        <w:t xml:space="preserve">);</w:t>
      </w:r>
    </w:p>
    <w:p>
      <w:pPr>
        <w:shd w:fill="0F172A" w:val="clear"/>
        <w:spacing w:after="40"/>
      </w:pPr>
      <w:r>
        <w:rPr>
          <w:rFonts w:ascii="Consolas" w:cs="Consolas" w:eastAsia="Consolas" w:hAnsi="Consolas"/>
          <w:color w:val="E2E8F0"/>
          <w:sz w:val="18"/>
          <w:szCs w:val="18"/>
        </w:rPr>
        <w:t xml:space="preserve">--&gt; statement-breakpoint</w:t>
      </w:r>
    </w:p>
    <w:p>
      <w:pPr>
        <w:shd w:fill="0F172A" w:val="clear"/>
        <w:spacing w:after="40"/>
      </w:pPr>
      <w:r>
        <w:rPr>
          <w:rFonts w:ascii="Consolas" w:cs="Consolas" w:eastAsia="Consolas" w:hAnsi="Consolas"/>
          <w:color w:val="E2E8F0"/>
          <w:sz w:val="18"/>
          <w:szCs w:val="18"/>
        </w:rPr>
        <w:t xml:space="preserve">ALTER TABLE "daily_production_detail" ADD CONSTRAINT "daily_production_detail_header_id_daily_production_header_id_fk" FOREIGN KEY ("header_id") REFERENCES "public"."daily_production_header"("id") ON DELETE cascade ON UPDATE no action;--&gt; statement-breakpoint</w:t>
      </w:r>
    </w:p>
    <w:p>
      <w:pPr>
        <w:shd w:fill="0F172A" w:val="clear"/>
        <w:spacing w:after="40"/>
      </w:pPr>
      <w:r>
        <w:rPr>
          <w:rFonts w:ascii="Consolas" w:cs="Consolas" w:eastAsia="Consolas" w:hAnsi="Consolas"/>
          <w:color w:val="E2E8F0"/>
          <w:sz w:val="18"/>
          <w:szCs w:val="18"/>
        </w:rPr>
        <w:t xml:space="preserve">ALTER TABLE "daily_production_header" ADD CONSTRAINT "daily_production_header_machine_id_machine_master_id_fk" FOREIGN KEY ("machine_id") REFERENCES "public"."machine_master"("id") ON DELETE no action ON UPDATE no action;--&gt; statement-breakpoint</w:t>
      </w:r>
    </w:p>
    <w:p>
      <w:pPr>
        <w:shd w:fill="0F172A" w:val="clear"/>
        <w:spacing w:after="40"/>
      </w:pPr>
      <w:r>
        <w:rPr>
          <w:rFonts w:ascii="Consolas" w:cs="Consolas" w:eastAsia="Consolas" w:hAnsi="Consolas"/>
          <w:color w:val="E2E8F0"/>
          <w:sz w:val="18"/>
          <w:szCs w:val="18"/>
        </w:rPr>
        <w:t xml:space="preserve">ALTER TABLE "daily_production_header" ADD CONSTRAINT "daily_production_header_operator_id_machine_operator_master_id_fk" FOREIGN KEY ("operator_id") REFERENCES "public"."machine_operator_master"("id") ON DELETE no action ON UPDATE no action;--&gt; statement-breakpoint</w:t>
      </w:r>
    </w:p>
    <w:p>
      <w:pPr>
        <w:shd w:fill="0F172A" w:val="clear"/>
        <w:spacing w:after="40"/>
      </w:pPr>
      <w:r>
        <w:rPr>
          <w:rFonts w:ascii="Consolas" w:cs="Consolas" w:eastAsia="Consolas" w:hAnsi="Consolas"/>
          <w:color w:val="E2E8F0"/>
          <w:sz w:val="18"/>
          <w:szCs w:val="18"/>
        </w:rPr>
        <w:t xml:space="preserve">ALTER TABLE "daily_production_header" ADD CONSTRAINT "daily_production_header_party_id_party_master_id_fk" FOREIGN KEY ("party_id") REFERENCES "public"."party_master"("id") ON DELETE no action ON UPDATE no action;</w:t>
      </w:r>
    </w:p>
    <w:p>
      <w:pPr>
        <w:pStyle w:val="Heading1"/>
        <w:pBdr>
          <w:bottom w:val="single" w:color="C2410C" w:sz="6" w:space="4"/>
        </w:pBdr>
        <w:spacing w:after="160" w:before="360"/>
      </w:pPr>
      <w:r>
        <w:rPr>
          <w:b/>
          <w:bCs/>
          <w:color w:val="1E293B"/>
          <w:sz w:val="30"/>
          <w:szCs w:val="30"/>
        </w:rPr>
        <w:t xml:space="preserve">4. API Endpoints</w:t>
      </w:r>
    </w:p>
    <w:p>
      <w:pPr>
        <w:spacing w:after="140" w:line="300"/>
      </w:pPr>
      <w:r>
        <w:rPr>
          <w:sz w:val="21"/>
          <w:szCs w:val="21"/>
        </w:rPr>
        <w:t xml:space="preserve">All endpoints live under /api and follow the same shape as the existing /api/transactions router: Zod validation at the boundary, a single db.transaction() wrapping header + detail writes, drizzle-zod inferred types shared between the insert schema and the route handler.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5900"/>
      </w:tblGrid>
      <w:tr>
        <w:trPr>
          <w:tblHeader/>
        </w:trPr>
        <w:tc>
          <w:tcPr>
            <w:tcW w:type="dxa" w:w="1300"/>
            <w:shd w:fill="1E293B" w:val="clear"/>
            <w:tcMar>
              <w:top w:type="dxa" w:w="80"/>
              <w:left w:type="dxa" w:w="100"/>
              <w:bottom w:type="dxa" w:w="80"/>
              <w:right w:type="dxa" w:w="100"/>
            </w:tcMar>
          </w:tcPr>
          <w:p>
            <w:pPr>
              <w:jc w:val="left"/>
            </w:pPr>
            <w:r>
              <w:rPr>
                <w:b/>
                <w:bCs/>
                <w:color w:val="FFFFFF"/>
                <w:sz w:val="19"/>
                <w:szCs w:val="19"/>
              </w:rPr>
              <w:t xml:space="preserve">Method</w:t>
            </w:r>
          </w:p>
        </w:tc>
        <w:tc>
          <w:tcPr>
            <w:tcW w:type="dxa" w:w="3600"/>
            <w:shd w:fill="1E293B" w:val="clear"/>
            <w:tcMar>
              <w:top w:type="dxa" w:w="80"/>
              <w:left w:type="dxa" w:w="100"/>
              <w:bottom w:type="dxa" w:w="80"/>
              <w:right w:type="dxa" w:w="100"/>
            </w:tcMar>
          </w:tcPr>
          <w:p>
            <w:pPr>
              <w:jc w:val="left"/>
            </w:pPr>
            <w:r>
              <w:rPr>
                <w:b/>
                <w:bCs/>
                <w:color w:val="FFFFFF"/>
                <w:sz w:val="19"/>
                <w:szCs w:val="19"/>
              </w:rPr>
              <w:t xml:space="preserve">Path</w:t>
            </w:r>
          </w:p>
        </w:tc>
        <w:tc>
          <w:tcPr>
            <w:tcW w:type="dxa" w:w="5900"/>
            <w:shd w:fill="1E293B" w:val="clear"/>
            <w:tcMar>
              <w:top w:type="dxa" w:w="80"/>
              <w:left w:type="dxa" w:w="100"/>
              <w:bottom w:type="dxa" w:w="80"/>
              <w:right w:type="dxa" w:w="100"/>
            </w:tcMar>
          </w:tcPr>
          <w:p>
            <w:pPr>
              <w:jc w:val="left"/>
            </w:pPr>
            <w:r>
              <w:rPr>
                <w:b/>
                <w:bCs/>
                <w:color w:val="FFFFFF"/>
                <w:sz w:val="19"/>
                <w:szCs w:val="19"/>
              </w:rPr>
              <w:t xml:space="preserve">Purpose</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w:t>
            </w:r>
          </w:p>
        </w:tc>
        <w:tc>
          <w:tcPr>
            <w:tcW w:type="dxa" w:w="5900"/>
            <w:tcMar>
              <w:top w:type="dxa" w:w="80"/>
              <w:left w:type="dxa" w:w="100"/>
              <w:bottom w:type="dxa" w:w="80"/>
              <w:right w:type="dxa" w:w="100"/>
            </w:tcMar>
          </w:tcPr>
          <w:p>
            <w:pPr>
              <w:jc w:val="left"/>
            </w:pPr>
            <w:r>
              <w:rPr>
                <w:b w:val="false"/>
                <w:bCs w:val="false"/>
                <w:color w:val="1E293B"/>
                <w:sz w:val="19"/>
                <w:szCs w:val="19"/>
              </w:rPr>
              <w:t xml:space="preserve">List entries with resolved machine/operator/party names, roll count, and total weight. Supports ?dateFrom, ?dateTo, ?machineId, ?operatorId, ?partyId, ?status filters.</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GET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/api/daily-production/:id</w:t>
            </w:r>
          </w:p>
        </w:tc>
        <w:tc>
          <w:tcPr>
            <w:tcW w:type="dxa" w:w="5900"/>
            <w:tcMar>
              <w:top w:type="dxa" w:w="80"/>
              <w:left w:type="dxa" w:w="100"/>
              <w:bottom w:type="dxa" w:w="80"/>
              <w:right w:type="dxa" w:w="100"/>
            </w:tcMar>
          </w:tcPr>
          <w:p>
            <w:pPr>
              <w:jc w:val="left"/>
            </w:pPr>
            <w:r>
              <w:rPr>
                <w:b w:val="false"/>
                <w:bCs w:val="false"/>
                <w:color w:val="1E293B"/>
                <w:sz w:val="19"/>
                <w:szCs w:val="19"/>
              </w:rPr>
              <w:t xml:space="preserve">Fetch one entry with its full roll list, ordered by roll_number.</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POST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w:t>
            </w:r>
          </w:p>
        </w:tc>
        <w:tc>
          <w:tcPr>
            <w:tcW w:type="dxa" w:w="5900"/>
            <w:tcMar>
              <w:top w:type="dxa" w:w="80"/>
              <w:left w:type="dxa" w:w="100"/>
              <w:bottom w:type="dxa" w:w="80"/>
              <w:right w:type="dxa" w:w="100"/>
            </w:tcMar>
          </w:tcPr>
          <w:p>
            <w:pPr>
              <w:jc w:val="left"/>
            </w:pPr>
            <w:r>
              <w:rPr>
                <w:b w:val="false"/>
                <w:bCs w:val="false"/>
                <w:color w:val="1E293B"/>
                <w:sz w:val="19"/>
                <w:szCs w:val="19"/>
              </w:rPr>
              <w:t xml:space="preserve">Create header + all roll rows in a single DB transaction.</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PUT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/api/daily-production/:id</w:t>
            </w:r>
          </w:p>
        </w:tc>
        <w:tc>
          <w:tcPr>
            <w:tcW w:type="dxa" w:w="5900"/>
            <w:tcMar>
              <w:top w:type="dxa" w:w="80"/>
              <w:left w:type="dxa" w:w="100"/>
              <w:bottom w:type="dxa" w:w="80"/>
              <w:right w:type="dxa" w:w="100"/>
            </w:tcMar>
          </w:tcPr>
          <w:p>
            <w:pPr>
              <w:jc w:val="left"/>
            </w:pPr>
            <w:r>
              <w:rPr>
                <w:b w:val="false"/>
                <w:bCs w:val="false"/>
                <w:color w:val="1E293B"/>
                <w:sz w:val="19"/>
                <w:szCs w:val="19"/>
              </w:rPr>
              <w:t xml:space="preserve">Update header; replaces all roll rows (delete-then-reinsert) so roll_number stays a contiguous 1..N sequence after edits.</w:t>
            </w:r>
          </w:p>
        </w:tc>
      </w:tr>
      <w:tr>
        <w:tc>
          <w:tcPr>
            <w:tcW w:type="dxa" w:w="1300"/>
            <w:tcMar>
              <w:top w:type="dxa" w:w="80"/>
              <w:left w:type="dxa" w:w="100"/>
              <w:bottom w:type="dxa" w:w="80"/>
              <w:right w:type="dxa" w:w="100"/>
            </w:tcMar>
          </w:tcPr>
          <w:p>
            <w:pPr>
              <w:jc w:val="left"/>
            </w:pPr>
            <w:r>
              <w:rPr>
                <w:b w:val="false"/>
                <w:bCs w:val="false"/>
                <w:color w:val="1E293B"/>
                <w:sz w:val="19"/>
                <w:szCs w:val="19"/>
              </w:rPr>
              <w:t xml:space="preserve">POST</w:t>
            </w:r>
          </w:p>
        </w:tc>
        <w:tc>
          <w:tcPr>
            <w:tcW w:type="dxa" w:w="3600"/>
            <w:tcMar>
              <w:top w:type="dxa" w:w="80"/>
              <w:left w:type="dxa" w:w="100"/>
              <w:bottom w:type="dxa" w:w="80"/>
              <w:right w:type="dxa" w:w="100"/>
            </w:tcMar>
          </w:tcPr>
          <w:p>
            <w:pPr>
              <w:jc w:val="left"/>
            </w:pPr>
            <w:r>
              <w:rPr>
                <w:b w:val="false"/>
                <w:bCs w:val="false"/>
                <w:color w:val="1E293B"/>
                <w:sz w:val="19"/>
                <w:szCs w:val="19"/>
              </w:rPr>
              <w:t xml:space="preserve">/api/daily-production/:id/cancel</w:t>
            </w:r>
          </w:p>
        </w:tc>
        <w:tc>
          <w:tcPr>
            <w:tcW w:type="dxa" w:w="5900"/>
            <w:tcMar>
              <w:top w:type="dxa" w:w="80"/>
              <w:left w:type="dxa" w:w="100"/>
              <w:bottom w:type="dxa" w:w="80"/>
              <w:right w:type="dxa" w:w="100"/>
            </w:tcMar>
          </w:tcPr>
          <w:p>
            <w:pPr>
              <w:jc w:val="left"/>
            </w:pPr>
            <w:r>
              <w:rPr>
                <w:b w:val="false"/>
                <w:bCs w:val="false"/>
                <w:color w:val="1E293B"/>
                <w:sz w:val="19"/>
                <w:szCs w:val="19"/>
              </w:rPr>
              <w:t xml:space="preserve">Soft-delete: sets status='cancelled'. There is deliberately no hard DELETE endpoint (Section 4.5).</w:t>
            </w:r>
          </w:p>
        </w:tc>
      </w:tr>
    </w:tbl>
    <w:p>
      <w:pPr>
        <w:spacing w:after="140"/>
      </w:pPr>
    </w:p>
    <w:p>
      <w:pPr>
        <w:pStyle w:val="Heading2"/>
        <w:spacing w:after="120" w:before="260"/>
      </w:pPr>
      <w:r>
        <w:rPr>
          <w:b/>
          <w:bCs/>
          <w:color w:val="1E293B"/>
          <w:sz w:val="24"/>
          <w:szCs w:val="24"/>
        </w:rPr>
        <w:t xml:space="preserve">4.1 Request / Response Shapes</w:t>
      </w:r>
    </w:p>
    <w:p>
      <w:pPr>
        <w:pStyle w:val="Heading3"/>
        <w:spacing w:after="90" w:before="200"/>
      </w:pPr>
      <w:r>
        <w:rPr>
          <w:b/>
          <w:bCs/>
          <w:color w:val="C2410C"/>
          <w:sz w:val="21"/>
          <w:szCs w:val="21"/>
        </w:rPr>
        <w:t xml:space="preserve">POST /api/daily-production — request body</w:t>
      </w:r>
    </w:p>
    <w:p>
      <w:pPr>
        <w:shd w:fill="0F172A" w:val="clear"/>
        <w:spacing w:after="40"/>
      </w:pPr>
      <w:r>
        <w:rPr>
          <w:rFonts w:ascii="Consolas" w:cs="Consolas" w:eastAsia="Consolas" w:hAnsi="Consolas"/>
          <w:color w:val="E2E8F0"/>
          <w:sz w:val="18"/>
          <w:szCs w:val="18"/>
        </w:rPr>
        <w:t xml:space="preserve">{</w:t>
      </w:r>
    </w:p>
    <w:p>
      <w:pPr>
        <w:shd w:fill="0F172A" w:val="clear"/>
        <w:spacing w:after="40"/>
      </w:pPr>
      <w:r>
        <w:rPr>
          <w:rFonts w:ascii="Consolas" w:cs="Consolas" w:eastAsia="Consolas" w:hAnsi="Consolas"/>
          <w:color w:val="E2E8F0"/>
          <w:sz w:val="18"/>
          <w:szCs w:val="18"/>
        </w:rPr>
        <w:t xml:space="preserve">  "productionDate": "2026-07-30",</w:t>
      </w:r>
    </w:p>
    <w:p>
      <w:pPr>
        <w:shd w:fill="0F172A" w:val="clear"/>
        <w:spacing w:after="40"/>
      </w:pPr>
      <w:r>
        <w:rPr>
          <w:rFonts w:ascii="Consolas" w:cs="Consolas" w:eastAsia="Consolas" w:hAnsi="Consolas"/>
          <w:color w:val="E2E8F0"/>
          <w:sz w:val="18"/>
          <w:szCs w:val="18"/>
        </w:rPr>
        <w:t xml:space="preserve">  "machineId": 4,</w:t>
      </w:r>
    </w:p>
    <w:p>
      <w:pPr>
        <w:shd w:fill="0F172A" w:val="clear"/>
        <w:spacing w:after="40"/>
      </w:pPr>
      <w:r>
        <w:rPr>
          <w:rFonts w:ascii="Consolas" w:cs="Consolas" w:eastAsia="Consolas" w:hAnsi="Consolas"/>
          <w:color w:val="E2E8F0"/>
          <w:sz w:val="18"/>
          <w:szCs w:val="18"/>
        </w:rPr>
        <w:t xml:space="preserve">  "operatorId": 12,</w:t>
      </w:r>
    </w:p>
    <w:p>
      <w:pPr>
        <w:shd w:fill="0F172A" w:val="clear"/>
        <w:spacing w:after="40"/>
      </w:pPr>
      <w:r>
        <w:rPr>
          <w:rFonts w:ascii="Consolas" w:cs="Consolas" w:eastAsia="Consolas" w:hAnsi="Consolas"/>
          <w:color w:val="E2E8F0"/>
          <w:sz w:val="18"/>
          <w:szCs w:val="18"/>
        </w:rPr>
        <w:t xml:space="preserve">  "partyId": 3,</w:t>
      </w:r>
    </w:p>
    <w:p>
      <w:pPr>
        <w:shd w:fill="0F172A" w:val="clear"/>
        <w:spacing w:after="40"/>
      </w:pPr>
      <w:r>
        <w:rPr>
          <w:rFonts w:ascii="Consolas" w:cs="Consolas" w:eastAsia="Consolas" w:hAnsi="Consolas"/>
          <w:color w:val="E2E8F0"/>
          <w:sz w:val="18"/>
          <w:szCs w:val="18"/>
        </w:rPr>
        <w:t xml:space="preserve">  "remarks": null,</w:t>
      </w:r>
    </w:p>
    <w:p>
      <w:pPr>
        <w:shd w:fill="0F172A" w:val="clear"/>
        <w:spacing w:after="40"/>
      </w:pPr>
      <w:r>
        <w:rPr>
          <w:rFonts w:ascii="Consolas" w:cs="Consolas" w:eastAsia="Consolas" w:hAnsi="Consolas"/>
          <w:color w:val="E2E8F0"/>
          <w:sz w:val="18"/>
          <w:szCs w:val="18"/>
        </w:rPr>
        <w:t xml:space="preserve">  "createdBy": "Tahir Hassan",</w:t>
      </w:r>
    </w:p>
    <w:p>
      <w:pPr>
        <w:shd w:fill="0F172A" w:val="clear"/>
        <w:spacing w:after="40"/>
      </w:pPr>
      <w:r>
        <w:rPr>
          <w:rFonts w:ascii="Consolas" w:cs="Consolas" w:eastAsia="Consolas" w:hAnsi="Consolas"/>
          <w:color w:val="E2E8F0"/>
          <w:sz w:val="18"/>
          <w:szCs w:val="18"/>
        </w:rPr>
        <w:t xml:space="preserve">  "rolls": [</w:t>
      </w:r>
    </w:p>
    <w:p>
      <w:pPr>
        <w:shd w:fill="0F172A" w:val="clear"/>
        <w:spacing w:after="40"/>
      </w:pPr>
      <w:r>
        <w:rPr>
          <w:rFonts w:ascii="Consolas" w:cs="Consolas" w:eastAsia="Consolas" w:hAnsi="Consolas"/>
          <w:color w:val="E2E8F0"/>
          <w:sz w:val="18"/>
          <w:szCs w:val="18"/>
        </w:rPr>
        <w:t xml:space="preserve">    { "rollWeight": "2.450", "remarks": null },</w:t>
      </w:r>
    </w:p>
    <w:p>
      <w:pPr>
        <w:shd w:fill="0F172A" w:val="clear"/>
        <w:spacing w:after="40"/>
      </w:pPr>
      <w:r>
        <w:rPr>
          <w:rFonts w:ascii="Consolas" w:cs="Consolas" w:eastAsia="Consolas" w:hAnsi="Consolas"/>
          <w:color w:val="E2E8F0"/>
          <w:sz w:val="18"/>
          <w:szCs w:val="18"/>
        </w:rPr>
        <w:t xml:space="preserve">    { "rollWeight": "2.510", "remarks": null },</w:t>
      </w:r>
    </w:p>
    <w:p>
      <w:pPr>
        <w:shd w:fill="0F172A" w:val="clear"/>
        <w:spacing w:after="40"/>
      </w:pPr>
      <w:r>
        <w:rPr>
          <w:rFonts w:ascii="Consolas" w:cs="Consolas" w:eastAsia="Consolas" w:hAnsi="Consolas"/>
          <w:color w:val="E2E8F0"/>
          <w:sz w:val="18"/>
          <w:szCs w:val="18"/>
        </w:rPr>
        <w:t xml:space="preserve">    { "rollWeight": "2.380", "remarks": "short roll"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w:t>
      </w:r>
    </w:p>
    <w:p>
      <w:pPr>
        <w:pStyle w:val="Heading3"/>
        <w:spacing w:after="90" w:before="200"/>
      </w:pPr>
      <w:r>
        <w:rPr>
          <w:b/>
          <w:bCs/>
          <w:color w:val="C2410C"/>
          <w:sz w:val="21"/>
          <w:szCs w:val="21"/>
        </w:rPr>
        <w:t xml:space="preserve">201 response</w:t>
      </w:r>
    </w:p>
    <w:p>
      <w:pPr>
        <w:shd w:fill="0F172A" w:val="clear"/>
        <w:spacing w:after="40"/>
      </w:pPr>
      <w:r>
        <w:rPr>
          <w:rFonts w:ascii="Consolas" w:cs="Consolas" w:eastAsia="Consolas" w:hAnsi="Consolas"/>
          <w:color w:val="E2E8F0"/>
          <w:sz w:val="18"/>
          <w:szCs w:val="18"/>
        </w:rPr>
        <w:t xml:space="preserve">{</w:t>
      </w:r>
    </w:p>
    <w:p>
      <w:pPr>
        <w:shd w:fill="0F172A" w:val="clear"/>
        <w:spacing w:after="40"/>
      </w:pPr>
      <w:r>
        <w:rPr>
          <w:rFonts w:ascii="Consolas" w:cs="Consolas" w:eastAsia="Consolas" w:hAnsi="Consolas"/>
          <w:color w:val="E2E8F0"/>
          <w:sz w:val="18"/>
          <w:szCs w:val="18"/>
        </w:rPr>
        <w:t xml:space="preserve">  "id": 57,</w:t>
      </w:r>
    </w:p>
    <w:p>
      <w:pPr>
        <w:shd w:fill="0F172A" w:val="clear"/>
        <w:spacing w:after="40"/>
      </w:pPr>
      <w:r>
        <w:rPr>
          <w:rFonts w:ascii="Consolas" w:cs="Consolas" w:eastAsia="Consolas" w:hAnsi="Consolas"/>
          <w:color w:val="E2E8F0"/>
          <w:sz w:val="18"/>
          <w:szCs w:val="18"/>
        </w:rPr>
        <w:t xml:space="preserve">  "productionDate": "2026-07-30",</w:t>
      </w:r>
    </w:p>
    <w:p>
      <w:pPr>
        <w:shd w:fill="0F172A" w:val="clear"/>
        <w:spacing w:after="40"/>
      </w:pPr>
      <w:r>
        <w:rPr>
          <w:rFonts w:ascii="Consolas" w:cs="Consolas" w:eastAsia="Consolas" w:hAnsi="Consolas"/>
          <w:color w:val="E2E8F0"/>
          <w:sz w:val="18"/>
          <w:szCs w:val="18"/>
        </w:rPr>
        <w:t xml:space="preserve">  "machineId": 4,</w:t>
      </w:r>
    </w:p>
    <w:p>
      <w:pPr>
        <w:shd w:fill="0F172A" w:val="clear"/>
        <w:spacing w:after="40"/>
      </w:pPr>
      <w:r>
        <w:rPr>
          <w:rFonts w:ascii="Consolas" w:cs="Consolas" w:eastAsia="Consolas" w:hAnsi="Consolas"/>
          <w:color w:val="E2E8F0"/>
          <w:sz w:val="18"/>
          <w:szCs w:val="18"/>
        </w:rPr>
        <w:t xml:space="preserve">  "operatorId": 12,</w:t>
      </w:r>
    </w:p>
    <w:p>
      <w:pPr>
        <w:shd w:fill="0F172A" w:val="clear"/>
        <w:spacing w:after="40"/>
      </w:pPr>
      <w:r>
        <w:rPr>
          <w:rFonts w:ascii="Consolas" w:cs="Consolas" w:eastAsia="Consolas" w:hAnsi="Consolas"/>
          <w:color w:val="E2E8F0"/>
          <w:sz w:val="18"/>
          <w:szCs w:val="18"/>
        </w:rPr>
        <w:t xml:space="preserve">  "partyId": 3,</w:t>
      </w:r>
    </w:p>
    <w:p>
      <w:pPr>
        <w:shd w:fill="0F172A" w:val="clear"/>
        <w:spacing w:after="40"/>
      </w:pPr>
      <w:r>
        <w:rPr>
          <w:rFonts w:ascii="Consolas" w:cs="Consolas" w:eastAsia="Consolas" w:hAnsi="Consolas"/>
          <w:color w:val="E2E8F0"/>
          <w:sz w:val="18"/>
          <w:szCs w:val="18"/>
        </w:rPr>
        <w:t xml:space="preserve">  "status": "submitted",</w:t>
      </w:r>
    </w:p>
    <w:p>
      <w:pPr>
        <w:shd w:fill="0F172A" w:val="clear"/>
        <w:spacing w:after="40"/>
      </w:pPr>
      <w:r>
        <w:rPr>
          <w:rFonts w:ascii="Consolas" w:cs="Consolas" w:eastAsia="Consolas" w:hAnsi="Consolas"/>
          <w:color w:val="E2E8F0"/>
          <w:sz w:val="18"/>
          <w:szCs w:val="18"/>
        </w:rPr>
        <w:t xml:space="preserve">  "remarks": null,</w:t>
      </w:r>
    </w:p>
    <w:p>
      <w:pPr>
        <w:shd w:fill="0F172A" w:val="clear"/>
        <w:spacing w:after="40"/>
      </w:pPr>
      <w:r>
        <w:rPr>
          <w:rFonts w:ascii="Consolas" w:cs="Consolas" w:eastAsia="Consolas" w:hAnsi="Consolas"/>
          <w:color w:val="E2E8F0"/>
          <w:sz w:val="18"/>
          <w:szCs w:val="18"/>
        </w:rPr>
        <w:t xml:space="preserve">  "createdBy": "Tahir Hassan",</w:t>
      </w:r>
    </w:p>
    <w:p>
      <w:pPr>
        <w:shd w:fill="0F172A" w:val="clear"/>
        <w:spacing w:after="40"/>
      </w:pPr>
      <w:r>
        <w:rPr>
          <w:rFonts w:ascii="Consolas" w:cs="Consolas" w:eastAsia="Consolas" w:hAnsi="Consolas"/>
          <w:color w:val="E2E8F0"/>
          <w:sz w:val="18"/>
          <w:szCs w:val="18"/>
        </w:rPr>
        <w:t xml:space="preserve">  "createdAt": "2026-07-30T09:12:44.000Z",</w:t>
      </w:r>
    </w:p>
    <w:p>
      <w:pPr>
        <w:shd w:fill="0F172A" w:val="clear"/>
        <w:spacing w:after="40"/>
      </w:pPr>
      <w:r>
        <w:rPr>
          <w:rFonts w:ascii="Consolas" w:cs="Consolas" w:eastAsia="Consolas" w:hAnsi="Consolas"/>
          <w:color w:val="E2E8F0"/>
          <w:sz w:val="18"/>
          <w:szCs w:val="18"/>
        </w:rPr>
        <w:t xml:space="preserve">  "updatedBy": null,</w:t>
      </w:r>
    </w:p>
    <w:p>
      <w:pPr>
        <w:shd w:fill="0F172A" w:val="clear"/>
        <w:spacing w:after="40"/>
      </w:pPr>
      <w:r>
        <w:rPr>
          <w:rFonts w:ascii="Consolas" w:cs="Consolas" w:eastAsia="Consolas" w:hAnsi="Consolas"/>
          <w:color w:val="E2E8F0"/>
          <w:sz w:val="18"/>
          <w:szCs w:val="18"/>
        </w:rPr>
        <w:t xml:space="preserve">  "updatedAt": "2026-07-30T09:12:44.000Z",</w:t>
      </w:r>
    </w:p>
    <w:p>
      <w:pPr>
        <w:shd w:fill="0F172A" w:val="clear"/>
        <w:spacing w:after="40"/>
      </w:pPr>
      <w:r>
        <w:rPr>
          <w:rFonts w:ascii="Consolas" w:cs="Consolas" w:eastAsia="Consolas" w:hAnsi="Consolas"/>
          <w:color w:val="E2E8F0"/>
          <w:sz w:val="18"/>
          <w:szCs w:val="18"/>
        </w:rPr>
        <w:t xml:space="preserve">  "rolls": [</w:t>
      </w:r>
    </w:p>
    <w:p>
      <w:pPr>
        <w:shd w:fill="0F172A" w:val="clear"/>
        <w:spacing w:after="40"/>
      </w:pPr>
      <w:r>
        <w:rPr>
          <w:rFonts w:ascii="Consolas" w:cs="Consolas" w:eastAsia="Consolas" w:hAnsi="Consolas"/>
          <w:color w:val="E2E8F0"/>
          <w:sz w:val="18"/>
          <w:szCs w:val="18"/>
        </w:rPr>
        <w:t xml:space="preserve">    { "id": 201, "headerId": 57, "rollNumber": 1, "rollWeight": "2.450", "remarks": null },</w:t>
      </w:r>
    </w:p>
    <w:p>
      <w:pPr>
        <w:shd w:fill="0F172A" w:val="clear"/>
        <w:spacing w:after="40"/>
      </w:pPr>
      <w:r>
        <w:rPr>
          <w:rFonts w:ascii="Consolas" w:cs="Consolas" w:eastAsia="Consolas" w:hAnsi="Consolas"/>
          <w:color w:val="E2E8F0"/>
          <w:sz w:val="18"/>
          <w:szCs w:val="18"/>
        </w:rPr>
        <w:t xml:space="preserve">    { "id": 202, "headerId": 57, "rollNumber": 2, "rollWeight": "2.510", "remarks": null },</w:t>
      </w:r>
    </w:p>
    <w:p>
      <w:pPr>
        <w:shd w:fill="0F172A" w:val="clear"/>
        <w:spacing w:after="40"/>
      </w:pPr>
      <w:r>
        <w:rPr>
          <w:rFonts w:ascii="Consolas" w:cs="Consolas" w:eastAsia="Consolas" w:hAnsi="Consolas"/>
          <w:color w:val="E2E8F0"/>
          <w:sz w:val="18"/>
          <w:szCs w:val="18"/>
        </w:rPr>
        <w:t xml:space="preserve">    { "id": 203, "headerId": 57, "rollNumber": 3, "rollWeight": "2.380", "remarks": "short roll"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w:t>
      </w:r>
    </w:p>
    <w:p>
      <w:pPr>
        <w:pStyle w:val="Heading2"/>
        <w:spacing w:after="120" w:before="260"/>
      </w:pPr>
      <w:r>
        <w:rPr>
          <w:b/>
          <w:bCs/>
          <w:color w:val="1E293B"/>
          <w:sz w:val="24"/>
          <w:szCs w:val="24"/>
        </w:rPr>
        <w:t xml:space="preserve">4.2 Error Responses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3900"/>
      </w:tblGrid>
      <w:tr>
        <w:trPr>
          <w:tblHeader/>
        </w:trPr>
        <w:tc>
          <w:tcPr>
            <w:tcW w:type="dxa" w:w="1400"/>
            <w:shd w:fill="1E293B" w:val="clear"/>
            <w:tcMar>
              <w:top w:type="dxa" w:w="80"/>
              <w:left w:type="dxa" w:w="100"/>
              <w:bottom w:type="dxa" w:w="80"/>
              <w:right w:type="dxa" w:w="100"/>
            </w:tcMar>
          </w:tcPr>
          <w:p>
            <w:pPr>
              <w:jc w:val="left"/>
            </w:pPr>
            <w:r>
              <w:rPr>
                <w:b/>
                <w:bCs/>
                <w:color w:val="FFFFFF"/>
                <w:sz w:val="19"/>
                <w:szCs w:val="19"/>
              </w:rPr>
              <w:t xml:space="preserve">Status</w:t>
            </w:r>
          </w:p>
        </w:tc>
        <w:tc>
          <w:tcPr>
            <w:tcW w:type="dxa" w:w="5500"/>
            <w:shd w:fill="1E293B" w:val="clear"/>
            <w:tcMar>
              <w:top w:type="dxa" w:w="80"/>
              <w:left w:type="dxa" w:w="100"/>
              <w:bottom w:type="dxa" w:w="80"/>
              <w:right w:type="dxa" w:w="100"/>
            </w:tcMar>
          </w:tcPr>
          <w:p>
            <w:pPr>
              <w:jc w:val="left"/>
            </w:pPr>
            <w:r>
              <w:rPr>
                <w:b/>
                <w:bCs/>
                <w:color w:val="FFFFFF"/>
                <w:sz w:val="19"/>
                <w:szCs w:val="19"/>
              </w:rPr>
              <w:t xml:space="preserve">Condition</w:t>
            </w:r>
          </w:p>
        </w:tc>
        <w:tc>
          <w:tcPr>
            <w:tcW w:type="dxa" w:w="3900"/>
            <w:shd w:fill="1E293B" w:val="clear"/>
            <w:tcMar>
              <w:top w:type="dxa" w:w="80"/>
              <w:left w:type="dxa" w:w="100"/>
              <w:bottom w:type="dxa" w:w="80"/>
              <w:right w:type="dxa" w:w="100"/>
            </w:tcMar>
          </w:tcPr>
          <w:p>
            <w:pPr>
              <w:jc w:val="left"/>
            </w:pPr>
            <w:r>
              <w:rPr>
                <w:b/>
                <w:bCs/>
                <w:color w:val="FFFFFF"/>
                <w:sz w:val="19"/>
                <w:szCs w:val="19"/>
              </w:rPr>
              <w:t xml:space="preserve">Body</w:t>
            </w:r>
          </w:p>
        </w:tc>
      </w:tr>
      <w:tr>
        <w:tc>
          <w:tcPr>
            <w:tcW w:type="dxa" w:w="1400"/>
            <w:tcMar>
              <w:top w:type="dxa" w:w="80"/>
              <w:left w:type="dxa" w:w="100"/>
              <w:bottom w:type="dxa" w:w="80"/>
              <w:right w:type="dxa" w:w="100"/>
            </w:tcMar>
          </w:tcPr>
          <w:p>
            <w:pPr>
              <w:jc w:val="left"/>
            </w:pPr>
            <w:r>
              <w:rPr>
                <w:b w:val="false"/>
                <w:bCs w:val="false"/>
                <w:color w:val="1E293B"/>
                <w:sz w:val="19"/>
                <w:szCs w:val="19"/>
              </w:rPr>
              <w:t xml:space="preserve">400</w:t>
            </w:r>
          </w:p>
        </w:tc>
        <w:tc>
          <w:tcPr>
            <w:tcW w:type="dxa" w:w="5500"/>
            <w:tcMar>
              <w:top w:type="dxa" w:w="80"/>
              <w:left w:type="dxa" w:w="100"/>
              <w:bottom w:type="dxa" w:w="80"/>
              <w:right w:type="dxa" w:w="100"/>
            </w:tcMar>
          </w:tcPr>
          <w:p>
            <w:pPr>
              <w:jc w:val="left"/>
            </w:pPr>
            <w:r>
              <w:rPr>
                <w:b w:val="false"/>
                <w:bCs w:val="false"/>
                <w:color w:val="1E293B"/>
                <w:sz w:val="19"/>
                <w:szCs w:val="19"/>
              </w:rPr>
              <w:t xml:space="preserve">Zod validation failure (missing field, non-positive roll weight, empty rolls array, malformed date)</w:t>
            </w:r>
          </w:p>
        </w:tc>
        <w:tc>
          <w:tcPr>
            <w:tcW w:type="dxa" w:w="3900"/>
            <w:tcMar>
              <w:top w:type="dxa" w:w="80"/>
              <w:left w:type="dxa" w:w="100"/>
              <w:bottom w:type="dxa" w:w="80"/>
              <w:right w:type="dxa" w:w="100"/>
            </w:tcMar>
          </w:tcPr>
          <w:p>
            <w:pPr>
              <w:jc w:val="left"/>
            </w:pPr>
            <w:r>
              <w:rPr>
                <w:b w:val="false"/>
                <w:bCs w:val="false"/>
                <w:color w:val="1E293B"/>
                <w:sz w:val="19"/>
                <w:szCs w:val="19"/>
              </w:rPr>
              <w:t xml:space="preserve">{ "error": "&lt;first validation message&gt;" }</w:t>
            </w:r>
          </w:p>
        </w:tc>
      </w:tr>
      <w:tr>
        <w:tc>
          <w:tcPr>
            <w:tcW w:type="dxa" w:w="1400"/>
            <w:tcMar>
              <w:top w:type="dxa" w:w="80"/>
              <w:left w:type="dxa" w:w="100"/>
              <w:bottom w:type="dxa" w:w="80"/>
              <w:right w:type="dxa" w:w="100"/>
            </w:tcMar>
          </w:tcPr>
          <w:p>
            <w:pPr>
              <w:jc w:val="left"/>
            </w:pPr>
            <w:r>
              <w:rPr>
                <w:b w:val="false"/>
                <w:bCs w:val="false"/>
                <w:color w:val="1E293B"/>
                <w:sz w:val="19"/>
                <w:szCs w:val="19"/>
              </w:rPr>
              <w:t xml:space="preserve">400</w:t>
            </w:r>
          </w:p>
        </w:tc>
        <w:tc>
          <w:tcPr>
            <w:tcW w:type="dxa" w:w="5500"/>
            <w:tcMar>
              <w:top w:type="dxa" w:w="80"/>
              <w:left w:type="dxa" w:w="100"/>
              <w:bottom w:type="dxa" w:w="80"/>
              <w:right w:type="dxa" w:w="100"/>
            </w:tcMar>
          </w:tcPr>
          <w:p>
            <w:pPr>
              <w:jc w:val="left"/>
            </w:pPr>
            <w:r>
              <w:rPr>
                <w:b w:val="false"/>
                <w:bCs w:val="false"/>
                <w:color w:val="1E293B"/>
                <w:sz w:val="19"/>
                <w:szCs w:val="19"/>
              </w:rPr>
              <w:t xml:space="preserve">FK violation — machineId/operatorId/partyId does not exist (Postgres code 23503)</w:t>
            </w:r>
          </w:p>
        </w:tc>
        <w:tc>
          <w:tcPr>
            <w:tcW w:type="dxa" w:w="3900"/>
            <w:tcMar>
              <w:top w:type="dxa" w:w="80"/>
              <w:left w:type="dxa" w:w="100"/>
              <w:bottom w:type="dxa" w:w="80"/>
              <w:right w:type="dxa" w:w="100"/>
            </w:tcMar>
          </w:tcPr>
          <w:p>
            <w:pPr>
              <w:jc w:val="left"/>
            </w:pPr>
            <w:r>
              <w:rPr>
                <w:b w:val="false"/>
                <w:bCs w:val="false"/>
                <w:color w:val="1E293B"/>
                <w:sz w:val="19"/>
                <w:szCs w:val="19"/>
              </w:rPr>
              <w:t xml:space="preserve">{ "error": "Machine, Operator, or Party does not exist" }</w:t>
            </w:r>
          </w:p>
        </w:tc>
      </w:tr>
      <w:tr>
        <w:tc>
          <w:tcPr>
            <w:tcW w:type="dxa" w:w="1400"/>
            <w:tcMar>
              <w:top w:type="dxa" w:w="80"/>
              <w:left w:type="dxa" w:w="100"/>
              <w:bottom w:type="dxa" w:w="80"/>
              <w:right w:type="dxa" w:w="100"/>
            </w:tcMar>
          </w:tcPr>
          <w:p>
            <w:pPr>
              <w:jc w:val="left"/>
            </w:pPr>
            <w:r>
              <w:rPr>
                <w:b w:val="false"/>
                <w:bCs w:val="false"/>
                <w:color w:val="1E293B"/>
                <w:sz w:val="19"/>
                <w:szCs w:val="19"/>
              </w:rPr>
              <w:t xml:space="preserve">404</w:t>
            </w:r>
          </w:p>
        </w:tc>
        <w:tc>
          <w:tcPr>
            <w:tcW w:type="dxa" w:w="5500"/>
            <w:tcMar>
              <w:top w:type="dxa" w:w="80"/>
              <w:left w:type="dxa" w:w="100"/>
              <w:bottom w:type="dxa" w:w="80"/>
              <w:right w:type="dxa" w:w="100"/>
            </w:tcMar>
          </w:tcPr>
          <w:p>
            <w:pPr>
              <w:jc w:val="left"/>
            </w:pPr>
            <w:r>
              <w:rPr>
                <w:b w:val="false"/>
                <w:bCs w:val="false"/>
                <w:color w:val="1E293B"/>
                <w:sz w:val="19"/>
                <w:szCs w:val="19"/>
              </w:rPr>
              <w:t xml:space="preserve">GET/PUT/cancel on a non-existent id</w:t>
            </w:r>
          </w:p>
        </w:tc>
        <w:tc>
          <w:tcPr>
            <w:tcW w:type="dxa" w:w="3900"/>
            <w:tcMar>
              <w:top w:type="dxa" w:w="80"/>
              <w:left w:type="dxa" w:w="100"/>
              <w:bottom w:type="dxa" w:w="80"/>
              <w:right w:type="dxa" w:w="100"/>
            </w:tcMar>
          </w:tcPr>
          <w:p>
            <w:pPr>
              <w:jc w:val="left"/>
            </w:pPr>
            <w:r>
              <w:rPr>
                <w:b w:val="false"/>
                <w:bCs w:val="false"/>
                <w:color w:val="1E293B"/>
                <w:sz w:val="19"/>
                <w:szCs w:val="19"/>
              </w:rPr>
              <w:t xml:space="preserve">{ "error": "Daily production entry not found" }</w:t>
            </w:r>
          </w:p>
        </w:tc>
      </w:tr>
    </w:tbl>
    <w:p>
      <w:pPr>
        <w:spacing w:after="140"/>
      </w:pPr>
    </w:p>
    <w:p>
      <w:pPr>
        <w:pStyle w:val="Heading2"/>
        <w:spacing w:after="120" w:before="260"/>
      </w:pPr>
      <w:r>
        <w:rPr>
          <w:b/>
          <w:bCs/>
          <w:color w:val="1E293B"/>
          <w:sz w:val="24"/>
          <w:szCs w:val="24"/>
        </w:rPr>
        <w:t xml:space="preserve">4.3 Backend Transaction Logic</w:t>
      </w:r>
    </w:p>
    <w:p>
      <w:pPr>
        <w:spacing w:after="140" w:line="300"/>
      </w:pPr>
      <w:r>
        <w:rPr>
          <w:sz w:val="21"/>
          <w:szCs w:val="21"/>
        </w:rPr>
        <w:t xml:space="preserve">Both POST and PUT wrap the header write and the roll writes in a single db.transaction(async (tx) =&gt; { ... }) block. If the roll insert fails after the header insert succeeds, Postgres rolls back the header insert too — there is no window where a header can exist with zero rolls due to a partial failure. This directly satisfies the requirement “Store the information in a transaction to ensure data integrity.”</w:t>
      </w:r>
    </w:p>
    <w:p>
      <w:pPr>
        <w:pStyle w:val="ListParagraph"/>
        <w:numPr>
          <w:ilvl w:val="0"/>
          <w:numId w:val="2"/>
        </w:numPr>
        <w:spacing w:after="60" w:line="280"/>
      </w:pPr>
      <w:r>
        <w:rPr>
          <w:sz w:val="21"/>
          <w:szCs w:val="21"/>
        </w:rPr>
        <w:t xml:space="preserve">roll_number is not client-supplied — the server assigns it from the array index (i + 1) on every write. This removes an entire class of bug (client sends duplicate or non-contiguous roll numbers) and keeps the UNIQUE(header_id, roll_number) constraint trivially satisfiable.</w:t>
      </w:r>
    </w:p>
    <w:p>
      <w:pPr>
        <w:pStyle w:val="ListParagraph"/>
        <w:numPr>
          <w:ilvl w:val="0"/>
          <w:numId w:val="2"/>
        </w:numPr>
        <w:spacing w:after="60" w:line="280"/>
      </w:pPr>
      <w:r>
        <w:rPr>
          <w:sz w:val="21"/>
          <w:szCs w:val="21"/>
        </w:rPr>
        <w:t xml:space="preserve">PUT performs delete-then-reinsert of all roll rows rather than a diff/patch. Simpler to reason about and correct for this data size (a production entry realistically has single or low double digits of rolls); a diff-based patch would only be worth the complexity if entries commonly had hundreds of rolls.</w:t>
      </w:r>
    </w:p>
    <w:p>
      <w:pPr>
        <w:pStyle w:val="Heading2"/>
        <w:spacing w:after="120" w:before="260"/>
      </w:pPr>
      <w:r>
        <w:rPr>
          <w:b/>
          <w:bCs/>
          <w:color w:val="1E293B"/>
          <w:sz w:val="24"/>
          <w:szCs w:val="24"/>
        </w:rPr>
        <w:t xml:space="preserve">4.4 Validation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4000"/>
      </w:tblGrid>
      <w:tr>
        <w:trPr>
          <w:tblHeader/>
        </w:trPr>
        <w:tc>
          <w:tcPr>
            <w:tcW w:type="dxa" w:w="2200"/>
            <w:shd w:fill="1E293B" w:val="clear"/>
            <w:tcMar>
              <w:top w:type="dxa" w:w="80"/>
              <w:left w:type="dxa" w:w="100"/>
              <w:bottom w:type="dxa" w:w="80"/>
              <w:right w:type="dxa" w:w="100"/>
            </w:tcMar>
          </w:tcPr>
          <w:p>
            <w:pPr>
              <w:jc w:val="left"/>
            </w:pPr>
            <w:r>
              <w:rPr>
                <w:b/>
                <w:bCs/>
                <w:color w:val="FFFFFF"/>
                <w:sz w:val="19"/>
                <w:szCs w:val="19"/>
              </w:rPr>
              <w:t xml:space="preserve">Field</w:t>
            </w:r>
          </w:p>
        </w:tc>
        <w:tc>
          <w:tcPr>
            <w:tcW w:type="dxa" w:w="4600"/>
            <w:shd w:fill="1E293B" w:val="clear"/>
            <w:tcMar>
              <w:top w:type="dxa" w:w="80"/>
              <w:left w:type="dxa" w:w="100"/>
              <w:bottom w:type="dxa" w:w="80"/>
              <w:right w:type="dxa" w:w="100"/>
            </w:tcMar>
          </w:tcPr>
          <w:p>
            <w:pPr>
              <w:jc w:val="left"/>
            </w:pPr>
            <w:r>
              <w:rPr>
                <w:b/>
                <w:bCs/>
                <w:color w:val="FFFFFF"/>
                <w:sz w:val="19"/>
                <w:szCs w:val="19"/>
              </w:rPr>
              <w:t xml:space="preserve">Rule</w:t>
            </w:r>
          </w:p>
        </w:tc>
        <w:tc>
          <w:tcPr>
            <w:tcW w:type="dxa" w:w="4000"/>
            <w:shd w:fill="1E293B" w:val="clear"/>
            <w:tcMar>
              <w:top w:type="dxa" w:w="80"/>
              <w:left w:type="dxa" w:w="100"/>
              <w:bottom w:type="dxa" w:w="80"/>
              <w:right w:type="dxa" w:w="100"/>
            </w:tcMar>
          </w:tcPr>
          <w:p>
            <w:pPr>
              <w:jc w:val="left"/>
            </w:pPr>
            <w:r>
              <w:rPr>
                <w:b/>
                <w:bCs/>
                <w:color w:val="FFFFFF"/>
                <w:sz w:val="19"/>
                <w:szCs w:val="19"/>
              </w:rPr>
              <w:t xml:space="preserve">Enforced at</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productionDate</w:t>
            </w:r>
          </w:p>
        </w:tc>
        <w:tc>
          <w:tcPr>
            <w:tcW w:type="dxa" w:w="4600"/>
            <w:tcMar>
              <w:top w:type="dxa" w:w="80"/>
              <w:left w:type="dxa" w:w="100"/>
              <w:bottom w:type="dxa" w:w="80"/>
              <w:right w:type="dxa" w:w="100"/>
            </w:tcMar>
          </w:tcPr>
          <w:p>
            <w:pPr>
              <w:jc w:val="left"/>
            </w:pPr>
            <w:r>
              <w:rPr>
                <w:b w:val="false"/>
                <w:bCs w:val="false"/>
                <w:color w:val="1E293B"/>
                <w:sz w:val="19"/>
                <w:szCs w:val="19"/>
              </w:rPr>
              <w:t xml:space="preserve">Required; must match YYYY-MM-DD</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(Zod + react-hook-form) and server (Zod regex)</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machineId</w:t>
            </w:r>
          </w:p>
        </w:tc>
        <w:tc>
          <w:tcPr>
            <w:tcW w:type="dxa" w:w="4600"/>
            <w:tcMar>
              <w:top w:type="dxa" w:w="80"/>
              <w:left w:type="dxa" w:w="100"/>
              <w:bottom w:type="dxa" w:w="80"/>
              <w:right w:type="dxa" w:w="100"/>
            </w:tcMar>
          </w:tcPr>
          <w:p>
            <w:pPr>
              <w:jc w:val="left"/>
            </w:pPr>
            <w:r>
              <w:rPr>
                <w:b w:val="false"/>
                <w:bCs w:val="false"/>
                <w:color w:val="1E293B"/>
                <w:sz w:val="19"/>
                <w:szCs w:val="19"/>
              </w:rPr>
              <w:t xml:space="preserve">Required, positive integer, must exist</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(required Select) + server (Zod + FK constraint)</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operatorId</w:t>
            </w:r>
          </w:p>
        </w:tc>
        <w:tc>
          <w:tcPr>
            <w:tcW w:type="dxa" w:w="4600"/>
            <w:tcMar>
              <w:top w:type="dxa" w:w="80"/>
              <w:left w:type="dxa" w:w="100"/>
              <w:bottom w:type="dxa" w:w="80"/>
              <w:right w:type="dxa" w:w="100"/>
            </w:tcMar>
          </w:tcPr>
          <w:p>
            <w:pPr>
              <w:jc w:val="left"/>
            </w:pPr>
            <w:r>
              <w:rPr>
                <w:b w:val="false"/>
                <w:bCs w:val="false"/>
                <w:color w:val="1E293B"/>
                <w:sz w:val="19"/>
                <w:szCs w:val="19"/>
              </w:rPr>
              <w:t xml:space="preserve">Required, positive integer, must exist</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(required Select) + server (Zod + FK constraint)</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partyId</w:t>
            </w:r>
          </w:p>
        </w:tc>
        <w:tc>
          <w:tcPr>
            <w:tcW w:type="dxa" w:w="4600"/>
            <w:tcMar>
              <w:top w:type="dxa" w:w="80"/>
              <w:left w:type="dxa" w:w="100"/>
              <w:bottom w:type="dxa" w:w="80"/>
              <w:right w:type="dxa" w:w="100"/>
            </w:tcMar>
          </w:tcPr>
          <w:p>
            <w:pPr>
              <w:jc w:val="left"/>
            </w:pPr>
            <w:r>
              <w:rPr>
                <w:b w:val="false"/>
                <w:bCs w:val="false"/>
                <w:color w:val="1E293B"/>
                <w:sz w:val="19"/>
                <w:szCs w:val="19"/>
              </w:rPr>
              <w:t xml:space="preserve">Required, positive integer, must exist</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(required Select) + server (Zod + FK constraint)</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rolls</w:t>
            </w:r>
          </w:p>
        </w:tc>
        <w:tc>
          <w:tcPr>
            <w:tcW w:type="dxa" w:w="4600"/>
            <w:tcMar>
              <w:top w:type="dxa" w:w="80"/>
              <w:left w:type="dxa" w:w="100"/>
              <w:bottom w:type="dxa" w:w="80"/>
              <w:right w:type="dxa" w:w="100"/>
            </w:tcMar>
          </w:tcPr>
          <w:p>
            <w:pPr>
              <w:jc w:val="left"/>
            </w:pPr>
            <w:r>
              <w:rPr>
                <w:b w:val="false"/>
                <w:bCs w:val="false"/>
                <w:color w:val="1E293B"/>
                <w:sz w:val="19"/>
                <w:szCs w:val="19"/>
              </w:rPr>
              <w:t xml:space="preserve">At least one entry</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(Zod min(1) + Add Roll defaults to 1 row) + server (Zod min(1))</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rolls[].rollWeight</w:t>
            </w:r>
          </w:p>
        </w:tc>
        <w:tc>
          <w:tcPr>
            <w:tcW w:type="dxa" w:w="4600"/>
            <w:tcMar>
              <w:top w:type="dxa" w:w="80"/>
              <w:left w:type="dxa" w:w="100"/>
              <w:bottom w:type="dxa" w:w="80"/>
              <w:right w:type="dxa" w:w="100"/>
            </w:tcMar>
          </w:tcPr>
          <w:p>
            <w:pPr>
              <w:jc w:val="left"/>
            </w:pPr>
            <w:r>
              <w:rPr>
                <w:b w:val="false"/>
                <w:bCs w:val="false"/>
                <w:color w:val="1E293B"/>
                <w:sz w:val="19"/>
                <w:szCs w:val="19"/>
              </w:rPr>
              <w:t xml:space="preserve">Required, numeric, &gt; 0</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(Zod refine) + server (Zod coerce.number().positive()) + DB CHECK (roll_weight &gt; 0)</w:t>
            </w:r>
          </w:p>
        </w:tc>
      </w:tr>
      <w:tr>
        <w:tc>
          <w:tcPr>
            <w:tcW w:type="dxa" w:w="2200"/>
            <w:tcMar>
              <w:top w:type="dxa" w:w="80"/>
              <w:left w:type="dxa" w:w="100"/>
              <w:bottom w:type="dxa" w:w="80"/>
              <w:right w:type="dxa" w:w="100"/>
            </w:tcMar>
          </w:tcPr>
          <w:p>
            <w:pPr>
              <w:jc w:val="left"/>
            </w:pPr>
            <w:r>
              <w:rPr>
                <w:b w:val="false"/>
                <w:bCs w:val="false"/>
                <w:color w:val="1E293B"/>
                <w:sz w:val="19"/>
                <w:szCs w:val="19"/>
              </w:rPr>
              <w:t xml:space="preserve">createdBy / updatedBy (“Entered By”)</w:t>
            </w:r>
          </w:p>
        </w:tc>
        <w:tc>
          <w:tcPr>
            <w:tcW w:type="dxa" w:w="4600"/>
            <w:tcMar>
              <w:top w:type="dxa" w:w="80"/>
              <w:left w:type="dxa" w:w="100"/>
              <w:bottom w:type="dxa" w:w="80"/>
              <w:right w:type="dxa" w:w="100"/>
            </w:tcMar>
          </w:tcPr>
          <w:p>
            <w:pPr>
              <w:jc w:val="left"/>
            </w:pPr>
            <w:r>
              <w:rPr>
                <w:b w:val="false"/>
                <w:bCs w:val="false"/>
                <w:color w:val="1E293B"/>
                <w:sz w:val="19"/>
                <w:szCs w:val="19"/>
              </w:rPr>
              <w:t xml:space="preserve">Required, non-empty</w:t>
            </w:r>
          </w:p>
        </w:tc>
        <w:tc>
          <w:tcPr>
            <w:tcW w:type="dxa" w:w="4000"/>
            <w:tcMar>
              <w:top w:type="dxa" w:w="80"/>
              <w:left w:type="dxa" w:w="100"/>
              <w:bottom w:type="dxa" w:w="80"/>
              <w:right w:type="dxa" w:w="100"/>
            </w:tcMar>
          </w:tcPr>
          <w:p>
            <w:pPr>
              <w:jc w:val="left"/>
            </w:pPr>
            <w:r>
              <w:rPr>
                <w:b w:val="false"/>
                <w:bCs w:val="false"/>
                <w:color w:val="1E293B"/>
                <w:sz w:val="19"/>
                <w:szCs w:val="19"/>
              </w:rPr>
              <w:t xml:space="preserve">Client (Zod min(1)) + server (Zod min(1))</w:t>
            </w:r>
          </w:p>
        </w:tc>
      </w:tr>
    </w:tbl>
    <w:p>
      <w:pPr>
        <w:spacing w:after="140"/>
      </w:pPr>
    </w:p>
    <w:p>
      <w:pPr>
        <w:spacing w:after="140" w:line="300"/>
      </w:pPr>
      <w:r>
        <w:rPr>
          <w:b/>
          <w:bCs/>
          <w:sz w:val="21"/>
          <w:szCs w:val="21"/>
        </w:rPr>
        <w:t xml:space="preserve">Defense in depth: </w:t>
      </w:r>
      <w:r>
        <w:rPr>
          <w:sz w:val="21"/>
          <w:szCs w:val="21"/>
        </w:rPr>
        <w:t xml:space="preserve">roll weight positivity is checked in three independent layers (form validation, API validation, database CHECK constraint). This is intentional — the DB constraint is the backstop that holds even if a future script, migration, or bulk-import path bypasses the API entirely.</w:t>
      </w:r>
    </w:p>
    <w:p>
      <w:pPr>
        <w:pStyle w:val="Heading2"/>
        <w:spacing w:after="120" w:before="260"/>
      </w:pPr>
      <w:r>
        <w:rPr>
          <w:b/>
          <w:bCs/>
          <w:color w:val="1E293B"/>
          <w:sz w:val="24"/>
          <w:szCs w:val="24"/>
        </w:rPr>
        <w:t xml:space="preserve">4.5 Why soft-cancel instead of DELETE</w:t>
      </w:r>
    </w:p>
    <w:p>
      <w:pPr>
        <w:spacing w:after="140" w:line="300"/>
      </w:pPr>
      <w:r>
        <w:rPr>
          <w:sz w:val="21"/>
          <w:szCs w:val="21"/>
        </w:rPr>
        <w:t xml:space="preserve">The existing /api/transactions/:id DELETE endpoint hard-deletes. Daily Production deliberately does not offer an equivalent. Production quantities are the kind of number that gets referenced downstream (yarn consumption reconciliation, potentially payroll/incentive calculations tied to operator output) even if no FK currently enforces that link. A hard delete after those calculations have run silently invalidates them with no trace. The cancel endpoint keeps the row, flips status to 'cancelled', and the UI filters cancelled entries out of default views and report totals while still allowing an audit lookup by status.</w:t>
      </w:r>
    </w:p>
    <w:p>
      <w:pPr>
        <w:pStyle w:val="Heading1"/>
        <w:pBdr>
          <w:bottom w:val="single" w:color="C2410C" w:sz="6" w:space="4"/>
        </w:pBdr>
        <w:spacing w:after="160" w:before="360"/>
      </w:pPr>
      <w:r>
        <w:rPr>
          <w:b/>
          <w:bCs/>
          <w:color w:val="1E293B"/>
          <w:sz w:val="30"/>
          <w:szCs w:val="30"/>
        </w:rPr>
        <w:t xml:space="preserve">5. Frontend / UI-UX Design</w:t>
      </w:r>
    </w:p>
    <w:p>
      <w:pPr>
        <w:spacing w:after="140" w:line="300"/>
      </w:pPr>
      <w:r>
        <w:rPr>
          <w:sz w:val="21"/>
          <w:szCs w:val="21"/>
        </w:rPr>
        <w:t xml:space="preserve">Built as two routed pages under /daily-production, matching the existing Transactions screen's structure and component vocabulary exactly (same Layout, Card, Form, Select, Table primitives from the shared shadcn/ui component set) so the feature feels native rather than bolted on.</w:t>
      </w:r>
    </w:p>
    <w:p>
      <w:pPr>
        <w:pStyle w:val="Heading2"/>
        <w:spacing w:after="120" w:before="260"/>
      </w:pPr>
      <w:r>
        <w:rPr>
          <w:b/>
          <w:bCs/>
          <w:color w:val="1E293B"/>
          <w:sz w:val="24"/>
          <w:szCs w:val="24"/>
        </w:rPr>
        <w:t xml:space="preserve">5.1 List Page — /daily-production</w:t>
      </w:r>
    </w:p>
    <w:p>
      <w:pPr>
        <w:pStyle w:val="ListParagraph"/>
        <w:numPr>
          <w:ilvl w:val="0"/>
          <w:numId w:val="2"/>
        </w:numPr>
        <w:spacing w:after="60" w:line="280"/>
      </w:pPr>
      <w:r>
        <w:rPr>
          <w:sz w:val="21"/>
          <w:szCs w:val="21"/>
        </w:rPr>
        <w:t xml:space="preserve">Filter bar: Date From / Date To, Machine, Operator, Party — mirrors the filter bar pattern on the Transactions list.</w:t>
      </w:r>
    </w:p>
    <w:p>
      <w:pPr>
        <w:pStyle w:val="ListParagraph"/>
        <w:numPr>
          <w:ilvl w:val="0"/>
          <w:numId w:val="2"/>
        </w:numPr>
        <w:spacing w:after="60" w:line="280"/>
      </w:pPr>
      <w:r>
        <w:rPr>
          <w:sz w:val="21"/>
          <w:szCs w:val="21"/>
        </w:rPr>
        <w:t xml:space="preserve">Table columns: Date, Machine, Operator, Party, Rolls (count), Total Weight (sum), Status badge, Actions.</w:t>
      </w:r>
    </w:p>
    <w:p>
      <w:pPr>
        <w:pStyle w:val="ListParagraph"/>
        <w:numPr>
          <w:ilvl w:val="0"/>
          <w:numId w:val="2"/>
        </w:numPr>
        <w:spacing w:after="60" w:line="280"/>
      </w:pPr>
      <w:r>
        <w:rPr>
          <w:sz w:val="21"/>
          <w:szCs w:val="21"/>
        </w:rPr>
        <w:t xml:space="preserve">Row actions: Edit (disabled once cancelled) and Cancel (confirmation dialog, disabled once already cancelled) — no Delete action, consistent with Section 4.5.</w:t>
      </w:r>
    </w:p>
    <w:p>
      <w:pPr>
        <w:pStyle w:val="Heading2"/>
        <w:spacing w:after="120" w:before="260"/>
      </w:pPr>
      <w:r>
        <w:rPr>
          <w:b/>
          <w:bCs/>
          <w:color w:val="1E293B"/>
          <w:sz w:val="24"/>
          <w:szCs w:val="24"/>
        </w:rPr>
        <w:t xml:space="preserve">5.2 Entry Form — /daily-production/new and /daily-production/:id/edit</w:t>
      </w:r>
    </w:p>
    <w:p>
      <w:pPr>
        <w:pStyle w:val="ListParagraph"/>
        <w:numPr>
          <w:ilvl w:val="0"/>
          <w:numId w:val="2"/>
        </w:numPr>
        <w:spacing w:after="60" w:line="280"/>
      </w:pPr>
      <w:r>
        <w:rPr>
          <w:sz w:val="21"/>
          <w:szCs w:val="21"/>
        </w:rPr>
        <w:t xml:space="preserve">Header card: Production Date (DatePicker, defaults to today, user-editable per requirement), Machine, Operator, Party (all required Selects), Entered By (required text, remembered via localStorage between sessions), Remarks (optional).</w:t>
      </w:r>
    </w:p>
    <w:p>
      <w:pPr>
        <w:pStyle w:val="ListParagraph"/>
        <w:numPr>
          <w:ilvl w:val="0"/>
          <w:numId w:val="2"/>
        </w:numPr>
        <w:spacing w:after="60" w:line="280"/>
      </w:pPr>
      <w:r>
        <w:rPr>
          <w:sz w:val="21"/>
          <w:szCs w:val="21"/>
        </w:rPr>
        <w:t xml:space="preserve">Yarn Roll Entries card: a react-hook-form useFieldArray-backed grid. Each row is just Roll # (auto, read-only) + Yarn Roll Weight (numeric, required, &gt; 0) + optional Remarks. “Add Roll” appends a row and auto-focuses its weight input; a header strip shows a running Total Rolls / Total Weight so the operator can eyeball the count against a physical tally before submitting.</w:t>
      </w:r>
    </w:p>
    <w:p>
      <w:pPr>
        <w:pStyle w:val="ListParagraph"/>
        <w:numPr>
          <w:ilvl w:val="0"/>
          <w:numId w:val="2"/>
        </w:numPr>
        <w:spacing w:after="60" w:line="280"/>
      </w:pPr>
      <w:r>
        <w:rPr>
          <w:sz w:val="21"/>
          <w:szCs w:val="21"/>
        </w:rPr>
        <w:t xml:space="preserve">At least one roll row is always present (the last remaining row's delete button is disabled) so the form can never be submitted with an empty grid without a validation error first.</w:t>
      </w:r>
    </w:p>
    <w:p>
      <w:pPr>
        <w:pStyle w:val="ListParagraph"/>
        <w:numPr>
          <w:ilvl w:val="0"/>
          <w:numId w:val="2"/>
        </w:numPr>
        <w:spacing w:after="60" w:line="280"/>
      </w:pPr>
      <w:r>
        <w:rPr>
          <w:sz w:val="21"/>
          <w:szCs w:val="21"/>
        </w:rPr>
        <w:t xml:space="preserve">Submit runs the shared Zod schema client-side before the request is even sent, then surfaces server-side validation/FK errors via the existing toast pattern (useToast) with the API's error message included, matching how the Transactions form already reports failures.</w:t>
      </w:r>
    </w:p>
    <w:p>
      <w:pPr>
        <w:pStyle w:val="Heading2"/>
        <w:spacing w:after="120" w:before="260"/>
      </w:pPr>
      <w:r>
        <w:rPr>
          <w:b/>
          <w:bCs/>
          <w:color w:val="1E293B"/>
          <w:sz w:val="24"/>
          <w:szCs w:val="24"/>
        </w:rPr>
        <w:t xml:space="preserve">5.3 Interaction Details Worth Calling Out</w:t>
      </w:r>
    </w:p>
    <w:p>
      <w:pPr>
        <w:pStyle w:val="ListParagraph"/>
        <w:numPr>
          <w:ilvl w:val="0"/>
          <w:numId w:val="2"/>
        </w:numPr>
        <w:spacing w:after="60" w:line="280"/>
      </w:pPr>
      <w:r>
        <w:rPr>
          <w:sz w:val="21"/>
          <w:szCs w:val="21"/>
        </w:rPr>
        <w:t xml:space="preserve">Weight inputs auto-select their contents on focus (onFocus={(e) =&gt; e.target.select()}) — copied from the existing Transaction Form's quantity input — so a supervisor entering a long list of rolls in sequence can type over the previous value without first clearing it.</w:t>
      </w:r>
    </w:p>
    <w:p>
      <w:pPr>
        <w:pStyle w:val="ListParagraph"/>
        <w:numPr>
          <w:ilvl w:val="0"/>
          <w:numId w:val="2"/>
        </w:numPr>
        <w:spacing w:after="60" w:line="280"/>
      </w:pPr>
      <w:r>
        <w:rPr>
          <w:sz w:val="21"/>
          <w:szCs w:val="21"/>
        </w:rPr>
        <w:t xml:space="preserve">Numbers are typed as HTML number inputs but stored/submitted as strings, matching the numeric(10,3) column's serialization on the wire (same pattern the existing transaction_detail.netWt field uses) — avoids floating-point rounding surprises for 3-decimal weights.</w:t>
      </w:r>
    </w:p>
    <w:p>
      <w:pPr>
        <w:pStyle w:val="Heading2"/>
        <w:spacing w:after="120" w:before="260"/>
      </w:pPr>
      <w:r>
        <w:rPr>
          <w:b/>
          <w:bCs/>
          <w:color w:val="1E293B"/>
          <w:sz w:val="24"/>
          <w:szCs w:val="24"/>
        </w:rPr>
        <w:t xml:space="preserve">5.4 UX Improvement Suggested, Not Yet Implemented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2410C" w:sz="24"/>
              <w:bottom w:val="none" w:color="FFFFFF" w:sz="0"/>
              <w:right w:val="none" w:color="FFFFFF" w:sz="0"/>
            </w:tcBorders>
            <w:shd w:fill="F1F5F9" w:val="clear"/>
            <w:tcMar>
              <w:top w:type="dxa" w:w="120"/>
              <w:left w:type="dxa" w:w="200"/>
              <w:bottom w:type="dxa" w:w="120"/>
              <w:right w:type="dxa" w:w="200"/>
            </w:tcMar>
          </w:tcPr>
          <w:p>
            <w:pPr>
              <w:spacing w:after="60"/>
            </w:pPr>
            <w:r>
              <w:rPr>
                <w:b/>
                <w:bCs/>
                <w:color w:val="C2410C"/>
                <w:sz w:val="20"/>
                <w:szCs w:val="20"/>
              </w:rPr>
              <w:t xml:space="preserve">Suggested next iteration</w:t>
            </w:r>
          </w:p>
          <w:p>
            <w:pPr>
              <w:spacing w:line="280"/>
            </w:pPr>
            <w:r>
              <w:rPr>
                <w:color w:val="1E293B"/>
                <w:sz w:val="20"/>
                <w:szCs w:val="20"/>
              </w:rPr>
              <w:t xml:space="preserve">Warn (not block) when a new entry is created for a machine that already has a submitted entry on the same date: a small inline banner — “Machine 4 already has an entry for 30 Jul 2026 — continue anyway?” — addresses the duplicate-entry risk called out in Open Question 1 without foreclosing legitimate multi-shift use. Left out of this iteration pending the business's answer to that question.</w:t>
            </w:r>
          </w:p>
        </w:tc>
      </w:tr>
    </w:tbl>
    <w:p>
      <w:pPr>
        <w:pStyle w:val="Heading1"/>
        <w:pBdr>
          <w:bottom w:val="single" w:color="C2410C" w:sz="6" w:space="4"/>
        </w:pBdr>
        <w:spacing w:after="160" w:before="360"/>
      </w:pPr>
      <w:r>
        <w:rPr>
          <w:b/>
          <w:bCs/>
          <w:color w:val="1E293B"/>
          <w:sz w:val="30"/>
          <w:szCs w:val="30"/>
        </w:rPr>
        <w:t xml:space="preserve">6. Backend Logic — Key Excerpt</w:t>
      </w:r>
    </w:p>
    <w:p>
      <w:pPr>
        <w:spacing w:after="140" w:line="300"/>
      </w:pPr>
      <w:r>
        <w:rPr>
          <w:sz w:val="21"/>
          <w:szCs w:val="21"/>
        </w:rPr>
        <w:t xml:space="preserve">Full source: backend/src/routes/daily-production.ts. The create path, which is the one the functional requirements describe end-to-end:</w:t>
      </w:r>
    </w:p>
    <w:p>
      <w:pPr>
        <w:shd w:fill="0F172A" w:val="clear"/>
        <w:spacing w:after="40"/>
      </w:pPr>
      <w:r>
        <w:rPr>
          <w:rFonts w:ascii="Consolas" w:cs="Consolas" w:eastAsia="Consolas" w:hAnsi="Consolas"/>
          <w:color w:val="E2E8F0"/>
          <w:sz w:val="18"/>
          <w:szCs w:val="18"/>
        </w:rPr>
        <w:t xml:space="preserve">router.post("/daily-production", async (req, res) =&gt; {</w:t>
      </w:r>
    </w:p>
    <w:p>
      <w:pPr>
        <w:shd w:fill="0F172A" w:val="clear"/>
        <w:spacing w:after="40"/>
      </w:pPr>
      <w:r>
        <w:rPr>
          <w:rFonts w:ascii="Consolas" w:cs="Consolas" w:eastAsia="Consolas" w:hAnsi="Consolas"/>
          <w:color w:val="E2E8F0"/>
          <w:sz w:val="18"/>
          <w:szCs w:val="18"/>
        </w:rPr>
        <w:t xml:space="preserve">  const parsed = createSchema.safeParse(req.body);</w:t>
      </w:r>
    </w:p>
    <w:p>
      <w:pPr>
        <w:shd w:fill="0F172A" w:val="clear"/>
        <w:spacing w:after="40"/>
      </w:pPr>
      <w:r>
        <w:rPr>
          <w:rFonts w:ascii="Consolas" w:cs="Consolas" w:eastAsia="Consolas" w:hAnsi="Consolas"/>
          <w:color w:val="E2E8F0"/>
          <w:sz w:val="18"/>
          <w:szCs w:val="18"/>
        </w:rPr>
        <w:t xml:space="preserve">  if (!parsed.success) {</w:t>
      </w:r>
    </w:p>
    <w:p>
      <w:pPr>
        <w:shd w:fill="0F172A" w:val="clear"/>
        <w:spacing w:after="40"/>
      </w:pPr>
      <w:r>
        <w:rPr>
          <w:rFonts w:ascii="Consolas" w:cs="Consolas" w:eastAsia="Consolas" w:hAnsi="Consolas"/>
          <w:color w:val="E2E8F0"/>
          <w:sz w:val="18"/>
          <w:szCs w:val="18"/>
        </w:rPr>
        <w:t xml:space="preserve">    res.status(400).json({ error: parsed.error.issues[0]?.message });</w:t>
      </w:r>
    </w:p>
    <w:p>
      <w:pPr>
        <w:shd w:fill="0F172A" w:val="clear"/>
        <w:spacing w:after="40"/>
      </w:pPr>
      <w:r>
        <w:rPr>
          <w:rFonts w:ascii="Consolas" w:cs="Consolas" w:eastAsia="Consolas" w:hAnsi="Consolas"/>
          <w:color w:val="E2E8F0"/>
          <w:sz w:val="18"/>
          <w:szCs w:val="18"/>
        </w:rPr>
        <w:t xml:space="preserve">    return;</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const { rolls, ...headerData } = parsed.data;</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const result = await db.transaction(async (tx) =&gt; {</w:t>
      </w:r>
    </w:p>
    <w:p>
      <w:pPr>
        <w:shd w:fill="0F172A" w:val="clear"/>
        <w:spacing w:after="40"/>
      </w:pPr>
      <w:r>
        <w:rPr>
          <w:rFonts w:ascii="Consolas" w:cs="Consolas" w:eastAsia="Consolas" w:hAnsi="Consolas"/>
          <w:color w:val="E2E8F0"/>
          <w:sz w:val="18"/>
          <w:szCs w:val="18"/>
        </w:rPr>
        <w:t xml:space="preserve">    const [header] = await tx</w:t>
      </w:r>
    </w:p>
    <w:p>
      <w:pPr>
        <w:shd w:fill="0F172A" w:val="clear"/>
        <w:spacing w:after="40"/>
      </w:pPr>
      <w:r>
        <w:rPr>
          <w:rFonts w:ascii="Consolas" w:cs="Consolas" w:eastAsia="Consolas" w:hAnsi="Consolas"/>
          <w:color w:val="E2E8F0"/>
          <w:sz w:val="18"/>
          <w:szCs w:val="18"/>
        </w:rPr>
        <w:t xml:space="preserve">      .insert(dailyProductionHeaderTable)</w:t>
      </w:r>
    </w:p>
    <w:p>
      <w:pPr>
        <w:shd w:fill="0F172A" w:val="clear"/>
        <w:spacing w:after="40"/>
      </w:pPr>
      <w:r>
        <w:rPr>
          <w:rFonts w:ascii="Consolas" w:cs="Consolas" w:eastAsia="Consolas" w:hAnsi="Consolas"/>
          <w:color w:val="E2E8F0"/>
          <w:sz w:val="18"/>
          <w:szCs w:val="18"/>
        </w:rPr>
        <w:t xml:space="preserve">      .values({ ...headerData, remarks: headerData.remarks || null })</w:t>
      </w:r>
    </w:p>
    <w:p>
      <w:pPr>
        <w:shd w:fill="0F172A" w:val="clear"/>
        <w:spacing w:after="40"/>
      </w:pPr>
      <w:r>
        <w:rPr>
          <w:rFonts w:ascii="Consolas" w:cs="Consolas" w:eastAsia="Consolas" w:hAnsi="Consolas"/>
          <w:color w:val="E2E8F0"/>
          <w:sz w:val="18"/>
          <w:szCs w:val="18"/>
        </w:rPr>
        <w:t xml:space="preserve">      .returning();</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const detailRows = await tx</w:t>
      </w:r>
    </w:p>
    <w:p>
      <w:pPr>
        <w:shd w:fill="0F172A" w:val="clear"/>
        <w:spacing w:after="40"/>
      </w:pPr>
      <w:r>
        <w:rPr>
          <w:rFonts w:ascii="Consolas" w:cs="Consolas" w:eastAsia="Consolas" w:hAnsi="Consolas"/>
          <w:color w:val="E2E8F0"/>
          <w:sz w:val="18"/>
          <w:szCs w:val="18"/>
        </w:rPr>
        <w:t xml:space="preserve">      .insert(dailyProductionDetailTable)</w:t>
      </w:r>
    </w:p>
    <w:p>
      <w:pPr>
        <w:shd w:fill="0F172A" w:val="clear"/>
        <w:spacing w:after="40"/>
      </w:pPr>
      <w:r>
        <w:rPr>
          <w:rFonts w:ascii="Consolas" w:cs="Consolas" w:eastAsia="Consolas" w:hAnsi="Consolas"/>
          <w:color w:val="E2E8F0"/>
          <w:sz w:val="18"/>
          <w:szCs w:val="18"/>
        </w:rPr>
        <w:t xml:space="preserve">      .values(rolls.map((r, i) =&gt; ({</w:t>
      </w:r>
    </w:p>
    <w:p>
      <w:pPr>
        <w:shd w:fill="0F172A" w:val="clear"/>
        <w:spacing w:after="40"/>
      </w:pPr>
      <w:r>
        <w:rPr>
          <w:rFonts w:ascii="Consolas" w:cs="Consolas" w:eastAsia="Consolas" w:hAnsi="Consolas"/>
          <w:color w:val="E2E8F0"/>
          <w:sz w:val="18"/>
          <w:szCs w:val="18"/>
        </w:rPr>
        <w:t xml:space="preserve">        headerId: header.id,</w:t>
      </w:r>
    </w:p>
    <w:p>
      <w:pPr>
        <w:shd w:fill="0F172A" w:val="clear"/>
        <w:spacing w:after="40"/>
      </w:pPr>
      <w:r>
        <w:rPr>
          <w:rFonts w:ascii="Consolas" w:cs="Consolas" w:eastAsia="Consolas" w:hAnsi="Consolas"/>
          <w:color w:val="E2E8F0"/>
          <w:sz w:val="18"/>
          <w:szCs w:val="18"/>
        </w:rPr>
        <w:t xml:space="preserve">        rollNumber: i + 1,</w:t>
      </w:r>
    </w:p>
    <w:p>
      <w:pPr>
        <w:shd w:fill="0F172A" w:val="clear"/>
        <w:spacing w:after="40"/>
      </w:pPr>
      <w:r>
        <w:rPr>
          <w:rFonts w:ascii="Consolas" w:cs="Consolas" w:eastAsia="Consolas" w:hAnsi="Consolas"/>
          <w:color w:val="E2E8F0"/>
          <w:sz w:val="18"/>
          <w:szCs w:val="18"/>
        </w:rPr>
        <w:t xml:space="preserve">        rollWeight: String(r.rollWeight),</w:t>
      </w:r>
    </w:p>
    <w:p>
      <w:pPr>
        <w:shd w:fill="0F172A" w:val="clear"/>
        <w:spacing w:after="40"/>
      </w:pPr>
      <w:r>
        <w:rPr>
          <w:rFonts w:ascii="Consolas" w:cs="Consolas" w:eastAsia="Consolas" w:hAnsi="Consolas"/>
          <w:color w:val="E2E8F0"/>
          <w:sz w:val="18"/>
          <w:szCs w:val="18"/>
        </w:rPr>
        <w:t xml:space="preserve">        remarks: r.remarks || null,</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.returning();</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return { ...header, rolls: detailRows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w:t>
      </w:r>
    </w:p>
    <w:p>
      <w:pPr>
        <w:shd w:fill="0F172A" w:val="clear"/>
        <w:spacing w:after="40"/>
      </w:pPr>
      <w:r>
        <w:rPr>
          <w:rFonts w:ascii="Consolas" w:cs="Consolas" w:eastAsia="Consolas" w:hAnsi="Consolas"/>
          <w:color w:val="E2E8F0"/>
          <w:sz w:val="18"/>
          <w:szCs w:val="18"/>
        </w:rPr>
        <w:t xml:space="preserve">  res.status(201).json(result);</w:t>
      </w:r>
    </w:p>
    <w:p>
      <w:pPr>
        <w:shd w:fill="0F172A" w:val="clear"/>
        <w:spacing w:after="40"/>
      </w:pPr>
      <w:r>
        <w:rPr>
          <w:rFonts w:ascii="Consolas" w:cs="Consolas" w:eastAsia="Consolas" w:hAnsi="Consolas"/>
          <w:color w:val="E2E8F0"/>
          <w:sz w:val="18"/>
          <w:szCs w:val="18"/>
        </w:rPr>
        <w:t xml:space="preserve">});</w:t>
      </w:r>
    </w:p>
    <w:p>
      <w:pPr>
        <w:pStyle w:val="Heading1"/>
        <w:pBdr>
          <w:bottom w:val="single" w:color="C2410C" w:sz="6" w:space="4"/>
        </w:pBdr>
        <w:spacing w:after="160" w:before="360"/>
      </w:pPr>
      <w:r>
        <w:rPr>
          <w:b/>
          <w:bCs/>
          <w:color w:val="1E293B"/>
          <w:sz w:val="30"/>
          <w:szCs w:val="30"/>
        </w:rPr>
        <w:t xml:space="preserve">7. Level of Effort (LOE)</w:t>
      </w:r>
    </w:p>
    <w:p>
      <w:pPr>
        <w:spacing w:after="140" w:line="300"/>
      </w:pPr>
      <w:r>
        <w:rPr>
          <w:sz w:val="21"/>
          <w:szCs w:val="21"/>
        </w:rPr>
        <w:t xml:space="preserve">Actuals from this implementation pass, for calibrating future estimates of similarly-scoped screens in this codebase (one header + one detail table, 5 REST endpoints, list + form UI, no new master data).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4000"/>
      </w:tblGrid>
      <w:tr>
        <w:trPr>
          <w:tblHeader/>
        </w:trPr>
        <w:tc>
          <w:tcPr>
            <w:tcW w:type="dxa" w:w="5000"/>
            <w:shd w:fill="1E293B" w:val="clear"/>
            <w:tcMar>
              <w:top w:type="dxa" w:w="80"/>
              <w:left w:type="dxa" w:w="100"/>
              <w:bottom w:type="dxa" w:w="80"/>
              <w:right w:type="dxa" w:w="100"/>
            </w:tcMar>
          </w:tcPr>
          <w:p>
            <w:pPr>
              <w:jc w:val="left"/>
            </w:pPr>
            <w:r>
              <w:rPr>
                <w:b/>
                <w:bCs/>
                <w:color w:val="FFFFFF"/>
                <w:sz w:val="19"/>
                <w:szCs w:val="19"/>
              </w:rPr>
              <w:t xml:space="preserve">Task</w:t>
            </w:r>
          </w:p>
        </w:tc>
        <w:tc>
          <w:tcPr>
            <w:tcW w:type="dxa" w:w="1800"/>
            <w:shd w:fill="1E293B" w:val="clear"/>
            <w:tcMar>
              <w:top w:type="dxa" w:w="80"/>
              <w:left w:type="dxa" w:w="100"/>
              <w:bottom w:type="dxa" w:w="80"/>
              <w:right w:type="dxa" w:w="100"/>
            </w:tcMar>
          </w:tcPr>
          <w:p>
            <w:pPr>
              <w:jc w:val="left"/>
            </w:pPr>
            <w:r>
              <w:rPr>
                <w:b/>
                <w:bCs/>
                <w:color w:val="FFFFFF"/>
                <w:sz w:val="19"/>
                <w:szCs w:val="19"/>
              </w:rPr>
              <w:t xml:space="preserve">Estimate</w:t>
            </w:r>
          </w:p>
        </w:tc>
        <w:tc>
          <w:tcPr>
            <w:tcW w:type="dxa" w:w="4000"/>
            <w:shd w:fill="1E293B" w:val="clear"/>
            <w:tcMar>
              <w:top w:type="dxa" w:w="80"/>
              <w:left w:type="dxa" w:w="100"/>
              <w:bottom w:type="dxa" w:w="80"/>
              <w:right w:type="dxa" w:w="100"/>
            </w:tcMar>
          </w:tcPr>
          <w:p>
            <w:pPr>
              <w:jc w:val="left"/>
            </w:pPr>
            <w:r>
              <w:rPr>
                <w:b/>
                <w:bCs/>
                <w:color w:val="FFFFFF"/>
                <w:sz w:val="19"/>
                <w:szCs w:val="19"/>
              </w:rPr>
              <w:t xml:space="preserve">Notes</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Schema design + Drizzle model + migration</w:t>
            </w:r>
          </w:p>
        </w:tc>
        <w:tc>
          <w:tcPr>
            <w:tcW w:type="dxa" w:w="1800"/>
            <w:tcMar>
              <w:top w:type="dxa" w:w="80"/>
              <w:left w:type="dxa" w:w="100"/>
              <w:bottom w:type="dxa" w:w="80"/>
              <w:right w:type="dxa" w:w="100"/>
            </w:tcMar>
          </w:tcPr>
          <w:p>
            <w:pPr>
              <w:jc w:val="left"/>
            </w:pPr>
            <w:r>
              <w:rPr>
                <w:b w:val="false"/>
                <w:bCs w:val="false"/>
                <w:color w:val="1E293B"/>
                <w:sz w:val="19"/>
                <w:szCs w:val="19"/>
              </w:rPr>
              <w:t xml:space="preserve">0.5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Straightforward given existing transactions.ts precedent to follow</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Backend routes (list/get/create/update/cancel) + validation</w:t>
            </w:r>
          </w:p>
        </w:tc>
        <w:tc>
          <w:tcPr>
            <w:tcW w:type="dxa" w:w="1800"/>
            <w:tcMar>
              <w:top w:type="dxa" w:w="80"/>
              <w:left w:type="dxa" w:w="100"/>
              <w:bottom w:type="dxa" w:w="80"/>
              <w:right w:type="dxa" w:w="100"/>
            </w:tcMar>
          </w:tcPr>
          <w:p>
            <w:pPr>
              <w:jc w:val="left"/>
            </w:pPr>
            <w:r>
              <w:rPr>
                <w:b w:val="false"/>
                <w:bCs w:val="false"/>
                <w:color w:val="1E293B"/>
                <w:sz w:val="19"/>
                <w:szCs w:val="19"/>
              </w:rPr>
              <w:t xml:space="preserve">1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Includes FK-violation handling and aggregate list query</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Frontend list page</w:t>
            </w:r>
          </w:p>
        </w:tc>
        <w:tc>
          <w:tcPr>
            <w:tcW w:type="dxa" w:w="1800"/>
            <w:tcMar>
              <w:top w:type="dxa" w:w="80"/>
              <w:left w:type="dxa" w:w="100"/>
              <w:bottom w:type="dxa" w:w="80"/>
              <w:right w:type="dxa" w:w="100"/>
            </w:tcMar>
          </w:tcPr>
          <w:p>
            <w:pPr>
              <w:jc w:val="left"/>
            </w:pPr>
            <w:r>
              <w:rPr>
                <w:b w:val="false"/>
                <w:bCs w:val="false"/>
                <w:color w:val="1E293B"/>
                <w:sz w:val="19"/>
                <w:szCs w:val="19"/>
              </w:rPr>
              <w:t xml:space="preserve">0.5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Filter bar + table, reusing existing lookups</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Frontend entry form</w:t>
            </w:r>
          </w:p>
        </w:tc>
        <w:tc>
          <w:tcPr>
            <w:tcW w:type="dxa" w:w="1800"/>
            <w:tcMar>
              <w:top w:type="dxa" w:w="80"/>
              <w:left w:type="dxa" w:w="100"/>
              <w:bottom w:type="dxa" w:w="80"/>
              <w:right w:type="dxa" w:w="100"/>
            </w:tcMar>
          </w:tcPr>
          <w:p>
            <w:pPr>
              <w:jc w:val="left"/>
            </w:pPr>
            <w:r>
              <w:rPr>
                <w:b w:val="false"/>
                <w:bCs w:val="false"/>
                <w:color w:val="1E293B"/>
                <w:sz w:val="19"/>
                <w:szCs w:val="19"/>
              </w:rPr>
              <w:t xml:space="preserve">1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useFieldArray grid, date default, validation wiring</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Navigation/routing wiring</w:t>
            </w:r>
          </w:p>
        </w:tc>
        <w:tc>
          <w:tcPr>
            <w:tcW w:type="dxa" w:w="1800"/>
            <w:tcMar>
              <w:top w:type="dxa" w:w="80"/>
              <w:left w:type="dxa" w:w="100"/>
              <w:bottom w:type="dxa" w:w="80"/>
              <w:right w:type="dxa" w:w="100"/>
            </w:tcMar>
          </w:tcPr>
          <w:p>
            <w:pPr>
              <w:jc w:val="left"/>
            </w:pPr>
            <w:r>
              <w:rPr>
                <w:b w:val="false"/>
                <w:bCs w:val="false"/>
                <w:color w:val="1E293B"/>
                <w:sz w:val="19"/>
                <w:szCs w:val="19"/>
              </w:rPr>
              <w:t xml:space="preserve">0.25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Codegen reconciliation (regenerate @workspace/api-client-react from updated OpenAPI/zod spec, replace hand-written hooks)</w:t>
            </w:r>
          </w:p>
        </w:tc>
        <w:tc>
          <w:tcPr>
            <w:tcW w:type="dxa" w:w="1800"/>
            <w:tcMar>
              <w:top w:type="dxa" w:w="80"/>
              <w:left w:type="dxa" w:w="100"/>
              <w:bottom w:type="dxa" w:w="80"/>
              <w:right w:type="dxa" w:w="100"/>
            </w:tcMar>
          </w:tcPr>
          <w:p>
            <w:pPr>
              <w:jc w:val="left"/>
            </w:pPr>
            <w:r>
              <w:rPr>
                <w:b w:val="false"/>
                <w:bCs w:val="false"/>
                <w:color w:val="1E293B"/>
                <w:sz w:val="19"/>
                <w:szCs w:val="19"/>
              </w:rPr>
              <w:t xml:space="preserve">0.5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Deferred — see Section 9.2</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QA: manual + a basic integration test for the transactional insert</w:t>
            </w:r>
          </w:p>
        </w:tc>
        <w:tc>
          <w:tcPr>
            <w:tcW w:type="dxa" w:w="1800"/>
            <w:tcMar>
              <w:top w:type="dxa" w:w="80"/>
              <w:left w:type="dxa" w:w="100"/>
              <w:bottom w:type="dxa" w:w="80"/>
              <w:right w:type="dxa" w:w="100"/>
            </w:tcMar>
          </w:tcPr>
          <w:p>
            <w:pPr>
              <w:jc w:val="left"/>
            </w:pPr>
            <w:r>
              <w:rPr>
                <w:b w:val="false"/>
                <w:bCs w:val="false"/>
                <w:color w:val="1E293B"/>
                <w:sz w:val="19"/>
                <w:szCs w:val="19"/>
              </w:rPr>
              <w:t xml:space="preserve">1 day</w:t>
            </w:r>
          </w:p>
        </w:tc>
        <w:tc>
          <w:tcPr>
            <w:tcW w:type="dxa" w:w="4000"/>
            <w:tcMar>
              <w:top w:type="dxa" w:w="80"/>
              <w:left w:type="dxa" w:w="100"/>
              <w:bottom w:type="dxa" w:w="80"/>
              <w:right w:type="dxa" w:w="100"/>
            </w:tcMar>
          </w:tcPr>
          <w:p>
            <w:pPr>
              <w:jc w:val="left"/>
            </w:pPr>
            <w:r>
              <w:rPr>
                <w:b w:val="false"/>
                <w:bCs w:val="false"/>
                <w:color w:val="1E293B"/>
                <w:sz w:val="19"/>
                <w:szCs w:val="19"/>
              </w:rPr>
              <w:t xml:space="preserve">Not yet written — see Section 8</w:t>
            </w:r>
          </w:p>
        </w:tc>
      </w:tr>
      <w:tr>
        <w:tc>
          <w:tcPr>
            <w:tcW w:type="dxa" w:w="5000"/>
            <w:tcMar>
              <w:top w:type="dxa" w:w="80"/>
              <w:left w:type="dxa" w:w="100"/>
              <w:bottom w:type="dxa" w:w="80"/>
              <w:right w:type="dxa" w:w="100"/>
            </w:tcMar>
          </w:tcPr>
          <w:p>
            <w:pPr>
              <w:jc w:val="left"/>
            </w:pPr>
            <w:r>
              <w:rPr>
                <w:b w:val="false"/>
                <w:bCs w:val="false"/>
                <w:color w:val="1E293B"/>
                <w:sz w:val="19"/>
                <w:szCs w:val="19"/>
              </w:rPr>
              <w:t xml:space="preserve">Total</w:t>
            </w:r>
          </w:p>
        </w:tc>
        <w:tc>
          <w:tcPr>
            <w:tcW w:type="dxa" w:w="1800"/>
            <w:tcMar>
              <w:top w:type="dxa" w:w="80"/>
              <w:left w:type="dxa" w:w="100"/>
              <w:bottom w:type="dxa" w:w="80"/>
              <w:right w:type="dxa" w:w="100"/>
            </w:tcMar>
          </w:tcPr>
          <w:p>
            <w:pPr>
              <w:jc w:val="left"/>
            </w:pPr>
            <w:r>
              <w:rPr>
                <w:b w:val="false"/>
                <w:bCs w:val="false"/>
                <w:color w:val="1E293B"/>
                <w:sz w:val="19"/>
                <w:szCs w:val="19"/>
              </w:rPr>
              <w:t xml:space="preserve">4.25–4.75 days</w:t>
            </w:r>
          </w:p>
        </w:tc>
        <w:tc>
          <w:tcPr>
            <w:tcW w:type="dxa" w:w="4000"/>
            <w:tcMar>
              <w:top w:type="dxa" w:w="80"/>
              <w:left w:type="dxa" w:w="100"/>
              <w:bottom w:type="dxa" w:w="80"/>
              <w:right w:type="dxa" w:w="100"/>
            </w:tcMar>
          </w:tcPr>
          <w:p>
            <w:pPr>
              <w:jc w:val="left"/>
            </w:pPr>
            <w:r>
              <w:rPr>
                <w:b w:val="false"/>
                <w:bCs w:val="false"/>
                <w:color w:val="1E293B"/>
                <w:sz w:val="19"/>
                <w:szCs w:val="19"/>
              </w:rPr>
              <w:t xml:space="preserve">Excludes product sign-off on Section 2.4 open questions</w:t>
            </w:r>
          </w:p>
        </w:tc>
      </w:tr>
    </w:tbl>
    <w:p>
      <w:pPr>
        <w:pStyle w:val="Heading1"/>
        <w:pBdr>
          <w:bottom w:val="single" w:color="C2410C" w:sz="6" w:space="4"/>
        </w:pBdr>
        <w:spacing w:after="160" w:before="360"/>
      </w:pPr>
      <w:r>
        <w:rPr>
          <w:b/>
          <w:bCs/>
          <w:color w:val="1E293B"/>
          <w:sz w:val="30"/>
          <w:szCs w:val="30"/>
        </w:rPr>
        <w:t xml:space="preserve">8. Improvements &amp; Suggestions for Scalability, Maintainability, UX</w:t>
      </w:r>
    </w:p>
    <w:p>
      <w:pPr>
        <w:pStyle w:val="Heading3"/>
        <w:spacing w:after="90" w:before="200"/>
      </w:pPr>
      <w:r>
        <w:rPr>
          <w:b/>
          <w:bCs/>
          <w:color w:val="C2410C"/>
          <w:sz w:val="21"/>
          <w:szCs w:val="21"/>
        </w:rPr>
        <w:t xml:space="preserve">Scalability</w:t>
      </w:r>
    </w:p>
    <w:p>
      <w:pPr>
        <w:pStyle w:val="ListParagraph"/>
        <w:numPr>
          <w:ilvl w:val="0"/>
          <w:numId w:val="2"/>
        </w:numPr>
        <w:spacing w:after="60" w:line="280"/>
      </w:pPr>
      <w:r>
        <w:rPr>
          <w:sz w:val="21"/>
          <w:szCs w:val="21"/>
        </w:rPr>
        <w:t xml:space="preserve">Add the composite index on (production_date, machine_id) suggested in Section 3.5 once query patterns from real usage are known.</w:t>
      </w:r>
    </w:p>
    <w:p>
      <w:pPr>
        <w:pStyle w:val="ListParagraph"/>
        <w:numPr>
          <w:ilvl w:val="0"/>
          <w:numId w:val="2"/>
        </w:numPr>
        <w:spacing w:after="60" w:line="280"/>
      </w:pPr>
      <w:r>
        <w:rPr>
          <w:sz w:val="21"/>
          <w:szCs w:val="21"/>
        </w:rPr>
        <w:t xml:space="preserve">If reporting needs grow (e.g., a monthly yarn-production dashboard), consider a materialized view or scheduled rollup table rather than aggregating transaction_detail-style joins on every report request.</w:t>
      </w:r>
    </w:p>
    <w:p>
      <w:pPr>
        <w:pStyle w:val="Heading3"/>
        <w:spacing w:after="90" w:before="200"/>
      </w:pPr>
      <w:r>
        <w:rPr>
          <w:b/>
          <w:bCs/>
          <w:color w:val="C2410C"/>
          <w:sz w:val="21"/>
          <w:szCs w:val="21"/>
        </w:rPr>
        <w:t xml:space="preserve">Maintainability</w:t>
      </w:r>
    </w:p>
    <w:p>
      <w:pPr>
        <w:pStyle w:val="ListParagraph"/>
        <w:numPr>
          <w:ilvl w:val="0"/>
          <w:numId w:val="2"/>
        </w:numPr>
        <w:spacing w:after="60" w:line="280"/>
      </w:pPr>
      <w:r>
        <w:rPr>
          <w:b/>
          <w:bCs/>
          <w:sz w:val="21"/>
          <w:szCs w:val="21"/>
        </w:rPr>
        <w:t xml:space="preserve">Codegen debt: </w:t>
      </w:r>
      <w:r>
        <w:rPr>
          <w:sz w:val="21"/>
          <w:szCs w:val="21"/>
        </w:rPr>
        <w:t xml:space="preserve">the frontend hooks in frontend/src/hooks/use-daily-production.ts are hand-written to mirror the shape the orval generator would produce, because the OpenAPI/zod spec source for @workspace/api-client-react wasn't regenerated as part of this pass. This is flagged in the file's own header comment. Recommend regenerating the client and deleting this file as a fast-follow, so Daily Production doesn't become the one screen on a different code path from everything else.</w:t>
      </w:r>
    </w:p>
    <w:p>
      <w:pPr>
        <w:pStyle w:val="ListParagraph"/>
        <w:numPr>
          <w:ilvl w:val="0"/>
          <w:numId w:val="2"/>
        </w:numPr>
        <w:spacing w:after="60" w:line="280"/>
      </w:pPr>
      <w:r>
        <w:rPr>
          <w:b/>
          <w:bCs/>
          <w:sz w:val="21"/>
          <w:szCs w:val="21"/>
        </w:rPr>
        <w:t xml:space="preserve">Master-delete safety: </w:t>
      </w:r>
      <w:r>
        <w:rPr>
          <w:sz w:val="21"/>
          <w:szCs w:val="21"/>
        </w:rPr>
        <w:t xml:space="preserve">extend the existing isUniqueViolation-style helper pattern in masters.ts with an isFkViolation check (already added locally in daily-production.ts) across all master DELETE endpoints, so deleting a machine/operator/party that's referenced by a Daily Production entry returns a clean 409 instead of an unhandled 500.</w:t>
      </w:r>
    </w:p>
    <w:p>
      <w:pPr>
        <w:pStyle w:val="ListParagraph"/>
        <w:numPr>
          <w:ilvl w:val="0"/>
          <w:numId w:val="2"/>
        </w:numPr>
        <w:spacing w:after="60" w:line="280"/>
      </w:pPr>
      <w:r>
        <w:rPr>
          <w:sz w:val="21"/>
          <w:szCs w:val="21"/>
        </w:rPr>
        <w:t xml:space="preserve">No automated tests exist yet for this feature or, it appears, for the codebase's transaction endpoints generally. Recommend at minimum one integration test asserting that a roll-insert failure rolls back the header insert (proves the transactionality claim in Section 4.3 rather than just asserting it in prose).</w:t>
      </w:r>
    </w:p>
    <w:p>
      <w:pPr>
        <w:pStyle w:val="Heading3"/>
        <w:spacing w:after="90" w:before="200"/>
      </w:pPr>
      <w:r>
        <w:rPr>
          <w:b/>
          <w:bCs/>
          <w:color w:val="C2410C"/>
          <w:sz w:val="21"/>
          <w:szCs w:val="21"/>
        </w:rPr>
        <w:t xml:space="preserve">User Experience</w:t>
      </w:r>
    </w:p>
    <w:p>
      <w:pPr>
        <w:pStyle w:val="ListParagraph"/>
        <w:numPr>
          <w:ilvl w:val="0"/>
          <w:numId w:val="2"/>
        </w:numPr>
        <w:spacing w:after="60" w:line="280"/>
      </w:pPr>
      <w:r>
        <w:rPr>
          <w:sz w:val="21"/>
          <w:szCs w:val="21"/>
        </w:rPr>
        <w:t xml:space="preserve">Consider a bulk-paste mode for the roll grid (paste a column of weights from a handheld scale's export or a paper tally sheet) once real usage patterns show how rolls are typically recorded on the factory floor.</w:t>
      </w:r>
    </w:p>
    <w:p>
      <w:pPr>
        <w:pStyle w:val="ListParagraph"/>
        <w:numPr>
          <w:ilvl w:val="0"/>
          <w:numId w:val="2"/>
        </w:numPr>
        <w:spacing w:after="60" w:line="280"/>
      </w:pPr>
      <w:r>
        <w:rPr>
          <w:sz w:val="21"/>
          <w:szCs w:val="21"/>
        </w:rPr>
        <w:t xml:space="preserve">Consider surfacing a running average roll weight next to the total — a quick outlier signal (a roll far from the average is often a data-entry typo) without adding a hard validation rule that would block unusual-but-correct entries.</w:t>
      </w:r>
    </w:p>
    <w:p>
      <w:pPr>
        <w:pStyle w:val="ListParagraph"/>
        <w:numPr>
          <w:ilvl w:val="0"/>
          <w:numId w:val="2"/>
        </w:numPr>
        <w:spacing w:after="60" w:line="280"/>
      </w:pPr>
      <w:r>
        <w:rPr>
          <w:sz w:val="21"/>
          <w:szCs w:val="21"/>
        </w:rPr>
        <w:t xml:space="preserve">Once authentication exists, replace the “Entered By” free-text field with the logged-in user's identity, and stop trusting createdBy/updatedBy from the request body server-side (Section 2.2).</w:t>
      </w:r>
    </w:p>
    <w:p>
      <w:pPr>
        <w:pStyle w:val="Heading1"/>
        <w:pBdr>
          <w:bottom w:val="single" w:color="C2410C" w:sz="6" w:space="4"/>
        </w:pBdr>
        <w:spacing w:after="160" w:before="360"/>
      </w:pPr>
      <w:r>
        <w:rPr>
          <w:b/>
          <w:bCs/>
          <w:color w:val="1E293B"/>
          <w:sz w:val="30"/>
          <w:szCs w:val="30"/>
        </w:rPr>
        <w:t xml:space="preserve">9. As-Built Summary</w:t>
      </w:r>
    </w:p>
    <w:p>
      <w:pPr>
        <w:spacing w:after="140" w:line="300"/>
      </w:pPr>
      <w:r>
        <w:rPr>
          <w:sz w:val="21"/>
          <w:szCs w:val="21"/>
        </w:rPr>
        <w:t xml:space="preserve">This feature was implemented, not only designed. Files touched:</w:t>
      </w:r>
    </w:p>
    <w:p>
      <w:pPr>
        <w:pStyle w:val="Heading2"/>
        <w:spacing w:after="120" w:before="260"/>
      </w:pPr>
      <w:r>
        <w:rPr>
          <w:b/>
          <w:bCs/>
          <w:color w:val="1E293B"/>
          <w:sz w:val="24"/>
          <w:szCs w:val="24"/>
        </w:rPr>
        <w:t xml:space="preserve">9.1 Backend</w:t>
      </w:r>
    </w:p>
    <w:p>
      <w:pPr>
        <w:pStyle w:val="ListParagraph"/>
        <w:numPr>
          <w:ilvl w:val="0"/>
          <w:numId w:val="2"/>
        </w:numPr>
        <w:spacing w:after="60" w:line="280"/>
      </w:pPr>
      <w:r>
        <w:rPr>
          <w:sz w:val="21"/>
          <w:szCs w:val="21"/>
        </w:rPr>
        <w:t xml:space="preserve">backend/src/db/schema/daily-production.ts — new tables (Section 3)</w:t>
      </w:r>
    </w:p>
    <w:p>
      <w:pPr>
        <w:pStyle w:val="ListParagraph"/>
        <w:numPr>
          <w:ilvl w:val="0"/>
          <w:numId w:val="2"/>
        </w:numPr>
        <w:spacing w:after="60" w:line="280"/>
      </w:pPr>
      <w:r>
        <w:rPr>
          <w:sz w:val="21"/>
          <w:szCs w:val="21"/>
        </w:rPr>
        <w:t xml:space="preserve">backend/src/db/schema/index.ts — barrel export updated</w:t>
      </w:r>
    </w:p>
    <w:p>
      <w:pPr>
        <w:pStyle w:val="ListParagraph"/>
        <w:numPr>
          <w:ilvl w:val="0"/>
          <w:numId w:val="2"/>
        </w:numPr>
        <w:spacing w:after="60" w:line="280"/>
      </w:pPr>
      <w:r>
        <w:rPr>
          <w:sz w:val="21"/>
          <w:szCs w:val="21"/>
        </w:rPr>
        <w:t xml:space="preserve">database/migrations/0002_sweet_marrow.sql — generated via `npm run db:generate`, verified against `npx tsc --noEmit` with zero errors</w:t>
      </w:r>
    </w:p>
    <w:p>
      <w:pPr>
        <w:pStyle w:val="ListParagraph"/>
        <w:numPr>
          <w:ilvl w:val="0"/>
          <w:numId w:val="2"/>
        </w:numPr>
        <w:spacing w:after="60" w:line="280"/>
      </w:pPr>
      <w:r>
        <w:rPr>
          <w:sz w:val="21"/>
          <w:szCs w:val="21"/>
        </w:rPr>
        <w:t xml:space="preserve">backend/src/routes/daily-production.ts — all 5 endpoints (Section 4)</w:t>
      </w:r>
    </w:p>
    <w:p>
      <w:pPr>
        <w:pStyle w:val="ListParagraph"/>
        <w:numPr>
          <w:ilvl w:val="0"/>
          <w:numId w:val="2"/>
        </w:numPr>
        <w:spacing w:after="60" w:line="280"/>
      </w:pPr>
      <w:r>
        <w:rPr>
          <w:sz w:val="21"/>
          <w:szCs w:val="21"/>
        </w:rPr>
        <w:t xml:space="preserve">backend/src/routes/index.ts — router registered</w:t>
      </w:r>
    </w:p>
    <w:p>
      <w:pPr>
        <w:pStyle w:val="Heading2"/>
        <w:spacing w:after="120" w:before="260"/>
      </w:pPr>
      <w:r>
        <w:rPr>
          <w:b/>
          <w:bCs/>
          <w:color w:val="1E293B"/>
          <w:sz w:val="24"/>
          <w:szCs w:val="24"/>
        </w:rPr>
        <w:t xml:space="preserve">9.2 Frontend</w:t>
      </w:r>
    </w:p>
    <w:p>
      <w:pPr>
        <w:pStyle w:val="ListParagraph"/>
        <w:numPr>
          <w:ilvl w:val="0"/>
          <w:numId w:val="2"/>
        </w:numPr>
        <w:spacing w:after="60" w:line="280"/>
      </w:pPr>
      <w:r>
        <w:rPr>
          <w:sz w:val="21"/>
          <w:szCs w:val="21"/>
        </w:rPr>
        <w:t xml:space="preserve">frontend/src/hooks/use-daily-production.ts — interim hand-written query/mutation hooks (see maintainability note, Section 8)</w:t>
      </w:r>
    </w:p>
    <w:p>
      <w:pPr>
        <w:pStyle w:val="ListParagraph"/>
        <w:numPr>
          <w:ilvl w:val="0"/>
          <w:numId w:val="2"/>
        </w:numPr>
        <w:spacing w:after="60" w:line="280"/>
      </w:pPr>
      <w:r>
        <w:rPr>
          <w:sz w:val="21"/>
          <w:szCs w:val="21"/>
        </w:rPr>
        <w:t xml:space="preserve">frontend/src/pages/daily-production/index.tsx — list page</w:t>
      </w:r>
    </w:p>
    <w:p>
      <w:pPr>
        <w:pStyle w:val="ListParagraph"/>
        <w:numPr>
          <w:ilvl w:val="0"/>
          <w:numId w:val="2"/>
        </w:numPr>
        <w:spacing w:after="60" w:line="280"/>
      </w:pPr>
      <w:r>
        <w:rPr>
          <w:sz w:val="21"/>
          <w:szCs w:val="21"/>
        </w:rPr>
        <w:t xml:space="preserve">frontend/src/pages/daily-production/form.tsx — entry form</w:t>
      </w:r>
    </w:p>
    <w:p>
      <w:pPr>
        <w:pStyle w:val="ListParagraph"/>
        <w:numPr>
          <w:ilvl w:val="0"/>
          <w:numId w:val="2"/>
        </w:numPr>
        <w:spacing w:after="60" w:line="280"/>
      </w:pPr>
      <w:r>
        <w:rPr>
          <w:sz w:val="21"/>
          <w:szCs w:val="21"/>
        </w:rPr>
        <w:t xml:space="preserve">frontend/src/App.tsx — routes registered (/daily-production, /daily-production/new, /daily-production/:id/edit)</w:t>
      </w:r>
    </w:p>
    <w:p>
      <w:pPr>
        <w:pStyle w:val="ListParagraph"/>
        <w:numPr>
          <w:ilvl w:val="0"/>
          <w:numId w:val="2"/>
        </w:numPr>
        <w:spacing w:after="60" w:line="280"/>
      </w:pPr>
      <w:r>
        <w:rPr>
          <w:sz w:val="21"/>
          <w:szCs w:val="21"/>
        </w:rPr>
        <w:t xml:space="preserve">frontend/src/components/layout.tsx — sidebar + mobile nav entry added under “Daily Work”</w:t>
      </w:r>
    </w:p>
    <w:p>
      <w:pPr>
        <w:pStyle w:val="Heading2"/>
        <w:spacing w:after="120" w:before="260"/>
      </w:pPr>
      <w:r>
        <w:rPr>
          <w:b/>
          <w:bCs/>
          <w:color w:val="1E293B"/>
          <w:sz w:val="24"/>
          <w:szCs w:val="24"/>
        </w:rPr>
        <w:t xml:space="preserve">9.3 Verification Performed</w:t>
      </w:r>
    </w:p>
    <w:p>
      <w:pPr>
        <w:pStyle w:val="ListParagraph"/>
        <w:numPr>
          <w:ilvl w:val="0"/>
          <w:numId w:val="2"/>
        </w:numPr>
        <w:spacing w:after="60" w:line="280"/>
      </w:pPr>
      <w:r>
        <w:rPr>
          <w:sz w:val="21"/>
          <w:szCs w:val="21"/>
        </w:rPr>
        <w:t xml:space="preserve">`npx drizzle-kit generate` — clean migration generated, no manual SQL authored (matches repo convention per database/README.md)</w:t>
      </w:r>
    </w:p>
    <w:p>
      <w:pPr>
        <w:pStyle w:val="ListParagraph"/>
        <w:numPr>
          <w:ilvl w:val="0"/>
          <w:numId w:val="2"/>
        </w:numPr>
        <w:spacing w:after="60" w:line="280"/>
      </w:pPr>
      <w:r>
        <w:rPr>
          <w:sz w:val="21"/>
          <w:szCs w:val="21"/>
        </w:rPr>
        <w:t xml:space="preserve">`npx tsc --noEmit` in backend — zero errors</w:t>
      </w:r>
    </w:p>
    <w:p>
      <w:pPr>
        <w:pStyle w:val="ListParagraph"/>
        <w:numPr>
          <w:ilvl w:val="0"/>
          <w:numId w:val="2"/>
        </w:numPr>
        <w:spacing w:after="60" w:line="280"/>
      </w:pPr>
      <w:r>
        <w:rPr>
          <w:sz w:val="21"/>
          <w:szCs w:val="21"/>
        </w:rPr>
        <w:t xml:space="preserve">`npx tsc --noEmit` in frontend — zero errors attributable to this feature (three pre-existing errors in pages/reports/* are unrelated to this change and predate it)</w:t>
      </w:r>
    </w:p>
    <w:p>
      <w:pPr>
        <w:pStyle w:val="ListParagraph"/>
        <w:numPr>
          <w:ilvl w:val="0"/>
          <w:numId w:val="2"/>
        </w:numPr>
        <w:spacing w:after="60" w:line="280"/>
      </w:pPr>
      <w:r>
        <w:rPr>
          <w:sz w:val="21"/>
          <w:szCs w:val="21"/>
        </w:rPr>
        <w:t xml:space="preserve">Not yet performed: running migration against a live database, end-to-end submission through the UI against a running backend, and the automated test suggested in Section 8 — recommended before this ships to production.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Daily Production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cd9de3b0c03542468e0f1aad6309435b82f1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2026-07-30T08:16:10.237Z</dcterms:created>
  <dcterms:modified xsi:type="dcterms:W3CDTF">2026-07-30T08:16:10.237Z</dcterms:modified>
</cp:coreProperties>
</file>

<file path=docProps/custom.xml><?xml version="1.0" encoding="utf-8"?>
<Properties xmlns="http://schemas.openxmlformats.org/officeDocument/2006/custom-properties" xmlns:vt="http://schemas.openxmlformats.org/officeDocument/2006/docPropsVTypes"/>
</file>