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C09" w:rsidRPr="00332297" w:rsidRDefault="00155024" w:rsidP="00332297">
      <w:r w:rsidRPr="00155024">
        <w:t>SetupIIS.bat</w:t>
      </w:r>
      <w:r>
        <w:t xml:space="preserve"> stops app pools, add app pools, application, assign app pool to the application and then start app pools via a .bat file. </w:t>
      </w:r>
      <w:bookmarkStart w:id="0" w:name="_GoBack"/>
      <w:bookmarkEnd w:id="0"/>
    </w:p>
    <w:sectPr w:rsidR="004B5C09" w:rsidRPr="0033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97"/>
    <w:rsid w:val="00155024"/>
    <w:rsid w:val="00332297"/>
    <w:rsid w:val="004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DA29"/>
  <w15:chartTrackingRefBased/>
  <w15:docId w15:val="{DD1D14C3-DB54-4898-A815-E564C2EC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2</cp:revision>
  <dcterms:created xsi:type="dcterms:W3CDTF">2020-05-18T03:33:00Z</dcterms:created>
  <dcterms:modified xsi:type="dcterms:W3CDTF">2020-05-18T03:34:00Z</dcterms:modified>
</cp:coreProperties>
</file>