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6821A" w14:textId="77777777" w:rsidR="001F4DE3" w:rsidRPr="008D4DF1" w:rsidRDefault="00000000">
      <w:pPr>
        <w:jc w:val="center"/>
        <w:rPr>
          <w:rFonts w:ascii="Times New Roman" w:hAnsi="Times New Roman" w:cs="Times New Roman"/>
          <w:sz w:val="24"/>
          <w:szCs w:val="28"/>
        </w:rPr>
      </w:pPr>
      <w:r w:rsidRPr="008D4DF1">
        <w:rPr>
          <w:rFonts w:ascii="Times New Roman" w:hAnsi="Times New Roman" w:cs="Times New Roman"/>
          <w:b/>
          <w:sz w:val="44"/>
          <w:szCs w:val="28"/>
        </w:rPr>
        <w:t>AI-Integrated Adaptive Path Optimization System for Rocket Propulsion (AI-RPO)</w:t>
      </w:r>
    </w:p>
    <w:p w14:paraId="576A0832" w14:textId="77777777" w:rsidR="001F4DE3" w:rsidRPr="008D4DF1" w:rsidRDefault="00000000">
      <w:pPr>
        <w:jc w:val="center"/>
        <w:rPr>
          <w:rFonts w:ascii="Times New Roman" w:hAnsi="Times New Roman" w:cs="Times New Roman"/>
          <w:sz w:val="24"/>
          <w:szCs w:val="28"/>
        </w:rPr>
      </w:pPr>
      <w:r w:rsidRPr="008D4DF1">
        <w:rPr>
          <w:rFonts w:ascii="Times New Roman" w:hAnsi="Times New Roman" w:cs="Times New Roman"/>
          <w:i/>
          <w:sz w:val="24"/>
          <w:szCs w:val="28"/>
        </w:rPr>
        <w:t>Expanded project document with system architecture, implementation plan, target domain, and realistic budget</w:t>
      </w:r>
    </w:p>
    <w:p w14:paraId="19C93D75" w14:textId="77777777" w:rsidR="001F4DE3" w:rsidRPr="008D4DF1" w:rsidRDefault="001F4DE3">
      <w:pPr>
        <w:rPr>
          <w:rFonts w:ascii="Times New Roman" w:hAnsi="Times New Roman" w:cs="Times New Roman"/>
          <w:sz w:val="24"/>
          <w:szCs w:val="28"/>
        </w:rPr>
      </w:pPr>
    </w:p>
    <w:p w14:paraId="58477C6E"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1. Executive Summary</w:t>
      </w:r>
    </w:p>
    <w:p w14:paraId="497D7A60"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AI-RPO is a simulation-first, AI-assisted rocket guidance and propulsion optimization platform designed to improve trajectory accuracy, fuel efficiency, and flight stability under uncertain launch conditions. The project combines reinforcement learning, physics-informed modeling, sensor fusion, and digital-twin simulation so the system can predict deviations and recommend corrective control actions in real time.</w:t>
      </w:r>
    </w:p>
    <w:p w14:paraId="6DCC9CB9"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The core idea is not to replace aerospace physics, but to make the control layer more adaptive. Traditional guidance systems depend heavily on precomputed trajectories and fixed control rules. AI-RPO adds a learning layer that observes the flight state, estimates future behavior, and chooses safer, more efficient adjustments within physics and safety constraints.</w:t>
      </w:r>
    </w:p>
    <w:p w14:paraId="5DA55BF8"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2. Product Vision and Use Case Scenario</w:t>
      </w:r>
    </w:p>
    <w:p w14:paraId="2BC60F30"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AI-RPO is intended as a research and prototype platform for adaptive propulsion optimization. A user can feed in launch conditions, vehicle parameters, sensor streams, or simulated telemetry, and the platform produces a corrected trajectory, stability analysis, and fuel-efficiency report.</w:t>
      </w:r>
    </w:p>
    <w:p w14:paraId="684172F6"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2.1 Target Users</w:t>
      </w:r>
    </w:p>
    <w:p w14:paraId="31E42EFF"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Aerospace researchers and university labs</w:t>
      </w:r>
    </w:p>
    <w:p w14:paraId="19EBA822"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Launch vehicle simulation teams</w:t>
      </w:r>
    </w:p>
    <w:p w14:paraId="009DDC60"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Guidance, navigation, and control (GNC) engineers</w:t>
      </w:r>
    </w:p>
    <w:p w14:paraId="431BEEF2"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Robotics and autonomous systems teams working on high-dynamics control</w:t>
      </w:r>
    </w:p>
    <w:p w14:paraId="21AA89DE"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Defense-oriented simulation groups and space-tech startups</w:t>
      </w:r>
    </w:p>
    <w:p w14:paraId="2677C152"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2.2 Usage Workflow</w:t>
      </w:r>
    </w:p>
    <w:p w14:paraId="5B403F0E"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Input rocket parameters, mission goal, vehicle mass, thrust limits, and atmospheric profile.</w:t>
      </w:r>
    </w:p>
    <w:p w14:paraId="4ABFD4E0"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Simulate the flight state using a digital twin and sensor noise model.</w:t>
      </w:r>
    </w:p>
    <w:p w14:paraId="3C567895"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The AI engine predicts deviation from the desired path and suggests corrective control actions.</w:t>
      </w:r>
    </w:p>
    <w:p w14:paraId="5C5CB27C"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The control layer evaluates thrust magnitude and vector direction within physical constraints.</w:t>
      </w:r>
    </w:p>
    <w:p w14:paraId="6B382E63"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The dashboard displays before-versus-after trajectory behavior, fuel usage, and stability metrics.</w:t>
      </w:r>
    </w:p>
    <w:p w14:paraId="65588905"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2.3 Output Dashboard</w:t>
      </w:r>
    </w:p>
    <w:p w14:paraId="108D64CE"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Trajectory plot showing nominal path vs AI-optimized path</w:t>
      </w:r>
    </w:p>
    <w:p w14:paraId="1B60DA1A"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Velocity, altitude, acceleration, and attitude graphs</w:t>
      </w:r>
    </w:p>
    <w:p w14:paraId="6D9BD1D0"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Fuel consumption trends and efficiency score</w:t>
      </w:r>
    </w:p>
    <w:p w14:paraId="0DCD0583"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Deviation error, oscillation, and stability indicators</w:t>
      </w:r>
    </w:p>
    <w:p w14:paraId="0D592A44"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Decision log showing each corrective control action</w:t>
      </w:r>
    </w:p>
    <w:p w14:paraId="30B7249B"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lastRenderedPageBreak/>
        <w:t>3. Problem Statement</w:t>
      </w:r>
    </w:p>
    <w:p w14:paraId="7D042718"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Rocket propulsion systems are usually designed around deterministic physics models and precomputed flight paths. That works well when the environment behaves as expected, but real launch conditions rarely stay perfectly stable. Wind shear, turbulence, pressure variation, engine fluctuation, vibration, and sensor noise can push the rocket away from the optimal path.</w:t>
      </w:r>
    </w:p>
    <w:p w14:paraId="235CCD4A"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Because of this, current systems often rely on conservative safety margins, heavy pre-launch simulation, and reactive correction logic. The result is higher fuel usage, limited adaptability, and a lower ability to recover from small disturbances before they become large trajectory errors.</w:t>
      </w:r>
    </w:p>
    <w:p w14:paraId="3A3C563E"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4. Research Gap</w:t>
      </w:r>
    </w:p>
    <w:p w14:paraId="37C55181"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Most existing guidance systems are model-based rather than learning-based.</w:t>
      </w:r>
    </w:p>
    <w:p w14:paraId="27D4988F"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Real-time adaptability to unseen conditions is limited.</w:t>
      </w:r>
    </w:p>
    <w:p w14:paraId="21ED5F7F"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AI decision-making is rarely integrated tightly with physics constraints.</w:t>
      </w:r>
    </w:p>
    <w:p w14:paraId="2A7551CC"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Digital twin feedback is often used for visualization, but not always for continual policy learning.</w:t>
      </w:r>
    </w:p>
    <w:p w14:paraId="71CFBD99"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There is limited student-level work that combines reinforcement learning, sensor fusion, and physics-informed control in one pipeline.</w:t>
      </w:r>
    </w:p>
    <w:p w14:paraId="49A98327"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5. Objectives</w:t>
      </w:r>
    </w:p>
    <w:p w14:paraId="071950A7"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Develop an AI-based system for real-time trajectory optimization.</w:t>
      </w:r>
    </w:p>
    <w:p w14:paraId="7137D634"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Enable dynamic adjustment of propulsion parameters during flight simulation.</w:t>
      </w:r>
    </w:p>
    <w:p w14:paraId="06218A4C"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Improve guidance accuracy, fuel efficiency, and mission success rate.</w:t>
      </w:r>
    </w:p>
    <w:p w14:paraId="4FC32D65"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Integrate sensor fusion, AI prediction, and control logic into one unified framework.</w:t>
      </w:r>
    </w:p>
    <w:p w14:paraId="0DB166D8"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Build a robust simulation environment for training, testing, and evaluation.</w:t>
      </w:r>
    </w:p>
    <w:p w14:paraId="69C31634"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6. Proposed System</w:t>
      </w:r>
    </w:p>
    <w:p w14:paraId="7C37A965"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The proposed solution is an adaptive guidance and propulsion optimization layer that sits on top of a traditional control stack. It continuously monitors flight state, estimates future deviation, and computes corrective actions for thrust vectoring and propulsion control.</w:t>
      </w:r>
    </w:p>
    <w:p w14:paraId="7E6A8618"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The important design choice is that AI-RPO is simulation-first. This keeps it feasible, safe, and affordable for a student project while still allowing the architecture to look and behave like a real aerospace decision system.</w:t>
      </w:r>
    </w:p>
    <w:p w14:paraId="57A7310A"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7. System Architecture</w:t>
      </w:r>
    </w:p>
    <w:p w14:paraId="4411433F"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7.1 End-to-End Pipeline</w:t>
      </w:r>
    </w:p>
    <w:p w14:paraId="654D8FF7"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Sensor data acquisition</w:t>
      </w:r>
    </w:p>
    <w:p w14:paraId="6B98ECE4"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Sensor fusion and state estimation</w:t>
      </w:r>
    </w:p>
    <w:p w14:paraId="64C4D1D3"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Digital twin simulation model</w:t>
      </w:r>
    </w:p>
    <w:p w14:paraId="6DB2742D"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AI prediction engine</w:t>
      </w:r>
    </w:p>
    <w:p w14:paraId="721FCB18"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Reinforcement learning control agent</w:t>
      </w:r>
    </w:p>
    <w:p w14:paraId="48BF5586"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Physics-informed constraint layer</w:t>
      </w:r>
    </w:p>
    <w:p w14:paraId="6F40CE9E"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Control execution module</w:t>
      </w:r>
    </w:p>
    <w:p w14:paraId="2443748B"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Feedback loop and retraining</w:t>
      </w:r>
    </w:p>
    <w:p w14:paraId="4ADAB6C3"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lastRenderedPageBreak/>
        <w:t>7.2 Functional Breakdown</w:t>
      </w:r>
    </w:p>
    <w:tbl>
      <w:tblPr>
        <w:tblStyle w:val="TableGrid"/>
        <w:tblW w:w="0" w:type="auto"/>
        <w:jc w:val="center"/>
        <w:tblLook w:val="04A0" w:firstRow="1" w:lastRow="0" w:firstColumn="1" w:lastColumn="0" w:noHBand="0" w:noVBand="1"/>
      </w:tblPr>
      <w:tblGrid>
        <w:gridCol w:w="5040"/>
        <w:gridCol w:w="5040"/>
      </w:tblGrid>
      <w:tr w:rsidR="001F4DE3" w:rsidRPr="008D4DF1" w14:paraId="67F53CA9" w14:textId="77777777">
        <w:trPr>
          <w:jc w:val="center"/>
        </w:trPr>
        <w:tc>
          <w:tcPr>
            <w:tcW w:w="5040" w:type="dxa"/>
            <w:vAlign w:val="center"/>
          </w:tcPr>
          <w:p w14:paraId="43A22E82"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b/>
                <w:sz w:val="24"/>
                <w:szCs w:val="28"/>
              </w:rPr>
              <w:t>Module</w:t>
            </w:r>
          </w:p>
        </w:tc>
        <w:tc>
          <w:tcPr>
            <w:tcW w:w="5040" w:type="dxa"/>
            <w:vAlign w:val="center"/>
          </w:tcPr>
          <w:p w14:paraId="3FDEF8A2"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b/>
                <w:sz w:val="24"/>
                <w:szCs w:val="28"/>
              </w:rPr>
              <w:t>Role</w:t>
            </w:r>
          </w:p>
        </w:tc>
      </w:tr>
      <w:tr w:rsidR="001F4DE3" w:rsidRPr="008D4DF1" w14:paraId="26F139CE" w14:textId="77777777">
        <w:trPr>
          <w:jc w:val="center"/>
        </w:trPr>
        <w:tc>
          <w:tcPr>
            <w:tcW w:w="5040" w:type="dxa"/>
            <w:vAlign w:val="center"/>
          </w:tcPr>
          <w:p w14:paraId="4625091E"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Sensor Data Acquisition</w:t>
            </w:r>
          </w:p>
        </w:tc>
        <w:tc>
          <w:tcPr>
            <w:tcW w:w="5040" w:type="dxa"/>
            <w:vAlign w:val="center"/>
          </w:tcPr>
          <w:p w14:paraId="15DBA90E"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Collects velocity, acceleration, altitude, position, pressure, temperature, stress, and vibration data.</w:t>
            </w:r>
          </w:p>
        </w:tc>
      </w:tr>
      <w:tr w:rsidR="001F4DE3" w:rsidRPr="008D4DF1" w14:paraId="0C1629B8" w14:textId="77777777">
        <w:trPr>
          <w:jc w:val="center"/>
        </w:trPr>
        <w:tc>
          <w:tcPr>
            <w:tcW w:w="5040" w:type="dxa"/>
            <w:vAlign w:val="center"/>
          </w:tcPr>
          <w:p w14:paraId="0F4364C3"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Sensor Fusion</w:t>
            </w:r>
          </w:p>
        </w:tc>
        <w:tc>
          <w:tcPr>
            <w:tcW w:w="5040" w:type="dxa"/>
            <w:vAlign w:val="center"/>
          </w:tcPr>
          <w:p w14:paraId="277D46E9"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Combines IMU, GPS, and onboard sensor values using Kalman or Extended Kalman Filters.</w:t>
            </w:r>
          </w:p>
        </w:tc>
      </w:tr>
      <w:tr w:rsidR="001F4DE3" w:rsidRPr="008D4DF1" w14:paraId="5460704C" w14:textId="77777777">
        <w:trPr>
          <w:jc w:val="center"/>
        </w:trPr>
        <w:tc>
          <w:tcPr>
            <w:tcW w:w="5040" w:type="dxa"/>
            <w:vAlign w:val="center"/>
          </w:tcPr>
          <w:p w14:paraId="494B3FD9"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Digital Twin</w:t>
            </w:r>
          </w:p>
        </w:tc>
        <w:tc>
          <w:tcPr>
            <w:tcW w:w="5040" w:type="dxa"/>
            <w:vAlign w:val="center"/>
          </w:tcPr>
          <w:p w14:paraId="66DD5706"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Creates a live virtual replica of the rocket for scenario replay and policy training.</w:t>
            </w:r>
          </w:p>
        </w:tc>
      </w:tr>
      <w:tr w:rsidR="001F4DE3" w:rsidRPr="008D4DF1" w14:paraId="2CF2E449" w14:textId="77777777">
        <w:trPr>
          <w:jc w:val="center"/>
        </w:trPr>
        <w:tc>
          <w:tcPr>
            <w:tcW w:w="5040" w:type="dxa"/>
            <w:vAlign w:val="center"/>
          </w:tcPr>
          <w:p w14:paraId="12C0FBC3"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AI Prediction Engine</w:t>
            </w:r>
          </w:p>
        </w:tc>
        <w:tc>
          <w:tcPr>
            <w:tcW w:w="5040" w:type="dxa"/>
            <w:vAlign w:val="center"/>
          </w:tcPr>
          <w:p w14:paraId="10872DC0"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Predicts trajectory deviation and future state under current environmental conditions.</w:t>
            </w:r>
          </w:p>
        </w:tc>
      </w:tr>
      <w:tr w:rsidR="001F4DE3" w:rsidRPr="008D4DF1" w14:paraId="03CE27C1" w14:textId="77777777">
        <w:trPr>
          <w:jc w:val="center"/>
        </w:trPr>
        <w:tc>
          <w:tcPr>
            <w:tcW w:w="5040" w:type="dxa"/>
            <w:vAlign w:val="center"/>
          </w:tcPr>
          <w:p w14:paraId="7D2C8D92"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RL Control Agent</w:t>
            </w:r>
          </w:p>
        </w:tc>
        <w:tc>
          <w:tcPr>
            <w:tcW w:w="5040" w:type="dxa"/>
            <w:vAlign w:val="center"/>
          </w:tcPr>
          <w:p w14:paraId="31401E10"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Chooses actions such as thrust magnitude and thrust vector direction.</w:t>
            </w:r>
          </w:p>
        </w:tc>
      </w:tr>
      <w:tr w:rsidR="001F4DE3" w:rsidRPr="008D4DF1" w14:paraId="2F9C358A" w14:textId="77777777">
        <w:trPr>
          <w:jc w:val="center"/>
        </w:trPr>
        <w:tc>
          <w:tcPr>
            <w:tcW w:w="5040" w:type="dxa"/>
            <w:vAlign w:val="center"/>
          </w:tcPr>
          <w:p w14:paraId="16D7C5B9"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Constraint Layer</w:t>
            </w:r>
          </w:p>
        </w:tc>
        <w:tc>
          <w:tcPr>
            <w:tcW w:w="5040" w:type="dxa"/>
            <w:vAlign w:val="center"/>
          </w:tcPr>
          <w:p w14:paraId="6EC8FCEE"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Forces outputs to remain within fuel, structural, and physics limits.</w:t>
            </w:r>
          </w:p>
        </w:tc>
      </w:tr>
      <w:tr w:rsidR="001F4DE3" w:rsidRPr="008D4DF1" w14:paraId="239469E2" w14:textId="77777777">
        <w:trPr>
          <w:jc w:val="center"/>
        </w:trPr>
        <w:tc>
          <w:tcPr>
            <w:tcW w:w="5040" w:type="dxa"/>
            <w:vAlign w:val="center"/>
          </w:tcPr>
          <w:p w14:paraId="16BECB5F"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Execution Module</w:t>
            </w:r>
          </w:p>
        </w:tc>
        <w:tc>
          <w:tcPr>
            <w:tcW w:w="5040" w:type="dxa"/>
            <w:vAlign w:val="center"/>
          </w:tcPr>
          <w:p w14:paraId="308CC5FE"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Applies commands to the simulation engine or control interface.</w:t>
            </w:r>
          </w:p>
        </w:tc>
      </w:tr>
      <w:tr w:rsidR="001F4DE3" w:rsidRPr="008D4DF1" w14:paraId="66993C87" w14:textId="77777777">
        <w:trPr>
          <w:jc w:val="center"/>
        </w:trPr>
        <w:tc>
          <w:tcPr>
            <w:tcW w:w="5040" w:type="dxa"/>
            <w:vAlign w:val="center"/>
          </w:tcPr>
          <w:p w14:paraId="0FAEB6F5"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Feedback Loop</w:t>
            </w:r>
          </w:p>
        </w:tc>
        <w:tc>
          <w:tcPr>
            <w:tcW w:w="5040" w:type="dxa"/>
            <w:vAlign w:val="center"/>
          </w:tcPr>
          <w:p w14:paraId="3CAD7CCB"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Measures performance and feeds results back into the learning process.</w:t>
            </w:r>
          </w:p>
        </w:tc>
      </w:tr>
    </w:tbl>
    <w:p w14:paraId="1FB3FD82"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8. Algorithms and Models</w:t>
      </w:r>
    </w:p>
    <w:p w14:paraId="57111E5F"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Reinforcement learning: PPO is preferred for stable continuous control, while DDPG can be used where action space is fully continuous.</w:t>
      </w:r>
    </w:p>
    <w:p w14:paraId="46C6FA8D"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Physics-Informed Neural Networks (PINNs): keep predictions physically consistent by embedding equations of motion into the learning process.</w:t>
      </w:r>
    </w:p>
    <w:p w14:paraId="5A86DD78"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Sensor fusion: Kalman Filter and Extended Kalman Filter for state estimation.</w:t>
      </w:r>
    </w:p>
    <w:p w14:paraId="02EB342B"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Monte Carlo trajectory simulation: evaluates robustness under uncertainty.</w:t>
      </w:r>
    </w:p>
    <w:p w14:paraId="143CF47F"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Domain randomization: improves generalization across weather and engine variability.</w:t>
      </w:r>
    </w:p>
    <w:p w14:paraId="017C5953"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9. Technology Stack</w:t>
      </w:r>
    </w:p>
    <w:tbl>
      <w:tblPr>
        <w:tblStyle w:val="TableGrid"/>
        <w:tblW w:w="0" w:type="auto"/>
        <w:jc w:val="center"/>
        <w:tblLook w:val="04A0" w:firstRow="1" w:lastRow="0" w:firstColumn="1" w:lastColumn="0" w:noHBand="0" w:noVBand="1"/>
      </w:tblPr>
      <w:tblGrid>
        <w:gridCol w:w="5040"/>
        <w:gridCol w:w="5040"/>
      </w:tblGrid>
      <w:tr w:rsidR="001F4DE3" w:rsidRPr="008D4DF1" w14:paraId="5C1B7891" w14:textId="77777777">
        <w:trPr>
          <w:jc w:val="center"/>
        </w:trPr>
        <w:tc>
          <w:tcPr>
            <w:tcW w:w="5040" w:type="dxa"/>
            <w:vAlign w:val="center"/>
          </w:tcPr>
          <w:p w14:paraId="1A7B7D93"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b/>
                <w:sz w:val="24"/>
                <w:szCs w:val="28"/>
              </w:rPr>
              <w:t>Component</w:t>
            </w:r>
          </w:p>
        </w:tc>
        <w:tc>
          <w:tcPr>
            <w:tcW w:w="5040" w:type="dxa"/>
            <w:vAlign w:val="center"/>
          </w:tcPr>
          <w:p w14:paraId="0E8D41A1"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b/>
                <w:sz w:val="24"/>
                <w:szCs w:val="28"/>
              </w:rPr>
              <w:t>Suggested Stack</w:t>
            </w:r>
          </w:p>
        </w:tc>
      </w:tr>
      <w:tr w:rsidR="001F4DE3" w:rsidRPr="008D4DF1" w14:paraId="514CC512" w14:textId="77777777">
        <w:trPr>
          <w:jc w:val="center"/>
        </w:trPr>
        <w:tc>
          <w:tcPr>
            <w:tcW w:w="5040" w:type="dxa"/>
            <w:vAlign w:val="center"/>
          </w:tcPr>
          <w:p w14:paraId="24ED4847"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Core Programming</w:t>
            </w:r>
          </w:p>
        </w:tc>
        <w:tc>
          <w:tcPr>
            <w:tcW w:w="5040" w:type="dxa"/>
            <w:vAlign w:val="center"/>
          </w:tcPr>
          <w:p w14:paraId="3DFA95AC"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Python for simulation and AI; C++ for performance-critical modules if needed</w:t>
            </w:r>
          </w:p>
        </w:tc>
      </w:tr>
      <w:tr w:rsidR="001F4DE3" w:rsidRPr="008D4DF1" w14:paraId="4406845C" w14:textId="77777777">
        <w:trPr>
          <w:jc w:val="center"/>
        </w:trPr>
        <w:tc>
          <w:tcPr>
            <w:tcW w:w="5040" w:type="dxa"/>
            <w:vAlign w:val="center"/>
          </w:tcPr>
          <w:p w14:paraId="0931185D"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AI Frameworks</w:t>
            </w:r>
          </w:p>
        </w:tc>
        <w:tc>
          <w:tcPr>
            <w:tcW w:w="5040" w:type="dxa"/>
            <w:vAlign w:val="center"/>
          </w:tcPr>
          <w:p w14:paraId="3B804C93"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PyTorch or TensorFlow, plus optional RL libraries</w:t>
            </w:r>
          </w:p>
        </w:tc>
      </w:tr>
      <w:tr w:rsidR="001F4DE3" w:rsidRPr="008D4DF1" w14:paraId="1791E114" w14:textId="77777777">
        <w:trPr>
          <w:jc w:val="center"/>
        </w:trPr>
        <w:tc>
          <w:tcPr>
            <w:tcW w:w="5040" w:type="dxa"/>
            <w:vAlign w:val="center"/>
          </w:tcPr>
          <w:p w14:paraId="491098E9"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Simulation</w:t>
            </w:r>
          </w:p>
        </w:tc>
        <w:tc>
          <w:tcPr>
            <w:tcW w:w="5040" w:type="dxa"/>
            <w:vAlign w:val="center"/>
          </w:tcPr>
          <w:p w14:paraId="1CC6F42B"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Custom physics engine, SciPy-based model, MATLAB Simulink if available</w:t>
            </w:r>
          </w:p>
        </w:tc>
      </w:tr>
      <w:tr w:rsidR="001F4DE3" w:rsidRPr="008D4DF1" w14:paraId="3C20F1F9" w14:textId="77777777">
        <w:trPr>
          <w:jc w:val="center"/>
        </w:trPr>
        <w:tc>
          <w:tcPr>
            <w:tcW w:w="5040" w:type="dxa"/>
            <w:vAlign w:val="center"/>
          </w:tcPr>
          <w:p w14:paraId="52746C5E"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Visualization</w:t>
            </w:r>
          </w:p>
        </w:tc>
        <w:tc>
          <w:tcPr>
            <w:tcW w:w="5040" w:type="dxa"/>
            <w:vAlign w:val="center"/>
          </w:tcPr>
          <w:p w14:paraId="576E4384"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Matplotlib, Plotly, or a lightweight web dashboard</w:t>
            </w:r>
          </w:p>
        </w:tc>
      </w:tr>
      <w:tr w:rsidR="001F4DE3" w:rsidRPr="008D4DF1" w14:paraId="2C612D1D" w14:textId="77777777">
        <w:trPr>
          <w:jc w:val="center"/>
        </w:trPr>
        <w:tc>
          <w:tcPr>
            <w:tcW w:w="5040" w:type="dxa"/>
            <w:vAlign w:val="center"/>
          </w:tcPr>
          <w:p w14:paraId="56EFC12F"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Hardware/Edge Option</w:t>
            </w:r>
          </w:p>
        </w:tc>
        <w:tc>
          <w:tcPr>
            <w:tcW w:w="5040" w:type="dxa"/>
            <w:vAlign w:val="center"/>
          </w:tcPr>
          <w:p w14:paraId="46D31F36"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NVIDIA Jetson or FPGA for future real-time experimentation</w:t>
            </w:r>
          </w:p>
        </w:tc>
      </w:tr>
      <w:tr w:rsidR="001F4DE3" w:rsidRPr="008D4DF1" w14:paraId="1A46F604" w14:textId="77777777">
        <w:trPr>
          <w:jc w:val="center"/>
        </w:trPr>
        <w:tc>
          <w:tcPr>
            <w:tcW w:w="5040" w:type="dxa"/>
            <w:vAlign w:val="center"/>
          </w:tcPr>
          <w:p w14:paraId="270C8ADA"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Robotics/Integration</w:t>
            </w:r>
          </w:p>
        </w:tc>
        <w:tc>
          <w:tcPr>
            <w:tcW w:w="5040" w:type="dxa"/>
            <w:vAlign w:val="center"/>
          </w:tcPr>
          <w:p w14:paraId="27379474"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ROS 2 for modular control and telemetry handling</w:t>
            </w:r>
          </w:p>
        </w:tc>
      </w:tr>
      <w:tr w:rsidR="001F4DE3" w:rsidRPr="008D4DF1" w14:paraId="5AC7A889" w14:textId="77777777">
        <w:trPr>
          <w:jc w:val="center"/>
        </w:trPr>
        <w:tc>
          <w:tcPr>
            <w:tcW w:w="5040" w:type="dxa"/>
            <w:vAlign w:val="center"/>
          </w:tcPr>
          <w:p w14:paraId="2F58C30F"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Development Tools</w:t>
            </w:r>
          </w:p>
        </w:tc>
        <w:tc>
          <w:tcPr>
            <w:tcW w:w="5040" w:type="dxa"/>
            <w:vAlign w:val="center"/>
          </w:tcPr>
          <w:p w14:paraId="7B3FD47D"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VS Code, Jupyter Notebook, Git, and Linux-based workflow</w:t>
            </w:r>
          </w:p>
        </w:tc>
      </w:tr>
    </w:tbl>
    <w:p w14:paraId="3899639D"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10. Dataset and Simulation</w:t>
      </w:r>
    </w:p>
    <w:p w14:paraId="6F8F61B0"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Synthetic rocket trajectory data generated through a physics-based simulation engine.</w:t>
      </w:r>
    </w:p>
    <w:p w14:paraId="6AA38D1A"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Variable atmospheric profiles including wind, drag, pressure, and temperature changes.</w:t>
      </w:r>
    </w:p>
    <w:p w14:paraId="1F691B81"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lastRenderedPageBreak/>
        <w:t>• Engine noise, thrust fluctuation, and vibration disturbances.</w:t>
      </w:r>
    </w:p>
    <w:p w14:paraId="1E50DD69"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Sensor noise injected into IMU, GPS, pressure, and orientation signals.</w:t>
      </w:r>
    </w:p>
    <w:p w14:paraId="1F4ACBCE"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Digital twin logs used for supervised pretraining and RL episode generation.</w:t>
      </w:r>
    </w:p>
    <w:p w14:paraId="13795C54"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11. Evaluation Metrics</w:t>
      </w:r>
    </w:p>
    <w:p w14:paraId="31D7C8BA"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Trajectory error relative to the desired path</w:t>
      </w:r>
    </w:p>
    <w:p w14:paraId="3E3C429D"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Fuel efficiency and burn optimization</w:t>
      </w:r>
    </w:p>
    <w:p w14:paraId="28D45FF9"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Stability and oscillation reduction</w:t>
      </w:r>
    </w:p>
    <w:p w14:paraId="76728C40"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Mission success rate across varied conditions</w:t>
      </w:r>
    </w:p>
    <w:p w14:paraId="237B6751"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Computation latency for near-real-time feasibility</w:t>
      </w:r>
    </w:p>
    <w:p w14:paraId="50374FD6"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Constraint violations, if any, during decision making</w:t>
      </w:r>
    </w:p>
    <w:p w14:paraId="74FEB488"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12. Expected Outcomes</w:t>
      </w:r>
    </w:p>
    <w:p w14:paraId="6A60C5E8"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Adaptive correction of trajectory deviations in simulation</w:t>
      </w:r>
    </w:p>
    <w:p w14:paraId="1D9542E7"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Lower fuel waste compared with a fixed control baseline</w:t>
      </w:r>
    </w:p>
    <w:p w14:paraId="023467CC"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More robust behavior under noise and atmospheric disturbance</w:t>
      </w:r>
    </w:p>
    <w:p w14:paraId="2F7EA25A"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A reusable simulation framework for future aerospace research</w:t>
      </w:r>
    </w:p>
    <w:p w14:paraId="282714BD"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13. Challenges</w:t>
      </w:r>
    </w:p>
    <w:p w14:paraId="7E53706C"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Real-time inference must remain lightweight enough for control use.</w:t>
      </w:r>
    </w:p>
    <w:p w14:paraId="620CD04D"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RL policies must be stable and safe, not just high-performing in one scenario.</w:t>
      </w:r>
    </w:p>
    <w:p w14:paraId="209FF78F"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The sim-to-real gap is significant in aerospace systems.</w:t>
      </w:r>
    </w:p>
    <w:p w14:paraId="33E8FDC5"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Reward design is difficult because fuel, stability, and accuracy must all be balanced.</w:t>
      </w:r>
    </w:p>
    <w:p w14:paraId="0C5C39B9"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14. Applications</w:t>
      </w:r>
    </w:p>
    <w:p w14:paraId="491F28CD"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Space launch vehicles</w:t>
      </w:r>
    </w:p>
    <w:p w14:paraId="4B6D1BF6"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Reusable rocket systems</w:t>
      </w:r>
    </w:p>
    <w:p w14:paraId="33D67DE4"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Autonomous defense simulation platforms</w:t>
      </w:r>
    </w:p>
    <w:p w14:paraId="46A85F48"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Space exploration missions</w:t>
      </w:r>
    </w:p>
    <w:p w14:paraId="445C23A0"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Hypersonic vehicle guidance research</w:t>
      </w:r>
    </w:p>
    <w:p w14:paraId="1DCF7C21"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15. Novel Contribution</w:t>
      </w:r>
    </w:p>
    <w:p w14:paraId="3BD9D102"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The novelty of AI-RPO is the combination of real-time trajectory optimization, physics-informed constraints, digital twin validation, and reinforcement learning in a single adaptive architecture. Traditional systems follow predetermined plans; this project is designed to learn from disturbances and respond intelligently.</w:t>
      </w:r>
    </w:p>
    <w:p w14:paraId="2E341D75"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16. Future Scope</w:t>
      </w:r>
    </w:p>
    <w:p w14:paraId="205AE247"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Integration with real rocket telemetry data</w:t>
      </w:r>
    </w:p>
    <w:p w14:paraId="59A7904A"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Multi-stage rocket optimization</w:t>
      </w:r>
    </w:p>
    <w:p w14:paraId="0C574033"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Multi-vehicle coordination and swarm launch research</w:t>
      </w:r>
    </w:p>
    <w:p w14:paraId="0A46ABCA"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Integration with broader space traffic and mission planning systems</w:t>
      </w:r>
    </w:p>
    <w:p w14:paraId="54390DE4"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lastRenderedPageBreak/>
        <w:t>17. Best Domain to Target</w:t>
      </w:r>
    </w:p>
    <w:p w14:paraId="2BD6D5CC"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The strongest target domain is space-tech and aerospace research, especially simulation labs, university R&amp;D centers, and launch-system engineering teams. A secondary fit is high-dynamics autonomous control research in defense, hypersonic systems, and advanced robotics.</w:t>
      </w:r>
    </w:p>
    <w:p w14:paraId="6BD4B126"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For a student submission, the most believable positioning is: 'AI-driven adaptive guidance and propulsion optimization for constrained aerospace systems.' That keeps the project credible, serious, and domain-specific.</w:t>
      </w:r>
    </w:p>
    <w:p w14:paraId="599CE7EE"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17.1 Specific Target Segments</w:t>
      </w:r>
    </w:p>
    <w:p w14:paraId="737A694E"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Aerospace and space-tech startups</w:t>
      </w:r>
    </w:p>
    <w:p w14:paraId="3A26B8FE"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University aerospace departments</w:t>
      </w:r>
    </w:p>
    <w:p w14:paraId="7A93B239"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Defence simulation and control research labs</w:t>
      </w:r>
    </w:p>
    <w:p w14:paraId="0F293FA1"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Launch vehicle subsystem teams</w:t>
      </w:r>
    </w:p>
    <w:p w14:paraId="3C7AADF9"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Autonomous control and robotics research groups</w:t>
      </w:r>
    </w:p>
    <w:p w14:paraId="497102EC"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18. Detailed Implementation Procedure</w:t>
      </w:r>
    </w:p>
    <w:p w14:paraId="0F89ECEE"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Phase 1: Environment Setup</w:t>
      </w:r>
    </w:p>
    <w:p w14:paraId="39532E18"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Set up Python, VS Code, Jupyter Notebook, and version control.</w:t>
      </w:r>
    </w:p>
    <w:p w14:paraId="471C1B12"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Install PyTorch or TensorFlow, SciPy, NumPy, Matplotlib, and any RL utility libraries.</w:t>
      </w:r>
    </w:p>
    <w:p w14:paraId="1C475EE7"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Add simulation support with a custom physics module and, if available, MATLAB Simulink.</w:t>
      </w:r>
    </w:p>
    <w:p w14:paraId="791083D4"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Phase 2: Physics Simulation Core</w:t>
      </w:r>
    </w:p>
    <w:p w14:paraId="099E59E6"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Build a simplified 2D rocket model first, then extend to 3D if needed.</w:t>
      </w:r>
    </w:p>
    <w:p w14:paraId="1AEB8607"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Implement thrust, drag, gravity, mass reduction, and motion equations.</w:t>
      </w:r>
    </w:p>
    <w:p w14:paraId="58817A3B"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Create baseline nominal and disturbed flight trajectories.</w:t>
      </w:r>
    </w:p>
    <w:p w14:paraId="7A3B1268"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Phase 3: Uncertainty Modeling</w:t>
      </w:r>
    </w:p>
    <w:p w14:paraId="473E0BFA"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Inject wind, pressure variation, thrust fluctuation, and random disturbances.</w:t>
      </w:r>
    </w:p>
    <w:p w14:paraId="325E5AC0"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Generate multiple scenarios using domain randomization.</w:t>
      </w:r>
    </w:p>
    <w:p w14:paraId="68CC44ED"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Store telemetry logs for model training and evaluation.</w:t>
      </w:r>
    </w:p>
    <w:p w14:paraId="7F7D1561"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Phase 4: Sensor Simulation and Fusion</w:t>
      </w:r>
    </w:p>
    <w:p w14:paraId="7CAA2FE8"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Simulate noisy IMU, GPS, pressure, and vibration readings.</w:t>
      </w:r>
    </w:p>
    <w:p w14:paraId="27FCD949"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Use Kalman or Extended Kalman Filters to estimate the true flight state.</w:t>
      </w:r>
    </w:p>
    <w:p w14:paraId="2A287EB1"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Compare estimated state against the ideal state in the digital twin.</w:t>
      </w:r>
    </w:p>
    <w:p w14:paraId="6E91167A"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Phase 5: RL Environment</w:t>
      </w:r>
    </w:p>
    <w:p w14:paraId="4F183FC7"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Define the state space as position, velocity, orientation, fuel level, and environmental conditions.</w:t>
      </w:r>
    </w:p>
    <w:p w14:paraId="7053A010"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Define the action space as thrust magnitude and thrust direction control.</w:t>
      </w:r>
    </w:p>
    <w:p w14:paraId="53307FCB"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Define the reward function to balance deviation, stability, and fuel efficiency.</w:t>
      </w:r>
    </w:p>
    <w:p w14:paraId="06A383DD"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Phase 6: Model Training</w:t>
      </w:r>
    </w:p>
    <w:p w14:paraId="4A066517"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Train the agent with PPO as the default option for stability.</w:t>
      </w:r>
    </w:p>
    <w:p w14:paraId="7260F8D9"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Use DDPG only if continuous control tuning is necessary.</w:t>
      </w:r>
    </w:p>
    <w:p w14:paraId="0D378057"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Run many episodes under varied scenarios and record learning curves.</w:t>
      </w:r>
    </w:p>
    <w:p w14:paraId="2543457A"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lastRenderedPageBreak/>
        <w:t>Phase 7: Constraint Integration</w:t>
      </w:r>
    </w:p>
    <w:p w14:paraId="20CD11D2"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Add maximum thrust, fuel, and structural safety bounds.</w:t>
      </w:r>
    </w:p>
    <w:p w14:paraId="7631571D"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Clip or penalize unsafe actions.</w:t>
      </w:r>
    </w:p>
    <w:p w14:paraId="5DE7EBB8"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Optionally embed physics laws directly through PINNs or constrained loss terms.</w:t>
      </w:r>
    </w:p>
    <w:p w14:paraId="254AD92C"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Phase 8: Testing and Benchmarking</w:t>
      </w:r>
    </w:p>
    <w:p w14:paraId="437A32F8"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Compare AI-RPO against a conventional trajectory-following baseline.</w:t>
      </w:r>
    </w:p>
    <w:p w14:paraId="42022099"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Test across calm, windy, and highly disturbed conditions.</w:t>
      </w:r>
    </w:p>
    <w:p w14:paraId="66A95284"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Measure accuracy, stability, and compute latency.</w:t>
      </w:r>
    </w:p>
    <w:p w14:paraId="08CF6FFE"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Phase 9: Interface and Demonstration</w:t>
      </w:r>
    </w:p>
    <w:p w14:paraId="1908152E"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Build a simple dashboard to show live path updates and comparison plots.</w:t>
      </w:r>
    </w:p>
    <w:p w14:paraId="66213823"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Display trajectory error, fuel usage, and state variables.</w:t>
      </w:r>
    </w:p>
    <w:p w14:paraId="237379EC"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Keep the interface simple enough for judges to understand quickly.</w:t>
      </w:r>
    </w:p>
    <w:p w14:paraId="20191918"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19. System Type and Feasibility</w:t>
      </w:r>
    </w:p>
    <w:p w14:paraId="7DE476B2"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This project is best described as a high-fidelity simulation-based digital twin system. It does not require real rocket hardware to produce a strong academic submission, which makes it much more practical and safe. Real hardware integration can be kept as a future scope item rather than a current dependency.</w:t>
      </w:r>
    </w:p>
    <w:p w14:paraId="48830199" w14:textId="274371E5" w:rsidR="00F96134" w:rsidRPr="008D4DF1" w:rsidRDefault="00F96134" w:rsidP="00F96134">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19.1 Simulation Characteristics and Limitations</w:t>
      </w:r>
    </w:p>
    <w:p w14:paraId="612D4AE1" w14:textId="77777777" w:rsidR="00F96134" w:rsidRPr="008D4DF1" w:rsidRDefault="00F96134" w:rsidP="00F96134">
      <w:pPr>
        <w:spacing w:after="0"/>
        <w:ind w:left="317"/>
        <w:rPr>
          <w:rFonts w:ascii="Times New Roman" w:hAnsi="Times New Roman" w:cs="Times New Roman"/>
          <w:sz w:val="24"/>
          <w:szCs w:val="24"/>
          <w:lang w:val="en-IN"/>
        </w:rPr>
      </w:pPr>
      <w:r w:rsidRPr="008D4DF1">
        <w:rPr>
          <w:rFonts w:ascii="Times New Roman" w:hAnsi="Times New Roman" w:cs="Times New Roman"/>
          <w:sz w:val="24"/>
          <w:szCs w:val="24"/>
          <w:lang w:val="en-IN"/>
        </w:rPr>
        <w:t>The simulation environment is designed to balance realism and feasibility.</w:t>
      </w:r>
    </w:p>
    <w:p w14:paraId="219E7BF9" w14:textId="77777777" w:rsidR="00F96134" w:rsidRPr="008D4DF1" w:rsidRDefault="00F96134" w:rsidP="00F96134">
      <w:pPr>
        <w:spacing w:after="0"/>
        <w:ind w:left="317"/>
        <w:rPr>
          <w:rFonts w:ascii="Times New Roman" w:hAnsi="Times New Roman" w:cs="Times New Roman"/>
          <w:sz w:val="24"/>
          <w:szCs w:val="24"/>
          <w:lang w:val="en-IN"/>
        </w:rPr>
      </w:pPr>
      <w:r w:rsidRPr="008D4DF1">
        <w:rPr>
          <w:rFonts w:ascii="Times New Roman" w:hAnsi="Times New Roman" w:cs="Times New Roman"/>
          <w:sz w:val="24"/>
          <w:szCs w:val="24"/>
          <w:lang w:val="en-IN"/>
        </w:rPr>
        <w:t>Key Characteristics:</w:t>
      </w:r>
    </w:p>
    <w:p w14:paraId="5806B7F4" w14:textId="77777777" w:rsidR="00F96134" w:rsidRPr="008D4DF1" w:rsidRDefault="00F96134" w:rsidP="00F96134">
      <w:pPr>
        <w:numPr>
          <w:ilvl w:val="0"/>
          <w:numId w:val="10"/>
        </w:numPr>
        <w:spacing w:after="0"/>
        <w:rPr>
          <w:rFonts w:ascii="Times New Roman" w:hAnsi="Times New Roman" w:cs="Times New Roman"/>
          <w:sz w:val="24"/>
          <w:szCs w:val="24"/>
          <w:lang w:val="en-IN"/>
        </w:rPr>
      </w:pPr>
      <w:r w:rsidRPr="008D4DF1">
        <w:rPr>
          <w:rFonts w:ascii="Times New Roman" w:hAnsi="Times New Roman" w:cs="Times New Roman"/>
          <w:sz w:val="24"/>
          <w:szCs w:val="24"/>
          <w:lang w:val="en-IN"/>
        </w:rPr>
        <w:t xml:space="preserve">Real-time trajectory updates within the digital twin </w:t>
      </w:r>
    </w:p>
    <w:p w14:paraId="14CBE3D6" w14:textId="77777777" w:rsidR="00F96134" w:rsidRPr="008D4DF1" w:rsidRDefault="00F96134" w:rsidP="00F96134">
      <w:pPr>
        <w:numPr>
          <w:ilvl w:val="0"/>
          <w:numId w:val="10"/>
        </w:numPr>
        <w:spacing w:after="0"/>
        <w:rPr>
          <w:rFonts w:ascii="Times New Roman" w:hAnsi="Times New Roman" w:cs="Times New Roman"/>
          <w:sz w:val="24"/>
          <w:szCs w:val="24"/>
          <w:lang w:val="en-IN"/>
        </w:rPr>
      </w:pPr>
      <w:r w:rsidRPr="008D4DF1">
        <w:rPr>
          <w:rFonts w:ascii="Times New Roman" w:hAnsi="Times New Roman" w:cs="Times New Roman"/>
          <w:sz w:val="24"/>
          <w:szCs w:val="24"/>
          <w:lang w:val="en-IN"/>
        </w:rPr>
        <w:t xml:space="preserve">Multi-scenario testing under varying environmental conditions </w:t>
      </w:r>
    </w:p>
    <w:p w14:paraId="6CF03433" w14:textId="77777777" w:rsidR="00F96134" w:rsidRPr="008D4DF1" w:rsidRDefault="00F96134" w:rsidP="00F96134">
      <w:pPr>
        <w:numPr>
          <w:ilvl w:val="0"/>
          <w:numId w:val="10"/>
        </w:numPr>
        <w:spacing w:after="0"/>
        <w:rPr>
          <w:rFonts w:ascii="Times New Roman" w:hAnsi="Times New Roman" w:cs="Times New Roman"/>
          <w:sz w:val="24"/>
          <w:szCs w:val="24"/>
          <w:lang w:val="en-IN"/>
        </w:rPr>
      </w:pPr>
      <w:r w:rsidRPr="008D4DF1">
        <w:rPr>
          <w:rFonts w:ascii="Times New Roman" w:hAnsi="Times New Roman" w:cs="Times New Roman"/>
          <w:sz w:val="24"/>
          <w:szCs w:val="24"/>
          <w:lang w:val="en-IN"/>
        </w:rPr>
        <w:t xml:space="preserve">Domain randomization to improve robustness </w:t>
      </w:r>
    </w:p>
    <w:p w14:paraId="560F6FDA" w14:textId="77777777" w:rsidR="00F96134" w:rsidRPr="008D4DF1" w:rsidRDefault="00F96134" w:rsidP="00F96134">
      <w:pPr>
        <w:numPr>
          <w:ilvl w:val="0"/>
          <w:numId w:val="10"/>
        </w:numPr>
        <w:spacing w:after="0"/>
        <w:rPr>
          <w:rFonts w:ascii="Times New Roman" w:hAnsi="Times New Roman" w:cs="Times New Roman"/>
          <w:sz w:val="24"/>
          <w:szCs w:val="24"/>
          <w:lang w:val="en-IN"/>
        </w:rPr>
      </w:pPr>
      <w:r w:rsidRPr="008D4DF1">
        <w:rPr>
          <w:rFonts w:ascii="Times New Roman" w:hAnsi="Times New Roman" w:cs="Times New Roman"/>
          <w:sz w:val="24"/>
          <w:szCs w:val="24"/>
          <w:lang w:val="en-IN"/>
        </w:rPr>
        <w:t xml:space="preserve">Integration of physics-based </w:t>
      </w:r>
      <w:proofErr w:type="spellStart"/>
      <w:r w:rsidRPr="008D4DF1">
        <w:rPr>
          <w:rFonts w:ascii="Times New Roman" w:hAnsi="Times New Roman" w:cs="Times New Roman"/>
          <w:sz w:val="24"/>
          <w:szCs w:val="24"/>
          <w:lang w:val="en-IN"/>
        </w:rPr>
        <w:t>modeling</w:t>
      </w:r>
      <w:proofErr w:type="spellEnd"/>
      <w:r w:rsidRPr="008D4DF1">
        <w:rPr>
          <w:rFonts w:ascii="Times New Roman" w:hAnsi="Times New Roman" w:cs="Times New Roman"/>
          <w:sz w:val="24"/>
          <w:szCs w:val="24"/>
          <w:lang w:val="en-IN"/>
        </w:rPr>
        <w:t xml:space="preserve"> with AI decision-making </w:t>
      </w:r>
    </w:p>
    <w:p w14:paraId="2942EA9E" w14:textId="77777777" w:rsidR="00F96134" w:rsidRPr="008D4DF1" w:rsidRDefault="00F96134" w:rsidP="00F96134">
      <w:pPr>
        <w:spacing w:after="0"/>
        <w:ind w:left="317"/>
        <w:rPr>
          <w:rFonts w:ascii="Times New Roman" w:hAnsi="Times New Roman" w:cs="Times New Roman"/>
          <w:sz w:val="24"/>
          <w:szCs w:val="24"/>
          <w:lang w:val="en-IN"/>
        </w:rPr>
      </w:pPr>
      <w:r w:rsidRPr="008D4DF1">
        <w:rPr>
          <w:rFonts w:ascii="Times New Roman" w:hAnsi="Times New Roman" w:cs="Times New Roman"/>
          <w:sz w:val="24"/>
          <w:szCs w:val="24"/>
          <w:lang w:val="en-IN"/>
        </w:rPr>
        <w:t>Limitations:</w:t>
      </w:r>
    </w:p>
    <w:p w14:paraId="072F82DF" w14:textId="77777777" w:rsidR="00F96134" w:rsidRPr="008D4DF1" w:rsidRDefault="00F96134" w:rsidP="00F96134">
      <w:pPr>
        <w:numPr>
          <w:ilvl w:val="0"/>
          <w:numId w:val="11"/>
        </w:numPr>
        <w:spacing w:after="0"/>
        <w:rPr>
          <w:rFonts w:ascii="Times New Roman" w:hAnsi="Times New Roman" w:cs="Times New Roman"/>
          <w:sz w:val="24"/>
          <w:szCs w:val="24"/>
          <w:lang w:val="en-IN"/>
        </w:rPr>
      </w:pPr>
      <w:r w:rsidRPr="008D4DF1">
        <w:rPr>
          <w:rFonts w:ascii="Times New Roman" w:hAnsi="Times New Roman" w:cs="Times New Roman"/>
          <w:sz w:val="24"/>
          <w:szCs w:val="24"/>
          <w:lang w:val="en-IN"/>
        </w:rPr>
        <w:t xml:space="preserve">Does not fully capture all real-world aerospace complexities </w:t>
      </w:r>
    </w:p>
    <w:p w14:paraId="44BC65D3" w14:textId="77777777" w:rsidR="00F96134" w:rsidRPr="008D4DF1" w:rsidRDefault="00F96134" w:rsidP="00F96134">
      <w:pPr>
        <w:numPr>
          <w:ilvl w:val="0"/>
          <w:numId w:val="11"/>
        </w:numPr>
        <w:spacing w:after="0"/>
        <w:rPr>
          <w:rFonts w:ascii="Times New Roman" w:hAnsi="Times New Roman" w:cs="Times New Roman"/>
          <w:sz w:val="24"/>
          <w:szCs w:val="24"/>
          <w:lang w:val="en-IN"/>
        </w:rPr>
      </w:pPr>
      <w:r w:rsidRPr="008D4DF1">
        <w:rPr>
          <w:rFonts w:ascii="Times New Roman" w:hAnsi="Times New Roman" w:cs="Times New Roman"/>
          <w:sz w:val="24"/>
          <w:szCs w:val="24"/>
          <w:lang w:val="en-IN"/>
        </w:rPr>
        <w:t xml:space="preserve">Accuracy depends on the fidelity of the physics model </w:t>
      </w:r>
    </w:p>
    <w:p w14:paraId="0A9B2E11" w14:textId="77777777" w:rsidR="00F96134" w:rsidRPr="008D4DF1" w:rsidRDefault="00F96134" w:rsidP="00F96134">
      <w:pPr>
        <w:numPr>
          <w:ilvl w:val="0"/>
          <w:numId w:val="11"/>
        </w:numPr>
        <w:spacing w:after="0"/>
        <w:rPr>
          <w:rFonts w:ascii="Times New Roman" w:hAnsi="Times New Roman" w:cs="Times New Roman"/>
          <w:sz w:val="24"/>
          <w:szCs w:val="24"/>
          <w:lang w:val="en-IN"/>
        </w:rPr>
      </w:pPr>
      <w:r w:rsidRPr="008D4DF1">
        <w:rPr>
          <w:rFonts w:ascii="Times New Roman" w:hAnsi="Times New Roman" w:cs="Times New Roman"/>
          <w:sz w:val="24"/>
          <w:szCs w:val="24"/>
          <w:lang w:val="en-IN"/>
        </w:rPr>
        <w:t>Sim-to-real gap remains a challenge for real deployment</w:t>
      </w:r>
    </w:p>
    <w:p w14:paraId="1917FE49" w14:textId="77777777" w:rsidR="00F96134" w:rsidRPr="008D4DF1" w:rsidRDefault="00F96134">
      <w:pPr>
        <w:spacing w:after="80"/>
        <w:rPr>
          <w:rFonts w:ascii="Times New Roman" w:hAnsi="Times New Roman" w:cs="Times New Roman"/>
          <w:sz w:val="24"/>
          <w:szCs w:val="28"/>
        </w:rPr>
      </w:pPr>
    </w:p>
    <w:p w14:paraId="40AA87B8"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20. Tools and Platforms</w:t>
      </w:r>
    </w:p>
    <w:p w14:paraId="69257DD3"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20.1 Free / Low-Cost Stack</w:t>
      </w:r>
    </w:p>
    <w:p w14:paraId="5E58FBA4"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Python</w:t>
      </w:r>
    </w:p>
    <w:p w14:paraId="16BAA350"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PyTorch or TensorFlow</w:t>
      </w:r>
    </w:p>
    <w:p w14:paraId="1117FAA6"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NumPy, SciPy, Matplotlib</w:t>
      </w:r>
    </w:p>
    <w:p w14:paraId="5FF769D3"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OpenAI Gym-style environment design</w:t>
      </w:r>
    </w:p>
    <w:p w14:paraId="31A3B458"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VS Code and Jupyter Notebook</w:t>
      </w:r>
    </w:p>
    <w:p w14:paraId="704A7500"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ROS 2 for modular robotics-style communication if needed</w:t>
      </w:r>
    </w:p>
    <w:p w14:paraId="73776374"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20.2 Optional Paid Stack</w:t>
      </w:r>
    </w:p>
    <w:p w14:paraId="462F4D0E"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MATLAB / Simulink for higher-fidelity simulation and control modeling</w:t>
      </w:r>
    </w:p>
    <w:p w14:paraId="1FABEBED"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lastRenderedPageBreak/>
        <w:t>• Cloud GPU for faster reinforcement learning training</w:t>
      </w:r>
    </w:p>
    <w:p w14:paraId="2186B4C6"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Optional edge hardware for future deployment experiments</w:t>
      </w:r>
    </w:p>
    <w:p w14:paraId="47D1C2F5"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21. Detailed Budget Allocation with Market Trends in Mind</w:t>
      </w:r>
    </w:p>
    <w:p w14:paraId="5530FF3A"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The realistic budget should assume a simulation-first build, with occasional paid compute bursts rather than full-time cloud usage. In 2025, AWS announced up to 45% price reductions for NVIDIA GPU-accelerated EC2 instances, which makes short training runs more practical for students and prototypes. Google Cloud also offers per-second GPU pricing on some services, so cloud usage can be tightly controlled. ROS 2 is open source, which lowers software cost, while MATLAB and Simulink remain optional paid tools for teams that need higher fidelity. citeturn273868search0turn273868search5turn273868search3turn273868search2</w:t>
      </w:r>
    </w:p>
    <w:p w14:paraId="53BC462F"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The goal is not to overspend on infrastructure. The best use of budget is to invest in enough compute, storage, and visualization to make the simulation stable and convincing.</w:t>
      </w:r>
    </w:p>
    <w:tbl>
      <w:tblPr>
        <w:tblStyle w:val="TableGrid"/>
        <w:tblW w:w="0" w:type="auto"/>
        <w:jc w:val="center"/>
        <w:tblLook w:val="04A0" w:firstRow="1" w:lastRow="0" w:firstColumn="1" w:lastColumn="0" w:noHBand="0" w:noVBand="1"/>
      </w:tblPr>
      <w:tblGrid>
        <w:gridCol w:w="3360"/>
        <w:gridCol w:w="3360"/>
        <w:gridCol w:w="3360"/>
      </w:tblGrid>
      <w:tr w:rsidR="001F4DE3" w:rsidRPr="008D4DF1" w14:paraId="20A1FC59" w14:textId="77777777">
        <w:trPr>
          <w:jc w:val="center"/>
        </w:trPr>
        <w:tc>
          <w:tcPr>
            <w:tcW w:w="3360" w:type="dxa"/>
            <w:vAlign w:val="center"/>
          </w:tcPr>
          <w:p w14:paraId="78DD6B69"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b/>
                <w:sz w:val="24"/>
                <w:szCs w:val="28"/>
              </w:rPr>
              <w:t>Budget Head</w:t>
            </w:r>
          </w:p>
        </w:tc>
        <w:tc>
          <w:tcPr>
            <w:tcW w:w="3360" w:type="dxa"/>
            <w:vAlign w:val="center"/>
          </w:tcPr>
          <w:p w14:paraId="616EA263"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b/>
                <w:sz w:val="24"/>
                <w:szCs w:val="28"/>
              </w:rPr>
              <w:t>Estimated Range (₹)</w:t>
            </w:r>
          </w:p>
        </w:tc>
        <w:tc>
          <w:tcPr>
            <w:tcW w:w="3360" w:type="dxa"/>
            <w:vAlign w:val="center"/>
          </w:tcPr>
          <w:p w14:paraId="6C58AAEB"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b/>
                <w:sz w:val="24"/>
                <w:szCs w:val="28"/>
              </w:rPr>
              <w:t>Purpose</w:t>
            </w:r>
          </w:p>
        </w:tc>
      </w:tr>
      <w:tr w:rsidR="001F4DE3" w:rsidRPr="008D4DF1" w14:paraId="291A60DE" w14:textId="77777777">
        <w:trPr>
          <w:jc w:val="center"/>
        </w:trPr>
        <w:tc>
          <w:tcPr>
            <w:tcW w:w="3360" w:type="dxa"/>
            <w:vAlign w:val="center"/>
          </w:tcPr>
          <w:p w14:paraId="015AA94B"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Cloud GPU / ML compute</w:t>
            </w:r>
          </w:p>
        </w:tc>
        <w:tc>
          <w:tcPr>
            <w:tcW w:w="3360" w:type="dxa"/>
            <w:vAlign w:val="center"/>
          </w:tcPr>
          <w:p w14:paraId="0E1D5640"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₹6,000 - ₹15,000</w:t>
            </w:r>
          </w:p>
        </w:tc>
        <w:tc>
          <w:tcPr>
            <w:tcW w:w="3360" w:type="dxa"/>
            <w:vAlign w:val="center"/>
          </w:tcPr>
          <w:p w14:paraId="16828AFA"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Short RL training bursts, validation runs, and faster experimentation.</w:t>
            </w:r>
          </w:p>
        </w:tc>
      </w:tr>
      <w:tr w:rsidR="001F4DE3" w:rsidRPr="008D4DF1" w14:paraId="2E778B79" w14:textId="77777777">
        <w:trPr>
          <w:jc w:val="center"/>
        </w:trPr>
        <w:tc>
          <w:tcPr>
            <w:tcW w:w="3360" w:type="dxa"/>
            <w:vAlign w:val="center"/>
          </w:tcPr>
          <w:p w14:paraId="7402DDC7"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Cloud CPU VM + storage + backups</w:t>
            </w:r>
          </w:p>
        </w:tc>
        <w:tc>
          <w:tcPr>
            <w:tcW w:w="3360" w:type="dxa"/>
            <w:vAlign w:val="center"/>
          </w:tcPr>
          <w:p w14:paraId="2D031B89"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₹3,000 - ₹8,000</w:t>
            </w:r>
          </w:p>
        </w:tc>
        <w:tc>
          <w:tcPr>
            <w:tcW w:w="3360" w:type="dxa"/>
            <w:vAlign w:val="center"/>
          </w:tcPr>
          <w:p w14:paraId="6B4418C7"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Simulation runs, logs, checkpoints, and dataset storage.</w:t>
            </w:r>
          </w:p>
        </w:tc>
      </w:tr>
      <w:tr w:rsidR="001F4DE3" w:rsidRPr="008D4DF1" w14:paraId="76306940" w14:textId="77777777">
        <w:trPr>
          <w:jc w:val="center"/>
        </w:trPr>
        <w:tc>
          <w:tcPr>
            <w:tcW w:w="3360" w:type="dxa"/>
            <w:vAlign w:val="center"/>
          </w:tcPr>
          <w:p w14:paraId="3B2E5A21"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Local hardware upgrade</w:t>
            </w:r>
          </w:p>
        </w:tc>
        <w:tc>
          <w:tcPr>
            <w:tcW w:w="3360" w:type="dxa"/>
            <w:vAlign w:val="center"/>
          </w:tcPr>
          <w:p w14:paraId="7C446E2A"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₹10,000 - ₹25,000</w:t>
            </w:r>
          </w:p>
        </w:tc>
        <w:tc>
          <w:tcPr>
            <w:tcW w:w="3360" w:type="dxa"/>
            <w:vAlign w:val="center"/>
          </w:tcPr>
          <w:p w14:paraId="68433AB7"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RAM / SSD upgrades for smoother local development and data handling.</w:t>
            </w:r>
          </w:p>
        </w:tc>
      </w:tr>
      <w:tr w:rsidR="001F4DE3" w:rsidRPr="008D4DF1" w14:paraId="4E938909" w14:textId="77777777">
        <w:trPr>
          <w:jc w:val="center"/>
        </w:trPr>
        <w:tc>
          <w:tcPr>
            <w:tcW w:w="3360" w:type="dxa"/>
            <w:vAlign w:val="center"/>
          </w:tcPr>
          <w:p w14:paraId="3A42B63C"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MATLAB / Simulink license or alternative</w:t>
            </w:r>
          </w:p>
        </w:tc>
        <w:tc>
          <w:tcPr>
            <w:tcW w:w="3360" w:type="dxa"/>
            <w:vAlign w:val="center"/>
          </w:tcPr>
          <w:p w14:paraId="2C55EA8C"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₹0 - ₹20,000</w:t>
            </w:r>
          </w:p>
        </w:tc>
        <w:tc>
          <w:tcPr>
            <w:tcW w:w="3360" w:type="dxa"/>
            <w:vAlign w:val="center"/>
          </w:tcPr>
          <w:p w14:paraId="7713D306"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Optional high-fidelity control modeling; free stack can replace this.</w:t>
            </w:r>
          </w:p>
        </w:tc>
      </w:tr>
      <w:tr w:rsidR="001F4DE3" w:rsidRPr="008D4DF1" w14:paraId="34C8AE82" w14:textId="77777777">
        <w:trPr>
          <w:jc w:val="center"/>
        </w:trPr>
        <w:tc>
          <w:tcPr>
            <w:tcW w:w="3360" w:type="dxa"/>
            <w:vAlign w:val="center"/>
          </w:tcPr>
          <w:p w14:paraId="0CFD01DA"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Dashboard / demo hosting</w:t>
            </w:r>
          </w:p>
        </w:tc>
        <w:tc>
          <w:tcPr>
            <w:tcW w:w="3360" w:type="dxa"/>
            <w:vAlign w:val="center"/>
          </w:tcPr>
          <w:p w14:paraId="613CCB08"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₹2,000 - ₹6,000</w:t>
            </w:r>
          </w:p>
        </w:tc>
        <w:tc>
          <w:tcPr>
            <w:tcW w:w="3360" w:type="dxa"/>
            <w:vAlign w:val="center"/>
          </w:tcPr>
          <w:p w14:paraId="7445CCA4"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Web UI hosting, API deployment, and presentation support.</w:t>
            </w:r>
          </w:p>
        </w:tc>
      </w:tr>
      <w:tr w:rsidR="001F4DE3" w:rsidRPr="008D4DF1" w14:paraId="29CF9C1D" w14:textId="77777777">
        <w:trPr>
          <w:jc w:val="center"/>
        </w:trPr>
        <w:tc>
          <w:tcPr>
            <w:tcW w:w="3360" w:type="dxa"/>
            <w:vAlign w:val="center"/>
          </w:tcPr>
          <w:p w14:paraId="11DB7FAE"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Testing, monitoring, debugging</w:t>
            </w:r>
          </w:p>
        </w:tc>
        <w:tc>
          <w:tcPr>
            <w:tcW w:w="3360" w:type="dxa"/>
            <w:vAlign w:val="center"/>
          </w:tcPr>
          <w:p w14:paraId="2CBDF082"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₹2,000 - ₹5,000</w:t>
            </w:r>
          </w:p>
        </w:tc>
        <w:tc>
          <w:tcPr>
            <w:tcW w:w="3360" w:type="dxa"/>
            <w:vAlign w:val="center"/>
          </w:tcPr>
          <w:p w14:paraId="0DC06AD8"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Profiling, repeated experiments, and reliability checks.</w:t>
            </w:r>
          </w:p>
        </w:tc>
      </w:tr>
      <w:tr w:rsidR="001F4DE3" w:rsidRPr="008D4DF1" w14:paraId="410E2890" w14:textId="77777777">
        <w:trPr>
          <w:jc w:val="center"/>
        </w:trPr>
        <w:tc>
          <w:tcPr>
            <w:tcW w:w="3360" w:type="dxa"/>
            <w:vAlign w:val="center"/>
          </w:tcPr>
          <w:p w14:paraId="1CA4CE7E"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Sensors / edge prototype (optional)</w:t>
            </w:r>
          </w:p>
        </w:tc>
        <w:tc>
          <w:tcPr>
            <w:tcW w:w="3360" w:type="dxa"/>
            <w:vAlign w:val="center"/>
          </w:tcPr>
          <w:p w14:paraId="799275F6"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₹3,000 - ₹12,000</w:t>
            </w:r>
          </w:p>
        </w:tc>
        <w:tc>
          <w:tcPr>
            <w:tcW w:w="3360" w:type="dxa"/>
            <w:vAlign w:val="center"/>
          </w:tcPr>
          <w:p w14:paraId="02C4556F"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Only for future hardware demo or control proof-of-concept.</w:t>
            </w:r>
          </w:p>
        </w:tc>
      </w:tr>
      <w:tr w:rsidR="001F4DE3" w:rsidRPr="008D4DF1" w14:paraId="402CAB76" w14:textId="77777777">
        <w:trPr>
          <w:jc w:val="center"/>
        </w:trPr>
        <w:tc>
          <w:tcPr>
            <w:tcW w:w="3360" w:type="dxa"/>
            <w:vAlign w:val="center"/>
          </w:tcPr>
          <w:p w14:paraId="573700B8"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Contingency / miscellaneous</w:t>
            </w:r>
          </w:p>
        </w:tc>
        <w:tc>
          <w:tcPr>
            <w:tcW w:w="3360" w:type="dxa"/>
            <w:vAlign w:val="center"/>
          </w:tcPr>
          <w:p w14:paraId="74236C9B"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₹5,000 - ₹10,000</w:t>
            </w:r>
          </w:p>
        </w:tc>
        <w:tc>
          <w:tcPr>
            <w:tcW w:w="3360" w:type="dxa"/>
            <w:vAlign w:val="center"/>
          </w:tcPr>
          <w:p w14:paraId="0E0A6761"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Unexpected usage, extra cloud time, or tool upgrades.</w:t>
            </w:r>
          </w:p>
        </w:tc>
      </w:tr>
    </w:tbl>
    <w:p w14:paraId="0CBAA2B1"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21.1 Recommended Total Budget</w:t>
      </w:r>
    </w:p>
    <w:p w14:paraId="6F000517"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Lean student prototype: around ₹20,000 to ₹35,000</w:t>
      </w:r>
    </w:p>
    <w:p w14:paraId="6ED0244F"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Balanced submission-ready build: around ₹40,000 to ₹65,000</w:t>
      </w:r>
    </w:p>
    <w:p w14:paraId="420DECB3"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High-fidelity version with optional MATLAB and stronger cloud use: around ₹70,000 to ₹1,00,000</w:t>
      </w:r>
    </w:p>
    <w:p w14:paraId="2B3E6E90" w14:textId="77777777" w:rsidR="001F4DE3" w:rsidRPr="008D4DF1" w:rsidRDefault="00000000">
      <w:pPr>
        <w:pStyle w:val="Heading2"/>
        <w:spacing w:before="120" w:after="60"/>
        <w:rPr>
          <w:rFonts w:ascii="Times New Roman" w:hAnsi="Times New Roman" w:cs="Times New Roman"/>
          <w:sz w:val="32"/>
          <w:szCs w:val="32"/>
        </w:rPr>
      </w:pPr>
      <w:r w:rsidRPr="008D4DF1">
        <w:rPr>
          <w:rFonts w:ascii="Times New Roman" w:hAnsi="Times New Roman" w:cs="Times New Roman"/>
          <w:sz w:val="32"/>
          <w:szCs w:val="32"/>
        </w:rPr>
        <w:t>21.2 Budget Logic</w:t>
      </w:r>
    </w:p>
    <w:p w14:paraId="1524547F"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Spend first on simulation reliability, not on expensive hardware.</w:t>
      </w:r>
    </w:p>
    <w:p w14:paraId="2DCA38DF"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Keep cloud usage burst-based and tightly timed.</w:t>
      </w:r>
    </w:p>
    <w:p w14:paraId="41F48759"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Use free or student software where possible.</w:t>
      </w:r>
    </w:p>
    <w:p w14:paraId="5CF92DFB"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Reserve only a small buffer for paid tools or late-stage compute runs.</w:t>
      </w:r>
    </w:p>
    <w:p w14:paraId="5E65EF6B"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lastRenderedPageBreak/>
        <w:t>22. Deployment Strategy</w:t>
      </w:r>
    </w:p>
    <w:p w14:paraId="079EB1AB"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Prototype deployment: local simulation with plots and comparative metrics.</w:t>
      </w:r>
    </w:p>
    <w:p w14:paraId="6E129FC5"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Demo deployment: lightweight web dashboard for input controls and trajectory visualization.</w:t>
      </w:r>
    </w:p>
    <w:p w14:paraId="5B8840AD" w14:textId="77777777" w:rsidR="001F4DE3" w:rsidRPr="008D4DF1" w:rsidRDefault="00000000">
      <w:pPr>
        <w:spacing w:after="0"/>
        <w:ind w:left="317"/>
        <w:rPr>
          <w:rFonts w:ascii="Times New Roman" w:hAnsi="Times New Roman" w:cs="Times New Roman"/>
          <w:sz w:val="24"/>
          <w:szCs w:val="28"/>
        </w:rPr>
      </w:pPr>
      <w:r w:rsidRPr="008D4DF1">
        <w:rPr>
          <w:rFonts w:ascii="Times New Roman" w:hAnsi="Times New Roman" w:cs="Times New Roman"/>
          <w:sz w:val="24"/>
          <w:szCs w:val="28"/>
        </w:rPr>
        <w:t>• Advanced deployment: API-based simulation service for future research use.</w:t>
      </w:r>
    </w:p>
    <w:p w14:paraId="15260D49"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23. Realistic Timeline</w:t>
      </w:r>
    </w:p>
    <w:tbl>
      <w:tblPr>
        <w:tblStyle w:val="TableGrid"/>
        <w:tblW w:w="0" w:type="auto"/>
        <w:jc w:val="center"/>
        <w:tblLook w:val="04A0" w:firstRow="1" w:lastRow="0" w:firstColumn="1" w:lastColumn="0" w:noHBand="0" w:noVBand="1"/>
      </w:tblPr>
      <w:tblGrid>
        <w:gridCol w:w="5040"/>
        <w:gridCol w:w="5040"/>
      </w:tblGrid>
      <w:tr w:rsidR="001F4DE3" w:rsidRPr="008D4DF1" w14:paraId="5A706EF4" w14:textId="77777777">
        <w:trPr>
          <w:jc w:val="center"/>
        </w:trPr>
        <w:tc>
          <w:tcPr>
            <w:tcW w:w="5040" w:type="dxa"/>
            <w:vAlign w:val="center"/>
          </w:tcPr>
          <w:p w14:paraId="6FD8543A"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b/>
                <w:sz w:val="24"/>
                <w:szCs w:val="28"/>
              </w:rPr>
              <w:t>Time</w:t>
            </w:r>
          </w:p>
        </w:tc>
        <w:tc>
          <w:tcPr>
            <w:tcW w:w="5040" w:type="dxa"/>
            <w:vAlign w:val="center"/>
          </w:tcPr>
          <w:p w14:paraId="59242370"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b/>
                <w:sz w:val="24"/>
                <w:szCs w:val="28"/>
              </w:rPr>
              <w:t>Work Plan</w:t>
            </w:r>
          </w:p>
        </w:tc>
      </w:tr>
      <w:tr w:rsidR="001F4DE3" w:rsidRPr="008D4DF1" w14:paraId="2DD70D3B" w14:textId="77777777">
        <w:trPr>
          <w:jc w:val="center"/>
        </w:trPr>
        <w:tc>
          <w:tcPr>
            <w:tcW w:w="5040" w:type="dxa"/>
            <w:vAlign w:val="center"/>
          </w:tcPr>
          <w:p w14:paraId="265D7CBB"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Week 1-2</w:t>
            </w:r>
          </w:p>
        </w:tc>
        <w:tc>
          <w:tcPr>
            <w:tcW w:w="5040" w:type="dxa"/>
            <w:vAlign w:val="center"/>
          </w:tcPr>
          <w:p w14:paraId="6B86CF99"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Physics modeling, environment setup, and baseline simulation</w:t>
            </w:r>
          </w:p>
        </w:tc>
      </w:tr>
      <w:tr w:rsidR="001F4DE3" w:rsidRPr="008D4DF1" w14:paraId="3E67F663" w14:textId="77777777">
        <w:trPr>
          <w:jc w:val="center"/>
        </w:trPr>
        <w:tc>
          <w:tcPr>
            <w:tcW w:w="5040" w:type="dxa"/>
            <w:vAlign w:val="center"/>
          </w:tcPr>
          <w:p w14:paraId="2E235299"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Week 3-4</w:t>
            </w:r>
          </w:p>
        </w:tc>
        <w:tc>
          <w:tcPr>
            <w:tcW w:w="5040" w:type="dxa"/>
            <w:vAlign w:val="center"/>
          </w:tcPr>
          <w:p w14:paraId="1C2479F9"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Noise injection, atmospheric variation, and sensor modeling</w:t>
            </w:r>
          </w:p>
        </w:tc>
      </w:tr>
      <w:tr w:rsidR="001F4DE3" w:rsidRPr="008D4DF1" w14:paraId="398A2960" w14:textId="77777777">
        <w:trPr>
          <w:jc w:val="center"/>
        </w:trPr>
        <w:tc>
          <w:tcPr>
            <w:tcW w:w="5040" w:type="dxa"/>
            <w:vAlign w:val="center"/>
          </w:tcPr>
          <w:p w14:paraId="3563FEE5"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Week 5-6</w:t>
            </w:r>
          </w:p>
        </w:tc>
        <w:tc>
          <w:tcPr>
            <w:tcW w:w="5040" w:type="dxa"/>
            <w:vAlign w:val="center"/>
          </w:tcPr>
          <w:p w14:paraId="5836633E"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Digital twin setup and RL environment design</w:t>
            </w:r>
          </w:p>
        </w:tc>
      </w:tr>
      <w:tr w:rsidR="001F4DE3" w:rsidRPr="008D4DF1" w14:paraId="2DA60256" w14:textId="77777777">
        <w:trPr>
          <w:jc w:val="center"/>
        </w:trPr>
        <w:tc>
          <w:tcPr>
            <w:tcW w:w="5040" w:type="dxa"/>
            <w:vAlign w:val="center"/>
          </w:tcPr>
          <w:p w14:paraId="04621847"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Week 7-8</w:t>
            </w:r>
          </w:p>
        </w:tc>
        <w:tc>
          <w:tcPr>
            <w:tcW w:w="5040" w:type="dxa"/>
            <w:vAlign w:val="center"/>
          </w:tcPr>
          <w:p w14:paraId="424A0B73"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Model training and reward tuning</w:t>
            </w:r>
          </w:p>
        </w:tc>
      </w:tr>
      <w:tr w:rsidR="001F4DE3" w:rsidRPr="008D4DF1" w14:paraId="3C04A136" w14:textId="77777777">
        <w:trPr>
          <w:jc w:val="center"/>
        </w:trPr>
        <w:tc>
          <w:tcPr>
            <w:tcW w:w="5040" w:type="dxa"/>
            <w:vAlign w:val="center"/>
          </w:tcPr>
          <w:p w14:paraId="54B462A0"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Week 9</w:t>
            </w:r>
          </w:p>
        </w:tc>
        <w:tc>
          <w:tcPr>
            <w:tcW w:w="5040" w:type="dxa"/>
            <w:vAlign w:val="center"/>
          </w:tcPr>
          <w:p w14:paraId="2738759C"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Testing, benchmarking, and constraint validation</w:t>
            </w:r>
          </w:p>
        </w:tc>
      </w:tr>
      <w:tr w:rsidR="001F4DE3" w:rsidRPr="008D4DF1" w14:paraId="601A45FC" w14:textId="77777777">
        <w:trPr>
          <w:jc w:val="center"/>
        </w:trPr>
        <w:tc>
          <w:tcPr>
            <w:tcW w:w="5040" w:type="dxa"/>
            <w:vAlign w:val="center"/>
          </w:tcPr>
          <w:p w14:paraId="18A96FA8"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Week 10</w:t>
            </w:r>
          </w:p>
        </w:tc>
        <w:tc>
          <w:tcPr>
            <w:tcW w:w="5040" w:type="dxa"/>
            <w:vAlign w:val="center"/>
          </w:tcPr>
          <w:p w14:paraId="372D4E1B" w14:textId="77777777" w:rsidR="001F4DE3" w:rsidRPr="008D4DF1" w:rsidRDefault="00000000">
            <w:pPr>
              <w:rPr>
                <w:rFonts w:ascii="Times New Roman" w:hAnsi="Times New Roman" w:cs="Times New Roman"/>
                <w:sz w:val="24"/>
                <w:szCs w:val="28"/>
              </w:rPr>
            </w:pPr>
            <w:r w:rsidRPr="008D4DF1">
              <w:rPr>
                <w:rFonts w:ascii="Times New Roman" w:hAnsi="Times New Roman" w:cs="Times New Roman"/>
                <w:sz w:val="24"/>
                <w:szCs w:val="28"/>
              </w:rPr>
              <w:t>Dashboard, documentation, and final packaging</w:t>
            </w:r>
          </w:p>
        </w:tc>
      </w:tr>
    </w:tbl>
    <w:p w14:paraId="6AFBCF21" w14:textId="77777777" w:rsidR="001F4DE3" w:rsidRPr="008D4DF1" w:rsidRDefault="00000000">
      <w:pPr>
        <w:pStyle w:val="Heading1"/>
        <w:spacing w:before="120" w:after="60"/>
        <w:rPr>
          <w:rFonts w:ascii="Times New Roman" w:hAnsi="Times New Roman" w:cs="Times New Roman"/>
          <w:sz w:val="36"/>
          <w:szCs w:val="36"/>
        </w:rPr>
      </w:pPr>
      <w:r w:rsidRPr="008D4DF1">
        <w:rPr>
          <w:rFonts w:ascii="Times New Roman" w:hAnsi="Times New Roman" w:cs="Times New Roman"/>
          <w:sz w:val="36"/>
          <w:szCs w:val="36"/>
        </w:rPr>
        <w:t>24. Conclusion</w:t>
      </w:r>
    </w:p>
    <w:p w14:paraId="5946051F"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AI-RPO is a credible and high-value aerospace simulation project because it solves a real control problem in a practical way. Instead of requiring expensive flight hardware, it focuses on adaptive optimization inside a digital twin, which makes the project safer, more feasible, and easier to present with measurable results.</w:t>
      </w:r>
    </w:p>
    <w:p w14:paraId="6E3F51E6" w14:textId="77777777" w:rsidR="001F4DE3" w:rsidRPr="008D4DF1" w:rsidRDefault="00000000">
      <w:pPr>
        <w:spacing w:after="80"/>
        <w:rPr>
          <w:rFonts w:ascii="Times New Roman" w:hAnsi="Times New Roman" w:cs="Times New Roman"/>
          <w:sz w:val="24"/>
          <w:szCs w:val="28"/>
        </w:rPr>
      </w:pPr>
      <w:r w:rsidRPr="008D4DF1">
        <w:rPr>
          <w:rFonts w:ascii="Times New Roman" w:hAnsi="Times New Roman" w:cs="Times New Roman"/>
          <w:sz w:val="24"/>
          <w:szCs w:val="28"/>
        </w:rPr>
        <w:t>The project becomes especially strong when positioned as an AI-driven adaptive guidance and propulsion optimization system for aerospace research, launch simulation, and advanced autonomous control.</w:t>
      </w:r>
    </w:p>
    <w:p w14:paraId="0E35C404" w14:textId="77777777" w:rsidR="001F4DE3" w:rsidRPr="008D4DF1" w:rsidRDefault="00000000">
      <w:pPr>
        <w:jc w:val="center"/>
        <w:rPr>
          <w:rFonts w:ascii="Times New Roman" w:hAnsi="Times New Roman" w:cs="Times New Roman"/>
          <w:sz w:val="24"/>
          <w:szCs w:val="28"/>
        </w:rPr>
      </w:pPr>
      <w:r w:rsidRPr="008D4DF1">
        <w:rPr>
          <w:rFonts w:ascii="Times New Roman" w:hAnsi="Times New Roman" w:cs="Times New Roman"/>
          <w:i/>
          <w:sz w:val="22"/>
          <w:szCs w:val="28"/>
        </w:rPr>
        <w:t>Prepared from the original idea file and expanded into a detailed submission format.</w:t>
      </w:r>
    </w:p>
    <w:sectPr w:rsidR="001F4DE3" w:rsidRPr="008D4DF1" w:rsidSect="008D4DF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E00979"/>
    <w:multiLevelType w:val="multilevel"/>
    <w:tmpl w:val="5318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3155F"/>
    <w:multiLevelType w:val="multilevel"/>
    <w:tmpl w:val="300A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811295">
    <w:abstractNumId w:val="8"/>
  </w:num>
  <w:num w:numId="2" w16cid:durableId="942802233">
    <w:abstractNumId w:val="6"/>
  </w:num>
  <w:num w:numId="3" w16cid:durableId="1272935173">
    <w:abstractNumId w:val="5"/>
  </w:num>
  <w:num w:numId="4" w16cid:durableId="1654992055">
    <w:abstractNumId w:val="4"/>
  </w:num>
  <w:num w:numId="5" w16cid:durableId="661129605">
    <w:abstractNumId w:val="7"/>
  </w:num>
  <w:num w:numId="6" w16cid:durableId="688684010">
    <w:abstractNumId w:val="3"/>
  </w:num>
  <w:num w:numId="7" w16cid:durableId="525946920">
    <w:abstractNumId w:val="2"/>
  </w:num>
  <w:num w:numId="8" w16cid:durableId="1932396971">
    <w:abstractNumId w:val="1"/>
  </w:num>
  <w:num w:numId="9" w16cid:durableId="1489203798">
    <w:abstractNumId w:val="0"/>
  </w:num>
  <w:num w:numId="10" w16cid:durableId="311906006">
    <w:abstractNumId w:val="10"/>
  </w:num>
  <w:num w:numId="11" w16cid:durableId="1000501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DE3"/>
    <w:rsid w:val="00286CB3"/>
    <w:rsid w:val="0029639D"/>
    <w:rsid w:val="00326F90"/>
    <w:rsid w:val="008D4DF1"/>
    <w:rsid w:val="00AA1D8D"/>
    <w:rsid w:val="00B47730"/>
    <w:rsid w:val="00C649B0"/>
    <w:rsid w:val="00C67B70"/>
    <w:rsid w:val="00CB0664"/>
    <w:rsid w:val="00F96134"/>
    <w:rsid w:val="00FC693F"/>
    <w:rsid w:val="00FE2C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71B3C"/>
  <w14:defaultImageDpi w14:val="300"/>
  <w15:docId w15:val="{CF24F5CC-2D80-45E0-B4E9-A89841685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34"/>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2234</Words>
  <Characters>14349</Characters>
  <Application>Microsoft Office Word</Application>
  <DocSecurity>0</DocSecurity>
  <Lines>333</Lines>
  <Paragraphs>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Tahir Khan Gooty</cp:lastModifiedBy>
  <cp:revision>4</cp:revision>
  <dcterms:created xsi:type="dcterms:W3CDTF">2026-04-24T06:40:00Z</dcterms:created>
  <dcterms:modified xsi:type="dcterms:W3CDTF">2026-04-24T06:48:00Z</dcterms:modified>
  <cp:category/>
</cp:coreProperties>
</file>