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240"/>
      </w:pPr>
      <w:r>
        <w:rPr>
          <w:b/>
        </w:rPr>
        <w:t xml:space="preserve">Recruitment Proposal for ibex</w:t>
      </w:r>
    </w:p>
    <w:p>
      <w:pPr>
        <w:pStyle w:val="Heading2"/>
        <w:spacing w:before="240" w:after="120"/>
      </w:pPr>
      <w:r>
        <w:rPr>
          <w:b/>
        </w:rPr>
        <w:t xml:space="preserve">Submitted by</w:t>
      </w:r>
    </w:p>
    <w:p>
      <w:pPr>
        <w:spacing w:after="120"/>
      </w:pPr>
      <w:r>
        <w:t xml:space="preserve">Seed Group</w:t>
      </w:r>
    </w:p>
    <w:p>
      <w:pPr>
        <w:spacing w:after="120"/>
      </w:pPr>
      <w:r>
        <w:t xml:space="preserve">Website: seedgroup-sa.com</w:t>
      </w:r>
    </w:p>
    <w:p>
      <w:pPr>
        <w:pStyle w:val="Heading2"/>
        <w:spacing w:before="240" w:after="120"/>
      </w:pPr>
      <w:r>
        <w:rPr>
          <w:b/>
        </w:rPr>
        <w:t xml:space="preserve">Proposal Overview</w:t>
      </w:r>
    </w:p>
    <w:p>
      <w:pPr>
        <w:spacing w:after="120"/>
      </w:pPr>
      <w:r>
        <w:t xml:space="preserve">Seed Group proposes to support ibex by recruiting qualified call center and operations resources based on the job requirements shared by ibex. Seed Group will act as the recruitment partner and will identify, screen, and share suitable candidates for ibex's review and selection.</w:t>
      </w:r>
    </w:p>
    <w:p>
      <w:pPr>
        <w:pStyle w:val="Heading2"/>
        <w:spacing w:before="240" w:after="120"/>
      </w:pPr>
      <w:r>
        <w:rPr>
          <w:b/>
        </w:rPr>
        <w:t xml:space="preserve">Scope of Recruitment</w:t>
      </w:r>
    </w:p>
    <w:p>
      <w:pPr>
        <w:spacing w:after="120"/>
      </w:pPr>
      <w:r>
        <w:t xml:space="preserve">Seed Group will source candidates for the following profiles:</w:t>
      </w:r>
    </w:p>
    <w:p>
      <w:pPr>
        <w:ind w:left="720" w:hanging="360"/>
      </w:pPr>
      <w:r>
        <w:t xml:space="preserve">- Customer Service Representatives (Junior and Senior)</w:t>
      </w:r>
    </w:p>
    <w:p>
      <w:pPr>
        <w:ind w:left="720" w:hanging="360"/>
      </w:pPr>
      <w:r>
        <w:t xml:space="preserve">- CDD / KYC Operations Agents (Junior and Senior)</w:t>
      </w:r>
    </w:p>
    <w:p>
      <w:pPr>
        <w:ind w:left="720" w:hanging="360"/>
      </w:pPr>
      <w:r>
        <w:t xml:space="preserve">- Quality / Training / QC Profiles</w:t>
      </w:r>
    </w:p>
    <w:p>
      <w:pPr>
        <w:spacing w:after="120"/>
      </w:pPr>
      <w:r>
        <w:t xml:space="preserve">Candidates will be screened against the key requirements shared by ibex, including:</w:t>
      </w:r>
    </w:p>
    <w:p>
      <w:pPr>
        <w:ind w:left="720" w:hanging="360"/>
      </w:pPr>
      <w:r>
        <w:t xml:space="preserve">- Relevant customer service, call center, KYC operations, quality, or training experience</w:t>
      </w:r>
    </w:p>
    <w:p>
      <w:pPr>
        <w:ind w:left="720" w:hanging="360"/>
      </w:pPr>
      <w:r>
        <w:t xml:space="preserve">- Professional B2 English proficiency</w:t>
      </w:r>
    </w:p>
    <w:p>
      <w:pPr>
        <w:ind w:left="720" w:hanging="360"/>
      </w:pPr>
      <w:r>
        <w:t xml:space="preserve">- Strong communication and interpersonal skills</w:t>
      </w:r>
    </w:p>
    <w:p>
      <w:pPr>
        <w:ind w:left="720" w:hanging="360"/>
      </w:pPr>
      <w:r>
        <w:t xml:space="preserve">- Ability to work under pressure and accept shift arrangements</w:t>
      </w:r>
    </w:p>
    <w:p>
      <w:pPr>
        <w:ind w:left="720" w:hanging="360"/>
      </w:pPr>
      <w:r>
        <w:t xml:space="preserve">- Customer-oriented attitude, teamwork, reliability, and professionalism</w:t>
      </w:r>
    </w:p>
    <w:p>
      <w:pPr>
        <w:ind w:left="720" w:hanging="360"/>
      </w:pPr>
      <w:r>
        <w:t xml:space="preserve">- Typing proficiency where required for CSR roles</w:t>
      </w:r>
    </w:p>
    <w:p>
      <w:pPr>
        <w:pStyle w:val="Heading2"/>
        <w:spacing w:before="240" w:after="120"/>
      </w:pPr>
      <w:r>
        <w:rPr>
          <w:b/>
        </w:rPr>
        <w:t xml:space="preserve">Recruitment Services</w:t>
      </w:r>
    </w:p>
    <w:p>
      <w:pPr>
        <w:spacing w:after="120"/>
      </w:pPr>
      <w:r>
        <w:t xml:space="preserve">Seed Group will provide the following recruitment support:</w:t>
      </w:r>
    </w:p>
    <w:p>
      <w:pPr>
        <w:ind w:left="720" w:hanging="360"/>
      </w:pPr>
      <w:r>
        <w:t xml:space="preserve">1. Understand ibex's hiring requirements and role expectations.</w:t>
      </w:r>
    </w:p>
    <w:p>
      <w:pPr>
        <w:ind w:left="720" w:hanging="360"/>
      </w:pPr>
      <w:r>
        <w:t xml:space="preserve">2. Source and shortlist suitable candidates.</w:t>
      </w:r>
    </w:p>
    <w:p>
      <w:pPr>
        <w:ind w:left="720" w:hanging="360"/>
      </w:pPr>
      <w:r>
        <w:t xml:space="preserve">3. Conduct initial screening for experience, communication skills, language proficiency, and role fit.</w:t>
      </w:r>
    </w:p>
    <w:p>
      <w:pPr>
        <w:ind w:left="720" w:hanging="360"/>
      </w:pPr>
      <w:r>
        <w:t xml:space="preserve">4. Share shortlisted candidate profiles with ibex for interview and final selection.</w:t>
      </w:r>
    </w:p>
    <w:p>
      <w:pPr>
        <w:ind w:left="720" w:hanging="360"/>
      </w:pPr>
      <w:r>
        <w:t xml:space="preserve">5. Coordinate with candidates during the recruitment process until joining.</w:t>
      </w:r>
    </w:p>
    <w:p>
      <w:pPr>
        <w:pStyle w:val="Heading2"/>
        <w:spacing w:before="240" w:after="120"/>
      </w:pPr>
      <w:r>
        <w:rPr>
          <w:b/>
        </w:rPr>
        <w:t xml:space="preserve">Commercial Terms</w:t>
      </w:r>
    </w:p>
    <w:p>
      <w:pPr>
        <w:spacing w:after="120"/>
      </w:pPr>
      <w:r>
        <w:t xml:space="preserve">Seed Group will charge a recruitment service fee equal to 8% of the selected candidate's annual salary.</w:t>
      </w:r>
    </w:p>
    <w:p>
      <w:pPr>
        <w:spacing w:after="120"/>
      </w:pPr>
      <w:r>
        <w:t xml:space="preserve">The fee will apply only for candidates successfully selected and hired by ibex through Seed Group's recruitment support.</w:t>
      </w:r>
    </w:p>
    <w:p>
      <w:pPr>
        <w:pStyle w:val="Heading2"/>
        <w:spacing w:before="240" w:after="120"/>
      </w:pPr>
      <w:r>
        <w:rPr>
          <w:b/>
        </w:rPr>
        <w:t xml:space="preserve">Next Steps</w:t>
      </w:r>
    </w:p>
    <w:p>
      <w:pPr>
        <w:spacing w:after="120"/>
      </w:pPr>
      <w:r>
        <w:t xml:space="preserve">Upon confirmation from ibex, Seed Group will begin sourcing and screening candidates as per the shared job descriptions and hiring requirements.</w:t>
      </w:r>
    </w:p>
    <w:p>
      <w:pPr>
        <w:spacing w:after="120"/>
      </w:pPr>
      <w:r>
        <w:t xml:space="preserve">Prepared for: ibex</w:t>
      </w:r>
    </w:p>
    <w:p>
      <w:pPr>
        <w:spacing w:after="120"/>
      </w:pPr>
      <w:r>
        <w:t xml:space="preserve">Prepared by: Seed Group</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basedOn w:val="Normal"/>
    <w:rPr>
      <w:b/>
      <w:sz w:val="36"/>
      <w:szCs w:val="36"/>
    </w:rPr>
  </w:style>
  <w:style w:type="paragraph" w:styleId="Heading2">
    <w:name w:val="heading 2"/>
    <w:basedOn w:val="Normal"/>
    <w:rPr>
      <w:b/>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