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07CD8" w14:textId="77777777" w:rsidR="00F53D8C" w:rsidRPr="000E27C1" w:rsidRDefault="00F53D8C" w:rsidP="000E27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7C1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Pr="000E27C1">
        <w:rPr>
          <w:rFonts w:ascii="Times New Roman" w:hAnsi="Times New Roman" w:cs="Times New Roman"/>
          <w:sz w:val="24"/>
          <w:szCs w:val="24"/>
        </w:rPr>
        <w:t xml:space="preserve"> 13</w:t>
      </w:r>
      <w:r w:rsidRPr="000E27C1">
        <w:rPr>
          <w:rFonts w:ascii="Times New Roman" w:hAnsi="Times New Roman" w:cs="Times New Roman"/>
          <w:sz w:val="24"/>
          <w:szCs w:val="24"/>
        </w:rPr>
        <w:t>.</w:t>
      </w:r>
    </w:p>
    <w:p w14:paraId="33FE3B37" w14:textId="71B86BC3" w:rsidR="00F53D8C" w:rsidRPr="000E27C1" w:rsidRDefault="00F53D8C" w:rsidP="000E27C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27C1">
        <w:rPr>
          <w:rFonts w:ascii="Times New Roman" w:hAnsi="Times New Roman" w:cs="Times New Roman"/>
          <w:sz w:val="24"/>
          <w:szCs w:val="24"/>
        </w:rPr>
        <w:t>Consider the multi-way search tree of Slide 5 in the Lecture 13 notes, is it a (2,4) tree? Justify your answer.</w:t>
      </w:r>
    </w:p>
    <w:p w14:paraId="74D1BAE7" w14:textId="1DA81BF4" w:rsidR="00F53D8C" w:rsidRPr="000E27C1" w:rsidRDefault="00F53D8C" w:rsidP="000E27C1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0E27C1">
        <w:rPr>
          <w:rFonts w:ascii="Times New Roman" w:hAnsi="Times New Roman" w:cs="Times New Roman"/>
          <w:sz w:val="24"/>
          <w:szCs w:val="24"/>
        </w:rPr>
        <w:t xml:space="preserve">NO, it is not satisfy the condition </w:t>
      </w:r>
      <w:proofErr w:type="gramStart"/>
      <w:r w:rsidRPr="000E27C1">
        <w:rPr>
          <w:rFonts w:ascii="Times New Roman" w:hAnsi="Times New Roman" w:cs="Times New Roman"/>
          <w:sz w:val="24"/>
          <w:szCs w:val="24"/>
        </w:rPr>
        <w:t xml:space="preserve">all  </w:t>
      </w:r>
      <w:r w:rsidR="000E27C1" w:rsidRPr="000E27C1">
        <w:rPr>
          <w:rFonts w:ascii="Times New Roman" w:hAnsi="Times New Roman" w:cs="Times New Roman"/>
          <w:sz w:val="24"/>
          <w:szCs w:val="24"/>
        </w:rPr>
        <w:t>external</w:t>
      </w:r>
      <w:proofErr w:type="gramEnd"/>
      <w:r w:rsidR="000E27C1" w:rsidRPr="000E27C1">
        <w:rPr>
          <w:rFonts w:ascii="Times New Roman" w:hAnsi="Times New Roman" w:cs="Times New Roman"/>
          <w:sz w:val="24"/>
          <w:szCs w:val="24"/>
        </w:rPr>
        <w:t xml:space="preserve"> nodes have</w:t>
      </w:r>
      <w:r w:rsidRPr="000E27C1">
        <w:rPr>
          <w:rFonts w:ascii="Times New Roman" w:hAnsi="Times New Roman" w:cs="Times New Roman"/>
          <w:sz w:val="24"/>
          <w:szCs w:val="24"/>
        </w:rPr>
        <w:t xml:space="preserve"> the same </w:t>
      </w:r>
      <w:r w:rsidR="000E27C1" w:rsidRPr="000E27C1">
        <w:rPr>
          <w:rFonts w:ascii="Times New Roman" w:hAnsi="Times New Roman" w:cs="Times New Roman"/>
          <w:sz w:val="24"/>
          <w:szCs w:val="24"/>
        </w:rPr>
        <w:t>depth</w:t>
      </w:r>
      <w:r w:rsidRPr="000E27C1">
        <w:rPr>
          <w:rFonts w:ascii="Times New Roman" w:hAnsi="Times New Roman" w:cs="Times New Roman"/>
          <w:sz w:val="24"/>
          <w:szCs w:val="24"/>
        </w:rPr>
        <w:t>.</w:t>
      </w:r>
    </w:p>
    <w:p w14:paraId="5EFA8799" w14:textId="77777777" w:rsidR="00F53D8C" w:rsidRPr="000E27C1" w:rsidRDefault="00F53D8C" w:rsidP="000E27C1">
      <w:pPr>
        <w:pStyle w:val="ListParagraph"/>
        <w:spacing w:after="0" w:line="360" w:lineRule="auto"/>
        <w:ind w:left="405"/>
        <w:jc w:val="center"/>
        <w:rPr>
          <w:rFonts w:ascii="Times New Roman" w:hAnsi="Times New Roman" w:cs="Times New Roman"/>
          <w:sz w:val="24"/>
          <w:szCs w:val="24"/>
        </w:rPr>
      </w:pPr>
    </w:p>
    <w:p w14:paraId="6DB5C7A1" w14:textId="6B108BD8" w:rsidR="00F53D8C" w:rsidRPr="000E27C1" w:rsidRDefault="00F53D8C" w:rsidP="000E27C1">
      <w:pPr>
        <w:pStyle w:val="ListParagraph"/>
        <w:spacing w:after="0" w:line="360" w:lineRule="auto"/>
        <w:ind w:left="405"/>
        <w:jc w:val="center"/>
        <w:rPr>
          <w:rFonts w:ascii="Times New Roman" w:hAnsi="Times New Roman" w:cs="Times New Roman"/>
          <w:sz w:val="24"/>
          <w:szCs w:val="24"/>
        </w:rPr>
      </w:pPr>
      <w:r w:rsidRPr="000E27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50F5C" wp14:editId="5C655AE5">
            <wp:extent cx="4949825" cy="1485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129" cy="15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F93D" w14:textId="77777777" w:rsidR="00F53D8C" w:rsidRPr="000E27C1" w:rsidRDefault="00F53D8C" w:rsidP="000E27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27C1">
        <w:rPr>
          <w:rFonts w:ascii="Times New Roman" w:hAnsi="Times New Roman" w:cs="Times New Roman"/>
          <w:sz w:val="24"/>
          <w:szCs w:val="24"/>
        </w:rPr>
        <w:t xml:space="preserve"> 2. Consider the following sequence of keys: </w:t>
      </w:r>
    </w:p>
    <w:p w14:paraId="0A99168B" w14:textId="4C30DBA3" w:rsidR="00F53D8C" w:rsidRPr="000E27C1" w:rsidRDefault="00F53D8C" w:rsidP="000E27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27C1">
        <w:rPr>
          <w:rFonts w:ascii="Times New Roman" w:hAnsi="Times New Roman" w:cs="Times New Roman"/>
          <w:sz w:val="24"/>
          <w:szCs w:val="24"/>
        </w:rPr>
        <w:t>(5, 16, 22, 45, 2, 10, 18, 30, 50, 12, 1, 25, 7)</w:t>
      </w:r>
    </w:p>
    <w:p w14:paraId="7188BE77" w14:textId="423121D9" w:rsidR="00F53D8C" w:rsidRPr="000E27C1" w:rsidRDefault="00F53D8C" w:rsidP="000E27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27C1">
        <w:rPr>
          <w:rFonts w:ascii="Times New Roman" w:hAnsi="Times New Roman" w:cs="Times New Roman"/>
          <w:sz w:val="24"/>
          <w:szCs w:val="24"/>
        </w:rPr>
        <w:t xml:space="preserve"> Insert items with this set of keys, in the order given, into an empty (2,4)-tree.</w:t>
      </w:r>
    </w:p>
    <w:p w14:paraId="681C996A" w14:textId="375CEF64" w:rsidR="00F53D8C" w:rsidRPr="000E27C1" w:rsidRDefault="004D61D9" w:rsidP="000E27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7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AC112" wp14:editId="109D89E9">
            <wp:extent cx="399097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71F" w14:textId="5E879BBE" w:rsidR="00E72796" w:rsidRPr="000E27C1" w:rsidRDefault="00F53D8C" w:rsidP="000E27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27C1">
        <w:rPr>
          <w:rFonts w:ascii="Times New Roman" w:hAnsi="Times New Roman" w:cs="Times New Roman"/>
          <w:sz w:val="24"/>
          <w:szCs w:val="24"/>
        </w:rPr>
        <w:t xml:space="preserve"> R-3.10 A certain Professor </w:t>
      </w:r>
      <w:proofErr w:type="spellStart"/>
      <w:r w:rsidRPr="000E27C1">
        <w:rPr>
          <w:rFonts w:ascii="Times New Roman" w:hAnsi="Times New Roman" w:cs="Times New Roman"/>
          <w:sz w:val="24"/>
          <w:szCs w:val="24"/>
        </w:rPr>
        <w:t>Amongus</w:t>
      </w:r>
      <w:proofErr w:type="spellEnd"/>
      <w:r w:rsidRPr="000E27C1">
        <w:rPr>
          <w:rFonts w:ascii="Times New Roman" w:hAnsi="Times New Roman" w:cs="Times New Roman"/>
          <w:sz w:val="24"/>
          <w:szCs w:val="24"/>
        </w:rPr>
        <w:t xml:space="preserve"> claims that a (2,4) tree storing a set of items will always have the same structure, regardless of the order in which the items are inserted. Show that Professor </w:t>
      </w:r>
      <w:proofErr w:type="spellStart"/>
      <w:r w:rsidRPr="000E27C1">
        <w:rPr>
          <w:rFonts w:ascii="Times New Roman" w:hAnsi="Times New Roman" w:cs="Times New Roman"/>
          <w:sz w:val="24"/>
          <w:szCs w:val="24"/>
        </w:rPr>
        <w:t>Amongus</w:t>
      </w:r>
      <w:proofErr w:type="spellEnd"/>
      <w:r w:rsidRPr="000E27C1">
        <w:rPr>
          <w:rFonts w:ascii="Times New Roman" w:hAnsi="Times New Roman" w:cs="Times New Roman"/>
          <w:sz w:val="24"/>
          <w:szCs w:val="24"/>
        </w:rPr>
        <w:t xml:space="preserve"> is wrong.</w:t>
      </w:r>
    </w:p>
    <w:p w14:paraId="1852FF30" w14:textId="35C45EB7" w:rsidR="000E27C1" w:rsidRPr="000E27C1" w:rsidRDefault="000E27C1" w:rsidP="000E27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27C1">
        <w:rPr>
          <w:rFonts w:ascii="Times New Roman" w:hAnsi="Times New Roman" w:cs="Times New Roman"/>
          <w:sz w:val="24"/>
          <w:szCs w:val="24"/>
        </w:rPr>
        <w:t>The reverse of #2</w:t>
      </w:r>
    </w:p>
    <w:p w14:paraId="4972602E" w14:textId="77777777" w:rsidR="000E27C1" w:rsidRPr="000E27C1" w:rsidRDefault="000E27C1" w:rsidP="000E27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4320F9" w14:textId="3354A85B" w:rsidR="000E27C1" w:rsidRPr="000E27C1" w:rsidRDefault="000E27C1" w:rsidP="000E27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27C1">
        <w:rPr>
          <w:rFonts w:ascii="Times New Roman" w:hAnsi="Times New Roman" w:cs="Times New Roman"/>
          <w:sz w:val="24"/>
          <w:szCs w:val="24"/>
        </w:rPr>
        <w:t>(7, 25, 1, 12, 50,3 0, 18, 10, 2, 45, 22, 16, 5)</w:t>
      </w:r>
    </w:p>
    <w:p w14:paraId="6D0117B5" w14:textId="51CB71DD" w:rsidR="00EF00DD" w:rsidRPr="000E27C1" w:rsidRDefault="000E27C1" w:rsidP="000E27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27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1B893" wp14:editId="0E72A098">
            <wp:extent cx="3876675" cy="914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1E14" w14:textId="42CC9C2F" w:rsidR="000E27C1" w:rsidRPr="000E27C1" w:rsidRDefault="000E27C1" w:rsidP="000E27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27C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0E27C1">
        <w:rPr>
          <w:rFonts w:ascii="Times New Roman" w:hAnsi="Times New Roman" w:cs="Times New Roman"/>
          <w:sz w:val="24"/>
          <w:szCs w:val="24"/>
        </w:rPr>
        <w:t xml:space="preserve"> as we can see from diagram the sequence and its’ reverse give different structure</w:t>
      </w:r>
    </w:p>
    <w:sectPr w:rsidR="000E27C1" w:rsidRPr="000E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B06BF"/>
    <w:multiLevelType w:val="hybridMultilevel"/>
    <w:tmpl w:val="EBA80B32"/>
    <w:lvl w:ilvl="0" w:tplc="B88201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8C"/>
    <w:rsid w:val="000E27C1"/>
    <w:rsid w:val="004D61D9"/>
    <w:rsid w:val="00E72796"/>
    <w:rsid w:val="00EF00DD"/>
    <w:rsid w:val="00F5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F65D"/>
  <w15:chartTrackingRefBased/>
  <w15:docId w15:val="{521C1CEF-4809-4E4A-8D6F-9B32B2D1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Kedir</dc:creator>
  <cp:keywords/>
  <dc:description/>
  <cp:lastModifiedBy>Tahir Kedir</cp:lastModifiedBy>
  <cp:revision>1</cp:revision>
  <dcterms:created xsi:type="dcterms:W3CDTF">2020-11-13T04:33:00Z</dcterms:created>
  <dcterms:modified xsi:type="dcterms:W3CDTF">2020-11-13T05:14:00Z</dcterms:modified>
</cp:coreProperties>
</file>