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031A56" w14:textId="77777777" w:rsidR="008E7F79" w:rsidRDefault="00000000">
      <w:pPr>
        <w:pStyle w:val="Title"/>
      </w:pPr>
      <w:r>
        <w:t>Assignment 02 Stage 4 SmartCare domain implementation workbook</w:t>
      </w:r>
    </w:p>
    <w:p w14:paraId="0916438A" w14:textId="6094BE77" w:rsidR="008E7F79" w:rsidRDefault="00000000">
      <w:pPr>
        <w:pStyle w:val="Heading1"/>
      </w:pPr>
      <w:r>
        <w:t>1</w:t>
      </w:r>
      <w:r w:rsidR="00A529E1">
        <w:t xml:space="preserve">. </w:t>
      </w:r>
      <w:r>
        <w:t>UML to code trace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1440"/>
        <w:gridCol w:w="3744"/>
      </w:tblGrid>
      <w:tr w:rsidR="008E7F79" w14:paraId="1BCF30C7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29C6FF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UML element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C3F183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Python element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15165E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Implemented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07DDA7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8E7F79" w14:paraId="65BC344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8F055A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Patient identity and name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D3D56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Patient.patient_id; name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B6FECF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A1A9F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Read-only properties; constructor validates strings.</w:t>
            </w:r>
          </w:p>
        </w:tc>
      </w:tr>
      <w:tr w:rsidR="008E7F79" w14:paraId="58CD9FF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2E84ED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Patient ID matching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AE389D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matches_id(patient_id)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BEA193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4951A3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Exact identifier match; FR-02.</w:t>
            </w:r>
          </w:p>
        </w:tc>
      </w:tr>
      <w:tr w:rsidR="008E7F79" w14:paraId="487BE30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7EF16A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Patient history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00672C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get_history(appointments)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82B988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14793C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Filters by patient ID; includes cancelled; FR-11.</w:t>
            </w:r>
          </w:p>
        </w:tc>
      </w:tr>
      <w:tr w:rsidR="008E7F79" w14:paraId="6B7A40E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C1D438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Practitioner details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F73D29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practitioner_id; name; specialty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23F6A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7801B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Specialty is a Stage 4 Part C addition; non-blank string.</w:t>
            </w:r>
          </w:p>
        </w:tc>
      </w:tr>
      <w:tr w:rsidR="008E7F79" w14:paraId="6969E78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19E259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Recorded availability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0D3BCA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recorded_availability; get_availability(day)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BB647C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0ADA6B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Public list/None contract; internal tuple and defensive copies; FR-05.</w:t>
            </w:r>
          </w:p>
        </w:tc>
      </w:tr>
      <w:tr w:rsidR="008E7F79" w14:paraId="1C9B30E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E409C6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Daily schedule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57C1B4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get_schedule(day, appointments)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AEE8E4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2925C8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Filters practitioner ID and date; keeps status; FR-08.</w:t>
            </w:r>
          </w:p>
        </w:tc>
      </w:tr>
      <w:tr w:rsidR="008E7F79" w14:paraId="5AEBE4C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050E3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Exact active booking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1BB9B4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is_booked_at(time, appointments)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B012CC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DDEDF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Calls is_active(); no duration overlap rule; FR-07.</w:t>
            </w:r>
          </w:p>
        </w:tc>
      </w:tr>
      <w:tr w:rsidR="008E7F79" w14:paraId="5C102D4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B4A958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Appointment identity and links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D162E4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appointment_id; patient; practitioner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CBC16F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C89BDC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Read-only references to existing objects; FR-06.</w:t>
            </w:r>
          </w:p>
        </w:tc>
      </w:tr>
      <w:tr w:rsidR="008E7F79" w14:paraId="729922E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5B4E9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Appointment time and validation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A50B9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appointment_time; validate()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78946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A0185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Requires datetime and valid linked object types; FR-03.</w:t>
            </w:r>
          </w:p>
        </w:tc>
      </w:tr>
      <w:tr w:rsidR="008E7F79" w14:paraId="47EA2D9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D0514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Appointment status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8D88F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AppointmentStatus; status; is_active()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8CF5F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85F3A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SCHEDULED value Booked; CANCELLED value Cancelled.</w:t>
            </w:r>
          </w:p>
        </w:tc>
      </w:tr>
      <w:tr w:rsidR="008E7F79" w14:paraId="11987F2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E45E9C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Cancellation and retention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0E7591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cancel(); InvalidStatusTransition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C10EEB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64601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Only SCHEDULED to CANCELLED; preserves object; FR-09, FR-10.</w:t>
            </w:r>
          </w:p>
        </w:tc>
      </w:tr>
      <w:tr w:rsidR="008E7F79" w14:paraId="24A8135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523569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Associations and multiplicities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D7D2DD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Patient/Practitioner references on Appointment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C13A54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E7A4BE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One of each per appointment; each person may have 0..* appointments.</w:t>
            </w:r>
          </w:p>
        </w:tc>
      </w:tr>
    </w:tbl>
    <w:p w14:paraId="5EFBF136" w14:textId="585B7F7E" w:rsidR="008E7F79" w:rsidRDefault="00000000">
      <w:pPr>
        <w:spacing w:before="120"/>
      </w:pPr>
      <w:r>
        <w:t>All eight Week 6 business-operation stubs now have implementations. Global ID uniqueness, atomic booking coordination</w:t>
      </w:r>
      <w:r w:rsidR="00A529E1">
        <w:t>,</w:t>
      </w:r>
      <w:r>
        <w:t xml:space="preserve"> and persistence remain outside these three entities; this does not claim </w:t>
      </w:r>
      <w:r w:rsidR="00A529E1">
        <w:t xml:space="preserve">that </w:t>
      </w:r>
      <w:r>
        <w:t>all system requirements are finished.</w:t>
      </w:r>
    </w:p>
    <w:p w14:paraId="02618C52" w14:textId="1A4F407C" w:rsidR="008E7F79" w:rsidRDefault="00000000">
      <w:pPr>
        <w:pStyle w:val="Heading1"/>
        <w:pageBreakBefore/>
      </w:pPr>
      <w:r>
        <w:lastRenderedPageBreak/>
        <w:t>2</w:t>
      </w:r>
      <w:r w:rsidR="00A529E1">
        <w:t>.</w:t>
      </w:r>
      <w:r>
        <w:t xml:space="preserve"> Domain invariants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032"/>
        <w:gridCol w:w="4752"/>
      </w:tblGrid>
      <w:tr w:rsidR="008E7F79" w14:paraId="1A98DAEA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50E83F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Class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ABD84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Invariant or rule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52854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How protected</w:t>
            </w:r>
          </w:p>
        </w:tc>
      </w:tr>
      <w:tr w:rsidR="008E7F79" w14:paraId="6BA01C2B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2F68E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Patient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89A496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Non-empty string ID and name; stable identity.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7C0A34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_required_text trims and validates; properties have no setters. T02, T07.</w:t>
            </w:r>
          </w:p>
        </w:tc>
      </w:tr>
      <w:tr w:rsidR="008E7F79" w14:paraId="52D2E344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58F10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Practitioner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2E49BA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Non-empty string ID, name and specialty.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F5A95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Constructor validation and read-only properties. T03, T07.</w:t>
            </w:r>
          </w:p>
        </w:tc>
      </w:tr>
      <w:tr w:rsidR="008E7F79" w14:paraId="7541D45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57912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Practitioner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2B1C7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Availability is unknown or valid datetime slots; external lists cannot corrupt it.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B2470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Type checks; internal tuple; fresh lists from getters. T03, T11, T12.</w:t>
            </w:r>
          </w:p>
        </w:tc>
      </w:tr>
      <w:tr w:rsidR="008E7F79" w14:paraId="476F12BD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7C3751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Appointment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3084D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One Patient and one Practitioner, non-empty ID and datetime.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423EC6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validate() checks construction; references/time have no setters. T01, T04, T07.</w:t>
            </w:r>
          </w:p>
        </w:tc>
      </w:tr>
      <w:tr w:rsidR="008E7F79" w14:paraId="5B476AD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2EAA37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Appointment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44B362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Starts SCHEDULED; only cancellation is supported.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A2814F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No constructor status argument; enum plus guarded cancel. Repeat raises InvalidStatusTransition. T05–T07.</w:t>
            </w:r>
          </w:p>
        </w:tc>
      </w:tr>
      <w:tr w:rsidR="008E7F79" w14:paraId="590BDE84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DAD4AE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Appointment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1E0CDA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Cancellation retains ID, patient, practitioner and time.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FC16A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cancel() changes only _status; history keeps cancelled objects. T05, T08.</w:t>
            </w:r>
          </w:p>
        </w:tc>
      </w:tr>
    </w:tbl>
    <w:p w14:paraId="37645415" w14:textId="6D699ED9" w:rsidR="008E7F79" w:rsidRDefault="00000000">
      <w:pPr>
        <w:pStyle w:val="Heading1"/>
      </w:pPr>
      <w:r>
        <w:t>3</w:t>
      </w:r>
      <w:r w:rsidR="00A529E1">
        <w:t>.</w:t>
      </w:r>
      <w:r>
        <w:t xml:space="preserve"> Composition and inheritance decisions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5472"/>
      </w:tblGrid>
      <w:tr w:rsidR="008E7F79" w14:paraId="57FF90F1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FA7336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Relationship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22A055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Decision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D9BD2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Rationale</w:t>
            </w:r>
          </w:p>
        </w:tc>
      </w:tr>
      <w:tr w:rsidR="008E7F79" w14:paraId="06C580DE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85C99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Appointment–Patient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B51466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Association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DC7D73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An appointment has a patient; it is not a patient. The patient exists independently.</w:t>
            </w:r>
          </w:p>
        </w:tc>
      </w:tr>
      <w:tr w:rsidR="008E7F79" w14:paraId="571B7CC2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ED8130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Appointment–Practitioner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8205A5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Association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1F8AC4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 practitioner may have many appointments and survives cancellation.</w:t>
            </w:r>
          </w:p>
        </w:tc>
      </w:tr>
      <w:tr w:rsidR="008E7F79" w14:paraId="54E5A3BA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8E0C78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Doctor–Practitioner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14A4F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Hypothetical inheritance only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C960F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 doctor can be a kind of practitioner if substitution is valid. No Doctor subclass is needed now.</w:t>
            </w:r>
          </w:p>
        </w:tc>
      </w:tr>
      <w:tr w:rsidR="008E7F79" w14:paraId="1A2F3F5E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C6EE17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Clinic–Appointment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A8A1D3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Association if later required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5501B5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No lifecycle ownership rule supports composition; no Clinic class is implemented.</w:t>
            </w:r>
          </w:p>
        </w:tc>
      </w:tr>
      <w:tr w:rsidR="008E7F79" w14:paraId="650C5C67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9EBEFC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Appointment–AppointmentStatus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11881C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Enum-valued attribute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F8DB6" w14:textId="77777777" w:rsidR="008E7F79" w:rsidRDefault="00000000">
            <w:pPr>
              <w:spacing w:before="20" w:after="40" w:line="240" w:lineRule="auto"/>
            </w:pPr>
            <w:r>
              <w:rPr>
                <w:sz w:val="19"/>
              </w:rPr>
              <w:t>Status represents a finite value, not a parent entity or owned lifecycle.</w:t>
            </w:r>
          </w:p>
        </w:tc>
      </w:tr>
    </w:tbl>
    <w:p w14:paraId="2641BABB" w14:textId="77777777" w:rsidR="008E7F79" w:rsidRDefault="00000000">
      <w:pPr>
        <w:spacing w:before="120"/>
      </w:pPr>
      <w:r>
        <w:t>InvalidStatusTransition inherits ValueError as a narrow exception specialisation. This is not inheritance between domain entities. Python underscore-prefixed fields protect the public API by convention, not against deliberate internal modification.</w:t>
      </w:r>
    </w:p>
    <w:p w14:paraId="42A54D35" w14:textId="07FFE7D1" w:rsidR="008E7F79" w:rsidRDefault="00000000">
      <w:pPr>
        <w:pStyle w:val="Heading1"/>
        <w:pageBreakBefore/>
      </w:pPr>
      <w:r>
        <w:lastRenderedPageBreak/>
        <w:t>4</w:t>
      </w:r>
      <w:r w:rsidR="00A529E1">
        <w:t>.</w:t>
      </w:r>
      <w:r>
        <w:t xml:space="preserve"> AI pair programming record</w:t>
      </w:r>
    </w:p>
    <w:p w14:paraId="5A8FC9B6" w14:textId="7F6CEF80" w:rsidR="008E7F79" w:rsidRDefault="00000000">
      <w:r>
        <w:t xml:space="preserve">This record covers the Appointment implementation, </w:t>
      </w:r>
      <w:proofErr w:type="spellStart"/>
      <w:r>
        <w:t>behaviour</w:t>
      </w:r>
      <w:proofErr w:type="spellEnd"/>
      <w:r>
        <w:t xml:space="preserve"> checks</w:t>
      </w:r>
      <w:r w:rsidR="00A529E1">
        <w:t>,</w:t>
      </w:r>
      <w:r>
        <w:t xml:space="preserve"> and review of the supplied tutorial candidate. The constrained Appointment prompt is recorded in Lab Part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512"/>
        <w:gridCol w:w="1152"/>
        <w:gridCol w:w="3672"/>
        <w:gridCol w:w="1512"/>
      </w:tblGrid>
      <w:tr w:rsidR="008E7F79" w14:paraId="62BCFA2C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A34B1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AI contribution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44185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Conforms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24F47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B826F8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Reason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BBB934" w14:textId="77777777" w:rsidR="008E7F79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Verification</w:t>
            </w:r>
          </w:p>
        </w:tc>
      </w:tr>
      <w:tr w:rsidR="008E7F79" w14:paraId="116C3E64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D6549C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Appointment implementation and type hints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8AA5A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C3C0E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Accepted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089425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Uses the same patient/practitioner links and operations.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28059D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T01, T04, T05</w:t>
            </w:r>
          </w:p>
        </w:tc>
      </w:tr>
      <w:tr w:rsidR="008E7F79" w14:paraId="63EB6A0E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A23A74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AppointmentStatus enum and protected cancel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A9297D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Yes, with documented update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A986D6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Accepted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A6B0A8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SCHEDULED maps to Booked; repeated cancellation is illegal.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4130A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T05, T06, T07</w:t>
            </w:r>
          </w:p>
        </w:tc>
      </w:tr>
      <w:tr w:rsidR="008E7F79" w14:paraId="567A5612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508BDA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Public fields carried over from v0.3 skeleton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121233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Needs refinement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50E681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Modified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78A47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Read-only properties protect validated state; cancel is the transition entry point.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70A518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T07</w:t>
            </w:r>
          </w:p>
        </w:tc>
      </w:tr>
      <w:tr w:rsidR="008E7F79" w14:paraId="315ED569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44CDE7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Behaviour verification script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9BD6D6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8D80E6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Accepted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96B106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Checks invalid input, retained history, encapsulation and exact-time queries.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12193B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T01–T12</w:t>
            </w:r>
          </w:p>
        </w:tc>
      </w:tr>
      <w:tr w:rsidR="008E7F79" w14:paraId="67EAE448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2DE2FB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SQL, notifications and PatientRecord inheritance in tutorial candidate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6975BF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D713EE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Rejected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44862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Infrastructure and unrelated inheritance exceed the domain design.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F9B6E9" w14:textId="77777777" w:rsidR="008E7F79" w:rsidRDefault="00000000">
            <w:pPr>
              <w:spacing w:before="20" w:after="40" w:line="240" w:lineRule="auto"/>
            </w:pPr>
            <w:r>
              <w:rPr>
                <w:sz w:val="18"/>
              </w:rPr>
              <w:t>Source review; tutorial Activity 4</w:t>
            </w:r>
          </w:p>
        </w:tc>
      </w:tr>
    </w:tbl>
    <w:p w14:paraId="39447D9E" w14:textId="112CF2A5" w:rsidR="008E7F79" w:rsidRDefault="00000000">
      <w:pPr>
        <w:pStyle w:val="Heading1"/>
      </w:pPr>
      <w:r>
        <w:t>5</w:t>
      </w:r>
      <w:r w:rsidR="00A529E1">
        <w:t>.</w:t>
      </w:r>
      <w:r>
        <w:t xml:space="preserve"> Updated UML</w:t>
      </w:r>
    </w:p>
    <w:p w14:paraId="1393D99D" w14:textId="77777777" w:rsidR="008E7F79" w:rsidRDefault="00000000">
      <w:r>
        <w:t>The v0.3 baseline is retained with four explicit refinements. Practitioner adds a required specialty string because Stage 4 Part C requests it. Public attributes become read-only properties over underscore-prefixed fields, while availability is copied into an internal tuple and returned as a fresh list. Status becomes AppointmentStatus: SCHEDULED has value “Booked” to preserve the Week 5–6 terminology, and CANCELLED has value “Cancelled”. The Appointment constructor no longer accepts arbitrary initial status; cancel() enforces the only supported transition and raises InvalidStatusTransition on repetition. These are Stage 4 implementation choices, not evidence of new stakeholder approval.</w:t>
      </w:r>
    </w:p>
    <w:p w14:paraId="2A100CE4" w14:textId="77777777" w:rsidR="008E7F79" w:rsidRDefault="00000000">
      <w:r>
        <w:t>The diagram on the next page shows the implementation’s public properties and operations. Each property uses an underscore-prefixed backing field; there are no public setters. The availability property returns a copy. Operation names and the original association multiplicities are unchanged. Long query parameters are abbreviated in the diagram; the Python signatures retain list[Appointment], date and datetime type hints.</w:t>
      </w:r>
    </w:p>
    <w:p w14:paraId="44CB4ACA" w14:textId="77777777" w:rsidR="008E7F79" w:rsidRDefault="00000000">
      <w:r>
        <w:t>The required specialty parameter is inserted before optional recorded_availability in Practitioner.__init__. Existing constructor calls therefore need a specialty argument. The finite lifecycle is limited to this stage; no Completed, No show, rescheduling or reopening transition is inferred.</w:t>
      </w:r>
    </w:p>
    <w:p w14:paraId="4600F78E" w14:textId="77777777" w:rsidR="008E7F79" w:rsidRDefault="00000000">
      <w:pPr>
        <w:pStyle w:val="Heading1"/>
        <w:pageBreakBefore/>
      </w:pPr>
      <w:r>
        <w:lastRenderedPageBreak/>
        <w:t>Updated UML diagram</w:t>
      </w:r>
    </w:p>
    <w:p w14:paraId="2E25EA10" w14:textId="77777777" w:rsidR="008E7F79" w:rsidRDefault="00000000">
      <w:r>
        <w:rPr>
          <w:noProof/>
        </w:rPr>
        <w:drawing>
          <wp:inline distT="0" distB="0" distL="0" distR="0" wp14:anchorId="01AD5F90" wp14:editId="7337B6B4">
            <wp:extent cx="6309360" cy="70390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_model_v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03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3BBB" w14:textId="77777777" w:rsidR="008E7F79" w:rsidRDefault="00000000">
      <w:r>
        <w:t>Plain lines show associations; the dashed arrow is a dependency on the enum. Read-only properties have no public setters; Appointment.cancel() may update its internal status. No composition diamond or domain inheritance is present.</w:t>
      </w:r>
    </w:p>
    <w:sectPr w:rsidR="008E7F7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997090" w14:textId="77777777" w:rsidR="00BF68AD" w:rsidRDefault="00BF68AD">
      <w:pPr>
        <w:spacing w:after="0" w:line="240" w:lineRule="auto"/>
      </w:pPr>
      <w:r>
        <w:separator/>
      </w:r>
    </w:p>
  </w:endnote>
  <w:endnote w:type="continuationSeparator" w:id="0">
    <w:p w14:paraId="330F5E03" w14:textId="77777777" w:rsidR="00BF68AD" w:rsidRDefault="00BF6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085A17" w14:textId="77777777" w:rsidR="00BF68AD" w:rsidRDefault="00BF68AD">
      <w:pPr>
        <w:spacing w:after="0" w:line="240" w:lineRule="auto"/>
      </w:pPr>
      <w:r>
        <w:separator/>
      </w:r>
    </w:p>
  </w:footnote>
  <w:footnote w:type="continuationSeparator" w:id="0">
    <w:p w14:paraId="7E483EE3" w14:textId="77777777" w:rsidR="00BF68AD" w:rsidRDefault="00BF6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118022">
    <w:abstractNumId w:val="8"/>
  </w:num>
  <w:num w:numId="2" w16cid:durableId="219749914">
    <w:abstractNumId w:val="6"/>
  </w:num>
  <w:num w:numId="3" w16cid:durableId="1352798371">
    <w:abstractNumId w:val="5"/>
  </w:num>
  <w:num w:numId="4" w16cid:durableId="1449205684">
    <w:abstractNumId w:val="4"/>
  </w:num>
  <w:num w:numId="5" w16cid:durableId="934939842">
    <w:abstractNumId w:val="7"/>
  </w:num>
  <w:num w:numId="6" w16cid:durableId="885146132">
    <w:abstractNumId w:val="3"/>
  </w:num>
  <w:num w:numId="7" w16cid:durableId="752776148">
    <w:abstractNumId w:val="2"/>
  </w:num>
  <w:num w:numId="8" w16cid:durableId="1501774032">
    <w:abstractNumId w:val="1"/>
  </w:num>
  <w:num w:numId="9" w16cid:durableId="9352892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7F79"/>
    <w:rsid w:val="00A476E7"/>
    <w:rsid w:val="00A529E1"/>
    <w:rsid w:val="00AA1D8D"/>
    <w:rsid w:val="00B47730"/>
    <w:rsid w:val="00BF68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0C929"/>
  <w14:defaultImageDpi w14:val="300"/>
  <w15:docId w15:val="{BB83631D-6714-BE43-A0EE-4554273E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02 Stage 4 SmartCare domain implementation workbook</dc:title>
  <dc:subject>Week 7 SmartCare domain implementation</dc:subject>
  <dc:creator>python-docx</dc:creator>
  <cp:keywords/>
  <dc:description>generated by python-docx</dc:description>
  <cp:lastModifiedBy>Md.Tahmid Ul Islam Tonmoy</cp:lastModifiedBy>
  <cp:revision>2</cp:revision>
  <dcterms:created xsi:type="dcterms:W3CDTF">2013-12-23T23:15:00Z</dcterms:created>
  <dcterms:modified xsi:type="dcterms:W3CDTF">2026-09-23T20:35:00Z</dcterms:modified>
  <cp:category/>
</cp:coreProperties>
</file>