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65C68" w14:textId="77777777" w:rsidR="00F3689F" w:rsidRDefault="00000000">
      <w:pPr>
        <w:pStyle w:val="Title"/>
      </w:pPr>
      <w:r>
        <w:t>Assignment 02: Stage 3 tutorial activities</w:t>
      </w:r>
    </w:p>
    <w:p w14:paraId="6A73F638" w14:textId="77777777" w:rsidR="00F3689F" w:rsidRDefault="00000000">
      <w:pPr>
        <w:pStyle w:val="Heading1"/>
      </w:pPr>
      <w:r>
        <w:t>Activity 1: Candidate concepts</w:t>
      </w:r>
    </w:p>
    <w:tbl>
      <w:tblPr>
        <w:tblW w:w="0" w:type="auto"/>
        <w:tblLayout w:type="fixed"/>
        <w:tblLook w:val="04A0" w:firstRow="1" w:lastRow="0" w:firstColumn="1" w:lastColumn="0" w:noHBand="0" w:noVBand="1"/>
      </w:tblPr>
      <w:tblGrid>
        <w:gridCol w:w="1584"/>
        <w:gridCol w:w="1872"/>
        <w:gridCol w:w="6768"/>
      </w:tblGrid>
      <w:tr w:rsidR="00F3689F" w14:paraId="02B23C81"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4EBF1"/>
          </w:tcPr>
          <w:p w14:paraId="7DB9A685" w14:textId="77777777" w:rsidR="00F3689F" w:rsidRDefault="00000000">
            <w:pPr>
              <w:spacing w:before="100"/>
            </w:pPr>
            <w:r>
              <w:rPr>
                <w:b/>
                <w:sz w:val="20"/>
              </w:rPr>
              <w:t>Candidate</w:t>
            </w:r>
          </w:p>
        </w:tc>
        <w:tc>
          <w:tcPr>
            <w:tcW w:w="1872" w:type="dxa"/>
            <w:tcBorders>
              <w:top w:val="single" w:sz="4" w:space="0" w:color="D9D9D9"/>
              <w:left w:val="single" w:sz="4" w:space="0" w:color="D9D9D9"/>
              <w:bottom w:val="single" w:sz="4" w:space="0" w:color="D9D9D9"/>
              <w:right w:val="single" w:sz="4" w:space="0" w:color="D9D9D9"/>
            </w:tcBorders>
            <w:shd w:val="clear" w:color="auto" w:fill="E4EBF1"/>
          </w:tcPr>
          <w:p w14:paraId="563636E6" w14:textId="77777777" w:rsidR="00F3689F" w:rsidRDefault="00000000">
            <w:pPr>
              <w:spacing w:before="100"/>
            </w:pPr>
            <w:r>
              <w:rPr>
                <w:b/>
                <w:sz w:val="20"/>
              </w:rPr>
              <w:t>Class</w:t>
            </w:r>
          </w:p>
        </w:tc>
        <w:tc>
          <w:tcPr>
            <w:tcW w:w="6768" w:type="dxa"/>
            <w:tcBorders>
              <w:top w:val="single" w:sz="4" w:space="0" w:color="D9D9D9"/>
              <w:left w:val="single" w:sz="4" w:space="0" w:color="D9D9D9"/>
              <w:bottom w:val="single" w:sz="4" w:space="0" w:color="D9D9D9"/>
              <w:right w:val="single" w:sz="4" w:space="0" w:color="D9D9D9"/>
            </w:tcBorders>
            <w:shd w:val="clear" w:color="auto" w:fill="E4EBF1"/>
          </w:tcPr>
          <w:p w14:paraId="78E4F5AF" w14:textId="77777777" w:rsidR="00F3689F" w:rsidRDefault="00000000">
            <w:pPr>
              <w:spacing w:before="100"/>
            </w:pPr>
            <w:r>
              <w:rPr>
                <w:b/>
                <w:sz w:val="20"/>
              </w:rPr>
              <w:t>Reason</w:t>
            </w:r>
          </w:p>
        </w:tc>
      </w:tr>
      <w:tr w:rsidR="00F3689F" w14:paraId="09C1D1FA"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AC7D2FE" w14:textId="77777777" w:rsidR="00F3689F" w:rsidRDefault="00000000">
            <w:pPr>
              <w:spacing w:before="100"/>
            </w:pPr>
            <w:r>
              <w:rPr>
                <w:sz w:val="20"/>
              </w:rPr>
              <w:t>Patient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2EF6219C" w14:textId="77777777" w:rsidR="00F3689F" w:rsidRDefault="00000000">
            <w:pPr>
              <w:spacing w:before="100"/>
            </w:pPr>
            <w:r>
              <w:rPr>
                <w:sz w:val="20"/>
              </w:rPr>
              <w:t>Yes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33742525" w14:textId="77777777" w:rsidR="00F3689F" w:rsidRDefault="00000000">
            <w:pPr>
              <w:spacing w:before="100"/>
            </w:pPr>
            <w:r>
              <w:rPr>
                <w:sz w:val="20"/>
              </w:rPr>
              <w:t>Identifiable record with ID, name and history responsibility; FR-01, FR-02, FR-11.</w:t>
            </w:r>
          </w:p>
        </w:tc>
      </w:tr>
      <w:tr w:rsidR="00F3689F" w14:paraId="44AC47B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BA11143" w14:textId="77777777" w:rsidR="00F3689F" w:rsidRDefault="00000000">
            <w:pPr>
              <w:spacing w:before="100"/>
            </w:pPr>
            <w:r>
              <w:rPr>
                <w:sz w:val="20"/>
              </w:rPr>
              <w:t>Practitioner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1D202AB2" w14:textId="77777777" w:rsidR="00F3689F" w:rsidRDefault="00000000">
            <w:pPr>
              <w:spacing w:before="100"/>
            </w:pPr>
            <w:r>
              <w:rPr>
                <w:sz w:val="20"/>
              </w:rPr>
              <w:t>Yes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7612A762" w14:textId="77777777" w:rsidR="00F3689F" w:rsidRDefault="00000000">
            <w:pPr>
              <w:spacing w:before="100"/>
            </w:pPr>
            <w:r>
              <w:rPr>
                <w:sz w:val="20"/>
              </w:rPr>
              <w:t>Identifiable practitioner with availability and schedule responsibilities; FR-04, FR-05, FR-07, FR-08.</w:t>
            </w:r>
          </w:p>
        </w:tc>
      </w:tr>
      <w:tr w:rsidR="00F3689F" w14:paraId="001CCBDD"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047637D" w14:textId="77777777" w:rsidR="00F3689F" w:rsidRDefault="00000000">
            <w:pPr>
              <w:spacing w:before="100"/>
            </w:pPr>
            <w:r>
              <w:rPr>
                <w:sz w:val="20"/>
              </w:rPr>
              <w:t>Appointment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6DC0747F" w14:textId="77777777" w:rsidR="00F3689F" w:rsidRDefault="00000000">
            <w:pPr>
              <w:spacing w:before="100"/>
            </w:pPr>
            <w:r>
              <w:rPr>
                <w:sz w:val="20"/>
              </w:rPr>
              <w:t>Yes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0B420DEC" w14:textId="77777777" w:rsidR="00F3689F" w:rsidRDefault="00000000">
            <w:pPr>
              <w:spacing w:before="100"/>
            </w:pPr>
            <w:r>
              <w:rPr>
                <w:sz w:val="20"/>
              </w:rPr>
              <w:t>A booking with links, time, status and cancellation behaviour; FR-06, FR-09, FR-10.</w:t>
            </w:r>
          </w:p>
        </w:tc>
      </w:tr>
      <w:tr w:rsidR="00F3689F" w14:paraId="52E8A833"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BC58871" w14:textId="77777777" w:rsidR="00F3689F" w:rsidRDefault="00000000">
            <w:pPr>
              <w:spacing w:before="100"/>
            </w:pPr>
            <w:r>
              <w:rPr>
                <w:sz w:val="20"/>
              </w:rPr>
              <w:t>Name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141048DF" w14:textId="77777777" w:rsidR="00F3689F" w:rsidRDefault="00000000">
            <w:pPr>
              <w:spacing w:before="100"/>
            </w:pPr>
            <w:r>
              <w:rPr>
                <w:sz w:val="20"/>
              </w:rPr>
              <w:t>No</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4FC8516D" w14:textId="77777777" w:rsidR="00F3689F" w:rsidRDefault="00000000">
            <w:pPr>
              <w:spacing w:before="100"/>
            </w:pPr>
            <w:r>
              <w:rPr>
                <w:sz w:val="20"/>
              </w:rPr>
              <w:t>A string attribute of Patient and Practitioner, not an independent entity.</w:t>
            </w:r>
          </w:p>
        </w:tc>
      </w:tr>
      <w:tr w:rsidR="00F3689F" w14:paraId="3DD12B11"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289920E" w14:textId="77777777" w:rsidR="00F3689F" w:rsidRDefault="00000000">
            <w:pPr>
              <w:spacing w:before="100"/>
            </w:pPr>
            <w:r>
              <w:rPr>
                <w:sz w:val="20"/>
              </w:rPr>
              <w:t>Clinic</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32B501A6" w14:textId="77777777" w:rsidR="00F3689F" w:rsidRDefault="00000000">
            <w:pPr>
              <w:spacing w:before="100"/>
            </w:pPr>
            <w:r>
              <w:rPr>
                <w:sz w:val="20"/>
              </w:rPr>
              <w:t>No at this stage</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650CF99F" w14:textId="77777777" w:rsidR="00F3689F" w:rsidRDefault="00000000">
            <w:pPr>
              <w:spacing w:before="100"/>
            </w:pPr>
            <w:r>
              <w:rPr>
                <w:sz w:val="20"/>
              </w:rPr>
              <w:t>The setting; no distinct clinic state, multiple clinics or lifecycle ownership is specified.</w:t>
            </w:r>
          </w:p>
        </w:tc>
      </w:tr>
      <w:tr w:rsidR="00F3689F" w14:paraId="3A3C951F"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C6E1101" w14:textId="77777777" w:rsidR="00F3689F" w:rsidRDefault="00000000">
            <w:pPr>
              <w:spacing w:before="100"/>
            </w:pPr>
            <w:r>
              <w:rPr>
                <w:sz w:val="20"/>
              </w:rPr>
              <w:t>Database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458F276F" w14:textId="77777777" w:rsidR="00F3689F" w:rsidRDefault="00000000">
            <w:pPr>
              <w:spacing w:before="100"/>
            </w:pPr>
            <w:r>
              <w:rPr>
                <w:sz w:val="20"/>
              </w:rPr>
              <w:t>No domain class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1FE89F86" w14:textId="77777777" w:rsidR="00F3689F" w:rsidRDefault="00000000">
            <w:pPr>
              <w:spacing w:before="100"/>
            </w:pPr>
            <w:r>
              <w:rPr>
                <w:sz w:val="20"/>
              </w:rPr>
              <w:t>A later persistence mechanism, not a clinic entity; technology is unresolved in A5.</w:t>
            </w:r>
          </w:p>
        </w:tc>
      </w:tr>
      <w:tr w:rsidR="00F3689F" w14:paraId="324EE66F"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1319E01" w14:textId="77777777" w:rsidR="00F3689F" w:rsidRDefault="00000000">
            <w:pPr>
              <w:spacing w:before="100"/>
            </w:pPr>
            <w:r>
              <w:rPr>
                <w:sz w:val="20"/>
              </w:rPr>
              <w:t>Cancellation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27875ABD" w14:textId="77777777" w:rsidR="00F3689F" w:rsidRDefault="00000000">
            <w:pPr>
              <w:spacing w:before="100"/>
            </w:pPr>
            <w:r>
              <w:rPr>
                <w:sz w:val="20"/>
              </w:rPr>
              <w:t>No</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0EB0DE5A" w14:textId="77777777" w:rsidR="00F3689F" w:rsidRDefault="00000000">
            <w:pPr>
              <w:spacing w:before="100"/>
            </w:pPr>
            <w:r>
              <w:rPr>
                <w:sz w:val="20"/>
              </w:rPr>
              <w:t>An Appointment operation/status change; separate cancellation records are not required.</w:t>
            </w:r>
          </w:p>
        </w:tc>
      </w:tr>
      <w:tr w:rsidR="00F3689F" w14:paraId="04B36BB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7EAEB98" w14:textId="77777777" w:rsidR="00F3689F" w:rsidRDefault="00000000">
            <w:pPr>
              <w:spacing w:before="100"/>
            </w:pPr>
            <w:r>
              <w:rPr>
                <w:sz w:val="20"/>
              </w:rPr>
              <w:t>Status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708C8B1A" w14:textId="77777777" w:rsidR="00F3689F" w:rsidRDefault="00000000">
            <w:pPr>
              <w:spacing w:before="100"/>
              <w:rPr>
                <w:sz w:val="20"/>
              </w:rPr>
            </w:pPr>
            <w:r>
              <w:rPr>
                <w:sz w:val="20"/>
              </w:rPr>
              <w:t>No separate entity</w:t>
            </w:r>
          </w:p>
          <w:p w14:paraId="478CCE12" w14:textId="77777777" w:rsidR="00566BCF" w:rsidRPr="00566BCF" w:rsidRDefault="00566BCF" w:rsidP="00566BCF"/>
          <w:p w14:paraId="1132E02A" w14:textId="77777777" w:rsidR="00566BCF" w:rsidRPr="00566BCF" w:rsidRDefault="00566BCF" w:rsidP="00566BCF"/>
          <w:p w14:paraId="75038DB9" w14:textId="77777777" w:rsidR="00566BCF" w:rsidRPr="00566BCF" w:rsidRDefault="00566BCF" w:rsidP="00566BCF"/>
          <w:p w14:paraId="3371D839" w14:textId="77777777" w:rsidR="00566BCF" w:rsidRPr="00566BCF" w:rsidRDefault="00566BCF" w:rsidP="00566BCF"/>
          <w:p w14:paraId="37BF16DA" w14:textId="77777777" w:rsidR="00566BCF" w:rsidRPr="00566BCF" w:rsidRDefault="00566BCF" w:rsidP="00566BCF"/>
          <w:p w14:paraId="7C42FCF8" w14:textId="77777777" w:rsidR="00566BCF" w:rsidRPr="00566BCF" w:rsidRDefault="00566BCF" w:rsidP="00566BCF"/>
          <w:p w14:paraId="73F85865" w14:textId="77777777" w:rsidR="00566BCF" w:rsidRPr="00566BCF" w:rsidRDefault="00566BCF" w:rsidP="00566BCF"/>
          <w:p w14:paraId="2F5D40E4" w14:textId="77777777" w:rsidR="00566BCF" w:rsidRPr="00566BCF" w:rsidRDefault="00566BCF" w:rsidP="00566BCF"/>
          <w:p w14:paraId="3E2A8737" w14:textId="77777777" w:rsidR="00566BCF" w:rsidRPr="00566BCF" w:rsidRDefault="00566BCF" w:rsidP="00566BCF"/>
          <w:p w14:paraId="0248B8B7" w14:textId="77777777" w:rsidR="00566BCF" w:rsidRPr="00566BCF" w:rsidRDefault="00566BCF" w:rsidP="00566BCF"/>
          <w:p w14:paraId="2E4146D8" w14:textId="77777777" w:rsidR="00566BCF" w:rsidRPr="00566BCF" w:rsidRDefault="00566BCF" w:rsidP="00566BCF"/>
          <w:p w14:paraId="697C9C22" w14:textId="77777777" w:rsidR="00566BCF" w:rsidRPr="00566BCF" w:rsidRDefault="00566BCF" w:rsidP="00566BCF"/>
          <w:p w14:paraId="5292B7EF" w14:textId="77777777" w:rsidR="00566BCF" w:rsidRPr="00566BCF" w:rsidRDefault="00566BCF" w:rsidP="00566BCF"/>
          <w:p w14:paraId="66E09F75" w14:textId="77777777" w:rsidR="00566BCF" w:rsidRPr="00566BCF" w:rsidRDefault="00566BCF" w:rsidP="00566BCF"/>
          <w:p w14:paraId="39C1F557" w14:textId="77777777" w:rsidR="00566BCF" w:rsidRPr="00566BCF" w:rsidRDefault="00566BCF" w:rsidP="00566BCF"/>
          <w:p w14:paraId="21C9366F" w14:textId="77777777" w:rsidR="00566BCF" w:rsidRPr="00566BCF" w:rsidRDefault="00566BCF" w:rsidP="00566BCF"/>
          <w:p w14:paraId="2A5CF3B2" w14:textId="77777777" w:rsidR="00566BCF" w:rsidRPr="00566BCF" w:rsidRDefault="00566BCF" w:rsidP="00566BCF"/>
        </w:tc>
        <w:tc>
          <w:tcPr>
            <w:tcW w:w="6768" w:type="dxa"/>
            <w:tcBorders>
              <w:top w:val="single" w:sz="4" w:space="0" w:color="D9D9D9"/>
              <w:left w:val="single" w:sz="4" w:space="0" w:color="D9D9D9"/>
              <w:bottom w:val="single" w:sz="4" w:space="0" w:color="D9D9D9"/>
              <w:right w:val="single" w:sz="4" w:space="0" w:color="D9D9D9"/>
            </w:tcBorders>
            <w:shd w:val="clear" w:color="auto" w:fill="FFFFFF"/>
          </w:tcPr>
          <w:p w14:paraId="4AFDC676" w14:textId="77777777" w:rsidR="00F3689F" w:rsidRDefault="00000000">
            <w:pPr>
              <w:spacing w:before="100"/>
            </w:pPr>
            <w:r>
              <w:rPr>
                <w:sz w:val="20"/>
              </w:rPr>
              <w:t>An Appointment attribute. A small enum may follow validation of the lifecycle in A3.</w:t>
            </w:r>
          </w:p>
        </w:tc>
      </w:tr>
    </w:tbl>
    <w:p w14:paraId="7237426F" w14:textId="77777777" w:rsidR="00F3689F" w:rsidRDefault="00000000">
      <w:pPr>
        <w:pStyle w:val="Heading1"/>
        <w:pageBreakBefore/>
      </w:pPr>
      <w:r>
        <w:lastRenderedPageBreak/>
        <w:t>Activity 2: CRC cards</w:t>
      </w:r>
    </w:p>
    <w:p w14:paraId="4CFC940F" w14:textId="77777777" w:rsidR="00F3689F" w:rsidRDefault="00000000">
      <w:pPr>
        <w:pStyle w:val="Heading2"/>
      </w:pPr>
      <w:r>
        <w:t>Patient</w:t>
      </w:r>
    </w:p>
    <w:tbl>
      <w:tblPr>
        <w:tblW w:w="0" w:type="auto"/>
        <w:tblLayout w:type="fixed"/>
        <w:tblLook w:val="04A0" w:firstRow="1" w:lastRow="0" w:firstColumn="1" w:lastColumn="0" w:noHBand="0" w:noVBand="1"/>
      </w:tblPr>
      <w:tblGrid>
        <w:gridCol w:w="7776"/>
        <w:gridCol w:w="2448"/>
      </w:tblGrid>
      <w:tr w:rsidR="00F3689F" w14:paraId="13FB5B54"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10C8E755" w14:textId="77777777" w:rsidR="00F3689F"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065F603B" w14:textId="77777777" w:rsidR="00F3689F" w:rsidRDefault="00000000">
            <w:pPr>
              <w:spacing w:before="100"/>
            </w:pPr>
            <w:r>
              <w:rPr>
                <w:b/>
                <w:sz w:val="20"/>
              </w:rPr>
              <w:t>Collaborators</w:t>
            </w:r>
          </w:p>
        </w:tc>
      </w:tr>
      <w:tr w:rsidR="00F3689F" w14:paraId="01A62FFB"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2CEB5938" w14:textId="77777777" w:rsidR="00F3689F" w:rsidRDefault="00000000">
            <w:pPr>
              <w:spacing w:before="100"/>
            </w:pPr>
            <w:r>
              <w:rPr>
                <w:sz w:val="20"/>
              </w:rPr>
              <w:t>Maintain patient_id and name.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5BCA798E" w14:textId="77777777" w:rsidR="00F3689F" w:rsidRDefault="00000000">
            <w:pPr>
              <w:spacing w:before="100"/>
            </w:pPr>
            <w:r>
              <w:rPr>
                <w:sz w:val="20"/>
              </w:rPr>
              <w:t>Appointment</w:t>
            </w:r>
          </w:p>
        </w:tc>
      </w:tr>
      <w:tr w:rsidR="00F3689F" w14:paraId="1C6EB457"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5F8B592B" w14:textId="77777777" w:rsidR="00F3689F" w:rsidRDefault="00000000">
            <w:pPr>
              <w:spacing w:before="100"/>
            </w:pPr>
            <w:r>
              <w:rPr>
                <w:sz w:val="20"/>
              </w:rPr>
              <w:t>Match an identifier; obtain this patient’s history from supplied appointments, including cancellations.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7FE8AE2B" w14:textId="77777777" w:rsidR="00F3689F" w:rsidRDefault="00000000">
            <w:pPr>
              <w:spacing w:before="100"/>
            </w:pPr>
            <w:r>
              <w:rPr>
                <w:sz w:val="20"/>
              </w:rPr>
              <w:t>Appointment</w:t>
            </w:r>
          </w:p>
        </w:tc>
      </w:tr>
    </w:tbl>
    <w:p w14:paraId="5E0925BA" w14:textId="77777777" w:rsidR="00F3689F" w:rsidRDefault="00000000">
      <w:pPr>
        <w:pStyle w:val="Heading2"/>
      </w:pPr>
      <w:r>
        <w:t>Practitioner</w:t>
      </w:r>
    </w:p>
    <w:tbl>
      <w:tblPr>
        <w:tblW w:w="0" w:type="auto"/>
        <w:tblLayout w:type="fixed"/>
        <w:tblLook w:val="04A0" w:firstRow="1" w:lastRow="0" w:firstColumn="1" w:lastColumn="0" w:noHBand="0" w:noVBand="1"/>
      </w:tblPr>
      <w:tblGrid>
        <w:gridCol w:w="7776"/>
        <w:gridCol w:w="2448"/>
      </w:tblGrid>
      <w:tr w:rsidR="00F3689F" w14:paraId="5AFDB595"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1FF92C49" w14:textId="77777777" w:rsidR="00F3689F"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3524AC96" w14:textId="77777777" w:rsidR="00F3689F" w:rsidRDefault="00000000">
            <w:pPr>
              <w:spacing w:before="100"/>
            </w:pPr>
            <w:r>
              <w:rPr>
                <w:b/>
                <w:sz w:val="20"/>
              </w:rPr>
              <w:t>Collaborators</w:t>
            </w:r>
          </w:p>
        </w:tc>
      </w:tr>
      <w:tr w:rsidR="00F3689F" w14:paraId="0087DCE0"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522BECB8" w14:textId="77777777" w:rsidR="00F3689F" w:rsidRDefault="00000000">
            <w:pPr>
              <w:spacing w:before="100"/>
            </w:pPr>
            <w:r>
              <w:rPr>
                <w:sz w:val="20"/>
              </w:rPr>
              <w:t>Maintain practitioner_id, name and recorded availability.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7A2535A4" w14:textId="77777777" w:rsidR="00F3689F" w:rsidRDefault="00000000">
            <w:pPr>
              <w:spacing w:before="100"/>
            </w:pPr>
            <w:r>
              <w:rPr>
                <w:sz w:val="20"/>
              </w:rPr>
              <w:t>Appointment</w:t>
            </w:r>
          </w:p>
        </w:tc>
      </w:tr>
      <w:tr w:rsidR="00F3689F" w14:paraId="0A60EED7"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7731406F" w14:textId="77777777" w:rsidR="00F3689F" w:rsidRDefault="00000000">
            <w:pPr>
              <w:spacing w:before="100"/>
            </w:pPr>
            <w:r>
              <w:rPr>
                <w:sz w:val="20"/>
              </w:rPr>
              <w:t>Obtain the daily schedule; check exact-time active bookings from supplied appointments.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3781D1F8" w14:textId="77777777" w:rsidR="00F3689F" w:rsidRDefault="00000000">
            <w:pPr>
              <w:spacing w:before="100"/>
            </w:pPr>
            <w:r>
              <w:rPr>
                <w:sz w:val="20"/>
              </w:rPr>
              <w:t>Appointment</w:t>
            </w:r>
          </w:p>
        </w:tc>
      </w:tr>
    </w:tbl>
    <w:p w14:paraId="43B7561E" w14:textId="77777777" w:rsidR="00F3689F" w:rsidRDefault="00000000">
      <w:pPr>
        <w:pStyle w:val="Heading2"/>
      </w:pPr>
      <w:r>
        <w:t>Appointment</w:t>
      </w:r>
    </w:p>
    <w:tbl>
      <w:tblPr>
        <w:tblW w:w="0" w:type="auto"/>
        <w:tblLayout w:type="fixed"/>
        <w:tblLook w:val="04A0" w:firstRow="1" w:lastRow="0" w:firstColumn="1" w:lastColumn="0" w:noHBand="0" w:noVBand="1"/>
      </w:tblPr>
      <w:tblGrid>
        <w:gridCol w:w="7776"/>
        <w:gridCol w:w="2448"/>
      </w:tblGrid>
      <w:tr w:rsidR="00F3689F" w14:paraId="5E319C7C"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6B6F9696" w14:textId="77777777" w:rsidR="00F3689F"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32F0E297" w14:textId="77777777" w:rsidR="00F3689F" w:rsidRDefault="00000000">
            <w:pPr>
              <w:spacing w:before="100"/>
            </w:pPr>
            <w:r>
              <w:rPr>
                <w:b/>
                <w:sz w:val="20"/>
              </w:rPr>
              <w:t>Collaborators</w:t>
            </w:r>
          </w:p>
        </w:tc>
      </w:tr>
      <w:tr w:rsidR="00F3689F" w14:paraId="2706C82B"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304D34E3" w14:textId="77777777" w:rsidR="00F3689F" w:rsidRDefault="00000000">
            <w:pPr>
              <w:spacing w:before="100"/>
            </w:pPr>
            <w:r>
              <w:rPr>
                <w:sz w:val="20"/>
              </w:rPr>
              <w:t>Maintain appointment_id, patient/practitioner links, appointment_time and status; validate booking state.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1CF2BB43" w14:textId="77777777" w:rsidR="00F3689F" w:rsidRDefault="00000000">
            <w:pPr>
              <w:spacing w:before="100"/>
            </w:pPr>
            <w:r>
              <w:rPr>
                <w:sz w:val="20"/>
              </w:rPr>
              <w:t>Patient; Practitioner</w:t>
            </w:r>
          </w:p>
        </w:tc>
      </w:tr>
      <w:tr w:rsidR="00F3689F" w14:paraId="40633DB1"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4A39D065" w14:textId="77777777" w:rsidR="00F3689F" w:rsidRDefault="00000000">
            <w:pPr>
              <w:spacing w:before="100"/>
            </w:pPr>
            <w:r>
              <w:rPr>
                <w:sz w:val="20"/>
              </w:rPr>
              <w:t>Determine whether the slot is blocked; cancel by changing status while retaining the record.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26FC8411" w14:textId="77777777" w:rsidR="00F3689F" w:rsidRDefault="00000000">
            <w:pPr>
              <w:spacing w:before="100"/>
            </w:pPr>
            <w:r>
              <w:rPr>
                <w:sz w:val="20"/>
              </w:rPr>
              <w:t>Patient; Practitioner</w:t>
            </w:r>
          </w:p>
        </w:tc>
      </w:tr>
    </w:tbl>
    <w:p w14:paraId="3A428E03" w14:textId="77777777" w:rsidR="00F3689F" w:rsidRDefault="00000000">
      <w:pPr>
        <w:pStyle w:val="Heading1"/>
      </w:pPr>
      <w:r>
        <w:t>Activity 3: Relationship reasoning</w:t>
      </w:r>
    </w:p>
    <w:p w14:paraId="264ED358" w14:textId="77777777" w:rsidR="00F3689F" w:rsidRDefault="00000000">
      <w:pPr>
        <w:pStyle w:val="Heading2"/>
      </w:pPr>
      <w:r>
        <w:t>Patient to Appointment</w:t>
      </w:r>
    </w:p>
    <w:p w14:paraId="390EB109" w14:textId="77777777" w:rsidR="00F3689F" w:rsidRDefault="00000000">
      <w:r>
        <w:t>Use an association: one Patient can have zero or many Appointments, and every Appointment refers to exactly one Patient. An appointment is not part of the patient’s identity, and history must be retained after cancellation (FR-06, FR-10, FR-11).</w:t>
      </w:r>
    </w:p>
    <w:p w14:paraId="03AA667D" w14:textId="77777777" w:rsidR="00F3689F" w:rsidRDefault="00000000">
      <w:pPr>
        <w:pStyle w:val="Heading2"/>
      </w:pPr>
      <w:r>
        <w:t>Practitioner to Appointment</w:t>
      </w:r>
    </w:p>
    <w:p w14:paraId="3B2A7013" w14:textId="77777777" w:rsidR="00F3689F" w:rsidRDefault="00000000">
      <w:r>
        <w:t>One Practitioner can have 0..* Appointments; each Appointment has exactly 1 Practitioner (FR-06, FR-08). The multiplicity does not permit duplicate active bookings at the same time; FR-07 adds that separate constraint.</w:t>
      </w:r>
    </w:p>
    <w:p w14:paraId="661A5840" w14:textId="77777777" w:rsidR="00F3689F" w:rsidRDefault="00000000">
      <w:pPr>
        <w:pStyle w:val="Heading2"/>
      </w:pPr>
      <w:r>
        <w:t>Should Appointment inherit from Patient</w:t>
      </w:r>
    </w:p>
    <w:p w14:paraId="1BB876CE" w14:textId="77777777" w:rsidR="00F3689F" w:rsidRDefault="00000000">
      <w:r>
        <w:t>No. An appointment is a booking involving a patient, not a kind of patient. A patient reference expresses that relationship correctly.</w:t>
      </w:r>
    </w:p>
    <w:p w14:paraId="0EB2715D" w14:textId="77777777" w:rsidR="00F3689F" w:rsidRDefault="00000000">
      <w:pPr>
        <w:pStyle w:val="Heading2"/>
      </w:pPr>
      <w:r>
        <w:t>Does Clinic need to own every object</w:t>
      </w:r>
    </w:p>
    <w:p w14:paraId="6EB3BCEC" w14:textId="77777777" w:rsidR="00F3689F" w:rsidRDefault="00000000">
      <w:r>
        <w:t>No. No requirement gives Clinic lifecycle ownership of patients, practitioners or appointments. Composition could imply deleting records with the Clinic, which is unsupported and conflicts with the need for retained history. A later application may hold collections without adding a Clinic domain class.</w:t>
      </w:r>
    </w:p>
    <w:p w14:paraId="00639629" w14:textId="77777777" w:rsidR="00F3689F" w:rsidRDefault="00000000">
      <w:pPr>
        <w:pStyle w:val="Heading1"/>
        <w:pageBreakBefore/>
      </w:pPr>
      <w:r>
        <w:lastRenderedPageBreak/>
        <w:t>Activity 4: AI model critique</w:t>
      </w:r>
    </w:p>
    <w:tbl>
      <w:tblPr>
        <w:tblW w:w="0" w:type="auto"/>
        <w:tblLayout w:type="fixed"/>
        <w:tblLook w:val="04A0" w:firstRow="1" w:lastRow="0" w:firstColumn="1" w:lastColumn="0" w:noHBand="0" w:noVBand="1"/>
      </w:tblPr>
      <w:tblGrid>
        <w:gridCol w:w="2160"/>
        <w:gridCol w:w="2160"/>
        <w:gridCol w:w="5904"/>
      </w:tblGrid>
      <w:tr w:rsidR="00F3689F" w14:paraId="70A75DA7"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4EBF1"/>
          </w:tcPr>
          <w:p w14:paraId="07845014" w14:textId="77777777" w:rsidR="00F3689F" w:rsidRDefault="00000000">
            <w:pPr>
              <w:spacing w:before="100"/>
            </w:pPr>
            <w:r>
              <w:rPr>
                <w:b/>
                <w:sz w:val="20"/>
              </w:rPr>
              <w:t>Proposal</w:t>
            </w:r>
          </w:p>
        </w:tc>
        <w:tc>
          <w:tcPr>
            <w:tcW w:w="2160" w:type="dxa"/>
            <w:tcBorders>
              <w:top w:val="single" w:sz="4" w:space="0" w:color="D9D9D9"/>
              <w:left w:val="single" w:sz="4" w:space="0" w:color="D9D9D9"/>
              <w:bottom w:val="single" w:sz="4" w:space="0" w:color="D9D9D9"/>
              <w:right w:val="single" w:sz="4" w:space="0" w:color="D9D9D9"/>
            </w:tcBorders>
            <w:shd w:val="clear" w:color="auto" w:fill="E4EBF1"/>
          </w:tcPr>
          <w:p w14:paraId="7A00D70C" w14:textId="77777777" w:rsidR="00F3689F" w:rsidRDefault="00000000">
            <w:pPr>
              <w:spacing w:before="100"/>
            </w:pPr>
            <w:r>
              <w:rPr>
                <w:b/>
                <w:sz w:val="20"/>
              </w:rPr>
              <w:t>Decision</w:t>
            </w:r>
          </w:p>
        </w:tc>
        <w:tc>
          <w:tcPr>
            <w:tcW w:w="5904" w:type="dxa"/>
            <w:tcBorders>
              <w:top w:val="single" w:sz="4" w:space="0" w:color="D9D9D9"/>
              <w:left w:val="single" w:sz="4" w:space="0" w:color="D9D9D9"/>
              <w:bottom w:val="single" w:sz="4" w:space="0" w:color="D9D9D9"/>
              <w:right w:val="single" w:sz="4" w:space="0" w:color="D9D9D9"/>
            </w:tcBorders>
            <w:shd w:val="clear" w:color="auto" w:fill="E4EBF1"/>
          </w:tcPr>
          <w:p w14:paraId="0D46D007" w14:textId="77777777" w:rsidR="00F3689F" w:rsidRDefault="00000000">
            <w:pPr>
              <w:spacing w:before="100"/>
            </w:pPr>
            <w:r>
              <w:rPr>
                <w:b/>
                <w:sz w:val="20"/>
              </w:rPr>
              <w:t>Reason and simpler allocation</w:t>
            </w:r>
          </w:p>
        </w:tc>
      </w:tr>
      <w:tr w:rsidR="00F3689F" w14:paraId="1B97C2F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FC0C9F3" w14:textId="77777777" w:rsidR="00F3689F" w:rsidRDefault="00000000">
            <w:pPr>
              <w:spacing w:before="100"/>
            </w:pPr>
            <w:r>
              <w:rPr>
                <w:sz w:val="20"/>
              </w:rPr>
              <w:t>PatientManager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21059E8" w14:textId="77777777" w:rsidR="00F3689F" w:rsidRDefault="00000000">
            <w:pPr>
              <w:spacing w:before="100"/>
            </w:pPr>
            <w:r>
              <w:rPr>
                <w:sz w:val="20"/>
              </w:rPr>
              <w:t>Do not add now</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Pr>
          <w:p w14:paraId="4855B89A" w14:textId="77777777" w:rsidR="00F3689F" w:rsidRDefault="00000000">
            <w:pPr>
              <w:spacing w:before="100"/>
            </w:pPr>
            <w:r>
              <w:rPr>
                <w:sz w:val="20"/>
              </w:rPr>
              <w:t>Patient holds identity and returns history. Collection lookup/uniqueness belongs to a later application workflow; FR-01 and FR-02 do not demand a manager class.</w:t>
            </w:r>
          </w:p>
        </w:tc>
      </w:tr>
      <w:tr w:rsidR="00F3689F" w14:paraId="2614DD0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81E5D9C" w14:textId="77777777" w:rsidR="00F3689F" w:rsidRDefault="00000000">
            <w:pPr>
              <w:spacing w:before="100"/>
            </w:pPr>
            <w:r>
              <w:rPr>
                <w:sz w:val="20"/>
              </w:rPr>
              <w:t>PractitionerManager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FF9FD25" w14:textId="77777777" w:rsidR="00F3689F" w:rsidRDefault="00000000">
            <w:pPr>
              <w:spacing w:before="100"/>
            </w:pPr>
            <w:r>
              <w:rPr>
                <w:sz w:val="20"/>
              </w:rPr>
              <w:t>Do not add now</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Pr>
          <w:p w14:paraId="24713542" w14:textId="77777777" w:rsidR="00F3689F" w:rsidRDefault="00000000">
            <w:pPr>
              <w:spacing w:before="100"/>
            </w:pPr>
            <w:r>
              <w:rPr>
                <w:sz w:val="20"/>
              </w:rPr>
              <w:t>Practitioner owns its state and schedule/availability queries. A separate manager has no distinct domain responsibility in FR-04, FR-05, FR-08.</w:t>
            </w:r>
          </w:p>
        </w:tc>
      </w:tr>
      <w:tr w:rsidR="00F3689F" w14:paraId="574302E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97003ED" w14:textId="77777777" w:rsidR="00F3689F" w:rsidRDefault="00000000">
            <w:pPr>
              <w:spacing w:before="100"/>
            </w:pPr>
            <w:r>
              <w:rPr>
                <w:sz w:val="20"/>
              </w:rPr>
              <w:t>AppointmentManager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9535F49" w14:textId="77777777" w:rsidR="00F3689F" w:rsidRDefault="00000000">
            <w:pPr>
              <w:spacing w:before="100"/>
            </w:pPr>
            <w:r>
              <w:rPr>
                <w:sz w:val="20"/>
              </w:rPr>
              <w:t>Defer as application design</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Pr>
          <w:p w14:paraId="7E7B323B" w14:textId="77777777" w:rsidR="00F3689F" w:rsidRDefault="00000000">
            <w:pPr>
              <w:spacing w:before="100"/>
            </w:pPr>
            <w:r>
              <w:rPr>
                <w:sz w:val="20"/>
              </w:rPr>
              <w:t>Booking coordination may later need a small service or function. It must not duplicate Appointment validation/cancellation or become an unsupported domain entity.</w:t>
            </w:r>
          </w:p>
        </w:tc>
      </w:tr>
      <w:tr w:rsidR="00F3689F" w14:paraId="123F870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40D379B0" w14:textId="77777777" w:rsidR="00F3689F" w:rsidRDefault="00000000">
            <w:pPr>
              <w:spacing w:before="100"/>
            </w:pPr>
            <w:r>
              <w:rPr>
                <w:sz w:val="20"/>
              </w:rPr>
              <w:t>ClinicController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BF03500" w14:textId="77777777" w:rsidR="00F3689F" w:rsidRDefault="00000000">
            <w:pPr>
              <w:spacing w:before="100"/>
            </w:pPr>
            <w:r>
              <w:rPr>
                <w:sz w:val="20"/>
              </w:rPr>
              <w:t>Exclude from domain model</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Pr>
          <w:p w14:paraId="192DEF3C" w14:textId="77777777" w:rsidR="00F3689F" w:rsidRDefault="00000000">
            <w:pPr>
              <w:spacing w:before="100"/>
            </w:pPr>
            <w:r>
              <w:rPr>
                <w:sz w:val="20"/>
              </w:rPr>
              <w:t>A controller coordinates an interface; no GUI or interface architecture is prescribed. It is not a clinic entity.</w:t>
            </w:r>
          </w:p>
        </w:tc>
      </w:tr>
      <w:tr w:rsidR="00F3689F" w14:paraId="4566968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A2C9E51" w14:textId="77777777" w:rsidR="00F3689F" w:rsidRDefault="00000000">
            <w:pPr>
              <w:spacing w:before="100"/>
            </w:pPr>
            <w:r>
              <w:rPr>
                <w:sz w:val="20"/>
              </w:rPr>
              <w:t>NotificationManager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CC263CB" w14:textId="77777777" w:rsidR="00F3689F" w:rsidRDefault="00000000">
            <w:pPr>
              <w:spacing w:before="100"/>
            </w:pPr>
            <w:r>
              <w:rPr>
                <w:sz w:val="20"/>
              </w:rPr>
              <w:t>Reject</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Pr>
          <w:p w14:paraId="187B1879" w14:textId="77777777" w:rsidR="00F3689F" w:rsidRDefault="00000000">
            <w:pPr>
              <w:spacing w:before="100"/>
            </w:pPr>
            <w:r>
              <w:rPr>
                <w:sz w:val="20"/>
              </w:rPr>
              <w:t>Notifications and reminders are outside the Stage 2 scope; no requirement ID supports this proposal.</w:t>
            </w:r>
          </w:p>
        </w:tc>
      </w:tr>
      <w:tr w:rsidR="00F3689F" w14:paraId="7B5B3AF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BA87D5A" w14:textId="77777777" w:rsidR="00F3689F" w:rsidRDefault="00000000">
            <w:pPr>
              <w:spacing w:before="100"/>
            </w:pPr>
            <w:r>
              <w:rPr>
                <w:sz w:val="20"/>
              </w:rPr>
              <w:t>ScheduleEngine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9DD98CC" w14:textId="77777777" w:rsidR="00F3689F" w:rsidRDefault="00000000">
            <w:pPr>
              <w:spacing w:before="100"/>
            </w:pPr>
            <w:r>
              <w:rPr>
                <w:sz w:val="20"/>
              </w:rPr>
              <w:t>Simplify</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Pr>
          <w:p w14:paraId="253B9F4E" w14:textId="77777777" w:rsidR="00F3689F" w:rsidRDefault="00000000">
            <w:pPr>
              <w:spacing w:before="100"/>
            </w:pPr>
            <w:r>
              <w:rPr>
                <w:sz w:val="20"/>
              </w:rPr>
              <w:t>Use Practitioner.get_schedule and is_booked_at with Appointment.is_active (FR-07, FR-08). Duration and overlap are unresolved; an engine adds unnecessary complexity.</w:t>
            </w:r>
          </w:p>
        </w:tc>
      </w:tr>
    </w:tbl>
    <w:p w14:paraId="75F20871" w14:textId="77777777" w:rsidR="00301EBB" w:rsidRDefault="00301EBB"/>
    <w:sectPr w:rsidR="00301EB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979EC0" w14:textId="77777777" w:rsidR="00301EBB" w:rsidRDefault="00301EBB">
      <w:pPr>
        <w:spacing w:after="0" w:line="240" w:lineRule="auto"/>
      </w:pPr>
      <w:r>
        <w:separator/>
      </w:r>
    </w:p>
  </w:endnote>
  <w:endnote w:type="continuationSeparator" w:id="0">
    <w:p w14:paraId="1F0C14DC" w14:textId="77777777" w:rsidR="00301EBB" w:rsidRDefault="00301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F74414" w14:textId="77777777" w:rsidR="00301EBB" w:rsidRDefault="00301EBB">
      <w:pPr>
        <w:spacing w:after="0" w:line="240" w:lineRule="auto"/>
      </w:pPr>
      <w:r>
        <w:separator/>
      </w:r>
    </w:p>
  </w:footnote>
  <w:footnote w:type="continuationSeparator" w:id="0">
    <w:p w14:paraId="5C988D92" w14:textId="77777777" w:rsidR="00301EBB" w:rsidRDefault="00301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941613">
    <w:abstractNumId w:val="8"/>
  </w:num>
  <w:num w:numId="2" w16cid:durableId="1047070083">
    <w:abstractNumId w:val="6"/>
  </w:num>
  <w:num w:numId="3" w16cid:durableId="263807896">
    <w:abstractNumId w:val="5"/>
  </w:num>
  <w:num w:numId="4" w16cid:durableId="1124612875">
    <w:abstractNumId w:val="4"/>
  </w:num>
  <w:num w:numId="5" w16cid:durableId="1319574730">
    <w:abstractNumId w:val="7"/>
  </w:num>
  <w:num w:numId="6" w16cid:durableId="1827747473">
    <w:abstractNumId w:val="3"/>
  </w:num>
  <w:num w:numId="7" w16cid:durableId="1592274169">
    <w:abstractNumId w:val="2"/>
  </w:num>
  <w:num w:numId="8" w16cid:durableId="1199471731">
    <w:abstractNumId w:val="1"/>
  </w:num>
  <w:num w:numId="9" w16cid:durableId="9592628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EBB"/>
    <w:rsid w:val="00326F90"/>
    <w:rsid w:val="00566BCF"/>
    <w:rsid w:val="00AA1D8D"/>
    <w:rsid w:val="00B47730"/>
    <w:rsid w:val="00CB0664"/>
    <w:rsid w:val="00E11D29"/>
    <w:rsid w:val="00F36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E9F5B"/>
  <w14:defaultImageDpi w14:val="300"/>
  <w15:docId w15:val="{0FF17F4E-8C52-5448-A683-2EE9B7C7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2026-09-17T17:58:00Z</dcterms:modified>
  <cp:category/>
</cp:coreProperties>
</file>