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E" w:rsidRDefault="00340772">
      <w:pPr>
        <w:rPr>
          <w:rFonts w:ascii="Merriweather" w:eastAsia="Merriweather" w:hAnsi="Merriweather" w:cs="Merriweather"/>
          <w:color w:val="0B5394"/>
          <w:sz w:val="48"/>
          <w:szCs w:val="48"/>
        </w:rPr>
      </w:pPr>
      <w:r w:rsidRPr="00340772">
        <w:rPr>
          <w:rFonts w:ascii="Merriweather" w:eastAsia="Merriweather" w:hAnsi="Merriweather" w:cs="Merriweather"/>
          <w:color w:val="0B5394"/>
          <w:sz w:val="48"/>
          <w:szCs w:val="48"/>
        </w:rPr>
        <w:t>ICMP Blind Connection-Reset + Blind throughput reduction attack against TCP</w:t>
      </w:r>
    </w:p>
    <w:p w:rsidR="00454FDE" w:rsidRDefault="00340772">
      <w:pPr>
        <w:rPr>
          <w:rFonts w:ascii="Merriweather" w:eastAsia="Merriweather" w:hAnsi="Merriweather" w:cs="Merriweather"/>
          <w:color w:val="674EA7"/>
          <w:sz w:val="40"/>
          <w:szCs w:val="40"/>
        </w:rPr>
      </w:pPr>
      <w:r>
        <w:rPr>
          <w:rFonts w:ascii="Merriweather" w:eastAsia="Merriweather" w:hAnsi="Merriweather" w:cs="Merriweather"/>
          <w:color w:val="674EA7"/>
          <w:sz w:val="40"/>
          <w:szCs w:val="40"/>
        </w:rPr>
        <w:t xml:space="preserve">Md. </w:t>
      </w:r>
      <w:proofErr w:type="spellStart"/>
      <w:r>
        <w:rPr>
          <w:rFonts w:ascii="Merriweather" w:eastAsia="Merriweather" w:hAnsi="Merriweather" w:cs="Merriweather"/>
          <w:color w:val="674EA7"/>
          <w:sz w:val="40"/>
          <w:szCs w:val="40"/>
        </w:rPr>
        <w:t>Tahmidur</w:t>
      </w:r>
      <w:proofErr w:type="spellEnd"/>
      <w:r>
        <w:rPr>
          <w:rFonts w:ascii="Merriweather" w:eastAsia="Merriweather" w:hAnsi="Merriweather" w:cs="Merriweather"/>
          <w:color w:val="674EA7"/>
          <w:sz w:val="40"/>
          <w:szCs w:val="40"/>
        </w:rPr>
        <w:t xml:space="preserve"> </w:t>
      </w:r>
      <w:proofErr w:type="spellStart"/>
      <w:r>
        <w:rPr>
          <w:rFonts w:ascii="Merriweather" w:eastAsia="Merriweather" w:hAnsi="Merriweather" w:cs="Merriweather"/>
          <w:color w:val="674EA7"/>
          <w:sz w:val="40"/>
          <w:szCs w:val="40"/>
        </w:rPr>
        <w:t>Rafid</w:t>
      </w:r>
      <w:proofErr w:type="spellEnd"/>
      <w:r w:rsidR="00323AF4">
        <w:rPr>
          <w:rFonts w:ascii="Merriweather" w:eastAsia="Merriweather" w:hAnsi="Merriweather" w:cs="Merriweather"/>
          <w:color w:val="674EA7"/>
          <w:sz w:val="40"/>
          <w:szCs w:val="40"/>
        </w:rPr>
        <w:t xml:space="preserve">  </w:t>
      </w:r>
    </w:p>
    <w:p w:rsidR="00454FDE" w:rsidRDefault="00340772">
      <w:pPr>
        <w:rPr>
          <w:rFonts w:ascii="Merriweather" w:eastAsia="Merriweather" w:hAnsi="Merriweather" w:cs="Merriweather"/>
          <w:color w:val="674EA7"/>
          <w:sz w:val="10"/>
          <w:szCs w:val="10"/>
        </w:rPr>
      </w:pPr>
      <w:r>
        <w:rPr>
          <w:rFonts w:ascii="Merriweather" w:eastAsia="Merriweather" w:hAnsi="Merriweather" w:cs="Merriweather"/>
          <w:color w:val="674EA7"/>
          <w:sz w:val="40"/>
          <w:szCs w:val="40"/>
        </w:rPr>
        <w:t xml:space="preserve">Student </w:t>
      </w:r>
      <w:proofErr w:type="gramStart"/>
      <w:r>
        <w:rPr>
          <w:rFonts w:ascii="Merriweather" w:eastAsia="Merriweather" w:hAnsi="Merriweather" w:cs="Merriweather"/>
          <w:color w:val="674EA7"/>
          <w:sz w:val="40"/>
          <w:szCs w:val="40"/>
        </w:rPr>
        <w:t>ID :</w:t>
      </w:r>
      <w:proofErr w:type="gramEnd"/>
      <w:r>
        <w:rPr>
          <w:rFonts w:ascii="Merriweather" w:eastAsia="Merriweather" w:hAnsi="Merriweather" w:cs="Merriweather"/>
          <w:color w:val="674EA7"/>
          <w:sz w:val="40"/>
          <w:szCs w:val="40"/>
        </w:rPr>
        <w:t xml:space="preserve"> 1605046</w:t>
      </w:r>
    </w:p>
    <w:p w:rsidR="00454FDE" w:rsidRDefault="00454FDE">
      <w:pPr>
        <w:rPr>
          <w:rFonts w:ascii="Merriweather" w:eastAsia="Merriweather" w:hAnsi="Merriweather" w:cs="Merriweather"/>
          <w:color w:val="674EA7"/>
          <w:sz w:val="10"/>
          <w:szCs w:val="10"/>
          <w:shd w:val="clear" w:color="auto" w:fill="8E7CC3"/>
        </w:rPr>
      </w:pPr>
    </w:p>
    <w:p w:rsidR="00454FDE" w:rsidRDefault="00323AF4">
      <w:pPr>
        <w:rPr>
          <w:rFonts w:ascii="Merriweather" w:eastAsia="Merriweather" w:hAnsi="Merriweather" w:cs="Merriweather"/>
          <w:color w:val="674EA7"/>
          <w:sz w:val="2"/>
          <w:szCs w:val="2"/>
          <w:shd w:val="clear" w:color="auto" w:fill="8E7CC3"/>
        </w:rPr>
      </w:pPr>
      <w:r>
        <w:pict w14:anchorId="7A3627BC">
          <v:rect id="_x0000_i1025" style="width:0;height:1.5pt" o:hralign="center" o:hrstd="t" o:hr="t" fillcolor="#a0a0a0" stroked="f"/>
        </w:pict>
      </w:r>
    </w:p>
    <w:p w:rsidR="00454FDE" w:rsidRDefault="00454FDE">
      <w:pPr>
        <w:rPr>
          <w:rFonts w:ascii="Merriweather" w:eastAsia="Merriweather" w:hAnsi="Merriweather" w:cs="Merriweather"/>
          <w:color w:val="A64D79"/>
          <w:sz w:val="10"/>
          <w:szCs w:val="10"/>
          <w:u w:val="single"/>
        </w:rPr>
      </w:pPr>
    </w:p>
    <w:p w:rsidR="00454FDE" w:rsidRDefault="00454FDE">
      <w:pPr>
        <w:rPr>
          <w:rFonts w:ascii="Merriweather" w:eastAsia="Merriweather" w:hAnsi="Merriweather" w:cs="Merriweather"/>
          <w:color w:val="A64D79"/>
          <w:sz w:val="10"/>
          <w:szCs w:val="10"/>
          <w:u w:val="single"/>
        </w:rPr>
      </w:pPr>
    </w:p>
    <w:p w:rsidR="00454FDE" w:rsidRDefault="00323AF4">
      <w:pPr>
        <w:rPr>
          <w:rFonts w:ascii="Merriweather" w:eastAsia="Merriweather" w:hAnsi="Merriweather" w:cs="Merriweather"/>
          <w:b/>
          <w:color w:val="A64D79"/>
          <w:sz w:val="10"/>
          <w:szCs w:val="10"/>
        </w:rPr>
      </w:pPr>
      <w:proofErr w:type="gramStart"/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Definition :</w:t>
      </w:r>
      <w:proofErr w:type="gramEnd"/>
    </w:p>
    <w:p w:rsidR="00454FDE" w:rsidRDefault="00454FDE">
      <w:pPr>
        <w:rPr>
          <w:rFonts w:ascii="Merriweather" w:eastAsia="Merriweather" w:hAnsi="Merriweather" w:cs="Merriweather"/>
          <w:color w:val="A64D79"/>
          <w:sz w:val="10"/>
          <w:szCs w:val="10"/>
          <w:u w:val="single"/>
        </w:rPr>
      </w:pPr>
    </w:p>
    <w:p w:rsidR="00454FDE" w:rsidRDefault="00340772">
      <w:pPr>
        <w:rPr>
          <w:color w:val="1B2733"/>
          <w:sz w:val="28"/>
          <w:szCs w:val="28"/>
          <w:highlight w:val="white"/>
        </w:rPr>
      </w:pPr>
      <w:r>
        <w:rPr>
          <w:color w:val="1B2733"/>
          <w:sz w:val="28"/>
          <w:szCs w:val="28"/>
        </w:rPr>
        <w:t xml:space="preserve">ICMP Blind connection-reset attack is an attack against TCP. Using ICMP (Internet Control Messaging Protocol), communication between two hosts are performed regarding queries or informing about errors. </w:t>
      </w:r>
      <w:r w:rsidR="0022160C">
        <w:rPr>
          <w:color w:val="1B2733"/>
          <w:sz w:val="28"/>
          <w:szCs w:val="28"/>
        </w:rPr>
        <w:t>ICMP error messages are of two types: one is hard error and another is soft error.</w:t>
      </w:r>
      <w:r w:rsidR="008F7F00">
        <w:rPr>
          <w:color w:val="1B2733"/>
          <w:sz w:val="28"/>
          <w:szCs w:val="28"/>
        </w:rPr>
        <w:t xml:space="preserve"> Hard error should abort a connection. </w:t>
      </w:r>
      <w:r w:rsidR="00901BFC">
        <w:rPr>
          <w:color w:val="1B2733"/>
          <w:sz w:val="28"/>
          <w:szCs w:val="28"/>
        </w:rPr>
        <w:t>So, in this ICMP Blind connection-reset attack, an attacker will send fake ICMP hard error message to close a connection. ICMP error type 3 (Destination unreachable) with code 2 (Protocol Unreachable), 3 (Port Unreachable), 4 (Fragmentation needed) are considered as hard reset. ICMP error type 4 (Source Quench) is used for congestion control mechanism. So when a sender receives a Source quench message, it will reduce the packet transmission rate, thus the throughput will be reduced.</w:t>
      </w: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901BFC" w:rsidRDefault="00901BFC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901BFC" w:rsidRDefault="00901BFC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901BFC" w:rsidRDefault="00901BFC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901BFC" w:rsidRDefault="00901BFC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901BFC" w:rsidRDefault="00901BFC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323AF4">
      <w:pPr>
        <w:rPr>
          <w:b/>
          <w:color w:val="1B2733"/>
          <w:sz w:val="32"/>
          <w:szCs w:val="32"/>
          <w:highlight w:val="white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lastRenderedPageBreak/>
        <w:t>Topology Diagram</w:t>
      </w: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:</w:t>
      </w: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B00886" w:rsidRDefault="00B00886">
      <w:pPr>
        <w:rPr>
          <w:color w:val="1B2733"/>
          <w:sz w:val="32"/>
          <w:szCs w:val="32"/>
          <w:highlight w:val="white"/>
        </w:rPr>
      </w:pPr>
    </w:p>
    <w:p w:rsidR="00454FDE" w:rsidRDefault="00B00886" w:rsidP="00B00886">
      <w:pPr>
        <w:jc w:val="center"/>
        <w:rPr>
          <w:color w:val="1B2733"/>
          <w:sz w:val="32"/>
          <w:szCs w:val="32"/>
          <w:highlight w:val="white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1.5pt;height:218.25pt">
            <v:imagedata r:id="rId5" o:title="attack diagram"/>
          </v:shape>
        </w:pict>
      </w: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454FDE" w:rsidRDefault="00454FDE">
      <w:pPr>
        <w:rPr>
          <w:color w:val="1B2733"/>
          <w:sz w:val="32"/>
          <w:szCs w:val="32"/>
          <w:highlight w:val="white"/>
        </w:rPr>
      </w:pPr>
    </w:p>
    <w:p w:rsidR="00323AF4" w:rsidRDefault="00323AF4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Timing Diagram</w:t>
      </w: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:</w:t>
      </w:r>
    </w:p>
    <w:p w:rsidR="00323AF4" w:rsidRDefault="00323AF4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lastRenderedPageBreak/>
        <w:pict>
          <v:shape id="_x0000_i1027" type="#_x0000_t75" style="width:467.25pt;height:283.5pt">
            <v:imagedata r:id="rId6" o:title="ICMP-attack-Page-2"/>
          </v:shape>
        </w:pict>
      </w: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 w:rsidRPr="00323AF4">
        <w:rPr>
          <w:rFonts w:ascii="Merriweather" w:eastAsia="Merriweather" w:hAnsi="Merriweather" w:cs="Merriweather"/>
          <w:b/>
          <w:sz w:val="32"/>
          <w:szCs w:val="32"/>
        </w:rPr>
        <w:t xml:space="preserve">ICMP </w:t>
      </w:r>
      <w:r>
        <w:rPr>
          <w:rFonts w:ascii="Merriweather" w:eastAsia="Merriweather" w:hAnsi="Merriweather" w:cs="Merriweather"/>
          <w:b/>
          <w:sz w:val="32"/>
          <w:szCs w:val="32"/>
        </w:rPr>
        <w:t>Original Connection-reset</w:t>
      </w: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pict>
          <v:shape id="_x0000_i1028" type="#_x0000_t75" style="width:468pt;height:275.25pt">
            <v:imagedata r:id="rId7" o:title="ICMP-attack-Page-5"/>
          </v:shape>
        </w:pict>
      </w:r>
    </w:p>
    <w:p w:rsidR="00323AF4" w:rsidRP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ICMP Blind Connection reset attack</w:t>
      </w:r>
    </w:p>
    <w:p w:rsidR="00323AF4" w:rsidRDefault="00323AF4">
      <w:pPr>
        <w:rPr>
          <w:color w:val="1B2733"/>
          <w:sz w:val="32"/>
          <w:szCs w:val="32"/>
          <w:highlight w:val="white"/>
        </w:rPr>
      </w:pPr>
    </w:p>
    <w:p w:rsidR="00323AF4" w:rsidRDefault="00323AF4">
      <w:pPr>
        <w:rPr>
          <w:color w:val="1B2733"/>
          <w:sz w:val="32"/>
          <w:szCs w:val="32"/>
          <w:highlight w:val="white"/>
        </w:rPr>
      </w:pPr>
    </w:p>
    <w:p w:rsidR="00323AF4" w:rsidRDefault="00323AF4" w:rsidP="00323AF4">
      <w:pPr>
        <w:jc w:val="center"/>
        <w:rPr>
          <w:color w:val="1B2733"/>
          <w:sz w:val="32"/>
          <w:szCs w:val="32"/>
          <w:highlight w:val="white"/>
        </w:rPr>
      </w:pPr>
      <w:r>
        <w:rPr>
          <w:color w:val="1B2733"/>
          <w:sz w:val="32"/>
          <w:szCs w:val="32"/>
          <w:highlight w:val="white"/>
        </w:rPr>
        <w:pict>
          <v:shape id="_x0000_i1029" type="#_x0000_t75" style="width:422.25pt;height:275.25pt">
            <v:imagedata r:id="rId8" o:title="ICMP-attack-Page-4"/>
          </v:shape>
        </w:pict>
      </w:r>
    </w:p>
    <w:p w:rsidR="00323AF4" w:rsidRDefault="00323AF4" w:rsidP="00323AF4">
      <w:pPr>
        <w:jc w:val="center"/>
        <w:rPr>
          <w:color w:val="1B2733"/>
          <w:sz w:val="32"/>
          <w:szCs w:val="32"/>
          <w:highlight w:val="white"/>
        </w:rPr>
      </w:pP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ICMP </w:t>
      </w:r>
      <w:r>
        <w:rPr>
          <w:rFonts w:ascii="Merriweather" w:eastAsia="Merriweather" w:hAnsi="Merriweather" w:cs="Merriweather"/>
          <w:b/>
          <w:sz w:val="32"/>
          <w:szCs w:val="32"/>
        </w:rPr>
        <w:t>Original Source Quench Message</w:t>
      </w: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</w:p>
    <w:p w:rsid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pict>
          <v:shape id="_x0000_i1030" type="#_x0000_t75" style="width:414.75pt;height:243.75pt">
            <v:imagedata r:id="rId9" o:title="ICMP-attack-Page-3"/>
          </v:shape>
        </w:pict>
      </w:r>
    </w:p>
    <w:p w:rsidR="00323AF4" w:rsidRP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ICMP </w:t>
      </w:r>
      <w:r>
        <w:rPr>
          <w:rFonts w:ascii="Merriweather" w:eastAsia="Merriweather" w:hAnsi="Merriweather" w:cs="Merriweather"/>
          <w:b/>
          <w:sz w:val="32"/>
          <w:szCs w:val="32"/>
        </w:rPr>
        <w:t>Source Quench Attack</w:t>
      </w:r>
    </w:p>
    <w:p w:rsidR="00323AF4" w:rsidRPr="00323AF4" w:rsidRDefault="00323AF4" w:rsidP="00323AF4">
      <w:pPr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bookmarkStart w:id="0" w:name="_GoBack"/>
      <w:bookmarkEnd w:id="0"/>
    </w:p>
    <w:p w:rsidR="00323AF4" w:rsidRDefault="00323AF4">
      <w:pPr>
        <w:rPr>
          <w:color w:val="1B2733"/>
          <w:sz w:val="32"/>
          <w:szCs w:val="32"/>
          <w:highlight w:val="white"/>
        </w:rPr>
      </w:pPr>
    </w:p>
    <w:p w:rsidR="00454FDE" w:rsidRDefault="00B00886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 xml:space="preserve">ICMP </w:t>
      </w:r>
      <w:r w:rsidR="00323AF4">
        <w:rPr>
          <w:rFonts w:ascii="Merriweather" w:eastAsia="Merriweather" w:hAnsi="Merriweather" w:cs="Merriweather"/>
          <w:b/>
          <w:color w:val="A64D79"/>
          <w:sz w:val="36"/>
          <w:szCs w:val="36"/>
        </w:rPr>
        <w:t>Protocol</w:t>
      </w:r>
      <w:r w:rsidR="00323AF4">
        <w:rPr>
          <w:rFonts w:ascii="Merriweather" w:eastAsia="Merriweather" w:hAnsi="Merriweather" w:cs="Merriweather"/>
          <w:b/>
          <w:color w:val="A64D79"/>
          <w:sz w:val="36"/>
          <w:szCs w:val="36"/>
        </w:rPr>
        <w:t>:</w:t>
      </w: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10"/>
          <w:szCs w:val="10"/>
        </w:rPr>
      </w:pPr>
    </w:p>
    <w:p w:rsidR="00454FDE" w:rsidRDefault="00323AF4">
      <w:pPr>
        <w:rPr>
          <w:color w:val="1B2733"/>
          <w:sz w:val="28"/>
          <w:szCs w:val="28"/>
          <w:highlight w:val="white"/>
        </w:rPr>
      </w:pPr>
      <w:r>
        <w:rPr>
          <w:color w:val="1B2733"/>
          <w:sz w:val="28"/>
          <w:szCs w:val="28"/>
          <w:highlight w:val="white"/>
        </w:rPr>
        <w:t>A Dynamic Host Configuration Protocol (DHCP) server is responsible for issuing IP addresses to devices on its network. This is done through a series of packet exchanges between individual DHCP clients and DHCP servers.</w:t>
      </w:r>
    </w:p>
    <w:p w:rsidR="00454FDE" w:rsidRDefault="00454FDE">
      <w:pPr>
        <w:rPr>
          <w:color w:val="1B2733"/>
          <w:sz w:val="28"/>
          <w:szCs w:val="28"/>
          <w:highlight w:val="white"/>
        </w:rPr>
      </w:pPr>
    </w:p>
    <w:p w:rsidR="00454FDE" w:rsidRDefault="00323AF4">
      <w:pPr>
        <w:rPr>
          <w:color w:val="1B2733"/>
          <w:sz w:val="28"/>
          <w:szCs w:val="28"/>
          <w:highlight w:val="white"/>
        </w:rPr>
      </w:pPr>
      <w:r>
        <w:rPr>
          <w:color w:val="1B2733"/>
          <w:sz w:val="28"/>
          <w:szCs w:val="28"/>
          <w:highlight w:val="white"/>
        </w:rPr>
        <w:t>A DHCP IP address allocation transac</w:t>
      </w:r>
      <w:r>
        <w:rPr>
          <w:color w:val="1B2733"/>
          <w:sz w:val="28"/>
          <w:szCs w:val="28"/>
          <w:highlight w:val="white"/>
        </w:rPr>
        <w:t xml:space="preserve">tion depends on four types of packets: DISCOVER, OFFER, REQUEST, and ACKNOWLEDGEMENT. </w:t>
      </w:r>
    </w:p>
    <w:p w:rsidR="00454FDE" w:rsidRDefault="00323AF4">
      <w:pPr>
        <w:rPr>
          <w:color w:val="1B2733"/>
          <w:sz w:val="28"/>
          <w:szCs w:val="28"/>
          <w:highlight w:val="white"/>
        </w:rPr>
      </w:pPr>
      <w:r>
        <w:rPr>
          <w:color w:val="1B2733"/>
          <w:sz w:val="28"/>
          <w:szCs w:val="28"/>
          <w:highlight w:val="white"/>
        </w:rPr>
        <w:t xml:space="preserve">The details about each packet are discussed </w:t>
      </w:r>
      <w:proofErr w:type="gramStart"/>
      <w:r>
        <w:rPr>
          <w:color w:val="1B2733"/>
          <w:sz w:val="28"/>
          <w:szCs w:val="28"/>
          <w:highlight w:val="white"/>
        </w:rPr>
        <w:t>below :</w:t>
      </w:r>
      <w:proofErr w:type="gramEnd"/>
    </w:p>
    <w:p w:rsidR="00454FDE" w:rsidRDefault="00454FDE">
      <w:pPr>
        <w:rPr>
          <w:color w:val="1B2733"/>
          <w:sz w:val="28"/>
          <w:szCs w:val="28"/>
          <w:highlight w:val="white"/>
        </w:rPr>
      </w:pPr>
    </w:p>
    <w:p w:rsidR="00454FDE" w:rsidRDefault="00323AF4">
      <w:pPr>
        <w:rPr>
          <w:color w:val="1B2733"/>
          <w:sz w:val="28"/>
          <w:szCs w:val="28"/>
          <w:highlight w:val="white"/>
        </w:rPr>
      </w:pPr>
      <w:proofErr w:type="gramStart"/>
      <w:r>
        <w:rPr>
          <w:b/>
          <w:color w:val="1B2733"/>
          <w:sz w:val="28"/>
          <w:szCs w:val="28"/>
          <w:highlight w:val="white"/>
        </w:rPr>
        <w:t>DISCOVER :</w:t>
      </w:r>
      <w:proofErr w:type="gramEnd"/>
      <w:r>
        <w:rPr>
          <w:b/>
          <w:color w:val="1B2733"/>
          <w:sz w:val="28"/>
          <w:szCs w:val="28"/>
          <w:highlight w:val="white"/>
        </w:rPr>
        <w:t xml:space="preserve"> </w:t>
      </w:r>
      <w:r>
        <w:rPr>
          <w:color w:val="1B2733"/>
          <w:sz w:val="28"/>
          <w:szCs w:val="28"/>
          <w:highlight w:val="white"/>
        </w:rPr>
        <w:t>When a host boots up on the network, if it's a DHCP client, it's going to broadcast a DHCP DISCOVER packe</w:t>
      </w:r>
      <w:r>
        <w:rPr>
          <w:color w:val="1B2733"/>
          <w:sz w:val="28"/>
          <w:szCs w:val="28"/>
          <w:highlight w:val="white"/>
        </w:rPr>
        <w:t>t to all hosts in Layer 2 segment (destination address is FF:FF:FF:FF:FF:FF). Frame with this DISCOVER message hits the DHCP Server.</w:t>
      </w:r>
    </w:p>
    <w:p w:rsidR="00454FDE" w:rsidRDefault="00454FDE">
      <w:pPr>
        <w:rPr>
          <w:color w:val="1B2733"/>
          <w:sz w:val="28"/>
          <w:szCs w:val="28"/>
          <w:highlight w:val="white"/>
        </w:rPr>
      </w:pPr>
    </w:p>
    <w:p w:rsidR="00454FDE" w:rsidRDefault="00323AF4">
      <w:pPr>
        <w:rPr>
          <w:color w:val="1B2733"/>
          <w:sz w:val="28"/>
          <w:szCs w:val="28"/>
          <w:highlight w:val="white"/>
        </w:rPr>
      </w:pPr>
      <w:proofErr w:type="gramStart"/>
      <w:r>
        <w:rPr>
          <w:b/>
          <w:color w:val="1B2733"/>
          <w:sz w:val="28"/>
          <w:szCs w:val="28"/>
          <w:highlight w:val="white"/>
        </w:rPr>
        <w:t>OFFER :</w:t>
      </w:r>
      <w:proofErr w:type="gramEnd"/>
      <w:r>
        <w:rPr>
          <w:b/>
          <w:color w:val="1B2733"/>
          <w:sz w:val="28"/>
          <w:szCs w:val="28"/>
          <w:highlight w:val="white"/>
        </w:rPr>
        <w:t xml:space="preserve"> </w:t>
      </w:r>
      <w:r>
        <w:rPr>
          <w:color w:val="1B2733"/>
          <w:sz w:val="28"/>
          <w:szCs w:val="28"/>
          <w:highlight w:val="white"/>
        </w:rPr>
        <w:t>The DHCP server has a pool of addresses it can select from. When it receives a DISCOVER packet, the DHCP server ch</w:t>
      </w:r>
      <w:r>
        <w:rPr>
          <w:color w:val="1B2733"/>
          <w:sz w:val="28"/>
          <w:szCs w:val="28"/>
          <w:highlight w:val="white"/>
        </w:rPr>
        <w:t xml:space="preserve">ooses one of its </w:t>
      </w:r>
      <w:r>
        <w:rPr>
          <w:color w:val="1B2733"/>
          <w:sz w:val="28"/>
          <w:szCs w:val="28"/>
          <w:highlight w:val="white"/>
        </w:rPr>
        <w:lastRenderedPageBreak/>
        <w:t>remaining IP addresses from its pool, reserves it for the new client and offers it to the new client by unicast via OFFER message.</w:t>
      </w:r>
    </w:p>
    <w:p w:rsidR="00454FDE" w:rsidRDefault="00454FDE">
      <w:pPr>
        <w:rPr>
          <w:color w:val="1B2733"/>
          <w:sz w:val="28"/>
          <w:szCs w:val="28"/>
          <w:highlight w:val="white"/>
        </w:rPr>
      </w:pPr>
    </w:p>
    <w:p w:rsidR="00454FDE" w:rsidRDefault="00323AF4">
      <w:pPr>
        <w:rPr>
          <w:color w:val="1B2733"/>
          <w:sz w:val="28"/>
          <w:szCs w:val="28"/>
          <w:highlight w:val="white"/>
        </w:rPr>
      </w:pPr>
      <w:proofErr w:type="gramStart"/>
      <w:r>
        <w:rPr>
          <w:b/>
          <w:color w:val="1B2733"/>
          <w:sz w:val="28"/>
          <w:szCs w:val="28"/>
          <w:highlight w:val="white"/>
        </w:rPr>
        <w:t>REQUEST :</w:t>
      </w:r>
      <w:proofErr w:type="gramEnd"/>
      <w:r>
        <w:rPr>
          <w:b/>
          <w:color w:val="1B2733"/>
          <w:sz w:val="28"/>
          <w:szCs w:val="28"/>
          <w:highlight w:val="white"/>
        </w:rPr>
        <w:t xml:space="preserve"> </w:t>
      </w:r>
      <w:r>
        <w:rPr>
          <w:color w:val="1B2733"/>
          <w:sz w:val="28"/>
          <w:szCs w:val="28"/>
          <w:highlight w:val="white"/>
        </w:rPr>
        <w:t xml:space="preserve">After the client receives the OFFER message, it requests the exclusive rights on that offered IP </w:t>
      </w:r>
      <w:r>
        <w:rPr>
          <w:color w:val="1B2733"/>
          <w:sz w:val="28"/>
          <w:szCs w:val="28"/>
          <w:highlight w:val="white"/>
        </w:rPr>
        <w:t>by sending a REQUEST message to the server  by unicast.</w:t>
      </w:r>
    </w:p>
    <w:p w:rsidR="00454FDE" w:rsidRDefault="00454FDE">
      <w:pPr>
        <w:rPr>
          <w:color w:val="1B2733"/>
          <w:sz w:val="28"/>
          <w:szCs w:val="28"/>
          <w:highlight w:val="white"/>
        </w:rPr>
      </w:pPr>
    </w:p>
    <w:p w:rsidR="00454FDE" w:rsidRDefault="00323AF4">
      <w:pPr>
        <w:rPr>
          <w:color w:val="1B2733"/>
          <w:sz w:val="28"/>
          <w:szCs w:val="28"/>
          <w:highlight w:val="white"/>
        </w:rPr>
      </w:pPr>
      <w:proofErr w:type="gramStart"/>
      <w:r>
        <w:rPr>
          <w:b/>
          <w:color w:val="1B2733"/>
          <w:sz w:val="28"/>
          <w:szCs w:val="28"/>
          <w:highlight w:val="white"/>
        </w:rPr>
        <w:t>ACKNOWLEDGEMENT :</w:t>
      </w:r>
      <w:proofErr w:type="gramEnd"/>
      <w:r>
        <w:rPr>
          <w:b/>
          <w:color w:val="1B2733"/>
          <w:sz w:val="28"/>
          <w:szCs w:val="28"/>
          <w:highlight w:val="white"/>
        </w:rPr>
        <w:t xml:space="preserve"> </w:t>
      </w:r>
      <w:r>
        <w:rPr>
          <w:color w:val="1B2733"/>
          <w:sz w:val="28"/>
          <w:szCs w:val="28"/>
          <w:highlight w:val="white"/>
        </w:rPr>
        <w:t>Server sends ACKNOWLEDGE message to the client and anyone else listening confirming the DHCP lease to client. Now the client is allowed to use new IP settings.</w:t>
      </w: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323AF4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 xml:space="preserve">Timing Diagram of DHCP </w:t>
      </w:r>
      <w:proofErr w:type="gramStart"/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Protocol :</w:t>
      </w:r>
      <w:proofErr w:type="gramEnd"/>
    </w:p>
    <w:p w:rsidR="00454FDE" w:rsidRDefault="00323AF4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noProof/>
          <w:color w:val="A64D79"/>
          <w:sz w:val="36"/>
          <w:szCs w:val="36"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1038225</wp:posOffset>
            </wp:positionH>
            <wp:positionV relativeFrom="page">
              <wp:posOffset>1533777</wp:posOffset>
            </wp:positionV>
            <wp:extent cx="5943600" cy="40132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</w:p>
    <w:p w:rsidR="00454FDE" w:rsidRDefault="00323AF4">
      <w:pPr>
        <w:rPr>
          <w:rFonts w:ascii="Merriweather" w:eastAsia="Merriweather" w:hAnsi="Merriweather" w:cs="Merriweather"/>
          <w:b/>
          <w:color w:val="A64D79"/>
          <w:sz w:val="10"/>
          <w:szCs w:val="10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 xml:space="preserve">Attacking </w:t>
      </w:r>
      <w:proofErr w:type="gramStart"/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Strategies :</w:t>
      </w:r>
      <w:proofErr w:type="gramEnd"/>
    </w:p>
    <w:p w:rsidR="00454FDE" w:rsidRDefault="00454FDE">
      <w:pPr>
        <w:rPr>
          <w:rFonts w:ascii="Merriweather" w:eastAsia="Merriweather" w:hAnsi="Merriweather" w:cs="Merriweather"/>
          <w:b/>
          <w:color w:val="A64D79"/>
          <w:sz w:val="10"/>
          <w:szCs w:val="10"/>
        </w:rPr>
      </w:pPr>
    </w:p>
    <w:p w:rsidR="00454FDE" w:rsidRDefault="00323AF4">
      <w:pPr>
        <w:numPr>
          <w:ilvl w:val="0"/>
          <w:numId w:val="1"/>
        </w:numPr>
        <w:spacing w:before="200"/>
        <w:rPr>
          <w:color w:val="1B2733"/>
          <w:sz w:val="28"/>
          <w:szCs w:val="28"/>
        </w:rPr>
      </w:pPr>
      <w:r>
        <w:rPr>
          <w:color w:val="1B2733"/>
          <w:sz w:val="28"/>
          <w:szCs w:val="28"/>
        </w:rPr>
        <w:t>A raw socket will be opened.</w:t>
      </w:r>
    </w:p>
    <w:p w:rsidR="00454FDE" w:rsidRDefault="00323AF4">
      <w:pPr>
        <w:numPr>
          <w:ilvl w:val="0"/>
          <w:numId w:val="1"/>
        </w:numPr>
        <w:spacing w:before="200"/>
        <w:rPr>
          <w:color w:val="1B2733"/>
          <w:sz w:val="28"/>
          <w:szCs w:val="28"/>
        </w:rPr>
      </w:pPr>
      <w:r>
        <w:rPr>
          <w:color w:val="1B2733"/>
          <w:sz w:val="28"/>
          <w:szCs w:val="28"/>
        </w:rPr>
        <w:t>A random MAC address will be created.</w:t>
      </w:r>
    </w:p>
    <w:p w:rsidR="00454FDE" w:rsidRDefault="00323AF4">
      <w:pPr>
        <w:numPr>
          <w:ilvl w:val="0"/>
          <w:numId w:val="1"/>
        </w:numPr>
        <w:spacing w:before="200"/>
        <w:rPr>
          <w:color w:val="1B2733"/>
          <w:sz w:val="28"/>
          <w:szCs w:val="28"/>
        </w:rPr>
      </w:pPr>
      <w:r>
        <w:rPr>
          <w:color w:val="1B2733"/>
          <w:sz w:val="28"/>
          <w:szCs w:val="28"/>
        </w:rPr>
        <w:t>DHCP Discover packet will be broadcasted.</w:t>
      </w:r>
    </w:p>
    <w:p w:rsidR="00454FDE" w:rsidRDefault="00323AF4">
      <w:pPr>
        <w:numPr>
          <w:ilvl w:val="0"/>
          <w:numId w:val="1"/>
        </w:numPr>
        <w:spacing w:before="200"/>
        <w:rPr>
          <w:color w:val="1B2733"/>
          <w:sz w:val="28"/>
          <w:szCs w:val="28"/>
        </w:rPr>
      </w:pPr>
      <w:r>
        <w:rPr>
          <w:color w:val="1B2733"/>
          <w:sz w:val="28"/>
          <w:szCs w:val="28"/>
        </w:rPr>
        <w:t>After receiving the DHCP offer packet, the DHCP request packet will be sent.</w:t>
      </w:r>
    </w:p>
    <w:p w:rsidR="00454FDE" w:rsidRDefault="00323AF4">
      <w:pPr>
        <w:numPr>
          <w:ilvl w:val="0"/>
          <w:numId w:val="1"/>
        </w:numPr>
        <w:spacing w:before="200"/>
        <w:rPr>
          <w:color w:val="1B2733"/>
          <w:sz w:val="28"/>
          <w:szCs w:val="28"/>
        </w:rPr>
      </w:pPr>
      <w:r>
        <w:rPr>
          <w:color w:val="1B2733"/>
          <w:sz w:val="28"/>
          <w:szCs w:val="28"/>
        </w:rPr>
        <w:t>If the steps from 2-4 are done repeatedly, the IP addresses will get used up in no time.</w:t>
      </w:r>
    </w:p>
    <w:p w:rsidR="00454FDE" w:rsidRDefault="00323AF4">
      <w:pPr>
        <w:numPr>
          <w:ilvl w:val="0"/>
          <w:numId w:val="1"/>
        </w:numPr>
        <w:spacing w:before="200"/>
        <w:rPr>
          <w:color w:val="1B2733"/>
          <w:sz w:val="28"/>
          <w:szCs w:val="28"/>
        </w:rPr>
      </w:pPr>
      <w:r>
        <w:rPr>
          <w:color w:val="1B2733"/>
          <w:sz w:val="28"/>
          <w:szCs w:val="28"/>
        </w:rPr>
        <w:t>Sending DHCP discover packets will be stopped when no more DHCP offer packets are received</w:t>
      </w:r>
      <w:r>
        <w:rPr>
          <w:color w:val="1B2733"/>
          <w:sz w:val="28"/>
          <w:szCs w:val="28"/>
        </w:rPr>
        <w:t xml:space="preserve"> in a fixed time interval.</w:t>
      </w:r>
    </w:p>
    <w:p w:rsidR="00454FDE" w:rsidRDefault="00323AF4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 xml:space="preserve">Timing Diagram of </w:t>
      </w:r>
      <w:proofErr w:type="gramStart"/>
      <w:r>
        <w:rPr>
          <w:rFonts w:ascii="Merriweather" w:eastAsia="Merriweather" w:hAnsi="Merriweather" w:cs="Merriweather"/>
          <w:b/>
          <w:color w:val="A64D79"/>
          <w:sz w:val="36"/>
          <w:szCs w:val="36"/>
        </w:rPr>
        <w:t>Attack :</w:t>
      </w:r>
      <w:proofErr w:type="gramEnd"/>
    </w:p>
    <w:p w:rsidR="00454FDE" w:rsidRDefault="00323AF4">
      <w:pPr>
        <w:rPr>
          <w:rFonts w:ascii="Merriweather" w:eastAsia="Merriweather" w:hAnsi="Merriweather" w:cs="Merriweather"/>
          <w:b/>
          <w:color w:val="A64D79"/>
          <w:sz w:val="36"/>
          <w:szCs w:val="36"/>
        </w:rPr>
      </w:pPr>
      <w:r>
        <w:rPr>
          <w:rFonts w:ascii="Merriweather" w:eastAsia="Merriweather" w:hAnsi="Merriweather" w:cs="Merriweather"/>
          <w:b/>
          <w:noProof/>
          <w:color w:val="A64D79"/>
          <w:sz w:val="36"/>
          <w:szCs w:val="36"/>
          <w:lang w:val="en-US"/>
        </w:rPr>
        <w:lastRenderedPageBreak/>
        <w:drawing>
          <wp:anchor distT="0" distB="0" distL="0" distR="0" simplePos="0" relativeHeight="251660288" behindDoc="0" locked="0" layoutInCell="1" hidden="0" allowOverlap="1">
            <wp:simplePos x="0" y="0"/>
            <wp:positionH relativeFrom="page">
              <wp:posOffset>1133475</wp:posOffset>
            </wp:positionH>
            <wp:positionV relativeFrom="page">
              <wp:posOffset>1647825</wp:posOffset>
            </wp:positionV>
            <wp:extent cx="5943600" cy="4140200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54F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906"/>
    <w:multiLevelType w:val="multilevel"/>
    <w:tmpl w:val="DC9E1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DE"/>
    <w:rsid w:val="0022160C"/>
    <w:rsid w:val="00323AF4"/>
    <w:rsid w:val="00340772"/>
    <w:rsid w:val="00454FDE"/>
    <w:rsid w:val="008F7F00"/>
    <w:rsid w:val="00901BFC"/>
    <w:rsid w:val="00B0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B1E34-2B0C-4890-B417-76B80008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23AF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Rhythm</cp:lastModifiedBy>
  <cp:revision>4</cp:revision>
  <dcterms:created xsi:type="dcterms:W3CDTF">2021-07-05T07:40:00Z</dcterms:created>
  <dcterms:modified xsi:type="dcterms:W3CDTF">2021-07-05T14:23:00Z</dcterms:modified>
</cp:coreProperties>
</file>