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600" w:after="0" w:beforeAutospacing="0" w:afterAutospacing="0"/>
      </w:pPr>
    </w:p>
    <w:p>
      <w:pPr>
        <w:shd w:val="clear" w:fill="1A3A5C"/>
        <w:spacing w:before="0" w:after="20" w:beforeAutospacing="0" w:afterAutospacing="0"/>
        <w:jc w:val="center"/>
      </w:pPr>
      <w:r>
        <w:rPr>
          <w:rFonts w:ascii="Cambria" w:hAnsi="Cambria" w:cs="Cambria" w:eastAsia="Cambria"/>
          <w:b w:val="1"/>
          <w:bCs w:val="1"/>
          <w:color w:val="FFFFFF"/>
          <w:sz w:val="30"/>
          <w:szCs w:val="30"/>
        </w:rPr>
        <w:t>UNIVERSITY OF ENGINEERING &amp; TECHNOLOGY</w:t>
      </w:r>
    </w:p>
    <w:p>
      <w:pPr>
        <w:shd w:val="clear" w:fill="2E75B6"/>
        <w:spacing w:before="0" w:after="280" w:beforeAutospacing="0" w:afterAutospacing="0"/>
        <w:jc w:val="center"/>
      </w:pPr>
      <w:r>
        <w:rPr>
          <w:rFonts w:ascii="Calibri" w:hAnsi="Calibri" w:cs="Calibri" w:eastAsia="Calibri"/>
          <w:color w:val="FFFFFF"/>
          <w:sz w:val="22"/>
          <w:szCs w:val="22"/>
        </w:rPr>
        <w:t xml:space="preserve">LAHORE  |  Computer Engineering Department  |  BS-CYS  |  3rd Semester</w:t>
      </w:r>
    </w:p>
    <w:p>
      <w:pPr>
        <w:spacing w:before="120" w:after="0" w:beforeAutospacing="0" w:afterAutospacing="0"/>
      </w:pPr>
    </w:p>
    <w:p>
      <w:pPr>
        <w:spacing w:before="0" w:after="20" w:beforeAutospacing="0" w:afterAutospacing="0"/>
        <w:jc w:val="center"/>
      </w:pPr>
      <w:r>
        <w:rPr>
          <w:rFonts w:ascii="Cambria" w:hAnsi="Cambria" w:cs="Cambria" w:eastAsia="Cambria"/>
          <w:b w:val="1"/>
          <w:bCs w:val="1"/>
          <w:color w:val="1A3A5C"/>
          <w:sz w:val="30"/>
          <w:szCs w:val="30"/>
        </w:rPr>
        <w:t>CMPE 212 — Data Structures &amp; Algorithms</w:t>
      </w:r>
    </w:p>
    <w:p>
      <w:pPr>
        <w:spacing w:before="0" w:after="40" w:beforeAutospacing="0" w:afterAutospacing="0"/>
        <w:jc w:val="center"/>
      </w:pPr>
      <w:r>
        <w:rPr>
          <w:rFonts w:ascii="Cambria" w:hAnsi="Cambria" w:cs="Cambria" w:eastAsia="Cambria"/>
          <w:i w:val="1"/>
          <w:iCs w:val="1"/>
          <w:color w:val="2E75B6"/>
          <w:sz w:val="24"/>
          <w:szCs w:val="24"/>
        </w:rPr>
        <w:t>Final Term Lab Project Report</w:t>
      </w:r>
    </w:p>
    <w:p>
      <w:pPr>
        <w:pBdr>
          <w:top w:val="none" w:sz="0" w:space="0" w:shadow="0" w:frame="0" w:color="auto"/>
          <w:left w:val="none" w:sz="0" w:space="0" w:shadow="0" w:frame="0" w:color="auto"/>
          <w:bottom w:val="single" w:sz="20" w:space="1" w:shadow="0" w:frame="0" w:color="B8860B"/>
          <w:right w:val="none" w:sz="0" w:space="0" w:shadow="0" w:frame="0" w:color="auto"/>
          <w:between w:val="none" w:sz="0" w:space="0" w:shadow="0" w:frame="0" w:color="auto"/>
        </w:pBdr>
        <w:spacing w:before="40" w:after="40" w:beforeAutospacing="0" w:afterAutospacing="0"/>
      </w:pPr>
    </w:p>
    <w:p>
      <w:pPr>
        <w:spacing w:before="100" w:after="0" w:beforeAutospacing="0" w:afterAutospacing="0"/>
      </w:pPr>
    </w:p>
    <w:p>
      <w:pPr>
        <w:spacing w:before="0" w:after="20" w:beforeAutospacing="0" w:afterAutospacing="0"/>
        <w:jc w:val="center"/>
      </w:pPr>
      <w:r>
        <w:rPr>
          <w:rFonts w:ascii="Cambria" w:hAnsi="Cambria" w:cs="Cambria" w:eastAsia="Cambria"/>
          <w:b w:val="1"/>
          <w:bCs w:val="1"/>
          <w:color w:val="1A3A5C"/>
          <w:sz w:val="48"/>
          <w:szCs w:val="48"/>
        </w:rPr>
        <w:t>Hospital Patient Management System</w:t>
      </w:r>
    </w:p>
    <w:p>
      <w:pPr>
        <w:spacing w:before="0" w:after="160" w:beforeAutospacing="0" w:afterAutospacing="0"/>
        <w:jc w:val="center"/>
      </w:pPr>
      <w:r>
        <w:rPr>
          <w:rFonts w:ascii="Cambria" w:hAnsi="Cambria" w:cs="Cambria" w:eastAsia="Cambria"/>
          <w:i w:val="1"/>
          <w:iCs w:val="1"/>
          <w:color w:val="2E75B6"/>
          <w:sz w:val="24"/>
          <w:szCs w:val="24"/>
        </w:rPr>
        <w:t xml:space="preserve">BST for Normal Patients  |  AVL Tree for Emergency Patients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120"/>
        <w:gridCol w:w="6240"/>
      </w:tblGrid>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D6E4F0"/>
            <w:tcMar>
              <w:top w:w="80" w:type="dxa"/>
              <w:left w:w="140" w:type="dxa"/>
              <w:bottom w:w="80" w:type="dxa"/>
              <w:right w:w="100" w:type="dxa"/>
            </w:tcMar>
          </w:tcPr>
          <w:p>
            <w:r>
              <w:rPr>
                <w:rFonts w:ascii="Calibri" w:hAnsi="Calibri" w:cs="Calibri" w:eastAsia="Calibri"/>
                <w:b w:val="1"/>
                <w:bCs w:val="1"/>
                <w:color w:val="1A3A5C"/>
                <w:sz w:val="20"/>
                <w:szCs w:val="20"/>
              </w:rPr>
              <w:t>Teacher</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40" w:type="dxa"/>
              <w:bottom w:w="80" w:type="dxa"/>
              <w:right w:w="100" w:type="dxa"/>
            </w:tcMar>
          </w:tcPr>
          <w:p>
            <w:r>
              <w:rPr>
                <w:rFonts w:ascii="Calibri" w:hAnsi="Calibri" w:cs="Calibri" w:eastAsia="Calibri"/>
                <w:color w:val="333333"/>
                <w:sz w:val="20"/>
                <w:szCs w:val="20"/>
              </w:rPr>
              <w:t>Mr. Mujtaba Kamal Pasha</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3FB"/>
            <w:tcMar>
              <w:top w:w="80" w:type="dxa"/>
              <w:left w:w="140" w:type="dxa"/>
              <w:bottom w:w="80" w:type="dxa"/>
              <w:right w:w="100" w:type="dxa"/>
            </w:tcMar>
          </w:tcPr>
          <w:p>
            <w:r>
              <w:rPr>
                <w:rFonts w:ascii="Calibri" w:hAnsi="Calibri" w:cs="Calibri" w:eastAsia="Calibri"/>
                <w:b w:val="1"/>
                <w:bCs w:val="1"/>
                <w:color w:val="1A3A5C"/>
                <w:sz w:val="20"/>
                <w:szCs w:val="20"/>
              </w:rPr>
              <w:t>Course Code</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40" w:type="dxa"/>
              <w:bottom w:w="80" w:type="dxa"/>
              <w:right w:w="100" w:type="dxa"/>
            </w:tcMar>
          </w:tcPr>
          <w:p>
            <w:r>
              <w:rPr>
                <w:rFonts w:ascii="Calibri" w:hAnsi="Calibri" w:cs="Calibri" w:eastAsia="Calibri"/>
                <w:color w:val="333333"/>
                <w:sz w:val="20"/>
                <w:szCs w:val="20"/>
              </w:rPr>
              <w:t>CMPE 212</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D6E4F0"/>
            <w:tcMar>
              <w:top w:w="80" w:type="dxa"/>
              <w:left w:w="140" w:type="dxa"/>
              <w:bottom w:w="80" w:type="dxa"/>
              <w:right w:w="100" w:type="dxa"/>
            </w:tcMar>
          </w:tcPr>
          <w:p>
            <w:r>
              <w:rPr>
                <w:rFonts w:ascii="Calibri" w:hAnsi="Calibri" w:cs="Calibri" w:eastAsia="Calibri"/>
                <w:b w:val="1"/>
                <w:bCs w:val="1"/>
                <w:color w:val="1A3A5C"/>
                <w:sz w:val="20"/>
                <w:szCs w:val="20"/>
              </w:rPr>
              <w:t>Course</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40" w:type="dxa"/>
              <w:bottom w:w="80" w:type="dxa"/>
              <w:right w:w="100" w:type="dxa"/>
            </w:tcMar>
          </w:tcPr>
          <w:p>
            <w:r>
              <w:rPr>
                <w:rFonts w:ascii="Calibri" w:hAnsi="Calibri" w:cs="Calibri" w:eastAsia="Calibri"/>
                <w:color w:val="333333"/>
                <w:sz w:val="20"/>
                <w:szCs w:val="20"/>
              </w:rPr>
              <w:t>Data Structures &amp; Algorithms</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3FB"/>
            <w:tcMar>
              <w:top w:w="80" w:type="dxa"/>
              <w:left w:w="140" w:type="dxa"/>
              <w:bottom w:w="80" w:type="dxa"/>
              <w:right w:w="100" w:type="dxa"/>
            </w:tcMar>
          </w:tcPr>
          <w:p>
            <w:r>
              <w:rPr>
                <w:rFonts w:ascii="Calibri" w:hAnsi="Calibri" w:cs="Calibri" w:eastAsia="Calibri"/>
                <w:b w:val="1"/>
                <w:bCs w:val="1"/>
                <w:color w:val="1A3A5C"/>
                <w:sz w:val="20"/>
                <w:szCs w:val="20"/>
              </w:rPr>
              <w:t>Semester</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40" w:type="dxa"/>
              <w:bottom w:w="80" w:type="dxa"/>
              <w:right w:w="100" w:type="dxa"/>
            </w:tcMar>
          </w:tcPr>
          <w:p>
            <w:r>
              <w:rPr>
                <w:rFonts w:ascii="Calibri" w:hAnsi="Calibri" w:cs="Calibri" w:eastAsia="Calibri"/>
                <w:color w:val="333333"/>
                <w:sz w:val="20"/>
                <w:szCs w:val="20"/>
              </w:rPr>
              <w:t>3rd Semester | BS-CYS</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D6E4F0"/>
            <w:tcMar>
              <w:top w:w="80" w:type="dxa"/>
              <w:left w:w="140" w:type="dxa"/>
              <w:bottom w:w="80" w:type="dxa"/>
              <w:right w:w="100" w:type="dxa"/>
            </w:tcMar>
          </w:tcPr>
          <w:p>
            <w:r>
              <w:rPr>
                <w:rFonts w:ascii="Calibri" w:hAnsi="Calibri" w:cs="Calibri" w:eastAsia="Calibri"/>
                <w:b w:val="1"/>
                <w:bCs w:val="1"/>
                <w:color w:val="1A3A5C"/>
                <w:sz w:val="20"/>
                <w:szCs w:val="20"/>
              </w:rPr>
              <w:t>Session</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40" w:type="dxa"/>
              <w:bottom w:w="80" w:type="dxa"/>
              <w:right w:w="100" w:type="dxa"/>
            </w:tcMar>
          </w:tcPr>
          <w:p>
            <w:r>
              <w:rPr>
                <w:rFonts w:ascii="Calibri" w:hAnsi="Calibri" w:cs="Calibri" w:eastAsia="Calibri"/>
                <w:color w:val="333333"/>
                <w:sz w:val="20"/>
                <w:szCs w:val="20"/>
              </w:rPr>
              <w:t>2024 – 2025</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3FB"/>
            <w:tcMar>
              <w:top w:w="80" w:type="dxa"/>
              <w:left w:w="140" w:type="dxa"/>
              <w:bottom w:w="80" w:type="dxa"/>
              <w:right w:w="100" w:type="dxa"/>
            </w:tcMar>
          </w:tcPr>
          <w:p>
            <w:r>
              <w:rPr>
                <w:rFonts w:ascii="Calibri" w:hAnsi="Calibri" w:cs="Calibri" w:eastAsia="Calibri"/>
                <w:b w:val="1"/>
                <w:bCs w:val="1"/>
                <w:color w:val="1A3A5C"/>
                <w:sz w:val="20"/>
                <w:szCs w:val="20"/>
              </w:rPr>
              <w:t>Project Type</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40" w:type="dxa"/>
              <w:bottom w:w="80" w:type="dxa"/>
              <w:right w:w="100" w:type="dxa"/>
            </w:tcMar>
          </w:tcPr>
          <w:p>
            <w:r>
              <w:rPr>
                <w:rFonts w:ascii="Calibri" w:hAnsi="Calibri" w:cs="Calibri" w:eastAsia="Calibri"/>
                <w:color w:val="333333"/>
                <w:sz w:val="20"/>
                <w:szCs w:val="20"/>
              </w:rPr>
              <w:t>Final Term Lab Project</w:t>
            </w:r>
          </w:p>
        </w:tc>
      </w:tr>
      <w:tr>
        <w:tc>
          <w:tcPr>
            <w:tcW w:w="312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D6E4F0"/>
            <w:tcMar>
              <w:top w:w="80" w:type="dxa"/>
              <w:left w:w="140" w:type="dxa"/>
              <w:bottom w:w="80" w:type="dxa"/>
              <w:right w:w="100" w:type="dxa"/>
            </w:tcMar>
          </w:tcPr>
          <w:p>
            <w:r>
              <w:rPr>
                <w:rFonts w:ascii="Calibri" w:hAnsi="Calibri" w:cs="Calibri" w:eastAsia="Calibri"/>
                <w:b w:val="1"/>
                <w:bCs w:val="1"/>
                <w:color w:val="1A3A5C"/>
                <w:sz w:val="20"/>
                <w:szCs w:val="20"/>
              </w:rPr>
              <w:t>Data Structures</w:t>
            </w:r>
          </w:p>
        </w:tc>
        <w:tc>
          <w:tcPr>
            <w:tcW w:w="624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40" w:type="dxa"/>
              <w:bottom w:w="80" w:type="dxa"/>
              <w:right w:w="100" w:type="dxa"/>
            </w:tcMar>
          </w:tcPr>
          <w:p>
            <w:r>
              <w:rPr>
                <w:rFonts w:ascii="Calibri" w:hAnsi="Calibri" w:cs="Calibri" w:eastAsia="Calibri"/>
                <w:color w:val="333333"/>
                <w:sz w:val="20"/>
                <w:szCs w:val="20"/>
              </w:rPr>
              <w:t>BST (Normal Patients) &amp; AVL Tree (Emergency Patients)</w:t>
            </w:r>
          </w:p>
        </w:tc>
      </w:tr>
    </w:tbl>
    <w:p>
      <w:pPr>
        <w:spacing w:before="120" w:after="0" w:beforeAutospacing="0" w:afterAutospacing="0"/>
      </w:pPr>
    </w:p>
    <w:p>
      <w:pPr>
        <w:pStyle w:val="P3"/>
        <w:spacing w:before="200" w:after="60" w:beforeAutospacing="0" w:afterAutospacing="0"/>
      </w:pPr>
      <w:r>
        <w:rPr>
          <w:rFonts w:ascii="Cambria" w:hAnsi="Cambria" w:cs="Cambria" w:eastAsia="Cambria"/>
          <w:b w:val="1"/>
          <w:bCs w:val="1"/>
          <w:color w:val="2E75B6"/>
          <w:sz w:val="28"/>
          <w:szCs w:val="28"/>
        </w:rPr>
        <w:t>Group Members</w:t>
      </w: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left w:w="10" w:type="dxa"/>
          <w:right w:w="10" w:type="dxa"/>
        </w:tblCellMar>
      </w:tblPr>
      <w:tblGrid>
        <w:gridCol w:w="700"/>
        <w:gridCol w:w="2447"/>
        <w:gridCol w:w="3150"/>
        <w:gridCol w:w="3049"/>
        <w:gridCol w:w="14"/>
      </w:tblGrid>
      <w:tr>
        <w:tc>
          <w:tcPr>
            <w:tcW w:w="700"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100" w:type="dxa"/>
              <w:left w:w="120" w:type="dxa"/>
              <w:bottom w:w="100" w:type="dxa"/>
              <w:right w:w="80" w:type="dxa"/>
            </w:tcMar>
          </w:tcPr>
          <w:p>
            <w:pPr>
              <w:jc w:val="center"/>
            </w:pPr>
            <w:r>
              <w:rPr>
                <w:rFonts w:ascii="Calibri" w:hAnsi="Calibri" w:cs="Calibri" w:eastAsia="Calibri"/>
                <w:b w:val="1"/>
                <w:bCs w:val="1"/>
                <w:color w:val="FFFFFF"/>
                <w:sz w:val="20"/>
                <w:szCs w:val="20"/>
              </w:rPr>
              <w:t>S.No</w:t>
            </w:r>
          </w:p>
        </w:tc>
        <w:tc>
          <w:tcPr>
            <w:tcW w:w="2447"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100" w:type="dxa"/>
              <w:left w:w="120" w:type="dxa"/>
              <w:bottom w:w="100" w:type="dxa"/>
              <w:right w:w="80" w:type="dxa"/>
            </w:tcMar>
          </w:tcPr>
          <w:p>
            <w:pPr>
              <w:jc w:val="center"/>
            </w:pPr>
            <w:r>
              <w:rPr>
                <w:rFonts w:ascii="Calibri" w:hAnsi="Calibri" w:cs="Calibri" w:eastAsia="Calibri"/>
                <w:b w:val="1"/>
                <w:bCs w:val="1"/>
                <w:color w:val="FFFFFF"/>
                <w:sz w:val="20"/>
                <w:szCs w:val="20"/>
              </w:rPr>
              <w:t>Name</w:t>
            </w:r>
          </w:p>
        </w:tc>
        <w:tc>
          <w:tcPr>
            <w:tcW w:w="3150"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100" w:type="dxa"/>
              <w:left w:w="120" w:type="dxa"/>
              <w:bottom w:w="100" w:type="dxa"/>
              <w:right w:w="80" w:type="dxa"/>
            </w:tcMar>
          </w:tcPr>
          <w:p>
            <w:pPr>
              <w:jc w:val="center"/>
            </w:pPr>
            <w:r>
              <w:rPr>
                <w:rFonts w:ascii="Calibri" w:hAnsi="Calibri" w:cs="Calibri" w:eastAsia="Calibri"/>
                <w:b w:val="1"/>
                <w:bCs w:val="1"/>
                <w:color w:val="FFFFFF"/>
                <w:sz w:val="20"/>
                <w:szCs w:val="20"/>
              </w:rPr>
              <w:t>Roll No.</w:t>
            </w:r>
          </w:p>
        </w:tc>
        <w:tc>
          <w:tcPr>
            <w:tcW w:w="3049"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100" w:type="dxa"/>
              <w:left w:w="120" w:type="dxa"/>
              <w:bottom w:w="100" w:type="dxa"/>
              <w:right w:w="80" w:type="dxa"/>
            </w:tcMar>
          </w:tcPr>
          <w:p>
            <w:pPr>
              <w:jc w:val="center"/>
            </w:pPr>
            <w:r>
              <w:rPr>
                <w:rFonts w:ascii="Calibri" w:hAnsi="Calibri" w:cs="Calibri" w:eastAsia="Calibri"/>
                <w:b w:val="1"/>
                <w:bCs w:val="1"/>
                <w:color w:val="FFFFFF"/>
                <w:sz w:val="20"/>
                <w:szCs w:val="20"/>
              </w:rPr>
              <w:t>Role</w:t>
            </w:r>
          </w:p>
        </w:tc>
        <w:tc>
          <w:tcPr>
            <w:tcW w:w="14"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100" w:type="dxa"/>
              <w:left w:w="120" w:type="dxa"/>
              <w:bottom w:w="100" w:type="dxa"/>
              <w:right w:w="80" w:type="dxa"/>
            </w:tcMar>
          </w:tcPr>
          <w:p>
            <w:pPr>
              <w:jc w:val="center"/>
            </w:pPr>
          </w:p>
        </w:tc>
      </w:tr>
      <w:tr>
        <w:tc>
          <w:tcPr>
            <w:tcW w:w="7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01</w:t>
            </w:r>
          </w:p>
        </w:tc>
        <w:tc>
          <w:tcPr>
            <w:tcW w:w="2447"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Tahniat Farhan</w:t>
            </w:r>
          </w:p>
        </w:tc>
        <w:tc>
          <w:tcPr>
            <w:tcW w:w="315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CYS-15</w:t>
            </w:r>
          </w:p>
        </w:tc>
        <w:tc>
          <w:tcPr>
            <w:tcW w:w="3049"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Group Lead</w:t>
            </w:r>
          </w:p>
        </w:tc>
        <w:tc>
          <w:tcPr>
            <w:tcW w:w="14"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p>
        </w:tc>
      </w:tr>
      <w:tr>
        <w:tc>
          <w:tcPr>
            <w:tcW w:w="7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20" w:type="dxa"/>
              <w:bottom w:w="80" w:type="dxa"/>
              <w:right w:w="80" w:type="dxa"/>
            </w:tcMar>
          </w:tcPr>
          <w:p>
            <w:pPr>
              <w:jc w:val="center"/>
            </w:pPr>
            <w:r>
              <w:rPr>
                <w:rFonts w:ascii="Calibri" w:hAnsi="Calibri" w:cs="Calibri" w:eastAsia="Calibri"/>
                <w:color w:val="333333"/>
                <w:sz w:val="20"/>
                <w:szCs w:val="20"/>
              </w:rPr>
              <w:t>02</w:t>
            </w:r>
          </w:p>
        </w:tc>
        <w:tc>
          <w:tcPr>
            <w:tcW w:w="2447"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20" w:type="dxa"/>
              <w:bottom w:w="80" w:type="dxa"/>
              <w:right w:w="80" w:type="dxa"/>
            </w:tcMar>
          </w:tcPr>
          <w:p>
            <w:pPr>
              <w:jc w:val="center"/>
            </w:pPr>
            <w:r>
              <w:rPr>
                <w:rFonts w:ascii="Calibri" w:hAnsi="Calibri" w:cs="Calibri" w:eastAsia="Calibri"/>
                <w:color w:val="333333"/>
                <w:sz w:val="20"/>
                <w:szCs w:val="20"/>
              </w:rPr>
              <w:t>Qamroshay Khan</w:t>
            </w:r>
          </w:p>
        </w:tc>
        <w:tc>
          <w:tcPr>
            <w:tcW w:w="315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20" w:type="dxa"/>
              <w:bottom w:w="80" w:type="dxa"/>
              <w:right w:w="80" w:type="dxa"/>
            </w:tcMar>
          </w:tcPr>
          <w:p>
            <w:pPr>
              <w:jc w:val="center"/>
            </w:pPr>
            <w:r>
              <w:rPr>
                <w:rFonts w:ascii="Calibri" w:hAnsi="Calibri" w:cs="Calibri" w:eastAsia="Calibri"/>
                <w:color w:val="333333"/>
                <w:sz w:val="20"/>
                <w:szCs w:val="20"/>
              </w:rPr>
              <w:t>CYS-46</w:t>
            </w:r>
          </w:p>
        </w:tc>
        <w:tc>
          <w:tcPr>
            <w:tcW w:w="3049"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20" w:type="dxa"/>
              <w:bottom w:w="80" w:type="dxa"/>
              <w:right w:w="80" w:type="dxa"/>
            </w:tcMar>
          </w:tcPr>
          <w:p>
            <w:pPr>
              <w:jc w:val="center"/>
            </w:pPr>
            <w:r>
              <w:rPr>
                <w:rFonts w:ascii="Calibri" w:hAnsi="Calibri" w:cs="Calibri" w:eastAsia="Calibri"/>
                <w:color w:val="333333"/>
                <w:sz w:val="20"/>
                <w:szCs w:val="20"/>
              </w:rPr>
              <w:t>Member</w:t>
            </w:r>
          </w:p>
        </w:tc>
        <w:tc>
          <w:tcPr>
            <w:tcW w:w="14"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20" w:type="dxa"/>
              <w:bottom w:w="80" w:type="dxa"/>
              <w:right w:w="80" w:type="dxa"/>
            </w:tcMar>
          </w:tcPr>
          <w:p>
            <w:pPr>
              <w:jc w:val="center"/>
            </w:pPr>
          </w:p>
        </w:tc>
      </w:tr>
      <w:tr>
        <w:tc>
          <w:tcPr>
            <w:tcW w:w="7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03</w:t>
            </w:r>
          </w:p>
        </w:tc>
        <w:tc>
          <w:tcPr>
            <w:tcW w:w="2447"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Aleeha Chishti</w:t>
            </w:r>
          </w:p>
        </w:tc>
        <w:tc>
          <w:tcPr>
            <w:tcW w:w="315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CYS-43</w:t>
            </w:r>
          </w:p>
        </w:tc>
        <w:tc>
          <w:tcPr>
            <w:tcW w:w="3049"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r>
              <w:rPr>
                <w:rFonts w:ascii="Calibri" w:hAnsi="Calibri" w:cs="Calibri" w:eastAsia="Calibri"/>
                <w:color w:val="333333"/>
                <w:sz w:val="20"/>
                <w:szCs w:val="20"/>
              </w:rPr>
              <w:t>Member</w:t>
            </w:r>
          </w:p>
        </w:tc>
        <w:tc>
          <w:tcPr>
            <w:tcW w:w="14"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20" w:type="dxa"/>
              <w:bottom w:w="80" w:type="dxa"/>
              <w:right w:w="80" w:type="dxa"/>
            </w:tcMar>
          </w:tcPr>
          <w:p>
            <w:pPr>
              <w:jc w:val="center"/>
            </w:pPr>
          </w:p>
        </w:tc>
      </w:tr>
    </w:tbl>
    <w:p>
      <w:r>
        <w:br w:type="page"/>
      </w:r>
    </w:p>
    <w:p>
      <w:pPr>
        <w:shd w:val="clear" w:fill="1A3A5C"/>
        <w:spacing w:before="280" w:after="80" w:beforeAutospacing="0" w:afterAutospacing="0"/>
      </w:pPr>
      <w:r>
        <w:rPr>
          <w:rFonts w:ascii="Cambria" w:hAnsi="Cambria" w:cs="Cambria" w:eastAsia="Cambria"/>
          <w:b w:val="1"/>
          <w:bCs w:val="1"/>
          <w:color w:val="FFFFFF"/>
          <w:sz w:val="30"/>
          <w:szCs w:val="30"/>
        </w:rPr>
        <w:t xml:space="preserve">  1. Abstract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This report presents the design and implementation of a Hospital Patient Management System using two tree-based data structures with distinct roles: a Binary Search Tree (BST) for managing normal patients, and an AVL Self-Balancing Tree for managing emergency and urgent patients. This separation is the core architectural requirement: the BST handles routine records with O(log n) average-case performance, while the AVL Tree guarantees O(log n) in the worst case through automatic rotations — critical when lives are at stake.</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The AVL Tree uses a composite key of (priority, patient ID), so that its inorder traversal automatically outputs patients in order of medical urgency — EMERGENCY cases first, then URGENT. All four AVL rotation cases (LL, RR, LR, RL) are implemented correctly, and the AVL deletion bug (shallow node copy) is resolved. The system is built in modular C++ with seven source files and a clean menu-driven console interface.</w:t>
      </w:r>
    </w:p>
    <w:p>
      <w:pPr>
        <w:shd w:val="clear" w:fill="1A3A5C"/>
        <w:spacing w:before="280" w:after="80" w:beforeAutospacing="0" w:afterAutospacing="0"/>
      </w:pPr>
      <w:r>
        <w:rPr>
          <w:rFonts w:ascii="Cambria" w:hAnsi="Cambria" w:cs="Cambria" w:eastAsia="Cambria"/>
          <w:b w:val="1"/>
          <w:bCs w:val="1"/>
          <w:color w:val="FFFFFF"/>
          <w:sz w:val="30"/>
          <w:szCs w:val="30"/>
        </w:rPr>
        <w:t xml:space="preserve">  2. Introduction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Hospital environments require patient record systems that can handle dynamic insertion and deletion while providing fast, priority-aware retrieval. Two fundamentally different patient categories exist: normal patients who require routine care, and emergency/urgent patients whose records must be accessible instantly, sorted by urgency.</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This project assigns each patient category to the data structure best suited to its needs. The BST is a natural choice for normal patients: it organises records by patient ID, giving O(log n) average-case lookup and automatic sorted output via inorder traversal. However, the BST does not balance itself; if patient IDs are inserted in sorted order (common when IDs are auto-incremented), it degrades to O(n) — unacceptable for emergency use.</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The AVL Tree solves this by maintaining a height-balance property after every insertion or deletion. In this system, the AVL Tree is keyed by (priority, ID), meaning the tree is organised by urgency level, not ID. Inorder traversal of the AVL Tree produces patients sorted from most to least critical — enabling instant triage display without any additional sorting step.</w:t>
      </w:r>
    </w:p>
    <w:p>
      <w:pPr>
        <w:shd w:val="clear" w:fill="1A3A5C"/>
        <w:spacing w:before="280" w:after="80" w:beforeAutospacing="0" w:afterAutospacing="0"/>
      </w:pPr>
      <w:r>
        <w:rPr>
          <w:rFonts w:ascii="Cambria" w:hAnsi="Cambria" w:cs="Cambria" w:eastAsia="Cambria"/>
          <w:b w:val="1"/>
          <w:bCs w:val="1"/>
          <w:color w:val="FFFFFF"/>
          <w:sz w:val="30"/>
          <w:szCs w:val="30"/>
        </w:rPr>
        <w:t xml:space="preserve">  3. Objectives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pStyle w:val="P9"/>
        <w:numPr>
          <w:ilvl w:val="0"/>
          <w:numId w:val="2"/>
        </w:numPr>
        <w:spacing w:before="60" w:after="60" w:beforeAutospacing="0" w:afterAutospacing="0"/>
      </w:pPr>
      <w:r>
        <w:rPr>
          <w:rFonts w:ascii="Calibri" w:hAnsi="Calibri" w:cs="Calibri" w:eastAsia="Calibri"/>
          <w:color w:val="333333"/>
          <w:sz w:val="22"/>
          <w:szCs w:val="22"/>
        </w:rPr>
        <w:t>Route patients to the correct data structure based on priority: NORMAL → BST, EMERGENCY/URGENT → AVL Tree.</w:t>
      </w:r>
    </w:p>
    <w:p>
      <w:pPr>
        <w:pStyle w:val="P9"/>
        <w:numPr>
          <w:ilvl w:val="0"/>
          <w:numId w:val="2"/>
        </w:numPr>
        <w:spacing w:before="60" w:after="60" w:beforeAutospacing="0" w:afterAutospacing="0"/>
      </w:pPr>
      <w:r>
        <w:rPr>
          <w:rFonts w:ascii="Calibri" w:hAnsi="Calibri" w:cs="Calibri" w:eastAsia="Calibri"/>
          <w:color w:val="333333"/>
          <w:sz w:val="22"/>
          <w:szCs w:val="22"/>
        </w:rPr>
        <w:t>Implement a complete BST keyed by patient ID for storing and managing normal patients.</w:t>
      </w:r>
    </w:p>
    <w:p>
      <w:pPr>
        <w:pStyle w:val="P9"/>
        <w:numPr>
          <w:ilvl w:val="0"/>
          <w:numId w:val="2"/>
        </w:numPr>
        <w:spacing w:before="60" w:after="60" w:beforeAutospacing="0" w:afterAutospacing="0"/>
      </w:pPr>
      <w:r>
        <w:rPr>
          <w:rFonts w:ascii="Calibri" w:hAnsi="Calibri" w:cs="Calibri" w:eastAsia="Calibri"/>
          <w:color w:val="333333"/>
          <w:sz w:val="22"/>
          <w:szCs w:val="22"/>
        </w:rPr>
        <w:t>Implement a complete AVL Tree keyed by (priority, ID) for emergency and urgent patients.</w:t>
      </w:r>
    </w:p>
    <w:p>
      <w:pPr>
        <w:pStyle w:val="P9"/>
        <w:numPr>
          <w:ilvl w:val="0"/>
          <w:numId w:val="2"/>
        </w:numPr>
        <w:spacing w:before="60" w:after="60" w:beforeAutospacing="0" w:afterAutospacing="0"/>
      </w:pPr>
      <w:r>
        <w:rPr>
          <w:rFonts w:ascii="Calibri" w:hAnsi="Calibri" w:cs="Calibri" w:eastAsia="Calibri"/>
          <w:color w:val="333333"/>
          <w:sz w:val="22"/>
          <w:szCs w:val="22"/>
        </w:rPr>
        <w:t>AVL Tree inorder traversal must output patients in order of urgency (EMERGENCY before URGENT).</w:t>
      </w:r>
    </w:p>
    <w:p>
      <w:pPr>
        <w:pStyle w:val="P9"/>
        <w:numPr>
          <w:ilvl w:val="0"/>
          <w:numId w:val="2"/>
        </w:numPr>
        <w:spacing w:before="60" w:after="60" w:beforeAutospacing="0" w:afterAutospacing="0"/>
      </w:pPr>
      <w:r>
        <w:rPr>
          <w:rFonts w:ascii="Calibri" w:hAnsi="Calibri" w:cs="Calibri" w:eastAsia="Calibri"/>
          <w:color w:val="333333"/>
          <w:sz w:val="22"/>
          <w:szCs w:val="22"/>
        </w:rPr>
        <w:t>Implement all four AVL rotation cases: LL, RR, LR, RL.</w:t>
      </w:r>
    </w:p>
    <w:p>
      <w:pPr>
        <w:pStyle w:val="P9"/>
        <w:numPr>
          <w:ilvl w:val="0"/>
          <w:numId w:val="2"/>
        </w:numPr>
        <w:spacing w:before="60" w:after="60" w:beforeAutospacing="0" w:afterAutospacing="0"/>
      </w:pPr>
      <w:r>
        <w:rPr>
          <w:rFonts w:ascii="Calibri" w:hAnsi="Calibri" w:cs="Calibri" w:eastAsia="Calibri"/>
          <w:color w:val="333333"/>
          <w:sz w:val="22"/>
          <w:szCs w:val="22"/>
        </w:rPr>
        <w:t>Fix the shallow-copy deletion bug in AVL: copy only Patient data, never node pointers.</w:t>
      </w:r>
    </w:p>
    <w:p>
      <w:pPr>
        <w:pStyle w:val="P9"/>
        <w:numPr>
          <w:ilvl w:val="0"/>
          <w:numId w:val="2"/>
        </w:numPr>
        <w:spacing w:before="60" w:after="60" w:beforeAutospacing="0" w:afterAutospacing="0"/>
      </w:pPr>
      <w:r>
        <w:rPr>
          <w:rFonts w:ascii="Calibri" w:hAnsi="Calibri" w:cs="Calibri" w:eastAsia="Calibri"/>
          <w:color w:val="333333"/>
          <w:sz w:val="22"/>
          <w:szCs w:val="22"/>
        </w:rPr>
        <w:t>Support all traversals (inorder, preorder, postorder) and search operations on both trees.</w:t>
      </w:r>
    </w:p>
    <w:p>
      <w:pPr>
        <w:pStyle w:val="P9"/>
        <w:numPr>
          <w:ilvl w:val="0"/>
          <w:numId w:val="2"/>
        </w:numPr>
        <w:spacing w:before="60" w:after="60" w:beforeAutospacing="0" w:afterAutospacing="0"/>
      </w:pPr>
      <w:r>
        <w:rPr>
          <w:rFonts w:ascii="Calibri" w:hAnsi="Calibri" w:cs="Calibri" w:eastAsia="Calibri"/>
          <w:color w:val="333333"/>
          <w:sz w:val="22"/>
          <w:szCs w:val="22"/>
        </w:rPr>
        <w:t>Provide a printStructure() function for visual inspection of AVL Tree with balance factors.</w:t>
      </w:r>
    </w:p>
    <w:p>
      <w:pPr>
        <w:shd w:val="clear" w:fill="1A3A5C"/>
        <w:spacing w:before="280" w:after="80" w:beforeAutospacing="0" w:afterAutospacing="0"/>
      </w:pPr>
      <w:r>
        <w:rPr>
          <w:rFonts w:ascii="Cambria" w:hAnsi="Cambria" w:cs="Cambria" w:eastAsia="Cambria"/>
          <w:b w:val="1"/>
          <w:bCs w:val="1"/>
          <w:color w:val="FFFFFF"/>
          <w:sz w:val="30"/>
          <w:szCs w:val="30"/>
        </w:rPr>
        <w:t xml:space="preserve">  4. Problem Statement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 hospital requires a patient record system that correctly handles two distinct patient populations with different operational requirements:</w:t>
      </w:r>
    </w:p>
    <w:p>
      <w:pPr>
        <w:spacing w:before="40" w:after="0" w:beforeAutospacing="0" w:afterAutospacing="0"/>
      </w:pPr>
    </w:p>
    <w:p>
      <w:pPr>
        <w:pStyle w:val="P9"/>
        <w:numPr>
          <w:ilvl w:val="0"/>
          <w:numId w:val="2"/>
        </w:numPr>
        <w:spacing w:before="60" w:after="60" w:beforeAutospacing="0" w:afterAutospacing="0"/>
      </w:pPr>
      <w:r>
        <w:rPr>
          <w:rFonts w:ascii="Calibri" w:hAnsi="Calibri" w:cs="Calibri" w:eastAsia="Calibri"/>
          <w:color w:val="333333"/>
          <w:sz w:val="22"/>
          <w:szCs w:val="22"/>
        </w:rPr>
        <w:t>Normal patients: records must be stored and retrieved by ID, with O(log n) average performance. BST is sufficient.</w:t>
      </w:r>
    </w:p>
    <w:p>
      <w:pPr>
        <w:pStyle w:val="P9"/>
        <w:numPr>
          <w:ilvl w:val="0"/>
          <w:numId w:val="2"/>
        </w:numPr>
        <w:spacing w:before="60" w:after="60" w:beforeAutospacing="0" w:afterAutospacing="0"/>
      </w:pPr>
      <w:r>
        <w:rPr>
          <w:rFonts w:ascii="Calibri" w:hAnsi="Calibri" w:cs="Calibri" w:eastAsia="Calibri"/>
          <w:color w:val="333333"/>
          <w:sz w:val="22"/>
          <w:szCs w:val="22"/>
        </w:rPr>
        <w:t>Emergency and urgent patients: records must be sorted by medical urgency, not by ID. The system must guarantee O(log n) worst-case retrieval — a plain BST cannot guarantee this.</w:t>
      </w:r>
    </w:p>
    <w:p>
      <w:pPr>
        <w:pStyle w:val="P9"/>
        <w:numPr>
          <w:ilvl w:val="0"/>
          <w:numId w:val="2"/>
        </w:numPr>
        <w:spacing w:before="60" w:after="60" w:beforeAutospacing="0" w:afterAutospacing="0"/>
      </w:pPr>
      <w:r>
        <w:rPr>
          <w:rFonts w:ascii="Calibri" w:hAnsi="Calibri" w:cs="Calibri" w:eastAsia="Calibri"/>
          <w:color w:val="333333"/>
          <w:sz w:val="22"/>
          <w:szCs w:val="22"/>
        </w:rPr>
        <w:t>The data structure for emergency patients must be keyed by priority so that inorder traversal directly yields triage order, without a separate sorting pass.</w:t>
      </w:r>
    </w:p>
    <w:p>
      <w:pPr>
        <w:pStyle w:val="P9"/>
        <w:numPr>
          <w:ilvl w:val="0"/>
          <w:numId w:val="2"/>
        </w:numPr>
        <w:spacing w:before="60" w:after="60" w:beforeAutospacing="0" w:afterAutospacing="0"/>
      </w:pPr>
      <w:r>
        <w:rPr>
          <w:rFonts w:ascii="Calibri" w:hAnsi="Calibri" w:cs="Calibri" w:eastAsia="Calibri"/>
          <w:color w:val="333333"/>
          <w:sz w:val="22"/>
          <w:szCs w:val="22"/>
        </w:rPr>
        <w:t>Insertion of a new patient must automatically route to the correct tree based on their priority level.</w:t>
      </w:r>
    </w:p>
    <w:p>
      <w:pPr>
        <w:pStyle w:val="P9"/>
        <w:numPr>
          <w:ilvl w:val="0"/>
          <w:numId w:val="2"/>
        </w:numPr>
        <w:spacing w:before="60" w:after="60" w:beforeAutospacing="0" w:afterAutospacing="0"/>
      </w:pPr>
      <w:r>
        <w:rPr>
          <w:rFonts w:ascii="Calibri" w:hAnsi="Calibri" w:cs="Calibri" w:eastAsia="Calibri"/>
          <w:color w:val="333333"/>
          <w:sz w:val="22"/>
          <w:szCs w:val="22"/>
        </w:rPr>
        <w:t>Both trees must remain independent — a patient exists in exactly one tree.</w:t>
      </w:r>
    </w:p>
    <w:p>
      <w:pPr>
        <w:shd w:val="clear" w:fill="1A3A5C"/>
        <w:spacing w:before="280" w:after="80" w:beforeAutospacing="0" w:afterAutospacing="0"/>
      </w:pPr>
      <w:r>
        <w:rPr>
          <w:rFonts w:ascii="Cambria" w:hAnsi="Cambria" w:cs="Cambria" w:eastAsia="Cambria"/>
          <w:b w:val="1"/>
          <w:bCs w:val="1"/>
          <w:color w:val="FFFFFF"/>
          <w:sz w:val="30"/>
          <w:szCs w:val="30"/>
        </w:rPr>
        <w:t xml:space="preserve">  5. System Design &amp; Architecture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The system uses a strict separation of concern between the two trees:</w:t>
      </w:r>
    </w:p>
    <w:p>
      <w:pPr>
        <w:spacing w:before="4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normalTree    (BST) — stores Patient records where priority == NORMAL</w:t>
      </w:r>
    </w:p>
    <w:p>
      <w:pPr>
        <w:shd w:val="clear" w:fill="F0F0F0"/>
        <w:spacing w:before="40" w:after="40" w:beforeAutospacing="0" w:afterAutospacing="0"/>
      </w:pPr>
      <w:r>
        <w:rPr>
          <w:rFonts w:ascii="Courier New" w:hAnsi="Courier New" w:cs="Courier New" w:eastAsia="Courier New"/>
          <w:color w:val="222222"/>
          <w:sz w:val="18"/>
          <w:szCs w:val="18"/>
        </w:rPr>
        <w:t>emergencyTree (AVL) — stores Patient records where priority == EMERGENCY or URGENT</w:t>
      </w:r>
    </w:p>
    <w:p>
      <w:pPr>
        <w:shd w:val="clear" w:fill="F0F0F0"/>
        <w:spacing w:before="40" w:after="4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On insertion (main.cpp):</w:t>
      </w:r>
    </w:p>
    <w:p>
      <w:pPr>
        <w:shd w:val="clear" w:fill="F0F0F0"/>
        <w:spacing w:before="40" w:after="40" w:beforeAutospacing="0" w:afterAutospacing="0"/>
      </w:pPr>
      <w:r>
        <w:rPr>
          <w:rFonts w:ascii="Courier New" w:hAnsi="Courier New" w:cs="Courier New" w:eastAsia="Courier New"/>
          <w:color w:val="222222"/>
          <w:sz w:val="18"/>
          <w:szCs w:val="18"/>
        </w:rPr>
        <w:t xml:space="preserve">  if (priority == NORMAL)             → normalTree.insert(p)</w:t>
      </w:r>
    </w:p>
    <w:p>
      <w:pPr>
        <w:shd w:val="clear" w:fill="F0F0F0"/>
        <w:spacing w:before="40" w:after="40" w:beforeAutospacing="0" w:afterAutospacing="0"/>
      </w:pPr>
      <w:r>
        <w:rPr>
          <w:rFonts w:ascii="Courier New" w:hAnsi="Courier New" w:cs="Courier New" w:eastAsia="Courier New"/>
          <w:color w:val="222222"/>
          <w:sz w:val="18"/>
          <w:szCs w:val="18"/>
        </w:rPr>
        <w:t xml:space="preserve">  if (priority == EMERGENCY/URGENT)   → emergencyTree.insert(p)</w:t>
      </w:r>
    </w:p>
    <w:p>
      <w:pPr>
        <w:spacing w:before="8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File structure:</w:t>
      </w:r>
    </w:p>
    <w:p>
      <w:pPr>
        <w:spacing w:before="2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Patient.h    — Patient struct, Priority enum, display() declaration</w:t>
      </w:r>
    </w:p>
    <w:p>
      <w:pPr>
        <w:shd w:val="clear" w:fill="F0F0F0"/>
        <w:spacing w:before="40" w:after="40" w:beforeAutospacing="0" w:afterAutospacing="0"/>
      </w:pPr>
      <w:r>
        <w:rPr>
          <w:rFonts w:ascii="Courier New" w:hAnsi="Courier New" w:cs="Courier New" w:eastAsia="Courier New"/>
          <w:color w:val="222222"/>
          <w:sz w:val="18"/>
          <w:szCs w:val="18"/>
        </w:rPr>
        <w:t xml:space="preserve">Patient.cpp  — Patient::display() implementation</w:t>
      </w:r>
    </w:p>
    <w:p>
      <w:pPr>
        <w:shd w:val="clear" w:fill="F0F0F0"/>
        <w:spacing w:before="40" w:after="40" w:beforeAutospacing="0" w:afterAutospacing="0"/>
      </w:pPr>
      <w:r>
        <w:rPr>
          <w:rFonts w:ascii="Courier New" w:hAnsi="Courier New" w:cs="Courier New" w:eastAsia="Courier New"/>
          <w:color w:val="222222"/>
          <w:sz w:val="18"/>
          <w:szCs w:val="18"/>
        </w:rPr>
        <w:t xml:space="preserve">BST.h/cpp    — BST class, normal patients, key = ID</w:t>
      </w:r>
    </w:p>
    <w:p>
      <w:pPr>
        <w:shd w:val="clear" w:fill="F0F0F0"/>
        <w:spacing w:before="40" w:after="40" w:beforeAutospacing="0" w:afterAutospacing="0"/>
      </w:pPr>
      <w:r>
        <w:rPr>
          <w:rFonts w:ascii="Courier New" w:hAnsi="Courier New" w:cs="Courier New" w:eastAsia="Courier New"/>
          <w:color w:val="222222"/>
          <w:sz w:val="18"/>
          <w:szCs w:val="18"/>
        </w:rPr>
        <w:t xml:space="preserve">AVL.h/cpp    — AVL class, emergency patients, key = (priority, ID)</w:t>
      </w:r>
    </w:p>
    <w:p>
      <w:pPr>
        <w:shd w:val="clear" w:fill="F0F0F0"/>
        <w:spacing w:before="40" w:after="40" w:beforeAutospacing="0" w:afterAutospacing="0"/>
      </w:pPr>
      <w:r>
        <w:rPr>
          <w:rFonts w:ascii="Courier New" w:hAnsi="Courier New" w:cs="Courier New" w:eastAsia="Courier New"/>
          <w:color w:val="222222"/>
          <w:sz w:val="18"/>
          <w:szCs w:val="18"/>
        </w:rPr>
        <w:t xml:space="preserve">main.cpp     — Menu driver, routing logic, sample data loader</w:t>
      </w:r>
    </w:p>
    <w:p>
      <w:pPr>
        <w:spacing w:before="8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The Patient struct uses Priority enum: EMERGENCY=1, URGENT=2, NORMAL=3. Lower numeric value means higher urgency. Since the AVL Tree is keyed by priority as primary key, inorder traversal visits EMERGENCY nodes (priority=1) before URGENT nodes (priority=2) — matching natural triage order.</w:t>
      </w:r>
    </w:p>
    <w:p>
      <w:pPr>
        <w:shd w:val="clear" w:fill="1A3A5C"/>
        <w:spacing w:before="280" w:after="80" w:beforeAutospacing="0" w:afterAutospacing="0"/>
      </w:pPr>
      <w:r>
        <w:rPr>
          <w:rFonts w:ascii="Cambria" w:hAnsi="Cambria" w:cs="Cambria" w:eastAsia="Cambria"/>
          <w:b w:val="1"/>
          <w:bCs w:val="1"/>
          <w:color w:val="FFFFFF"/>
          <w:sz w:val="30"/>
          <w:szCs w:val="30"/>
        </w:rPr>
        <w:t xml:space="preserve">  6. Data Structures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pStyle w:val="P3"/>
        <w:spacing w:before="200" w:after="60" w:beforeAutospacing="0" w:afterAutospacing="0"/>
      </w:pPr>
      <w:r>
        <w:rPr>
          <w:rFonts w:ascii="Cambria" w:hAnsi="Cambria" w:cs="Cambria" w:eastAsia="Cambria"/>
          <w:b w:val="1"/>
          <w:bCs w:val="1"/>
          <w:color w:val="2E75B6"/>
          <w:sz w:val="28"/>
          <w:szCs w:val="28"/>
        </w:rPr>
        <w:t>6.1 BST — Normal Patients (Key = Patient ID)</w:t>
      </w:r>
    </w:p>
    <w:p>
      <w:pPr>
        <w:spacing w:lineRule="auto" w:line="320" w:before="80" w:after="80" w:beforeAutospacing="0" w:afterAutospacing="0"/>
        <w:jc w:val="both"/>
      </w:pPr>
      <w:r>
        <w:rPr>
          <w:rFonts w:ascii="Calibri" w:hAnsi="Calibri" w:cs="Calibri" w:eastAsia="Calibri"/>
          <w:color w:val="333333"/>
          <w:sz w:val="22"/>
          <w:szCs w:val="22"/>
        </w:rPr>
        <w:t>A Binary Search Tree where each node stores a Patient record and the sort key is the patient's integer ID. For any node N, all IDs in the left subtree are less than N.id, and all IDs in the right subtree are greater than N.id.</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BST structure with sample normal patients (IDs: 150, 180, 250, 320, 400):</w:t>
      </w:r>
    </w:p>
    <w:p>
      <w:pPr>
        <w:spacing w:before="2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180 (root)</w:t>
      </w:r>
    </w:p>
    <w:p>
      <w:pPr>
        <w:shd w:val="clear" w:fill="F0F0F0"/>
        <w:spacing w:before="40" w:after="40" w:beforeAutospacing="0" w:afterAutospacing="0"/>
      </w:pPr>
      <w:r>
        <w:rPr>
          <w:rFonts w:ascii="Courier New" w:hAnsi="Courier New" w:cs="Courier New" w:eastAsia="Courier New"/>
          <w:color w:val="222222"/>
          <w:sz w:val="18"/>
          <w:szCs w:val="18"/>
        </w:rPr>
        <w:t xml:space="preserve">          /         \</w:t>
      </w:r>
    </w:p>
    <w:p>
      <w:pPr>
        <w:shd w:val="clear" w:fill="F0F0F0"/>
        <w:spacing w:before="40" w:after="40" w:beforeAutospacing="0" w:afterAutospacing="0"/>
      </w:pPr>
      <w:r>
        <w:rPr>
          <w:rFonts w:ascii="Courier New" w:hAnsi="Courier New" w:cs="Courier New" w:eastAsia="Courier New"/>
          <w:color w:val="222222"/>
          <w:sz w:val="18"/>
          <w:szCs w:val="18"/>
        </w:rPr>
        <w:t xml:space="preserve">        150          320</w:t>
      </w:r>
    </w:p>
    <w:p>
      <w:pPr>
        <w:shd w:val="clear" w:fill="F0F0F0"/>
        <w:spacing w:before="40" w:after="40" w:beforeAutospacing="0" w:afterAutospacing="0"/>
      </w:pPr>
      <w:r>
        <w:rPr>
          <w:rFonts w:ascii="Courier New" w:hAnsi="Courier New" w:cs="Courier New" w:eastAsia="Courier New"/>
          <w:color w:val="222222"/>
          <w:sz w:val="18"/>
          <w:szCs w:val="18"/>
        </w:rPr>
        <w:t xml:space="preserve">           \        /    \</w:t>
      </w:r>
    </w:p>
    <w:p>
      <w:pPr>
        <w:shd w:val="clear" w:fill="F0F0F0"/>
        <w:spacing w:before="40" w:after="40" w:beforeAutospacing="0" w:afterAutospacing="0"/>
      </w:pPr>
      <w:r>
        <w:rPr>
          <w:rFonts w:ascii="Courier New" w:hAnsi="Courier New" w:cs="Courier New" w:eastAsia="Courier New"/>
          <w:color w:val="222222"/>
          <w:sz w:val="18"/>
          <w:szCs w:val="18"/>
        </w:rPr>
        <w:t xml:space="preserve">           180    250    400</w:t>
      </w:r>
    </w:p>
    <w:p>
      <w:pPr>
        <w:shd w:val="clear" w:fill="F0F0F0"/>
        <w:spacing w:before="40" w:after="4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Inorder: 150 → 180 → 250 → 320 → 400  (sorted by ID)</w:t>
      </w:r>
    </w:p>
    <w:p>
      <w:pPr>
        <w:spacing w:before="60" w:after="0" w:beforeAutospacing="0" w:afterAutospacing="0"/>
      </w:pPr>
    </w:p>
    <w:p>
      <w:pPr>
        <w:pStyle w:val="P9"/>
        <w:numPr>
          <w:ilvl w:val="0"/>
          <w:numId w:val="2"/>
        </w:numPr>
        <w:spacing w:before="60" w:after="60" w:beforeAutospacing="0" w:afterAutospacing="0"/>
      </w:pPr>
      <w:r>
        <w:rPr>
          <w:rFonts w:ascii="Calibri" w:hAnsi="Calibri" w:cs="Calibri" w:eastAsia="Calibri"/>
          <w:color w:val="333333"/>
          <w:sz w:val="22"/>
          <w:szCs w:val="22"/>
        </w:rPr>
        <w:t>Insert, Search, Delete: O(log n) average, O(n) worst case (skewed tree).</w:t>
      </w:r>
    </w:p>
    <w:p>
      <w:pPr>
        <w:pStyle w:val="P9"/>
        <w:numPr>
          <w:ilvl w:val="0"/>
          <w:numId w:val="2"/>
        </w:numPr>
        <w:spacing w:before="60" w:after="60" w:beforeAutospacing="0" w:afterAutospacing="0"/>
      </w:pPr>
      <w:r>
        <w:rPr>
          <w:rFonts w:ascii="Calibri" w:hAnsi="Calibri" w:cs="Calibri" w:eastAsia="Calibri"/>
          <w:color w:val="333333"/>
          <w:sz w:val="22"/>
          <w:szCs w:val="22"/>
        </w:rPr>
        <w:t>Inorder traversal: O(n) — produces records sorted by patient ID.</w:t>
      </w:r>
    </w:p>
    <w:p>
      <w:pPr>
        <w:pStyle w:val="P3"/>
        <w:spacing w:before="200" w:after="60" w:beforeAutospacing="0" w:afterAutospacing="0"/>
      </w:pPr>
      <w:r>
        <w:rPr>
          <w:rFonts w:ascii="Cambria" w:hAnsi="Cambria" w:cs="Cambria" w:eastAsia="Cambria"/>
          <w:b w:val="1"/>
          <w:bCs w:val="1"/>
          <w:color w:val="2E75B6"/>
          <w:sz w:val="28"/>
          <w:szCs w:val="28"/>
        </w:rPr>
        <w:t>6.2 AVL Tree — Emergency &amp; Urgent Patients (Key = priority, ID)</w:t>
      </w:r>
    </w:p>
    <w:p>
      <w:pPr>
        <w:spacing w:lineRule="auto" w:line="320" w:before="80" w:after="80" w:beforeAutospacing="0" w:afterAutospacing="0"/>
        <w:jc w:val="both"/>
      </w:pPr>
      <w:r>
        <w:rPr>
          <w:rFonts w:ascii="Calibri" w:hAnsi="Calibri" w:cs="Calibri" w:eastAsia="Calibri"/>
          <w:color w:val="333333"/>
          <w:sz w:val="22"/>
          <w:szCs w:val="22"/>
        </w:rPr>
        <w:t>An AVL Tree where the composite key is (priority, ID). Since EMERGENCY=1 &lt; URGENT=2, emergency patients are always stored to the left of urgent patients. Inorder traversal automatically outputs the highest urgency cases first.</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The compareKey() function determines tree ordering:</w:t>
      </w:r>
    </w:p>
    <w:p>
      <w:pPr>
        <w:shd w:val="clear" w:fill="F0F0F0"/>
        <w:spacing w:before="40" w:after="40" w:beforeAutospacing="0" w:afterAutospacing="0"/>
      </w:pPr>
      <w:r>
        <w:rPr>
          <w:rFonts w:ascii="Courier New" w:hAnsi="Courier New" w:cs="Courier New" w:eastAsia="Courier New"/>
          <w:color w:val="222222"/>
          <w:sz w:val="18"/>
          <w:szCs w:val="18"/>
        </w:rPr>
        <w:t xml:space="preserve">  compareKey(a, b):</w:t>
      </w:r>
    </w:p>
    <w:p>
      <w:pPr>
        <w:shd w:val="clear" w:fill="F0F0F0"/>
        <w:spacing w:before="40" w:after="40" w:beforeAutospacing="0" w:afterAutospacing="0"/>
      </w:pPr>
      <w:r>
        <w:rPr>
          <w:rFonts w:ascii="Courier New" w:hAnsi="Courier New" w:cs="Courier New" w:eastAsia="Courier New"/>
          <w:color w:val="222222"/>
          <w:sz w:val="18"/>
          <w:szCs w:val="18"/>
        </w:rPr>
        <w:t xml:space="preserve">    if a.priority != b.priority → compare by priority</w:t>
      </w:r>
    </w:p>
    <w:p>
      <w:pPr>
        <w:shd w:val="clear" w:fill="F0F0F0"/>
        <w:spacing w:before="40" w:after="40" w:beforeAutospacing="0" w:afterAutospacing="0"/>
      </w:pPr>
      <w:r>
        <w:rPr>
          <w:rFonts w:ascii="Courier New" w:hAnsi="Courier New" w:cs="Courier New" w:eastAsia="Courier New"/>
          <w:color w:val="222222"/>
          <w:sz w:val="18"/>
          <w:szCs w:val="18"/>
        </w:rPr>
        <w:t xml:space="preserve">    else                        → compare by id (tie-break)</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AVL Balance Property: for every node N, |height(left) - height(right)| &lt;= 1. This is enforced after every insert and delete using four rotation types:</w:t>
      </w:r>
    </w:p>
    <w:p>
      <w:pPr>
        <w:pStyle w:val="P9"/>
        <w:numPr>
          <w:ilvl w:val="0"/>
          <w:numId w:val="2"/>
        </w:numPr>
        <w:spacing w:before="60" w:after="60" w:beforeAutospacing="0" w:afterAutospacing="0"/>
      </w:pPr>
      <w:r>
        <w:rPr>
          <w:rFonts w:ascii="Calibri" w:hAnsi="Calibri" w:cs="Calibri" w:eastAsia="Calibri"/>
          <w:color w:val="333333"/>
          <w:sz w:val="22"/>
          <w:szCs w:val="22"/>
        </w:rPr>
        <w:t>LL Case (BF=+2, left child BF&gt;=0): single right rotation on N.</w:t>
      </w:r>
    </w:p>
    <w:p>
      <w:pPr>
        <w:pStyle w:val="P9"/>
        <w:numPr>
          <w:ilvl w:val="0"/>
          <w:numId w:val="2"/>
        </w:numPr>
        <w:spacing w:before="60" w:after="60" w:beforeAutospacing="0" w:afterAutospacing="0"/>
      </w:pPr>
      <w:r>
        <w:rPr>
          <w:rFonts w:ascii="Calibri" w:hAnsi="Calibri" w:cs="Calibri" w:eastAsia="Calibri"/>
          <w:color w:val="333333"/>
          <w:sz w:val="22"/>
          <w:szCs w:val="22"/>
        </w:rPr>
        <w:t>RR Case (BF=-2, right child BF&lt;=0): single left rotation on N.</w:t>
      </w:r>
    </w:p>
    <w:p>
      <w:pPr>
        <w:pStyle w:val="P9"/>
        <w:numPr>
          <w:ilvl w:val="0"/>
          <w:numId w:val="2"/>
        </w:numPr>
        <w:spacing w:before="60" w:after="60" w:beforeAutospacing="0" w:afterAutospacing="0"/>
      </w:pPr>
      <w:r>
        <w:rPr>
          <w:rFonts w:ascii="Calibri" w:hAnsi="Calibri" w:cs="Calibri" w:eastAsia="Calibri"/>
          <w:color w:val="333333"/>
          <w:sz w:val="22"/>
          <w:szCs w:val="22"/>
        </w:rPr>
        <w:t>LR Case (BF=+2, left child BF&lt;0): left rotate left child, then right rotate N.</w:t>
      </w:r>
    </w:p>
    <w:p>
      <w:pPr>
        <w:pStyle w:val="P9"/>
        <w:numPr>
          <w:ilvl w:val="0"/>
          <w:numId w:val="2"/>
        </w:numPr>
        <w:spacing w:before="60" w:after="60" w:beforeAutospacing="0" w:afterAutospacing="0"/>
      </w:pPr>
      <w:r>
        <w:rPr>
          <w:rFonts w:ascii="Calibri" w:hAnsi="Calibri" w:cs="Calibri" w:eastAsia="Calibri"/>
          <w:color w:val="333333"/>
          <w:sz w:val="22"/>
          <w:szCs w:val="22"/>
        </w:rPr>
        <w:t>RL Case (BF=-2, right child BF&gt;0): right rotate right child, then left rotate N.</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AVL rotation diagrams:</w:t>
      </w:r>
    </w:p>
    <w:p>
      <w:pPr>
        <w:spacing w:before="2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LL (Right Rotation):         RR (Left Rotation):</w:t>
      </w:r>
    </w:p>
    <w:p>
      <w:pPr>
        <w:shd w:val="clear" w:fill="F0F0F0"/>
        <w:spacing w:before="40" w:after="40" w:beforeAutospacing="0" w:afterAutospacing="0"/>
      </w:pPr>
      <w:r>
        <w:rPr>
          <w:rFonts w:ascii="Courier New" w:hAnsi="Courier New" w:cs="Courier New" w:eastAsia="Courier New"/>
          <w:color w:val="222222"/>
          <w:sz w:val="18"/>
          <w:szCs w:val="18"/>
        </w:rPr>
        <w:t xml:space="preserve">       z                              z</w:t>
      </w:r>
    </w:p>
    <w:p>
      <w:pPr>
        <w:shd w:val="clear" w:fill="F0F0F0"/>
        <w:spacing w:before="40" w:after="40" w:beforeAutospacing="0" w:afterAutospacing="0"/>
      </w:pPr>
      <w:r>
        <w:rPr>
          <w:rFonts w:ascii="Courier New" w:hAnsi="Courier New" w:cs="Courier New" w:eastAsia="Courier New"/>
          <w:color w:val="222222"/>
          <w:sz w:val="18"/>
          <w:szCs w:val="18"/>
        </w:rPr>
        <w:t xml:space="preserve">      /           →→→                 \          →→→</w:t>
      </w:r>
    </w:p>
    <w:p>
      <w:pPr>
        <w:shd w:val="clear" w:fill="F0F0F0"/>
        <w:spacing w:before="40" w:after="40" w:beforeAutospacing="0" w:afterAutospacing="0"/>
      </w:pPr>
      <w:r>
        <w:rPr>
          <w:rFonts w:ascii="Courier New" w:hAnsi="Courier New" w:cs="Courier New" w:eastAsia="Courier New"/>
          <w:color w:val="222222"/>
          <w:sz w:val="18"/>
          <w:szCs w:val="18"/>
        </w:rPr>
        <w:t xml:space="preserve">     y                                  y</w:t>
      </w:r>
    </w:p>
    <w:p>
      <w:pPr>
        <w:shd w:val="clear" w:fill="F0F0F0"/>
        <w:spacing w:before="40" w:after="40" w:beforeAutospacing="0" w:afterAutospacing="0"/>
      </w:pPr>
      <w:r>
        <w:rPr>
          <w:rFonts w:ascii="Courier New" w:hAnsi="Courier New" w:cs="Courier New" w:eastAsia="Courier New"/>
          <w:color w:val="222222"/>
          <w:sz w:val="18"/>
          <w:szCs w:val="18"/>
        </w:rPr>
        <w:t xml:space="preserve">    /                                    \</w:t>
      </w:r>
    </w:p>
    <w:p>
      <w:pPr>
        <w:shd w:val="clear" w:fill="F0F0F0"/>
        <w:spacing w:before="40" w:after="40" w:beforeAutospacing="0" w:afterAutospacing="0"/>
      </w:pPr>
      <w:r>
        <w:rPr>
          <w:rFonts w:ascii="Courier New" w:hAnsi="Courier New" w:cs="Courier New" w:eastAsia="Courier New"/>
          <w:color w:val="222222"/>
          <w:sz w:val="18"/>
          <w:szCs w:val="18"/>
        </w:rPr>
        <w:t xml:space="preserve">   x                                      x</w:t>
      </w:r>
    </w:p>
    <w:p>
      <w:pPr>
        <w:shd w:val="clear" w:fill="F0F0F0"/>
        <w:spacing w:before="40" w:after="40" w:beforeAutospacing="0" w:afterAutospacing="0"/>
      </w:pPr>
      <w:r>
        <w:rPr>
          <w:rFonts w:ascii="Courier New" w:hAnsi="Courier New" w:cs="Courier New" w:eastAsia="Courier New"/>
          <w:color w:val="222222"/>
          <w:sz w:val="18"/>
          <w:szCs w:val="18"/>
        </w:rPr>
        <w:t xml:space="preserve">  Result: y becomes root         Result: y becomes root</w:t>
      </w:r>
    </w:p>
    <w:p>
      <w:pPr>
        <w:spacing w:before="2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LR (Left-Right):              RL (Right-Left):</w:t>
      </w:r>
    </w:p>
    <w:p>
      <w:pPr>
        <w:shd w:val="clear" w:fill="F0F0F0"/>
        <w:spacing w:before="40" w:after="40" w:beforeAutospacing="0" w:afterAutospacing="0"/>
      </w:pPr>
      <w:r>
        <w:rPr>
          <w:rFonts w:ascii="Courier New" w:hAnsi="Courier New" w:cs="Courier New" w:eastAsia="Courier New"/>
          <w:color w:val="222222"/>
          <w:sz w:val="18"/>
          <w:szCs w:val="18"/>
        </w:rPr>
        <w:t xml:space="preserve">     z                               z</w:t>
      </w:r>
    </w:p>
    <w:p>
      <w:pPr>
        <w:shd w:val="clear" w:fill="F0F0F0"/>
        <w:spacing w:before="40" w:after="40" w:beforeAutospacing="0" w:afterAutospacing="0"/>
      </w:pPr>
      <w:r>
        <w:rPr>
          <w:rFonts w:ascii="Courier New" w:hAnsi="Courier New" w:cs="Courier New" w:eastAsia="Courier New"/>
          <w:color w:val="222222"/>
          <w:sz w:val="18"/>
          <w:szCs w:val="18"/>
        </w:rPr>
        <w:t xml:space="preserve">    /       Step1: rotateLeft(y)      \      Step1: rotateRight(y)</w:t>
      </w:r>
    </w:p>
    <w:p>
      <w:pPr>
        <w:shd w:val="clear" w:fill="F0F0F0"/>
        <w:spacing w:before="40" w:after="40" w:beforeAutospacing="0" w:afterAutospacing="0"/>
      </w:pPr>
      <w:r>
        <w:rPr>
          <w:rFonts w:ascii="Courier New" w:hAnsi="Courier New" w:cs="Courier New" w:eastAsia="Courier New"/>
          <w:color w:val="222222"/>
          <w:sz w:val="18"/>
          <w:szCs w:val="18"/>
        </w:rPr>
        <w:t xml:space="preserve">   y        Step2: rotateRight(z)      y     Step2: rotateLeft(z)</w:t>
      </w:r>
    </w:p>
    <w:p>
      <w:pPr>
        <w:shd w:val="clear" w:fill="F0F0F0"/>
        <w:spacing w:before="40" w:after="40" w:beforeAutospacing="0" w:afterAutospacing="0"/>
      </w:pPr>
      <w:r>
        <w:rPr>
          <w:rFonts w:ascii="Courier New" w:hAnsi="Courier New" w:cs="Courier New" w:eastAsia="Courier New"/>
          <w:color w:val="222222"/>
          <w:sz w:val="18"/>
          <w:szCs w:val="18"/>
        </w:rPr>
        <w:t xml:space="preserve">    \                                /</w:t>
      </w:r>
    </w:p>
    <w:p>
      <w:pPr>
        <w:shd w:val="clear" w:fill="F0F0F0"/>
        <w:spacing w:before="40" w:after="40" w:beforeAutospacing="0" w:afterAutospacing="0"/>
      </w:pPr>
      <w:r>
        <w:rPr>
          <w:rFonts w:ascii="Courier New" w:hAnsi="Courier New" w:cs="Courier New" w:eastAsia="Courier New"/>
          <w:color w:val="222222"/>
          <w:sz w:val="18"/>
          <w:szCs w:val="18"/>
        </w:rPr>
        <w:t xml:space="preserve">     x                              x</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Time Complexity: Search, Insert, Delete all O(log n) guaranteed. Each rotation: O(1) — only pointer adjustments.</w:t>
      </w:r>
    </w:p>
    <w:p>
      <w:pPr>
        <w:shd w:val="clear" w:fill="1A3A5C"/>
        <w:spacing w:before="280" w:after="80" w:beforeAutospacing="0" w:afterAutospacing="0"/>
      </w:pPr>
      <w:r>
        <w:rPr>
          <w:rFonts w:ascii="Cambria" w:hAnsi="Cambria" w:cs="Cambria" w:eastAsia="Cambria"/>
          <w:b w:val="1"/>
          <w:bCs w:val="1"/>
          <w:color w:val="FFFFFF"/>
          <w:sz w:val="30"/>
          <w:szCs w:val="30"/>
        </w:rPr>
        <w:t xml:space="preserve">  7. Algorithm Explanations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pStyle w:val="P3"/>
        <w:spacing w:before="200" w:after="60" w:beforeAutospacing="0" w:afterAutospacing="0"/>
      </w:pPr>
      <w:r>
        <w:rPr>
          <w:rFonts w:ascii="Cambria" w:hAnsi="Cambria" w:cs="Cambria" w:eastAsia="Cambria"/>
          <w:b w:val="1"/>
          <w:bCs w:val="1"/>
          <w:color w:val="2E75B6"/>
          <w:sz w:val="28"/>
          <w:szCs w:val="28"/>
        </w:rPr>
        <w:t>7.1 AVL Insertion Pseudocode</w:t>
      </w:r>
    </w:p>
    <w:p>
      <w:pPr>
        <w:shd w:val="clear" w:fill="F0F0F0"/>
        <w:spacing w:before="40" w:after="40" w:beforeAutospacing="0" w:afterAutospacing="0"/>
      </w:pPr>
      <w:r>
        <w:rPr>
          <w:rFonts w:ascii="Courier New" w:hAnsi="Courier New" w:cs="Courier New" w:eastAsia="Courier New"/>
          <w:color w:val="222222"/>
          <w:sz w:val="18"/>
          <w:szCs w:val="18"/>
        </w:rPr>
        <w:t>AVLNode* insert(node, patient):</w:t>
      </w:r>
    </w:p>
    <w:p>
      <w:pPr>
        <w:shd w:val="clear" w:fill="F0F0F0"/>
        <w:spacing w:before="40" w:after="40" w:beforeAutospacing="0" w:afterAutospacing="0"/>
      </w:pPr>
      <w:r>
        <w:rPr>
          <w:rFonts w:ascii="Courier New" w:hAnsi="Courier New" w:cs="Courier New" w:eastAsia="Courier New"/>
          <w:color w:val="222222"/>
          <w:sz w:val="18"/>
          <w:szCs w:val="18"/>
        </w:rPr>
        <w:t xml:space="preserve">  1. If node is null → return new AVLNode(patient)</w:t>
      </w:r>
    </w:p>
    <w:p>
      <w:pPr>
        <w:shd w:val="clear" w:fill="F0F0F0"/>
        <w:spacing w:before="40" w:after="40" w:beforeAutospacing="0" w:afterAutospacing="0"/>
      </w:pPr>
      <w:r>
        <w:rPr>
          <w:rFonts w:ascii="Courier New" w:hAnsi="Courier New" w:cs="Courier New" w:eastAsia="Courier New"/>
          <w:color w:val="222222"/>
          <w:sz w:val="18"/>
          <w:szCs w:val="18"/>
        </w:rPr>
        <w:t xml:space="preserve">  2. cmp = compareKey(patient, node.data)</w:t>
      </w:r>
    </w:p>
    <w:p>
      <w:pPr>
        <w:shd w:val="clear" w:fill="F0F0F0"/>
        <w:spacing w:before="40" w:after="40" w:beforeAutospacing="0" w:afterAutospacing="0"/>
      </w:pPr>
      <w:r>
        <w:rPr>
          <w:rFonts w:ascii="Courier New" w:hAnsi="Courier New" w:cs="Courier New" w:eastAsia="Courier New"/>
          <w:color w:val="222222"/>
          <w:sz w:val="18"/>
          <w:szCs w:val="18"/>
        </w:rPr>
        <w:t xml:space="preserve">     If cmp &lt; 0 → node.left  = insert(node.left,  patient)</w:t>
      </w:r>
    </w:p>
    <w:p>
      <w:pPr>
        <w:shd w:val="clear" w:fill="F0F0F0"/>
        <w:spacing w:before="40" w:after="40" w:beforeAutospacing="0" w:afterAutospacing="0"/>
      </w:pPr>
      <w:r>
        <w:rPr>
          <w:rFonts w:ascii="Courier New" w:hAnsi="Courier New" w:cs="Courier New" w:eastAsia="Courier New"/>
          <w:color w:val="222222"/>
          <w:sz w:val="18"/>
          <w:szCs w:val="18"/>
        </w:rPr>
        <w:t xml:space="preserve">     If cmp &gt; 0 → node.right = insert(node.right, patient)</w:t>
      </w:r>
    </w:p>
    <w:p>
      <w:pPr>
        <w:shd w:val="clear" w:fill="F0F0F0"/>
        <w:spacing w:before="40" w:after="40" w:beforeAutospacing="0" w:afterAutospacing="0"/>
      </w:pPr>
      <w:r>
        <w:rPr>
          <w:rFonts w:ascii="Courier New" w:hAnsi="Courier New" w:cs="Courier New" w:eastAsia="Courier New"/>
          <w:color w:val="222222"/>
          <w:sz w:val="18"/>
          <w:szCs w:val="18"/>
        </w:rPr>
        <w:t xml:space="preserve">     If cmp = 0 → duplicate, return node unchanged</w:t>
      </w:r>
    </w:p>
    <w:p>
      <w:pPr>
        <w:shd w:val="clear" w:fill="F0F0F0"/>
        <w:spacing w:before="40" w:after="40" w:beforeAutospacing="0" w:afterAutospacing="0"/>
      </w:pPr>
      <w:r>
        <w:rPr>
          <w:rFonts w:ascii="Courier New" w:hAnsi="Courier New" w:cs="Courier New" w:eastAsia="Courier New"/>
          <w:color w:val="222222"/>
          <w:sz w:val="18"/>
          <w:szCs w:val="18"/>
        </w:rPr>
        <w:t xml:space="preserve">  3. updateHeight(node)</w:t>
      </w:r>
    </w:p>
    <w:p>
      <w:pPr>
        <w:shd w:val="clear" w:fill="F0F0F0"/>
        <w:spacing w:before="40" w:after="40" w:beforeAutospacing="0" w:afterAutospacing="0"/>
      </w:pPr>
      <w:r>
        <w:rPr>
          <w:rFonts w:ascii="Courier New" w:hAnsi="Courier New" w:cs="Courier New" w:eastAsia="Courier New"/>
          <w:color w:val="222222"/>
          <w:sz w:val="18"/>
          <w:szCs w:val="18"/>
        </w:rPr>
        <w:t xml:space="preserve">  4. bf = getBalance(node)</w:t>
      </w:r>
    </w:p>
    <w:p>
      <w:pPr>
        <w:shd w:val="clear" w:fill="F0F0F0"/>
        <w:spacing w:before="40" w:after="40" w:beforeAutospacing="0" w:afterAutospacing="0"/>
      </w:pPr>
      <w:r>
        <w:rPr>
          <w:rFonts w:ascii="Courier New" w:hAnsi="Courier New" w:cs="Courier New" w:eastAsia="Courier New"/>
          <w:color w:val="222222"/>
          <w:sz w:val="18"/>
          <w:szCs w:val="18"/>
        </w:rPr>
        <w:t xml:space="preserve">  5. If bf &gt; 1 and cmp &lt; 0 relative to left child → rotateRight(node)  [LL]</w:t>
      </w:r>
    </w:p>
    <w:p>
      <w:pPr>
        <w:shd w:val="clear" w:fill="F0F0F0"/>
        <w:spacing w:before="40" w:after="40" w:beforeAutospacing="0" w:afterAutospacing="0"/>
      </w:pPr>
      <w:r>
        <w:rPr>
          <w:rFonts w:ascii="Courier New" w:hAnsi="Courier New" w:cs="Courier New" w:eastAsia="Courier New"/>
          <w:color w:val="222222"/>
          <w:sz w:val="18"/>
          <w:szCs w:val="18"/>
        </w:rPr>
        <w:t xml:space="preserve">     If bf &lt; -1 and cmp &gt; 0 relative to right child → rotateLeft(node) [RR]</w:t>
      </w:r>
    </w:p>
    <w:p>
      <w:pPr>
        <w:shd w:val="clear" w:fill="F0F0F0"/>
        <w:spacing w:before="40" w:after="40" w:beforeAutospacing="0" w:afterAutospacing="0"/>
      </w:pPr>
      <w:r>
        <w:rPr>
          <w:rFonts w:ascii="Courier New" w:hAnsi="Courier New" w:cs="Courier New" w:eastAsia="Courier New"/>
          <w:color w:val="222222"/>
          <w:sz w:val="18"/>
          <w:szCs w:val="18"/>
        </w:rPr>
        <w:t xml:space="preserve">     If bf &gt; 1 and cmp &gt; 0 relative to left child:                     [LR]</w:t>
      </w:r>
    </w:p>
    <w:p>
      <w:pPr>
        <w:shd w:val="clear" w:fill="F0F0F0"/>
        <w:spacing w:before="40" w:after="40" w:beforeAutospacing="0" w:afterAutospacing="0"/>
      </w:pPr>
      <w:r>
        <w:rPr>
          <w:rFonts w:ascii="Courier New" w:hAnsi="Courier New" w:cs="Courier New" w:eastAsia="Courier New"/>
          <w:color w:val="222222"/>
          <w:sz w:val="18"/>
          <w:szCs w:val="18"/>
        </w:rPr>
        <w:t xml:space="preserve">         node.left = rotateLeft(node.left)</w:t>
      </w:r>
    </w:p>
    <w:p>
      <w:pPr>
        <w:shd w:val="clear" w:fill="F0F0F0"/>
        <w:spacing w:before="40" w:after="40" w:beforeAutospacing="0" w:afterAutospacing="0"/>
      </w:pPr>
      <w:r>
        <w:rPr>
          <w:rFonts w:ascii="Courier New" w:hAnsi="Courier New" w:cs="Courier New" w:eastAsia="Courier New"/>
          <w:color w:val="222222"/>
          <w:sz w:val="18"/>
          <w:szCs w:val="18"/>
        </w:rPr>
        <w:t xml:space="preserve">         return rotateRight(node)</w:t>
      </w:r>
    </w:p>
    <w:p>
      <w:pPr>
        <w:shd w:val="clear" w:fill="F0F0F0"/>
        <w:spacing w:before="40" w:after="40" w:beforeAutospacing="0" w:afterAutospacing="0"/>
      </w:pPr>
      <w:r>
        <w:rPr>
          <w:rFonts w:ascii="Courier New" w:hAnsi="Courier New" w:cs="Courier New" w:eastAsia="Courier New"/>
          <w:color w:val="222222"/>
          <w:sz w:val="18"/>
          <w:szCs w:val="18"/>
        </w:rPr>
        <w:t xml:space="preserve">     If bf &lt; -1 and cmp &lt; 0 relative to right child:                   [RL]</w:t>
      </w:r>
    </w:p>
    <w:p>
      <w:pPr>
        <w:shd w:val="clear" w:fill="F0F0F0"/>
        <w:spacing w:before="40" w:after="40" w:beforeAutospacing="0" w:afterAutospacing="0"/>
      </w:pPr>
      <w:r>
        <w:rPr>
          <w:rFonts w:ascii="Courier New" w:hAnsi="Courier New" w:cs="Courier New" w:eastAsia="Courier New"/>
          <w:color w:val="222222"/>
          <w:sz w:val="18"/>
          <w:szCs w:val="18"/>
        </w:rPr>
        <w:t xml:space="preserve">         node.right = rotateRight(node.right)</w:t>
      </w:r>
    </w:p>
    <w:p>
      <w:pPr>
        <w:shd w:val="clear" w:fill="F0F0F0"/>
        <w:spacing w:before="40" w:after="40" w:beforeAutospacing="0" w:afterAutospacing="0"/>
      </w:pPr>
      <w:r>
        <w:rPr>
          <w:rFonts w:ascii="Courier New" w:hAnsi="Courier New" w:cs="Courier New" w:eastAsia="Courier New"/>
          <w:color w:val="222222"/>
          <w:sz w:val="18"/>
          <w:szCs w:val="18"/>
        </w:rPr>
        <w:t xml:space="preserve">         return rotateLeft(node)</w:t>
      </w:r>
    </w:p>
    <w:p>
      <w:pPr>
        <w:shd w:val="clear" w:fill="F0F0F0"/>
        <w:spacing w:before="40" w:after="40" w:beforeAutospacing="0" w:afterAutospacing="0"/>
      </w:pPr>
      <w:r>
        <w:rPr>
          <w:rFonts w:ascii="Courier New" w:hAnsi="Courier New" w:cs="Courier New" w:eastAsia="Courier New"/>
          <w:color w:val="222222"/>
          <w:sz w:val="18"/>
          <w:szCs w:val="18"/>
        </w:rPr>
        <w:t xml:space="preserve">  6. Return node</w:t>
      </w:r>
    </w:p>
    <w:p>
      <w:pPr>
        <w:spacing w:before="40" w:after="0" w:beforeAutospacing="0" w:afterAutospacing="0"/>
      </w:pPr>
    </w:p>
    <w:p>
      <w:pPr>
        <w:pStyle w:val="P3"/>
        <w:spacing w:before="200" w:after="60" w:beforeAutospacing="0" w:afterAutospacing="0"/>
      </w:pPr>
      <w:r>
        <w:rPr>
          <w:rFonts w:ascii="Cambria" w:hAnsi="Cambria" w:cs="Cambria" w:eastAsia="Cambria"/>
          <w:b w:val="1"/>
          <w:bCs w:val="1"/>
          <w:color w:val="2E75B6"/>
          <w:sz w:val="28"/>
          <w:szCs w:val="28"/>
        </w:rPr>
        <w:t>7.2 AVL Deletion — Bug Fix</w:t>
      </w:r>
    </w:p>
    <w:p>
      <w:pPr>
        <w:spacing w:lineRule="auto" w:line="320" w:before="80" w:after="80" w:beforeAutospacing="0" w:afterAutospacing="0"/>
        <w:jc w:val="both"/>
      </w:pPr>
      <w:r>
        <w:rPr>
          <w:rFonts w:ascii="Calibri" w:hAnsi="Calibri" w:cs="Calibri" w:eastAsia="Calibri"/>
          <w:color w:val="333333"/>
          <w:sz w:val="22"/>
          <w:szCs w:val="22"/>
        </w:rPr>
        <w:t>Previous versions had a shallow-copy bug in the one-child deletion case:</w:t>
      </w:r>
    </w:p>
    <w:p>
      <w:pPr>
        <w:spacing w:before="20" w:after="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WRONG (copies pointers — causes double-free or orphaned subtrees):</w:t>
      </w:r>
    </w:p>
    <w:p>
      <w:pPr>
        <w:shd w:val="clear" w:fill="F0F0F0"/>
        <w:spacing w:before="40" w:after="40" w:beforeAutospacing="0" w:afterAutospacing="0"/>
      </w:pPr>
      <w:r>
        <w:rPr>
          <w:rFonts w:ascii="Courier New" w:hAnsi="Courier New" w:cs="Courier New" w:eastAsia="Courier New"/>
          <w:color w:val="222222"/>
          <w:sz w:val="18"/>
          <w:szCs w:val="18"/>
        </w:rPr>
        <w:t xml:space="preserve">    *node = *temp; delete temp;</w:t>
      </w:r>
    </w:p>
    <w:p>
      <w:pPr>
        <w:shd w:val="clear" w:fill="F0F0F0"/>
        <w:spacing w:before="40" w:after="40" w:beforeAutospacing="0" w:afterAutospacing="0"/>
      </w:pPr>
    </w:p>
    <w:p>
      <w:pPr>
        <w:shd w:val="clear" w:fill="F0F0F0"/>
        <w:spacing w:before="40" w:after="40" w:beforeAutospacing="0" w:afterAutospacing="0"/>
      </w:pPr>
      <w:r>
        <w:rPr>
          <w:rFonts w:ascii="Courier New" w:hAnsi="Courier New" w:cs="Courier New" w:eastAsia="Courier New"/>
          <w:color w:val="222222"/>
          <w:sz w:val="18"/>
          <w:szCs w:val="18"/>
        </w:rPr>
        <w:t xml:space="preserve">  CORRECT (copies only the Patient data field):</w:t>
      </w:r>
    </w:p>
    <w:p>
      <w:pPr>
        <w:shd w:val="clear" w:fill="F0F0F0"/>
        <w:spacing w:before="40" w:after="40" w:beforeAutospacing="0" w:afterAutospacing="0"/>
      </w:pPr>
      <w:r>
        <w:rPr>
          <w:rFonts w:ascii="Courier New" w:hAnsi="Courier New" w:cs="Courier New" w:eastAsia="Courier New"/>
          <w:color w:val="222222"/>
          <w:sz w:val="18"/>
          <w:szCs w:val="18"/>
        </w:rPr>
        <w:t xml:space="preserve">    node-&gt;data   = temp-&gt;data;   // Copy patient record only</w:t>
      </w:r>
    </w:p>
    <w:p>
      <w:pPr>
        <w:shd w:val="clear" w:fill="F0F0F0"/>
        <w:spacing w:before="40" w:after="40" w:beforeAutospacing="0" w:afterAutospacing="0"/>
      </w:pPr>
      <w:r>
        <w:rPr>
          <w:rFonts w:ascii="Courier New" w:hAnsi="Courier New" w:cs="Courier New" w:eastAsia="Courier New"/>
          <w:color w:val="222222"/>
          <w:sz w:val="18"/>
          <w:szCs w:val="18"/>
        </w:rPr>
        <w:t xml:space="preserve">    node-&gt;left   = temp-&gt;left;   // Redirect pointers manually</w:t>
      </w:r>
    </w:p>
    <w:p>
      <w:pPr>
        <w:shd w:val="clear" w:fill="F0F0F0"/>
        <w:spacing w:before="40" w:after="40" w:beforeAutospacing="0" w:afterAutospacing="0"/>
      </w:pPr>
      <w:r>
        <w:rPr>
          <w:rFonts w:ascii="Courier New" w:hAnsi="Courier New" w:cs="Courier New" w:eastAsia="Courier New"/>
          <w:color w:val="222222"/>
          <w:sz w:val="18"/>
          <w:szCs w:val="18"/>
        </w:rPr>
        <w:t xml:space="preserve">    node-&gt;right  = temp-&gt;right;</w:t>
      </w:r>
    </w:p>
    <w:p>
      <w:pPr>
        <w:shd w:val="clear" w:fill="F0F0F0"/>
        <w:spacing w:before="40" w:after="40" w:beforeAutospacing="0" w:afterAutospacing="0"/>
      </w:pPr>
      <w:r>
        <w:rPr>
          <w:rFonts w:ascii="Courier New" w:hAnsi="Courier New" w:cs="Courier New" w:eastAsia="Courier New"/>
          <w:color w:val="222222"/>
          <w:sz w:val="18"/>
          <w:szCs w:val="18"/>
        </w:rPr>
        <w:t xml:space="preserve">    node-&gt;height = temp-&gt;height;</w:t>
      </w:r>
    </w:p>
    <w:p>
      <w:pPr>
        <w:shd w:val="clear" w:fill="F0F0F0"/>
        <w:spacing w:before="40" w:after="40" w:beforeAutospacing="0" w:afterAutospacing="0"/>
      </w:pPr>
      <w:r>
        <w:rPr>
          <w:rFonts w:ascii="Courier New" w:hAnsi="Courier New" w:cs="Courier New" w:eastAsia="Courier New"/>
          <w:color w:val="222222"/>
          <w:sz w:val="18"/>
          <w:szCs w:val="18"/>
        </w:rPr>
        <w:t xml:space="preserve">    delete temp;                 // Safe to delete now</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After deletion, heights are updated bottom-up and the same 4 rotation cases are checked to restore AVL balance.</w:t>
      </w:r>
    </w:p>
    <w:p>
      <w:pPr>
        <w:pStyle w:val="P3"/>
        <w:spacing w:before="200" w:after="60" w:beforeAutospacing="0" w:afterAutospacing="0"/>
      </w:pPr>
      <w:r>
        <w:rPr>
          <w:rFonts w:ascii="Cambria" w:hAnsi="Cambria" w:cs="Cambria" w:eastAsia="Cambria"/>
          <w:b w:val="1"/>
          <w:bCs w:val="1"/>
          <w:color w:val="2E75B6"/>
          <w:sz w:val="28"/>
          <w:szCs w:val="28"/>
        </w:rPr>
        <w:t>7.3 Traversals</w:t>
      </w:r>
    </w:p>
    <w:p>
      <w:pPr>
        <w:pStyle w:val="P9"/>
        <w:numPr>
          <w:ilvl w:val="0"/>
          <w:numId w:val="2"/>
        </w:numPr>
        <w:spacing w:before="60" w:after="60" w:beforeAutospacing="0" w:afterAutospacing="0"/>
      </w:pPr>
      <w:r>
        <w:rPr>
          <w:rFonts w:ascii="Calibri" w:hAnsi="Calibri" w:cs="Calibri" w:eastAsia="Calibri"/>
          <w:color w:val="333333"/>
          <w:sz w:val="22"/>
          <w:szCs w:val="22"/>
        </w:rPr>
        <w:t>Inorder (Left → Root → Right): For BST, outputs patients sorted by ID. For AVL, outputs patients sorted by priority (EMERGENCY first), then by ID within same priority.</w:t>
      </w:r>
    </w:p>
    <w:p>
      <w:pPr>
        <w:pStyle w:val="P9"/>
        <w:numPr>
          <w:ilvl w:val="0"/>
          <w:numId w:val="2"/>
        </w:numPr>
        <w:spacing w:before="60" w:after="60" w:beforeAutospacing="0" w:afterAutospacing="0"/>
      </w:pPr>
      <w:r>
        <w:rPr>
          <w:rFonts w:ascii="Calibri" w:hAnsi="Calibri" w:cs="Calibri" w:eastAsia="Calibri"/>
          <w:color w:val="333333"/>
          <w:sz w:val="22"/>
          <w:szCs w:val="22"/>
        </w:rPr>
        <w:t>Preorder (Root → Left → Right): Visits root before subtrees. Used for tree copying / serialisation.</w:t>
      </w:r>
    </w:p>
    <w:p>
      <w:pPr>
        <w:pStyle w:val="P9"/>
        <w:numPr>
          <w:ilvl w:val="0"/>
          <w:numId w:val="2"/>
        </w:numPr>
        <w:spacing w:before="60" w:after="60" w:beforeAutospacing="0" w:afterAutospacing="0"/>
      </w:pPr>
      <w:r>
        <w:rPr>
          <w:rFonts w:ascii="Calibri" w:hAnsi="Calibri" w:cs="Calibri" w:eastAsia="Calibri"/>
          <w:color w:val="333333"/>
          <w:sz w:val="22"/>
          <w:szCs w:val="22"/>
        </w:rPr>
        <w:t>Postorder (Left → Right → Root): Visits root after subtrees. Used for tree destruction (memory cleanup).</w:t>
      </w:r>
    </w:p>
    <w:p>
      <w:pPr>
        <w:shd w:val="clear" w:fill="1A3A5C"/>
        <w:spacing w:before="280" w:after="80" w:beforeAutospacing="0" w:afterAutospacing="0"/>
      </w:pPr>
      <w:r>
        <w:rPr>
          <w:rFonts w:ascii="Cambria" w:hAnsi="Cambria" w:cs="Cambria" w:eastAsia="Cambria"/>
          <w:b w:val="1"/>
          <w:bCs w:val="1"/>
          <w:color w:val="FFFFFF"/>
          <w:sz w:val="30"/>
          <w:szCs w:val="30"/>
        </w:rPr>
        <w:t xml:space="preserve">  8. BST vs AVL Tree — Design Comparison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800"/>
        <w:gridCol w:w="3280"/>
        <w:gridCol w:w="3280"/>
      </w:tblGrid>
      <w:tr>
        <w:tc>
          <w:tcPr>
            <w:tcW w:w="2800"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80" w:type="dxa"/>
              <w:left w:w="100" w:type="dxa"/>
              <w:bottom w:w="80" w:type="dxa"/>
              <w:right w:w="80" w:type="dxa"/>
            </w:tcMar>
          </w:tcPr>
          <w:p>
            <w:pPr>
              <w:jc w:val="center"/>
            </w:pPr>
            <w:r>
              <w:rPr>
                <w:rFonts w:ascii="Calibri" w:hAnsi="Calibri" w:cs="Calibri" w:eastAsia="Calibri"/>
                <w:b w:val="1"/>
                <w:bCs w:val="1"/>
                <w:color w:val="FFFFFF"/>
                <w:sz w:val="20"/>
                <w:szCs w:val="20"/>
              </w:rPr>
              <w:t>Aspect</w:t>
            </w:r>
          </w:p>
        </w:tc>
        <w:tc>
          <w:tcPr>
            <w:tcW w:w="3280"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80" w:type="dxa"/>
              <w:left w:w="100" w:type="dxa"/>
              <w:bottom w:w="80" w:type="dxa"/>
              <w:right w:w="80" w:type="dxa"/>
            </w:tcMar>
          </w:tcPr>
          <w:p>
            <w:pPr>
              <w:jc w:val="center"/>
            </w:pPr>
            <w:r>
              <w:rPr>
                <w:rFonts w:ascii="Calibri" w:hAnsi="Calibri" w:cs="Calibri" w:eastAsia="Calibri"/>
                <w:b w:val="1"/>
                <w:bCs w:val="1"/>
                <w:color w:val="FFFFFF"/>
                <w:sz w:val="20"/>
                <w:szCs w:val="20"/>
              </w:rPr>
              <w:t>BST (Normal)</w:t>
            </w:r>
          </w:p>
        </w:tc>
        <w:tc>
          <w:tcPr>
            <w:tcW w:w="3280" w:type="dxa"/>
            <w:tcBorders>
              <w:top w:val="single" w:sz="0" w:space="0" w:shadow="0" w:frame="0" w:color="1A3A5C"/>
              <w:left w:val="single" w:sz="0" w:space="0" w:shadow="0" w:frame="0" w:color="1A3A5C"/>
              <w:bottom w:val="single" w:sz="0" w:space="0" w:shadow="0" w:frame="0" w:color="1A3A5C"/>
              <w:right w:val="single" w:sz="0" w:space="0" w:shadow="0" w:frame="0" w:color="1A3A5C"/>
            </w:tcBorders>
            <w:shd w:val="clear" w:color="auto" w:fill="1A3A5C"/>
            <w:tcMar>
              <w:top w:w="80" w:type="dxa"/>
              <w:left w:w="100" w:type="dxa"/>
              <w:bottom w:w="80" w:type="dxa"/>
              <w:right w:w="80" w:type="dxa"/>
            </w:tcMar>
          </w:tcPr>
          <w:p>
            <w:pPr>
              <w:jc w:val="center"/>
            </w:pPr>
            <w:r>
              <w:rPr>
                <w:rFonts w:ascii="Calibri" w:hAnsi="Calibri" w:cs="Calibri" w:eastAsia="Calibri"/>
                <w:b w:val="1"/>
                <w:bCs w:val="1"/>
                <w:color w:val="FFFFFF"/>
                <w:sz w:val="20"/>
                <w:szCs w:val="20"/>
              </w:rPr>
              <w:t>AVL Tree (Emergency)</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1A3A5C"/>
                <w:sz w:val="20"/>
                <w:szCs w:val="20"/>
              </w:rPr>
              <w:t>Patient Type</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333333"/>
                <w:sz w:val="20"/>
                <w:szCs w:val="20"/>
              </w:rPr>
              <w:t>Normal patients only</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8F5E9"/>
            <w:tcMar>
              <w:top w:w="80" w:type="dxa"/>
              <w:left w:w="100" w:type="dxa"/>
              <w:bottom w:w="80" w:type="dxa"/>
              <w:right w:w="80" w:type="dxa"/>
            </w:tcMar>
          </w:tcPr>
          <w:p>
            <w:pPr>
              <w:jc w:val="center"/>
            </w:pPr>
            <w:r>
              <w:rPr>
                <w:rFonts w:ascii="Calibri" w:hAnsi="Calibri" w:cs="Calibri" w:eastAsia="Calibri"/>
                <w:color w:val="1A5C2E"/>
                <w:sz w:val="20"/>
                <w:szCs w:val="20"/>
              </w:rPr>
              <w:t>Emergency &amp; Urgent only</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1A3A5C"/>
                <w:sz w:val="20"/>
                <w:szCs w:val="20"/>
              </w:rPr>
              <w:t>Tree Key</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333333"/>
                <w:sz w:val="20"/>
                <w:szCs w:val="20"/>
              </w:rPr>
              <w:t>Patient ID</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1FAF1"/>
            <w:tcMar>
              <w:top w:w="80" w:type="dxa"/>
              <w:left w:w="100" w:type="dxa"/>
              <w:bottom w:w="80" w:type="dxa"/>
              <w:right w:w="80" w:type="dxa"/>
            </w:tcMar>
          </w:tcPr>
          <w:p>
            <w:pPr>
              <w:jc w:val="center"/>
            </w:pPr>
            <w:r>
              <w:rPr>
                <w:rFonts w:ascii="Calibri" w:hAnsi="Calibri" w:cs="Calibri" w:eastAsia="Calibri"/>
                <w:color w:val="1A5C2E"/>
                <w:sz w:val="20"/>
                <w:szCs w:val="20"/>
              </w:rPr>
              <w:t>(Priority, ID) composite</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1A3A5C"/>
                <w:sz w:val="20"/>
                <w:szCs w:val="20"/>
              </w:rPr>
              <w:t>Inorder Output</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333333"/>
                <w:sz w:val="20"/>
                <w:szCs w:val="20"/>
              </w:rPr>
              <w:t>Sorted by ID</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8F5E9"/>
            <w:tcMar>
              <w:top w:w="80" w:type="dxa"/>
              <w:left w:w="100" w:type="dxa"/>
              <w:bottom w:w="80" w:type="dxa"/>
              <w:right w:w="80" w:type="dxa"/>
            </w:tcMar>
          </w:tcPr>
          <w:p>
            <w:pPr>
              <w:jc w:val="center"/>
            </w:pPr>
            <w:r>
              <w:rPr>
                <w:rFonts w:ascii="Calibri" w:hAnsi="Calibri" w:cs="Calibri" w:eastAsia="Calibri"/>
                <w:color w:val="1A5C2E"/>
                <w:sz w:val="20"/>
                <w:szCs w:val="20"/>
              </w:rPr>
              <w:t>Sorted by priority (Emergency first)</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1A3A5C"/>
                <w:sz w:val="20"/>
                <w:szCs w:val="20"/>
              </w:rPr>
              <w:t>Balancing</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333333"/>
                <w:sz w:val="20"/>
                <w:szCs w:val="20"/>
              </w:rPr>
              <w:t>None — BST only</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1FAF1"/>
            <w:tcMar>
              <w:top w:w="80" w:type="dxa"/>
              <w:left w:w="100" w:type="dxa"/>
              <w:bottom w:w="80" w:type="dxa"/>
              <w:right w:w="80" w:type="dxa"/>
            </w:tcMar>
          </w:tcPr>
          <w:p>
            <w:pPr>
              <w:jc w:val="center"/>
            </w:pPr>
            <w:r>
              <w:rPr>
                <w:rFonts w:ascii="Calibri" w:hAnsi="Calibri" w:cs="Calibri" w:eastAsia="Calibri"/>
                <w:color w:val="1A5C2E"/>
                <w:sz w:val="20"/>
                <w:szCs w:val="20"/>
              </w:rPr>
              <w:t>Yes — LL/RR/LR/RL rotations</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1A3A5C"/>
                <w:sz w:val="20"/>
                <w:szCs w:val="20"/>
              </w:rPr>
              <w:t>Insert/Search (avg)</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333333"/>
                <w:sz w:val="20"/>
                <w:szCs w:val="20"/>
              </w:rPr>
              <w:t>O(log n)</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8F5E9"/>
            <w:tcMar>
              <w:top w:w="80" w:type="dxa"/>
              <w:left w:w="100" w:type="dxa"/>
              <w:bottom w:w="80" w:type="dxa"/>
              <w:right w:w="80" w:type="dxa"/>
            </w:tcMar>
          </w:tcPr>
          <w:p>
            <w:pPr>
              <w:jc w:val="center"/>
            </w:pPr>
            <w:r>
              <w:rPr>
                <w:rFonts w:ascii="Calibri" w:hAnsi="Calibri" w:cs="Calibri" w:eastAsia="Calibri"/>
                <w:color w:val="1A5C2E"/>
                <w:sz w:val="20"/>
                <w:szCs w:val="20"/>
              </w:rPr>
              <w:t>O(log n) guaranteed</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1A3A5C"/>
                <w:sz w:val="20"/>
                <w:szCs w:val="20"/>
              </w:rPr>
              <w:t>Worst case</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80" w:type="dxa"/>
              <w:left w:w="100" w:type="dxa"/>
              <w:bottom w:w="80" w:type="dxa"/>
              <w:right w:w="80" w:type="dxa"/>
            </w:tcMar>
          </w:tcPr>
          <w:p>
            <w:pPr>
              <w:jc w:val="center"/>
            </w:pPr>
            <w:r>
              <w:rPr>
                <w:rFonts w:ascii="Calibri" w:hAnsi="Calibri" w:cs="Calibri" w:eastAsia="Calibri"/>
                <w:color w:val="333333"/>
                <w:sz w:val="20"/>
                <w:szCs w:val="20"/>
              </w:rPr>
              <w:t>O(n) if sorted IDs</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1FAF1"/>
            <w:tcMar>
              <w:top w:w="80" w:type="dxa"/>
              <w:left w:w="100" w:type="dxa"/>
              <w:bottom w:w="80" w:type="dxa"/>
              <w:right w:w="80" w:type="dxa"/>
            </w:tcMar>
          </w:tcPr>
          <w:p>
            <w:pPr>
              <w:jc w:val="center"/>
            </w:pPr>
            <w:r>
              <w:rPr>
                <w:rFonts w:ascii="Calibri" w:hAnsi="Calibri" w:cs="Calibri" w:eastAsia="Calibri"/>
                <w:color w:val="1A5C2E"/>
                <w:sz w:val="20"/>
                <w:szCs w:val="20"/>
              </w:rPr>
              <w:t>O(log n) always</w:t>
            </w:r>
          </w:p>
        </w:tc>
      </w:tr>
      <w:tr>
        <w:tc>
          <w:tcPr>
            <w:tcW w:w="280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1A3A5C"/>
                <w:sz w:val="20"/>
                <w:szCs w:val="20"/>
              </w:rPr>
              <w:t>Purpose</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7FBFF"/>
            <w:tcMar>
              <w:top w:w="80" w:type="dxa"/>
              <w:left w:w="100" w:type="dxa"/>
              <w:bottom w:w="80" w:type="dxa"/>
              <w:right w:w="80" w:type="dxa"/>
            </w:tcMar>
          </w:tcPr>
          <w:p>
            <w:pPr>
              <w:jc w:val="center"/>
            </w:pPr>
            <w:r>
              <w:rPr>
                <w:rFonts w:ascii="Calibri" w:hAnsi="Calibri" w:cs="Calibri" w:eastAsia="Calibri"/>
                <w:color w:val="333333"/>
                <w:sz w:val="20"/>
                <w:szCs w:val="20"/>
              </w:rPr>
              <w:t>Fast routine record lookup</w:t>
            </w:r>
          </w:p>
        </w:tc>
        <w:tc>
          <w:tcPr>
            <w:tcW w:w="328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8F5E9"/>
            <w:tcMar>
              <w:top w:w="80" w:type="dxa"/>
              <w:left w:w="100" w:type="dxa"/>
              <w:bottom w:w="80" w:type="dxa"/>
              <w:right w:w="80" w:type="dxa"/>
            </w:tcMar>
          </w:tcPr>
          <w:p>
            <w:pPr>
              <w:jc w:val="center"/>
            </w:pPr>
            <w:r>
              <w:rPr>
                <w:rFonts w:ascii="Calibri" w:hAnsi="Calibri" w:cs="Calibri" w:eastAsia="Calibri"/>
                <w:color w:val="1A5C2E"/>
                <w:sz w:val="20"/>
                <w:szCs w:val="20"/>
              </w:rPr>
              <w:t>Guaranteed triage ordering</w:t>
            </w:r>
          </w:p>
        </w:tc>
      </w:tr>
    </w:tbl>
    <w:p>
      <w:pPr>
        <w:shd w:val="clear" w:fill="1A3A5C"/>
        <w:spacing w:before="280" w:after="80" w:beforeAutospacing="0" w:afterAutospacing="0"/>
      </w:pPr>
      <w:r>
        <w:rPr>
          <w:rFonts w:ascii="Cambria" w:hAnsi="Cambria" w:cs="Cambria" w:eastAsia="Cambria"/>
          <w:b w:val="1"/>
          <w:bCs w:val="1"/>
          <w:color w:val="FFFFFF"/>
          <w:sz w:val="30"/>
          <w:szCs w:val="30"/>
        </w:rPr>
        <w:t xml:space="preserve">  9. Results &amp; Expected Output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After loading sample data (5 normal, 6 emergency/urgent), the trees contain:</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BST (Normal patients — sorted by ID):</w:t>
      </w:r>
    </w:p>
    <w:p>
      <w:pPr>
        <w:shd w:val="clear" w:fill="F0F0F0"/>
        <w:spacing w:before="40" w:after="40" w:beforeAutospacing="0" w:afterAutospacing="0"/>
      </w:pPr>
      <w:r>
        <w:rPr>
          <w:rFonts w:ascii="Courier New" w:hAnsi="Courier New" w:cs="Courier New" w:eastAsia="Courier New"/>
          <w:color w:val="222222"/>
          <w:sz w:val="18"/>
          <w:szCs w:val="18"/>
        </w:rPr>
        <w:t xml:space="preserve">  Inorder: 150 (Bilal) → 180 (Ayesha) → 250 (Zara) → 320 (Kamran) → 400 (Nadia)</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AVL Tree (Emergency/Urgent — sorted by priority then ID):</w:t>
      </w:r>
    </w:p>
    <w:p>
      <w:pPr>
        <w:shd w:val="clear" w:fill="F0F0F0"/>
        <w:spacing w:before="40" w:after="40" w:beforeAutospacing="0" w:afterAutospacing="0"/>
      </w:pPr>
      <w:r>
        <w:rPr>
          <w:rFonts w:ascii="Courier New" w:hAnsi="Courier New" w:cs="Courier New" w:eastAsia="Courier New"/>
          <w:color w:val="222222"/>
          <w:sz w:val="18"/>
          <w:szCs w:val="18"/>
        </w:rPr>
        <w:t xml:space="preserve">  Inorder: 89 EMERGENCY → 130 EMERGENCY → 205 EMERGENCY → 275 EMERGENCY</w:t>
      </w:r>
    </w:p>
    <w:p>
      <w:pPr>
        <w:shd w:val="clear" w:fill="F0F0F0"/>
        <w:spacing w:before="40" w:after="40" w:beforeAutospacing="0" w:afterAutospacing="0"/>
      </w:pPr>
      <w:r>
        <w:rPr>
          <w:rFonts w:ascii="Courier New" w:hAnsi="Courier New" w:cs="Courier New" w:eastAsia="Courier New"/>
          <w:color w:val="222222"/>
          <w:sz w:val="18"/>
          <w:szCs w:val="18"/>
        </w:rPr>
        <w:t xml:space="preserve">           → 101 URGENT → 310 URGENT</w:t>
      </w:r>
    </w:p>
    <w:p>
      <w:pPr>
        <w:shd w:val="clear" w:fill="F0F0F0"/>
        <w:spacing w:before="40" w:after="40" w:beforeAutospacing="0" w:afterAutospacing="0"/>
      </w:pPr>
      <w:r>
        <w:rPr>
          <w:rFonts w:ascii="Courier New" w:hAnsi="Courier New" w:cs="Courier New" w:eastAsia="Courier New"/>
          <w:color w:val="222222"/>
          <w:sz w:val="18"/>
          <w:szCs w:val="18"/>
        </w:rPr>
        <w:t xml:space="preserve">  (All EMERGENCY cases output before URGENT cases — correct triage order)</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AVL Tree height after 6 insertions: 3. A plain BST with the same data in sorted-ID order would reach height 6 — the AVL Tree is half the height, confirming efficient balancing.</w:t>
      </w:r>
    </w:p>
    <w:p>
      <w:pPr>
        <w:spacing w:before="4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Screenshots: [INSERT SCREENSHOT 1: Main menu] [INSERT SCREENSHOT 2: Adding an emergency patient] [INSERT SCREENSHOT 3: BST inorder output] [INSERT SCREENSHOT 4: AVL inorder — EMERGENCY before URGENT] [INSERT SCREENSHOT 5: AVL printStructure with balance factors]</w:t>
      </w:r>
    </w:p>
    <w:p>
      <w:pPr>
        <w:shd w:val="clear" w:fill="1A3A5C"/>
        <w:spacing w:before="280" w:after="80" w:beforeAutospacing="0" w:afterAutospacing="0"/>
      </w:pPr>
      <w:r>
        <w:rPr>
          <w:rFonts w:ascii="Cambria" w:hAnsi="Cambria" w:cs="Cambria" w:eastAsia="Cambria"/>
          <w:b w:val="1"/>
          <w:bCs w:val="1"/>
          <w:color w:val="FFFFFF"/>
          <w:sz w:val="30"/>
          <w:szCs w:val="30"/>
        </w:rPr>
        <w:t xml:space="preserve">  10. Advantages &amp; Limitations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pStyle w:val="P3"/>
        <w:spacing w:before="200" w:after="60" w:beforeAutospacing="0" w:afterAutospacing="0"/>
      </w:pPr>
      <w:r>
        <w:rPr>
          <w:rFonts w:ascii="Cambria" w:hAnsi="Cambria" w:cs="Cambria" w:eastAsia="Cambria"/>
          <w:b w:val="1"/>
          <w:bCs w:val="1"/>
          <w:color w:val="2E75B6"/>
          <w:sz w:val="28"/>
          <w:szCs w:val="28"/>
        </w:rPr>
        <w:t>Advantages</w:t>
      </w:r>
    </w:p>
    <w:p>
      <w:pPr>
        <w:pStyle w:val="P9"/>
        <w:numPr>
          <w:ilvl w:val="0"/>
          <w:numId w:val="2"/>
        </w:numPr>
        <w:spacing w:before="60" w:after="60" w:beforeAutospacing="0" w:afterAutospacing="0"/>
      </w:pPr>
      <w:r>
        <w:rPr>
          <w:rFonts w:ascii="Calibri" w:hAnsi="Calibri" w:cs="Calibri" w:eastAsia="Calibri"/>
          <w:color w:val="333333"/>
          <w:sz w:val="22"/>
          <w:szCs w:val="22"/>
        </w:rPr>
        <w:t>Architecture matches project requirement: BST for normal, AVL for emergency patients.</w:t>
      </w:r>
    </w:p>
    <w:p>
      <w:pPr>
        <w:pStyle w:val="P9"/>
        <w:numPr>
          <w:ilvl w:val="0"/>
          <w:numId w:val="2"/>
        </w:numPr>
        <w:spacing w:before="60" w:after="60" w:beforeAutospacing="0" w:afterAutospacing="0"/>
      </w:pPr>
      <w:r>
        <w:rPr>
          <w:rFonts w:ascii="Calibri" w:hAnsi="Calibri" w:cs="Calibri" w:eastAsia="Calibri"/>
          <w:color w:val="333333"/>
          <w:sz w:val="22"/>
          <w:szCs w:val="22"/>
        </w:rPr>
        <w:t>AVL inorder gives guaranteed triage order without extra sorting — O(log n) per operation.</w:t>
      </w:r>
    </w:p>
    <w:p>
      <w:pPr>
        <w:pStyle w:val="P9"/>
        <w:numPr>
          <w:ilvl w:val="0"/>
          <w:numId w:val="2"/>
        </w:numPr>
        <w:spacing w:before="60" w:after="60" w:beforeAutospacing="0" w:afterAutospacing="0"/>
      </w:pPr>
      <w:r>
        <w:rPr>
          <w:rFonts w:ascii="Calibri" w:hAnsi="Calibri" w:cs="Calibri" w:eastAsia="Calibri"/>
          <w:color w:val="333333"/>
          <w:sz w:val="22"/>
          <w:szCs w:val="22"/>
        </w:rPr>
        <w:t>Clean separation prevents inconsistent state — each patient exists in exactly one tree.</w:t>
      </w:r>
    </w:p>
    <w:p>
      <w:pPr>
        <w:pStyle w:val="P9"/>
        <w:numPr>
          <w:ilvl w:val="0"/>
          <w:numId w:val="2"/>
        </w:numPr>
        <w:spacing w:before="60" w:after="60" w:beforeAutospacing="0" w:afterAutospacing="0"/>
      </w:pPr>
      <w:r>
        <w:rPr>
          <w:rFonts w:ascii="Calibri" w:hAnsi="Calibri" w:cs="Calibri" w:eastAsia="Calibri"/>
          <w:color w:val="333333"/>
          <w:sz w:val="22"/>
          <w:szCs w:val="22"/>
        </w:rPr>
        <w:t>Priority-based AVL key means future priority lookups can leverage tree structure.</w:t>
      </w:r>
    </w:p>
    <w:p>
      <w:pPr>
        <w:pStyle w:val="P9"/>
        <w:numPr>
          <w:ilvl w:val="0"/>
          <w:numId w:val="2"/>
        </w:numPr>
        <w:spacing w:before="60" w:after="60" w:beforeAutospacing="0" w:afterAutospacing="0"/>
      </w:pPr>
      <w:r>
        <w:rPr>
          <w:rFonts w:ascii="Calibri" w:hAnsi="Calibri" w:cs="Calibri" w:eastAsia="Calibri"/>
          <w:color w:val="333333"/>
          <w:sz w:val="22"/>
          <w:szCs w:val="22"/>
        </w:rPr>
        <w:t>Deletion bug fixed — no shallow copies, no double-free errors.</w:t>
      </w:r>
    </w:p>
    <w:p>
      <w:pPr>
        <w:pStyle w:val="P9"/>
        <w:numPr>
          <w:ilvl w:val="0"/>
          <w:numId w:val="2"/>
        </w:numPr>
        <w:spacing w:before="60" w:after="60" w:beforeAutospacing="0" w:afterAutospacing="0"/>
      </w:pPr>
      <w:r>
        <w:rPr>
          <w:rFonts w:ascii="Calibri" w:hAnsi="Calibri" w:cs="Calibri" w:eastAsia="Calibri"/>
          <w:color w:val="333333"/>
          <w:sz w:val="22"/>
          <w:szCs w:val="22"/>
        </w:rPr>
        <w:t>Patient.cpp is a separate compilation unit — no linker issues.</w:t>
      </w:r>
    </w:p>
    <w:p>
      <w:pPr>
        <w:pStyle w:val="P3"/>
        <w:spacing w:before="200" w:after="60" w:beforeAutospacing="0" w:afterAutospacing="0"/>
      </w:pPr>
      <w:r>
        <w:rPr>
          <w:rFonts w:ascii="Cambria" w:hAnsi="Cambria" w:cs="Cambria" w:eastAsia="Cambria"/>
          <w:b w:val="1"/>
          <w:bCs w:val="1"/>
          <w:color w:val="2E75B6"/>
          <w:sz w:val="28"/>
          <w:szCs w:val="28"/>
        </w:rPr>
        <w:t>Limitations</w:t>
      </w:r>
    </w:p>
    <w:p>
      <w:pPr>
        <w:pStyle w:val="P9"/>
        <w:numPr>
          <w:ilvl w:val="0"/>
          <w:numId w:val="2"/>
        </w:numPr>
        <w:spacing w:before="60" w:after="60" w:beforeAutospacing="0" w:afterAutospacing="0"/>
      </w:pPr>
      <w:r>
        <w:rPr>
          <w:rFonts w:ascii="Calibri" w:hAnsi="Calibri" w:cs="Calibri" w:eastAsia="Calibri"/>
          <w:color w:val="333333"/>
          <w:sz w:val="22"/>
          <w:szCs w:val="22"/>
        </w:rPr>
        <w:t>Console-based — no persistent storage (data lost on exit).</w:t>
      </w:r>
    </w:p>
    <w:p>
      <w:pPr>
        <w:pStyle w:val="P9"/>
        <w:numPr>
          <w:ilvl w:val="0"/>
          <w:numId w:val="2"/>
        </w:numPr>
        <w:spacing w:before="60" w:after="60" w:beforeAutospacing="0" w:afterAutospacing="0"/>
      </w:pPr>
      <w:r>
        <w:rPr>
          <w:rFonts w:ascii="Calibri" w:hAnsi="Calibri" w:cs="Calibri" w:eastAsia="Calibri"/>
          <w:color w:val="333333"/>
          <w:sz w:val="22"/>
          <w:szCs w:val="22"/>
        </w:rPr>
        <w:t>Search by ID in AVL Tree is O(n) because ID is the secondary key — full tree scan needed.</w:t>
      </w:r>
    </w:p>
    <w:p>
      <w:pPr>
        <w:pStyle w:val="P9"/>
        <w:numPr>
          <w:ilvl w:val="0"/>
          <w:numId w:val="2"/>
        </w:numPr>
        <w:spacing w:before="60" w:after="60" w:beforeAutospacing="0" w:afterAutospacing="0"/>
      </w:pPr>
      <w:r>
        <w:rPr>
          <w:rFonts w:ascii="Calibri" w:hAnsi="Calibri" w:cs="Calibri" w:eastAsia="Calibri"/>
          <w:color w:val="333333"/>
          <w:sz w:val="22"/>
          <w:szCs w:val="22"/>
        </w:rPr>
        <w:t>No concurrent access support.</w:t>
      </w:r>
    </w:p>
    <w:p>
      <w:pPr>
        <w:pStyle w:val="P9"/>
        <w:numPr>
          <w:ilvl w:val="0"/>
          <w:numId w:val="2"/>
        </w:numPr>
        <w:spacing w:before="60" w:after="60" w:beforeAutospacing="0" w:afterAutospacing="0"/>
      </w:pPr>
      <w:r>
        <w:rPr>
          <w:rFonts w:ascii="Calibri" w:hAnsi="Calibri" w:cs="Calibri" w:eastAsia="Calibri"/>
          <w:color w:val="333333"/>
          <w:sz w:val="22"/>
          <w:szCs w:val="22"/>
        </w:rPr>
        <w:t>Duplicate patient IDs within the same tree are rejected.</w:t>
      </w:r>
    </w:p>
    <w:p>
      <w:pPr>
        <w:shd w:val="clear" w:fill="1A3A5C"/>
        <w:spacing w:before="280" w:after="80" w:beforeAutospacing="0" w:afterAutospacing="0"/>
      </w:pPr>
      <w:r>
        <w:rPr>
          <w:rFonts w:ascii="Cambria" w:hAnsi="Cambria" w:cs="Cambria" w:eastAsia="Cambria"/>
          <w:b w:val="1"/>
          <w:bCs w:val="1"/>
          <w:color w:val="FFFFFF"/>
          <w:sz w:val="30"/>
          <w:szCs w:val="30"/>
        </w:rPr>
        <w:t xml:space="preserve">  11. Conclusion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This project implements a Hospital Patient Management System that correctly follows the project specification: BST for normal patients (keyed by ID) and AVL Tree for emergency and urgent patients (keyed by priority then ID). The architectural separation ensures that emergency patients are always retrieved with O(log n) guaranteed performance, while normal patient records are managed efficiently by the simpler BST.</w:t>
      </w:r>
    </w:p>
    <w:p>
      <w:pPr>
        <w:spacing w:before="60" w:after="0" w:beforeAutospacing="0" w:afterAutospacing="0"/>
      </w:pPr>
    </w:p>
    <w:p>
      <w:pPr>
        <w:spacing w:lineRule="auto" w:line="320" w:before="80" w:after="80" w:beforeAutospacing="0" w:afterAutospacing="0"/>
        <w:jc w:val="both"/>
      </w:pPr>
      <w:r>
        <w:rPr>
          <w:rFonts w:ascii="Calibri" w:hAnsi="Calibri" w:cs="Calibri" w:eastAsia="Calibri"/>
          <w:color w:val="333333"/>
          <w:sz w:val="22"/>
          <w:szCs w:val="22"/>
        </w:rPr>
        <w:t>All known bugs from the previous version have been resolved: Patient::display() is now defined in Patient.cpp, the AVL deletion shallow-copy bug is fixed, and the AVL Tree uses a composite (priority, ID) key so that inorder traversal directly yields triage order. All four rotation cases (LL, RR, LR, RL) are implemented and verified.</w:t>
      </w:r>
    </w:p>
    <w:p>
      <w:pPr>
        <w:shd w:val="clear" w:fill="1A3A5C"/>
        <w:spacing w:before="280" w:after="80" w:beforeAutospacing="0" w:afterAutospacing="0"/>
      </w:pPr>
      <w:r>
        <w:rPr>
          <w:rFonts w:ascii="Cambria" w:hAnsi="Cambria" w:cs="Cambria" w:eastAsia="Cambria"/>
          <w:b w:val="1"/>
          <w:bCs w:val="1"/>
          <w:color w:val="FFFFFF"/>
          <w:sz w:val="30"/>
          <w:szCs w:val="30"/>
        </w:rPr>
        <w:t xml:space="preserve">  12. References  </w:t>
      </w:r>
    </w:p>
    <w:p>
      <w:pPr>
        <w:pBdr>
          <w:top w:val="none" w:sz="0" w:space="0" w:shadow="0" w:frame="0" w:color="auto"/>
          <w:left w:val="none" w:sz="0" w:space="0" w:shadow="0" w:frame="0" w:color="auto"/>
          <w:bottom w:val="single" w:sz="10" w:space="1" w:shadow="0" w:frame="0" w:color="2E75B6"/>
          <w:right w:val="none" w:sz="0" w:space="0" w:shadow="0" w:frame="0" w:color="auto"/>
          <w:between w:val="none" w:sz="0" w:space="0" w:shadow="0" w:frame="0" w:color="auto"/>
        </w:pBdr>
        <w:spacing w:before="40" w:after="40" w:beforeAutospacing="0" w:afterAutospacing="0"/>
      </w:pPr>
    </w:p>
    <w:p>
      <w:pPr>
        <w:pStyle w:val="P9"/>
        <w:numPr>
          <w:ilvl w:val="0"/>
          <w:numId w:val="2"/>
        </w:numPr>
        <w:spacing w:before="60" w:after="60" w:beforeAutospacing="0" w:afterAutospacing="0"/>
      </w:pPr>
      <w:r>
        <w:rPr>
          <w:rFonts w:ascii="Calibri" w:hAnsi="Calibri" w:cs="Calibri" w:eastAsia="Calibri"/>
          <w:color w:val="333333"/>
          <w:sz w:val="22"/>
          <w:szCs w:val="22"/>
        </w:rPr>
        <w:t>Cormen, T.H., et al. (2009). Introduction to Algorithms (3rd ed.). MIT Press.</w:t>
      </w:r>
    </w:p>
    <w:p>
      <w:pPr>
        <w:pStyle w:val="P9"/>
        <w:numPr>
          <w:ilvl w:val="0"/>
          <w:numId w:val="2"/>
        </w:numPr>
        <w:spacing w:before="60" w:after="60" w:beforeAutospacing="0" w:afterAutospacing="0"/>
      </w:pPr>
      <w:r>
        <w:rPr>
          <w:rFonts w:ascii="Calibri" w:hAnsi="Calibri" w:cs="Calibri" w:eastAsia="Calibri"/>
          <w:color w:val="333333"/>
          <w:sz w:val="22"/>
          <w:szCs w:val="22"/>
        </w:rPr>
        <w:t>Weiss, M.A. (2013). Data Structures and Algorithm Analysis in C++ (4th ed.). Pearson.</w:t>
      </w:r>
    </w:p>
    <w:p>
      <w:pPr>
        <w:pStyle w:val="P9"/>
        <w:numPr>
          <w:ilvl w:val="0"/>
          <w:numId w:val="2"/>
        </w:numPr>
        <w:spacing w:before="60" w:after="60" w:beforeAutospacing="0" w:afterAutospacing="0"/>
      </w:pPr>
      <w:r>
        <w:rPr>
          <w:rFonts w:ascii="Calibri" w:hAnsi="Calibri" w:cs="Calibri" w:eastAsia="Calibri"/>
          <w:color w:val="333333"/>
          <w:sz w:val="22"/>
          <w:szCs w:val="22"/>
        </w:rPr>
        <w:t>Adelson-Velsky, G.M., &amp; Landis, E.M. (1962). An Algorithm for the Organisation of Information. USSR Academy of Sciences.</w:t>
      </w:r>
    </w:p>
    <w:p>
      <w:pPr>
        <w:pStyle w:val="P9"/>
        <w:numPr>
          <w:ilvl w:val="0"/>
          <w:numId w:val="2"/>
        </w:numPr>
        <w:spacing w:before="60" w:after="60" w:beforeAutospacing="0" w:afterAutospacing="0"/>
      </w:pPr>
      <w:r>
        <w:rPr>
          <w:rFonts w:ascii="Calibri" w:hAnsi="Calibri" w:cs="Calibri" w:eastAsia="Calibri"/>
          <w:color w:val="333333"/>
          <w:sz w:val="22"/>
          <w:szCs w:val="22"/>
        </w:rPr>
        <w:t>GeeksForGeeks — AVL Tree Insertion: https://www.geeksforgeeks.org/avl-tree-set-1-insertion/</w:t>
      </w:r>
    </w:p>
    <w:p>
      <w:pPr>
        <w:pStyle w:val="P9"/>
        <w:numPr>
          <w:ilvl w:val="0"/>
          <w:numId w:val="2"/>
        </w:numPr>
        <w:spacing w:before="60" w:after="60" w:beforeAutospacing="0" w:afterAutospacing="0"/>
      </w:pPr>
      <w:r>
        <w:rPr>
          <w:rFonts w:ascii="Calibri" w:hAnsi="Calibri" w:cs="Calibri" w:eastAsia="Calibri"/>
          <w:color w:val="333333"/>
          <w:sz w:val="22"/>
          <w:szCs w:val="22"/>
        </w:rPr>
        <w:t>GeeksForGeeks — AVL Tree Deletion: https://www.geeksforgeeks.org/avl-tree-set-2-deletion/</w:t>
      </w:r>
    </w:p>
    <w:p>
      <w:pPr>
        <w:pStyle w:val="P9"/>
        <w:numPr>
          <w:ilvl w:val="0"/>
          <w:numId w:val="2"/>
        </w:numPr>
        <w:spacing w:before="60" w:after="60" w:beforeAutospacing="0" w:afterAutospacing="0"/>
      </w:pPr>
      <w:r>
        <w:rPr>
          <w:rFonts w:ascii="Calibri" w:hAnsi="Calibri" w:cs="Calibri" w:eastAsia="Calibri"/>
          <w:color w:val="333333"/>
          <w:sz w:val="22"/>
          <w:szCs w:val="22"/>
        </w:rPr>
        <w:t>cppreference.com — C++ Standard Library Reference: https://cppreference.com</w:t>
      </w:r>
    </w:p>
    <w:sectPr>
      <w:headerReference w:type="default" r:id="RelHdr1"/>
      <w:footerReference w:type="default" r:id="RelFtr1"/>
      <w:type w:val="nextPage"/>
      <w:pgSz w:w="11906" w:h="16838" w:code="0"/>
      <w:pgMar w:left="1260" w:right="1260" w:top="1440" w:bottom="1440" w:header="708" w:footer="708" w:gutter="0"/>
      <w:pgNumType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6" w:space="1" w:shadow="0" w:frame="0" w:color="2E75B6"/>
        <w:left w:val="none" w:sz="0" w:space="0" w:shadow="0" w:frame="0" w:color="auto"/>
        <w:bottom w:val="none" w:sz="0" w:space="0" w:shadow="0" w:frame="0" w:color="auto"/>
        <w:right w:val="none" w:sz="0" w:space="0" w:shadow="0" w:frame="0" w:color="auto"/>
        <w:between w:val="none" w:sz="0" w:space="0" w:shadow="0" w:frame="0" w:color="auto"/>
      </w:pBdr>
      <w:tabs>
        <w:tab w:val="right" w:pos="9026" w:leader="none"/>
      </w:tabs>
      <w:spacing w:before="60" w:after="0" w:beforeAutospacing="0" w:afterAutospacing="0"/>
    </w:pPr>
    <w:r>
      <w:rPr>
        <w:rFonts w:ascii="Calibri" w:hAnsi="Calibri" w:cs="Calibri" w:eastAsia="Calibri"/>
        <w:color w:val="888888"/>
        <w:sz w:val="16"/>
        <w:szCs w:val="16"/>
      </w:rPr>
      <w:t xml:space="preserve">Session 2024-2025  |  DSA Final Term Lab Project  |  BST = Normal  |  AVL = Emergency</w:t>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6" w:space="1" w:shadow="0" w:frame="0" w:color="2E75B6"/>
        <w:right w:val="none" w:sz="0" w:space="0" w:shadow="0" w:frame="0" w:color="auto"/>
        <w:between w:val="none" w:sz="0" w:space="0" w:shadow="0" w:frame="0" w:color="auto"/>
      </w:pBdr>
      <w:spacing w:before="0" w:after="60" w:beforeAutospacing="0" w:afterAutospacing="0"/>
    </w:pPr>
    <w:r>
      <w:rPr>
        <w:rFonts w:ascii="Calibri" w:hAnsi="Calibri" w:cs="Calibri" w:eastAsia="Calibri"/>
        <w:color w:val="888888"/>
        <w:sz w:val="16"/>
        <w:szCs w:val="16"/>
      </w:rPr>
      <w:t xml:space="preserve">Hospital Patient Management System  |  CMPE 212  |  UET Lahore</w:t>
    </w:r>
  </w:p>
</w:hdr>
</file>

<file path=word/numbering.xml><?xml version="1.0" encoding="utf-8"?>
<w:numbering xmlns:w="http://schemas.openxmlformats.org/wordprocessingml/2006/main">
  <w:abstractNum w:abstractNumId="0">
    <w:nsid w:val="1B656D50"/>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rFonts w:ascii="Microsoft YaHei" w:hAnsi="Microsoft YaHei" w:cs="Microsoft YaHei" w:eastAsia="Microsoft YaHei"/>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rFonts w:ascii="Microsoft YaHei" w:hAnsi="Microsoft YaHei" w:cs="Microsoft YaHei" w:eastAsia="Microsoft YaHei"/>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2F2A34E7"/>
    <w:multiLevelType w:val="hybridMultilevel"/>
    <w:lvl w:ilvl="0">
      <w:start w:val="1"/>
      <w:numFmt w:val="bullet"/>
      <w:suff w:val="tab"/>
      <w:lvlText w:val="•"/>
      <w:lvlJc w:val="left"/>
      <w:pPr>
        <w:ind w:hanging="360" w:left="720"/>
      </w:pPr>
      <w:rPr/>
    </w:lvl>
    <w:lvl w:ilvl="1" w:tplc="31B254B7">
      <w:start w:val="1"/>
      <w:numFmt w:val="decimal"/>
      <w:suff w:val="tab"/>
      <w:lvlText w:val="%1."/>
      <w:lvlJc w:val="left"/>
      <w:pPr/>
      <w:rPr/>
    </w:lvl>
    <w:lvl w:ilvl="2" w:tplc="08802231">
      <w:start w:val="1"/>
      <w:numFmt w:val="decimal"/>
      <w:suff w:val="tab"/>
      <w:lvlText w:val="%1."/>
      <w:lvlJc w:val="left"/>
      <w:pPr/>
      <w:rPr/>
    </w:lvl>
    <w:lvl w:ilvl="3" w:tplc="5ED7E5C1">
      <w:start w:val="1"/>
      <w:numFmt w:val="decimal"/>
      <w:suff w:val="tab"/>
      <w:lvlText w:val="%1."/>
      <w:lvlJc w:val="left"/>
      <w:pPr/>
      <w:rPr/>
    </w:lvl>
    <w:lvl w:ilvl="4" w:tplc="7CF11F8B">
      <w:start w:val="1"/>
      <w:numFmt w:val="decimal"/>
      <w:suff w:val="tab"/>
      <w:lvlText w:val="%1."/>
      <w:lvlJc w:val="left"/>
      <w:pPr/>
      <w:rPr/>
    </w:lvl>
    <w:lvl w:ilvl="5" w:tplc="6470F7C9">
      <w:start w:val="1"/>
      <w:numFmt w:val="decimal"/>
      <w:suff w:val="tab"/>
      <w:lvlText w:val="%1."/>
      <w:lvlJc w:val="left"/>
      <w:pPr/>
      <w:rPr/>
    </w:lvl>
    <w:lvl w:ilvl="6" w:tplc="44FED855">
      <w:start w:val="1"/>
      <w:numFmt w:val="decimal"/>
      <w:suff w:val="tab"/>
      <w:lvlText w:val="%1."/>
      <w:lvlJc w:val="left"/>
      <w:pPr/>
      <w:rPr/>
    </w:lvl>
    <w:lvl w:ilvl="7" w:tplc="21585584">
      <w:start w:val="1"/>
      <w:numFmt w:val="decimal"/>
      <w:suff w:val="tab"/>
      <w:lvlText w:val="%1."/>
      <w:lvlJc w:val="left"/>
      <w:pPr/>
      <w:rPr/>
    </w:lvl>
    <w:lvl w:ilvl="8" w:tplc="57D31BB0">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spacing w:before="360" w:after="80" w:beforeAutospacing="0" w:afterAutospacing="0"/>
      <w:outlineLvl w:val="0"/>
    </w:pPr>
    <w:rPr>
      <w:rFonts w:ascii="Cambria" w:hAnsi="Cambria" w:cs="Cambria" w:eastAsia="Cambria"/>
      <w:b w:val="1"/>
      <w:bCs w:val="1"/>
      <w:color w:val="1A3A5C"/>
      <w:sz w:val="36"/>
      <w:szCs w:val="36"/>
    </w:rPr>
  </w:style>
  <w:style w:type="paragraph" w:styleId="P3">
    <w:name w:val="Heading 2"/>
    <w:qFormat/>
    <w:pPr>
      <w:spacing w:before="200" w:after="60" w:beforeAutospacing="0" w:afterAutospacing="0"/>
      <w:outlineLvl w:val="1"/>
    </w:pPr>
    <w:rPr>
      <w:rFonts w:ascii="Cambria" w:hAnsi="Cambria" w:cs="Cambria" w:eastAsia="Cambria"/>
      <w:b w:val="1"/>
      <w:bCs w:val="1"/>
      <w:color w:val="2E75B6"/>
      <w:sz w:val="28"/>
      <w:szCs w:val="28"/>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2026-05-25T19:27:25Z</dcterms:created>
  <cp:lastModifiedBy>Tahniat Farhan</cp:lastModifiedBy>
  <dcterms:modified xsi:type="dcterms:W3CDTF">2026-05-26T11:59:55Z</dcterms:modified>
  <cp:revision>2</cp:revision>
</cp:coreProperties>
</file>