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D8B" w:rsidRDefault="008E3D8B" w:rsidP="008E3D8B">
      <w:pPr>
        <w:pStyle w:val="ecrit"/>
      </w:pPr>
    </w:p>
    <w:tbl>
      <w:tblPr>
        <w:tblStyle w:val="Grilledutableau"/>
        <w:tblpPr w:leftFromText="141" w:rightFromText="141" w:vertAnchor="text" w:horzAnchor="margin" w:tblpY="88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E869F6" w:rsidTr="00434FBB">
        <w:trPr>
          <w:trHeight w:val="2693"/>
        </w:trPr>
        <w:tc>
          <w:tcPr>
            <w:tcW w:w="2916" w:type="dxa"/>
          </w:tcPr>
          <w:p w:rsidR="00E869F6" w:rsidRDefault="00E869F6" w:rsidP="00434FB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24D312F" wp14:editId="7664A7DF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E869F6" w:rsidRPr="00AF5304" w:rsidRDefault="00E869F6" w:rsidP="00434FBB">
            <w:pPr>
              <w:rPr>
                <w:b/>
                <w:bCs/>
                <w:sz w:val="36"/>
                <w:szCs w:val="36"/>
              </w:rPr>
            </w:pPr>
          </w:p>
          <w:p w:rsidR="00E869F6" w:rsidRPr="00AF5304" w:rsidRDefault="00E869F6" w:rsidP="00434FBB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E869F6" w:rsidRPr="00AF5304" w:rsidRDefault="00E869F6" w:rsidP="00434FBB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E869F6" w:rsidRPr="00AF5304" w:rsidRDefault="00E869F6" w:rsidP="00434FBB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E869F6" w:rsidRPr="00AF5304" w:rsidRDefault="00E869F6" w:rsidP="00434FBB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E869F6" w:rsidRDefault="00E869F6" w:rsidP="00434FB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E869F6" w:rsidRDefault="00E869F6" w:rsidP="00434FB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0E890103" wp14:editId="38F89241">
                  <wp:extent cx="1789889" cy="1795216"/>
                  <wp:effectExtent l="0" t="0" r="1270" b="0"/>
                  <wp:docPr id="1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3D8B" w:rsidRDefault="008E3D8B" w:rsidP="008E3D8B">
      <w:pPr>
        <w:pStyle w:val="ecrit"/>
        <w:bidi/>
        <w:rPr>
          <w:sz w:val="144"/>
          <w:szCs w:val="72"/>
          <w:lang w:bidi="ar-AE"/>
        </w:rPr>
      </w:pPr>
    </w:p>
    <w:p w:rsidR="00E869F6" w:rsidRDefault="00E869F6" w:rsidP="00E869F6">
      <w:pPr>
        <w:pStyle w:val="ecrit"/>
        <w:bidi/>
        <w:rPr>
          <w:sz w:val="144"/>
          <w:szCs w:val="72"/>
          <w:rtl/>
          <w:lang w:bidi="ar-AE"/>
        </w:rPr>
      </w:pPr>
    </w:p>
    <w:p w:rsidR="008E3D8B" w:rsidRDefault="008E3D8B" w:rsidP="008E3D8B">
      <w:pPr>
        <w:pStyle w:val="ecrit"/>
        <w:bidi/>
        <w:jc w:val="center"/>
        <w:rPr>
          <w:sz w:val="144"/>
          <w:szCs w:val="72"/>
          <w:rtl/>
          <w:lang w:bidi="ar-AE"/>
        </w:rPr>
      </w:pPr>
      <w:r w:rsidRPr="008160A9">
        <w:rPr>
          <w:rFonts w:hint="cs"/>
          <w:sz w:val="144"/>
          <w:szCs w:val="72"/>
          <w:rtl/>
          <w:lang w:bidi="ar-AE"/>
        </w:rPr>
        <w:t>تقري</w:t>
      </w:r>
      <w:r>
        <w:rPr>
          <w:rFonts w:hint="cs"/>
          <w:sz w:val="144"/>
          <w:szCs w:val="72"/>
          <w:rtl/>
          <w:lang w:bidi="ar-AE"/>
        </w:rPr>
        <w:t>ــــــــ</w:t>
      </w:r>
      <w:r w:rsidRPr="008160A9">
        <w:rPr>
          <w:rFonts w:hint="cs"/>
          <w:sz w:val="144"/>
          <w:szCs w:val="72"/>
          <w:rtl/>
          <w:lang w:bidi="ar-AE"/>
        </w:rPr>
        <w:t>ر خب</w:t>
      </w:r>
      <w:r>
        <w:rPr>
          <w:rFonts w:hint="cs"/>
          <w:sz w:val="144"/>
          <w:szCs w:val="72"/>
          <w:rtl/>
          <w:lang w:bidi="ar-AE"/>
        </w:rPr>
        <w:t>ـــــــــ</w:t>
      </w:r>
      <w:r w:rsidRPr="008160A9">
        <w:rPr>
          <w:rFonts w:hint="cs"/>
          <w:sz w:val="144"/>
          <w:szCs w:val="72"/>
          <w:rtl/>
          <w:lang w:bidi="ar-AE"/>
        </w:rPr>
        <w:t>رة</w:t>
      </w:r>
    </w:p>
    <w:p w:rsidR="008E3D8B" w:rsidRDefault="008E3D8B" w:rsidP="008E3D8B">
      <w:pPr>
        <w:pStyle w:val="ecrit"/>
        <w:jc w:val="center"/>
        <w:rPr>
          <w:b/>
          <w:bCs/>
          <w:sz w:val="44"/>
          <w:szCs w:val="36"/>
          <w:lang w:bidi="ar-AE"/>
        </w:rPr>
      </w:pPr>
      <w:r w:rsidRPr="008160A9">
        <w:rPr>
          <w:b/>
          <w:bCs/>
          <w:sz w:val="44"/>
          <w:szCs w:val="36"/>
          <w:lang w:bidi="ar-AE"/>
        </w:rPr>
        <w:t>RAPPORT D’EXPERTISE</w:t>
      </w:r>
    </w:p>
    <w:p w:rsidR="008E3D8B" w:rsidRDefault="008E3D8B" w:rsidP="008E3D8B">
      <w:pPr>
        <w:pStyle w:val="ecrit"/>
        <w:jc w:val="center"/>
        <w:rPr>
          <w:b/>
          <w:bCs/>
          <w:sz w:val="44"/>
          <w:szCs w:val="36"/>
          <w:lang w:bidi="ar-AE"/>
        </w:rPr>
      </w:pPr>
    </w:p>
    <w:p w:rsidR="008E3D8B" w:rsidRDefault="008E3D8B" w:rsidP="008E3D8B">
      <w:pPr>
        <w:pStyle w:val="ecrit"/>
        <w:jc w:val="center"/>
        <w:rPr>
          <w:b/>
          <w:bCs/>
          <w:sz w:val="44"/>
          <w:szCs w:val="36"/>
          <w:lang w:bidi="ar-AE"/>
        </w:rPr>
      </w:pPr>
    </w:p>
    <w:p w:rsidR="008E3D8B" w:rsidRDefault="008E3D8B" w:rsidP="008E3D8B">
      <w:pPr>
        <w:pStyle w:val="ecrit"/>
        <w:jc w:val="center"/>
        <w:rPr>
          <w:b/>
          <w:bCs/>
          <w:sz w:val="44"/>
          <w:szCs w:val="36"/>
          <w:lang w:bidi="ar-AE"/>
        </w:rPr>
      </w:pPr>
      <w:r>
        <w:rPr>
          <w:b/>
          <w:bCs/>
          <w:sz w:val="44"/>
          <w:szCs w:val="36"/>
          <w:lang w:bidi="ar-AE"/>
        </w:rPr>
        <w:t xml:space="preserve">N° :  </w:t>
      </w:r>
      <w:r>
        <w:rPr>
          <w:rFonts w:hint="cs"/>
          <w:b/>
          <w:bCs/>
          <w:sz w:val="44"/>
          <w:szCs w:val="36"/>
          <w:rtl/>
          <w:lang w:bidi="ar-AE"/>
        </w:rPr>
        <w:t xml:space="preserve">   </w:t>
      </w:r>
      <w:r w:rsidR="006726FC">
        <w:rPr>
          <w:b/>
          <w:bCs/>
          <w:sz w:val="44"/>
          <w:szCs w:val="36"/>
          <w:lang w:bidi="ar-AE"/>
        </w:rPr>
        <w:t>223-4</w:t>
      </w:r>
      <w:r>
        <w:rPr>
          <w:b/>
          <w:bCs/>
          <w:sz w:val="44"/>
          <w:szCs w:val="36"/>
          <w:lang w:bidi="ar-AE"/>
        </w:rPr>
        <w:t>/</w:t>
      </w:r>
      <w:proofErr w:type="gramStart"/>
      <w:r>
        <w:rPr>
          <w:b/>
          <w:bCs/>
          <w:sz w:val="44"/>
          <w:szCs w:val="36"/>
          <w:lang w:bidi="ar-AE"/>
        </w:rPr>
        <w:t>23</w:t>
      </w:r>
      <w:r>
        <w:rPr>
          <w:rFonts w:hint="cs"/>
          <w:b/>
          <w:bCs/>
          <w:sz w:val="44"/>
          <w:szCs w:val="36"/>
          <w:rtl/>
          <w:lang w:bidi="ar-AE"/>
        </w:rPr>
        <w:t xml:space="preserve"> </w:t>
      </w:r>
      <w:r>
        <w:rPr>
          <w:b/>
          <w:bCs/>
          <w:sz w:val="44"/>
          <w:szCs w:val="36"/>
          <w:lang w:bidi="ar-AE"/>
        </w:rPr>
        <w:t xml:space="preserve"> </w:t>
      </w:r>
      <w:r>
        <w:rPr>
          <w:rFonts w:hint="cs"/>
          <w:b/>
          <w:bCs/>
          <w:sz w:val="44"/>
          <w:szCs w:val="36"/>
          <w:rtl/>
          <w:lang w:bidi="ar-AE"/>
        </w:rPr>
        <w:t>عدد</w:t>
      </w:r>
      <w:proofErr w:type="gramEnd"/>
      <w:r>
        <w:rPr>
          <w:rFonts w:hint="cs"/>
          <w:b/>
          <w:bCs/>
          <w:sz w:val="44"/>
          <w:szCs w:val="36"/>
          <w:rtl/>
          <w:lang w:bidi="ar-AE"/>
        </w:rPr>
        <w:t xml:space="preserve"> :         </w:t>
      </w:r>
    </w:p>
    <w:p w:rsidR="008E3D8B" w:rsidRDefault="008E3D8B" w:rsidP="008E3D8B">
      <w:pPr>
        <w:pStyle w:val="ecrit"/>
        <w:jc w:val="center"/>
        <w:rPr>
          <w:b/>
          <w:bCs/>
          <w:sz w:val="44"/>
          <w:szCs w:val="36"/>
          <w:lang w:bidi="ar-AE"/>
        </w:rPr>
      </w:pPr>
    </w:p>
    <w:p w:rsidR="008E3D8B" w:rsidRDefault="008E3D8B" w:rsidP="008E3D8B">
      <w:pPr>
        <w:pStyle w:val="ecrit"/>
        <w:jc w:val="center"/>
        <w:rPr>
          <w:b/>
          <w:bCs/>
          <w:sz w:val="44"/>
          <w:szCs w:val="36"/>
          <w:lang w:bidi="ar-AE"/>
        </w:rPr>
      </w:pPr>
    </w:p>
    <w:p w:rsidR="008E3D8B" w:rsidRDefault="008E3D8B" w:rsidP="008E3D8B">
      <w:pPr>
        <w:pStyle w:val="ecrit"/>
        <w:bidi/>
        <w:jc w:val="center"/>
        <w:rPr>
          <w:rFonts w:asciiTheme="minorBidi" w:hAnsiTheme="minorBidi"/>
          <w:b/>
          <w:bCs/>
          <w:sz w:val="56"/>
          <w:szCs w:val="48"/>
          <w:rtl/>
          <w:lang w:bidi="ar-AE"/>
        </w:rPr>
      </w:pPr>
      <w:r w:rsidRPr="0099436E">
        <w:rPr>
          <w:rFonts w:asciiTheme="minorBidi" w:hAnsiTheme="minorBidi"/>
          <w:b/>
          <w:bCs/>
          <w:sz w:val="56"/>
          <w:szCs w:val="48"/>
          <w:rtl/>
          <w:lang w:bidi="ar-AE"/>
        </w:rPr>
        <w:t>مـخدرات</w:t>
      </w:r>
    </w:p>
    <w:p w:rsidR="008E3D8B" w:rsidRDefault="008E3D8B" w:rsidP="008E3D8B">
      <w:pPr>
        <w:pStyle w:val="ecrit"/>
        <w:jc w:val="center"/>
        <w:rPr>
          <w:rFonts w:cstheme="majorBidi"/>
          <w:b/>
          <w:bCs/>
          <w:sz w:val="56"/>
          <w:szCs w:val="48"/>
          <w:lang w:bidi="ar-AE"/>
        </w:rPr>
      </w:pPr>
      <w:r>
        <w:rPr>
          <w:rFonts w:cstheme="majorBidi"/>
          <w:b/>
          <w:bCs/>
          <w:sz w:val="56"/>
          <w:szCs w:val="48"/>
          <w:lang w:bidi="ar-AE"/>
        </w:rPr>
        <w:t>Stupéfiants</w:t>
      </w:r>
    </w:p>
    <w:p w:rsidR="008E3D8B" w:rsidRDefault="008E3D8B" w:rsidP="008E3D8B">
      <w:pPr>
        <w:pStyle w:val="ecrit"/>
        <w:jc w:val="center"/>
        <w:rPr>
          <w:rFonts w:cstheme="majorBidi"/>
          <w:b/>
          <w:bCs/>
          <w:sz w:val="56"/>
          <w:szCs w:val="48"/>
          <w:lang w:bidi="ar-AE"/>
        </w:rPr>
      </w:pPr>
    </w:p>
    <w:p w:rsidR="008E3D8B" w:rsidRDefault="008E3D8B" w:rsidP="008E3D8B">
      <w:pPr>
        <w:pStyle w:val="ecrit"/>
        <w:jc w:val="center"/>
        <w:rPr>
          <w:rFonts w:cstheme="majorBidi"/>
          <w:b/>
          <w:bCs/>
          <w:sz w:val="56"/>
          <w:szCs w:val="48"/>
          <w:lang w:bidi="ar-AE"/>
        </w:rPr>
      </w:pPr>
    </w:p>
    <w:p w:rsidR="008E3D8B" w:rsidRDefault="008E3D8B" w:rsidP="008E3D8B">
      <w:pPr>
        <w:pStyle w:val="ecrit"/>
        <w:jc w:val="center"/>
        <w:rPr>
          <w:rFonts w:cstheme="majorBidi"/>
          <w:b/>
          <w:bCs/>
          <w:sz w:val="56"/>
          <w:szCs w:val="48"/>
          <w:lang w:bidi="ar-AE"/>
        </w:rPr>
      </w:pPr>
    </w:p>
    <w:p w:rsidR="008E3D8B" w:rsidRDefault="008E3D8B" w:rsidP="008E3D8B">
      <w:pPr>
        <w:pStyle w:val="ecrit"/>
        <w:jc w:val="center"/>
        <w:rPr>
          <w:rFonts w:cstheme="majorBidi"/>
          <w:b/>
          <w:bCs/>
          <w:sz w:val="56"/>
          <w:szCs w:val="48"/>
          <w:u w:val="single"/>
          <w:lang w:bidi="ar-AE"/>
        </w:rPr>
      </w:pPr>
      <w:r w:rsidRPr="00B071FE">
        <w:rPr>
          <w:rFonts w:cstheme="majorBidi"/>
          <w:b/>
          <w:bCs/>
          <w:sz w:val="56"/>
          <w:szCs w:val="48"/>
          <w:u w:val="single"/>
          <w:lang w:bidi="ar-AE"/>
        </w:rPr>
        <w:t xml:space="preserve">RENSEIGNEMENTS SUR L’AFFAIRE OBJET DU PRESENT RAPPORT </w:t>
      </w:r>
    </w:p>
    <w:p w:rsidR="008E3D8B" w:rsidRPr="002F17B1" w:rsidRDefault="008E3D8B" w:rsidP="008E3D8B">
      <w:pPr>
        <w:pStyle w:val="ecrit"/>
        <w:jc w:val="center"/>
        <w:rPr>
          <w:rFonts w:cstheme="majorBidi"/>
          <w:b/>
          <w:bCs/>
          <w:sz w:val="32"/>
          <w:szCs w:val="24"/>
          <w:lang w:bidi="ar-AE"/>
        </w:rPr>
      </w:pPr>
    </w:p>
    <w:tbl>
      <w:tblPr>
        <w:tblStyle w:val="Grilledutableau"/>
        <w:tblW w:w="10071" w:type="dxa"/>
        <w:tblInd w:w="-431" w:type="dxa"/>
        <w:tblLook w:val="04A0" w:firstRow="1" w:lastRow="0" w:firstColumn="1" w:lastColumn="0" w:noHBand="0" w:noVBand="1"/>
      </w:tblPr>
      <w:tblGrid>
        <w:gridCol w:w="3403"/>
        <w:gridCol w:w="6668"/>
      </w:tblGrid>
      <w:tr w:rsidR="008E3D8B" w:rsidRPr="002F17B1" w:rsidTr="007F3977">
        <w:trPr>
          <w:trHeight w:val="545"/>
        </w:trPr>
        <w:tc>
          <w:tcPr>
            <w:tcW w:w="3403" w:type="dxa"/>
            <w:shd w:val="clear" w:color="auto" w:fill="E7E6E6" w:themeFill="background2"/>
          </w:tcPr>
          <w:p w:rsidR="008E3D8B" w:rsidRPr="002F17B1" w:rsidRDefault="008E3D8B" w:rsidP="007F3977">
            <w:pPr>
              <w:pStyle w:val="ecrit"/>
              <w:rPr>
                <w:rFonts w:cstheme="majorBidi"/>
                <w:b/>
                <w:bCs/>
                <w:sz w:val="32"/>
                <w:szCs w:val="32"/>
                <w:lang w:bidi="ar-AE"/>
              </w:rPr>
            </w:pPr>
            <w:r w:rsidRPr="002F17B1">
              <w:rPr>
                <w:rFonts w:cstheme="majorBidi"/>
                <w:b/>
                <w:bCs/>
                <w:sz w:val="32"/>
                <w:szCs w:val="32"/>
                <w:lang w:bidi="ar-AE"/>
              </w:rPr>
              <w:t>Numéro d’affaire</w:t>
            </w:r>
          </w:p>
        </w:tc>
        <w:tc>
          <w:tcPr>
            <w:tcW w:w="6668" w:type="dxa"/>
          </w:tcPr>
          <w:p w:rsidR="008E3D8B" w:rsidRPr="002F17B1" w:rsidRDefault="008E3D8B" w:rsidP="007F3977">
            <w:pPr>
              <w:pStyle w:val="ecrit"/>
              <w:rPr>
                <w:rFonts w:cstheme="majorBidi"/>
                <w:szCs w:val="28"/>
                <w:lang w:bidi="ar-AE"/>
              </w:rPr>
            </w:pPr>
            <w:r>
              <w:rPr>
                <w:rFonts w:cstheme="majorBidi"/>
                <w:szCs w:val="28"/>
                <w:lang w:bidi="ar-AE"/>
              </w:rPr>
              <w:t xml:space="preserve">               </w:t>
            </w:r>
            <w:r w:rsidR="006726FC">
              <w:rPr>
                <w:rFonts w:cstheme="majorBidi"/>
                <w:b/>
                <w:bCs/>
                <w:sz w:val="28"/>
                <w:szCs w:val="28"/>
                <w:lang w:bidi="ar-AE"/>
              </w:rPr>
              <w:t>249</w:t>
            </w:r>
            <w:r w:rsidRPr="00FE5CB6">
              <w:rPr>
                <w:rFonts w:cstheme="majorBidi"/>
                <w:b/>
                <w:bCs/>
                <w:sz w:val="28"/>
                <w:szCs w:val="28"/>
                <w:lang w:bidi="ar-AE"/>
              </w:rPr>
              <w:t xml:space="preserve">- </w:t>
            </w:r>
            <w:r w:rsidR="00691748">
              <w:rPr>
                <w:rFonts w:cstheme="majorBidi" w:hint="cs"/>
                <w:b/>
                <w:bCs/>
                <w:sz w:val="28"/>
                <w:szCs w:val="28"/>
                <w:rtl/>
                <w:lang w:bidi="ar-AE"/>
              </w:rPr>
              <w:t>4</w:t>
            </w:r>
            <w:r w:rsidRPr="00FE5CB6">
              <w:rPr>
                <w:rFonts w:cstheme="majorBidi"/>
                <w:b/>
                <w:bCs/>
                <w:sz w:val="28"/>
                <w:szCs w:val="28"/>
                <w:lang w:bidi="ar-AE"/>
              </w:rPr>
              <w:t>/LPTS/SC</w:t>
            </w:r>
          </w:p>
        </w:tc>
      </w:tr>
      <w:tr w:rsidR="008E3D8B" w:rsidRPr="002F17B1" w:rsidTr="007F3977">
        <w:trPr>
          <w:trHeight w:val="545"/>
        </w:trPr>
        <w:tc>
          <w:tcPr>
            <w:tcW w:w="3403" w:type="dxa"/>
            <w:shd w:val="clear" w:color="auto" w:fill="E7E6E6" w:themeFill="background2"/>
          </w:tcPr>
          <w:p w:rsidR="008E3D8B" w:rsidRPr="002F17B1" w:rsidRDefault="008E3D8B" w:rsidP="007F3977">
            <w:pPr>
              <w:pStyle w:val="ecrit"/>
              <w:rPr>
                <w:rFonts w:cstheme="majorBidi"/>
                <w:b/>
                <w:bCs/>
                <w:sz w:val="32"/>
                <w:szCs w:val="32"/>
                <w:lang w:bidi="ar-AE"/>
              </w:rPr>
            </w:pPr>
            <w:r w:rsidRPr="002F17B1">
              <w:rPr>
                <w:rFonts w:cstheme="majorBidi"/>
                <w:b/>
                <w:bCs/>
                <w:sz w:val="32"/>
                <w:szCs w:val="32"/>
                <w:lang w:bidi="ar-AE"/>
              </w:rPr>
              <w:t>Date de réception</w:t>
            </w:r>
          </w:p>
        </w:tc>
        <w:tc>
          <w:tcPr>
            <w:tcW w:w="6668" w:type="dxa"/>
          </w:tcPr>
          <w:p w:rsidR="008E3D8B" w:rsidRPr="00FE5CB6" w:rsidRDefault="008E3D8B" w:rsidP="007F3977">
            <w:pPr>
              <w:pStyle w:val="ecrit"/>
              <w:rPr>
                <w:rFonts w:cstheme="majorBidi"/>
                <w:b/>
                <w:bCs/>
                <w:sz w:val="28"/>
                <w:szCs w:val="28"/>
                <w:lang w:bidi="ar-AE"/>
              </w:rPr>
            </w:pPr>
            <w:r>
              <w:rPr>
                <w:rFonts w:cstheme="majorBidi"/>
                <w:b/>
                <w:bCs/>
                <w:sz w:val="28"/>
                <w:szCs w:val="28"/>
                <w:lang w:bidi="ar-AE"/>
              </w:rPr>
              <w:t xml:space="preserve">              </w:t>
            </w:r>
            <w:r w:rsidR="00B47DF9">
              <w:rPr>
                <w:rFonts w:cstheme="majorBidi" w:hint="cs"/>
                <w:b/>
                <w:bCs/>
                <w:sz w:val="28"/>
                <w:szCs w:val="28"/>
                <w:rtl/>
                <w:lang w:bidi="ar-AE"/>
              </w:rPr>
              <w:t>23</w:t>
            </w:r>
            <w:r w:rsidR="00656742">
              <w:rPr>
                <w:rFonts w:cstheme="majorBidi"/>
                <w:b/>
                <w:bCs/>
                <w:sz w:val="28"/>
                <w:szCs w:val="28"/>
                <w:lang w:bidi="ar-AE"/>
              </w:rPr>
              <w:t>/</w:t>
            </w:r>
            <w:r w:rsidR="00B47DF9">
              <w:rPr>
                <w:rFonts w:cstheme="majorBidi" w:hint="cs"/>
                <w:b/>
                <w:bCs/>
                <w:sz w:val="28"/>
                <w:szCs w:val="28"/>
                <w:rtl/>
                <w:lang w:bidi="ar-AE"/>
              </w:rPr>
              <w:t>11</w:t>
            </w:r>
            <w:r>
              <w:rPr>
                <w:rFonts w:cstheme="majorBidi"/>
                <w:b/>
                <w:bCs/>
                <w:sz w:val="28"/>
                <w:szCs w:val="28"/>
                <w:lang w:bidi="ar-AE"/>
              </w:rPr>
              <w:t>/2023</w:t>
            </w:r>
          </w:p>
        </w:tc>
      </w:tr>
      <w:tr w:rsidR="008E3D8B" w:rsidRPr="002F17B1" w:rsidTr="007F3977">
        <w:trPr>
          <w:trHeight w:val="606"/>
        </w:trPr>
        <w:tc>
          <w:tcPr>
            <w:tcW w:w="3403" w:type="dxa"/>
            <w:shd w:val="clear" w:color="auto" w:fill="E7E6E6" w:themeFill="background2"/>
          </w:tcPr>
          <w:p w:rsidR="008E3D8B" w:rsidRPr="002F17B1" w:rsidRDefault="008E3D8B" w:rsidP="007F3977">
            <w:pPr>
              <w:pStyle w:val="ecrit"/>
              <w:rPr>
                <w:rFonts w:cstheme="majorBidi"/>
                <w:b/>
                <w:bCs/>
                <w:sz w:val="32"/>
                <w:szCs w:val="32"/>
                <w:lang w:bidi="ar-AE"/>
              </w:rPr>
            </w:pPr>
            <w:r w:rsidRPr="002F17B1">
              <w:rPr>
                <w:rFonts w:cstheme="majorBidi"/>
                <w:b/>
                <w:bCs/>
                <w:sz w:val="32"/>
                <w:szCs w:val="32"/>
                <w:lang w:bidi="ar-AE"/>
              </w:rPr>
              <w:t>Nature de l’affaire</w:t>
            </w:r>
          </w:p>
        </w:tc>
        <w:tc>
          <w:tcPr>
            <w:tcW w:w="6668" w:type="dxa"/>
          </w:tcPr>
          <w:p w:rsidR="008E3D8B" w:rsidRPr="00FE5CB6" w:rsidRDefault="008E3D8B" w:rsidP="007F3977">
            <w:pPr>
              <w:pStyle w:val="ecrit"/>
              <w:rPr>
                <w:rFonts w:cstheme="majorBidi"/>
                <w:b/>
                <w:bCs/>
                <w:sz w:val="32"/>
                <w:szCs w:val="32"/>
                <w:lang w:bidi="ar-AE"/>
              </w:rPr>
            </w:pPr>
            <w:r>
              <w:rPr>
                <w:rFonts w:cstheme="majorBidi"/>
                <w:b/>
                <w:bCs/>
                <w:sz w:val="32"/>
                <w:szCs w:val="32"/>
                <w:lang w:bidi="ar-AE"/>
              </w:rPr>
              <w:t xml:space="preserve">            </w:t>
            </w:r>
            <w:r w:rsidRPr="00FE5CB6">
              <w:rPr>
                <w:rFonts w:cstheme="majorBidi"/>
                <w:b/>
                <w:bCs/>
                <w:sz w:val="32"/>
                <w:szCs w:val="32"/>
                <w:lang w:bidi="ar-AE"/>
              </w:rPr>
              <w:t>Stupéfiants</w:t>
            </w:r>
          </w:p>
        </w:tc>
      </w:tr>
      <w:tr w:rsidR="008E3D8B" w:rsidRPr="002F17B1" w:rsidTr="007F3977">
        <w:trPr>
          <w:trHeight w:val="700"/>
        </w:trPr>
        <w:tc>
          <w:tcPr>
            <w:tcW w:w="3403" w:type="dxa"/>
            <w:shd w:val="clear" w:color="auto" w:fill="E7E6E6" w:themeFill="background2"/>
          </w:tcPr>
          <w:p w:rsidR="008E3D8B" w:rsidRPr="002F17B1" w:rsidRDefault="008E3D8B" w:rsidP="007F3977">
            <w:pPr>
              <w:pStyle w:val="ecrit"/>
              <w:rPr>
                <w:rFonts w:cstheme="majorBidi"/>
                <w:b/>
                <w:bCs/>
                <w:sz w:val="32"/>
                <w:szCs w:val="32"/>
                <w:lang w:bidi="ar-AE"/>
              </w:rPr>
            </w:pPr>
            <w:r w:rsidRPr="002F17B1">
              <w:rPr>
                <w:rFonts w:cstheme="majorBidi"/>
                <w:b/>
                <w:bCs/>
                <w:sz w:val="32"/>
                <w:szCs w:val="32"/>
                <w:lang w:bidi="ar-AE"/>
              </w:rPr>
              <w:t>Provenance</w:t>
            </w:r>
          </w:p>
        </w:tc>
        <w:tc>
          <w:tcPr>
            <w:tcW w:w="6668" w:type="dxa"/>
          </w:tcPr>
          <w:p w:rsidR="008E3D8B" w:rsidRPr="00B47DF9" w:rsidRDefault="00B47DF9" w:rsidP="007F3977">
            <w:pPr>
              <w:pStyle w:val="ecrit"/>
              <w:rPr>
                <w:rFonts w:cstheme="majorBidi"/>
                <w:b/>
                <w:bCs/>
                <w:sz w:val="28"/>
                <w:szCs w:val="28"/>
                <w:lang w:val="en-US" w:bidi="ar-AE"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rtl/>
                <w:lang w:bidi="ar-AE"/>
              </w:rPr>
              <w:t xml:space="preserve"> </w:t>
            </w:r>
            <w:r>
              <w:rPr>
                <w:rFonts w:cstheme="majorBidi"/>
                <w:b/>
                <w:bCs/>
                <w:sz w:val="28"/>
                <w:szCs w:val="28"/>
                <w:lang w:bidi="ar-AE"/>
              </w:rPr>
              <w:t xml:space="preserve">   </w:t>
            </w:r>
            <w:r>
              <w:rPr>
                <w:rFonts w:cstheme="majorBidi"/>
                <w:b/>
                <w:bCs/>
                <w:sz w:val="28"/>
                <w:szCs w:val="28"/>
                <w:lang w:val="en-US" w:bidi="ar-AE"/>
              </w:rPr>
              <w:t xml:space="preserve">Commissariat </w:t>
            </w:r>
            <w:proofErr w:type="spellStart"/>
            <w:r>
              <w:rPr>
                <w:rFonts w:cstheme="majorBidi"/>
                <w:b/>
                <w:bCs/>
                <w:sz w:val="28"/>
                <w:szCs w:val="28"/>
                <w:lang w:val="en-US" w:bidi="ar-AE"/>
              </w:rPr>
              <w:t>Takhtit</w:t>
            </w:r>
            <w:proofErr w:type="spellEnd"/>
            <w:r>
              <w:rPr>
                <w:rFonts w:cstheme="majorBidi"/>
                <w:b/>
                <w:bCs/>
                <w:sz w:val="28"/>
                <w:szCs w:val="28"/>
                <w:lang w:val="en-US" w:bidi="ar-AE"/>
              </w:rPr>
              <w:t xml:space="preserve"> 1 a </w:t>
            </w:r>
            <w:proofErr w:type="spellStart"/>
            <w:r>
              <w:rPr>
                <w:rFonts w:cstheme="majorBidi"/>
                <w:b/>
                <w:bCs/>
                <w:sz w:val="28"/>
                <w:szCs w:val="28"/>
                <w:lang w:val="en-US" w:bidi="ar-AE"/>
              </w:rPr>
              <w:t>Nouadhibou</w:t>
            </w:r>
            <w:proofErr w:type="spellEnd"/>
          </w:p>
        </w:tc>
      </w:tr>
      <w:tr w:rsidR="008E3D8B" w:rsidRPr="002F17B1" w:rsidTr="007F3977">
        <w:trPr>
          <w:trHeight w:val="838"/>
        </w:trPr>
        <w:tc>
          <w:tcPr>
            <w:tcW w:w="3403" w:type="dxa"/>
            <w:shd w:val="clear" w:color="auto" w:fill="E7E6E6" w:themeFill="background2"/>
          </w:tcPr>
          <w:p w:rsidR="008E3D8B" w:rsidRPr="002F17B1" w:rsidRDefault="008E3D8B" w:rsidP="007F3977">
            <w:pPr>
              <w:pStyle w:val="ecrit"/>
              <w:rPr>
                <w:rFonts w:cstheme="majorBidi"/>
                <w:b/>
                <w:bCs/>
                <w:sz w:val="32"/>
                <w:szCs w:val="32"/>
                <w:lang w:bidi="ar-AE"/>
              </w:rPr>
            </w:pPr>
            <w:r w:rsidRPr="002F17B1">
              <w:rPr>
                <w:rFonts w:cstheme="majorBidi"/>
                <w:b/>
                <w:bCs/>
                <w:sz w:val="32"/>
                <w:szCs w:val="32"/>
                <w:lang w:bidi="ar-AE"/>
              </w:rPr>
              <w:t>Référence</w:t>
            </w:r>
          </w:p>
        </w:tc>
        <w:tc>
          <w:tcPr>
            <w:tcW w:w="6668" w:type="dxa"/>
          </w:tcPr>
          <w:p w:rsidR="008E3D8B" w:rsidRPr="002F17B1" w:rsidRDefault="008E3D8B" w:rsidP="007F3977">
            <w:pPr>
              <w:pStyle w:val="ecrit"/>
              <w:rPr>
                <w:rFonts w:cstheme="majorBidi"/>
                <w:szCs w:val="28"/>
                <w:lang w:bidi="ar-AE"/>
              </w:rPr>
            </w:pPr>
            <w:r w:rsidRPr="002F17B1">
              <w:rPr>
                <w:rFonts w:cstheme="majorBidi"/>
                <w:szCs w:val="28"/>
                <w:lang w:bidi="ar-AE"/>
              </w:rPr>
              <w:t>Correspondance N°</w:t>
            </w:r>
            <w:r>
              <w:rPr>
                <w:rFonts w:cstheme="majorBidi"/>
                <w:szCs w:val="28"/>
                <w:lang w:bidi="ar-AE"/>
              </w:rPr>
              <w:t xml:space="preserve"> </w:t>
            </w:r>
            <w:r w:rsidR="00B47DF9">
              <w:rPr>
                <w:rFonts w:cstheme="majorBidi"/>
                <w:szCs w:val="28"/>
                <w:lang w:bidi="ar-AE"/>
              </w:rPr>
              <w:t xml:space="preserve">0271/DRS </w:t>
            </w:r>
            <w:proofErr w:type="spellStart"/>
            <w:r w:rsidR="00B47DF9">
              <w:rPr>
                <w:rFonts w:cstheme="majorBidi"/>
                <w:szCs w:val="28"/>
                <w:lang w:bidi="ar-AE"/>
              </w:rPr>
              <w:t>Dakhlet</w:t>
            </w:r>
            <w:proofErr w:type="spellEnd"/>
            <w:r w:rsidR="00B47DF9">
              <w:rPr>
                <w:rFonts w:cstheme="majorBidi"/>
                <w:szCs w:val="28"/>
                <w:lang w:bidi="ar-AE"/>
              </w:rPr>
              <w:t xml:space="preserve"> Nouadhibou / CP </w:t>
            </w:r>
            <w:proofErr w:type="spellStart"/>
            <w:r w:rsidR="00B47DF9">
              <w:rPr>
                <w:rFonts w:cstheme="majorBidi"/>
                <w:szCs w:val="28"/>
                <w:lang w:bidi="ar-AE"/>
              </w:rPr>
              <w:t>Takhtit</w:t>
            </w:r>
            <w:proofErr w:type="spellEnd"/>
            <w:r w:rsidR="00B47DF9">
              <w:rPr>
                <w:rFonts w:cstheme="majorBidi"/>
                <w:szCs w:val="28"/>
                <w:lang w:bidi="ar-AE"/>
              </w:rPr>
              <w:t xml:space="preserve"> 1</w:t>
            </w:r>
            <w:r>
              <w:rPr>
                <w:rFonts w:cstheme="majorBidi"/>
                <w:szCs w:val="28"/>
                <w:lang w:bidi="ar-AE"/>
              </w:rPr>
              <w:t xml:space="preserve"> </w:t>
            </w:r>
            <w:proofErr w:type="gramStart"/>
            <w:r>
              <w:rPr>
                <w:rFonts w:cstheme="majorBidi"/>
                <w:szCs w:val="28"/>
                <w:lang w:bidi="ar-AE"/>
              </w:rPr>
              <w:t>du</w:t>
            </w:r>
            <w:r w:rsidR="00B47DF9">
              <w:rPr>
                <w:rFonts w:cstheme="majorBidi"/>
                <w:szCs w:val="28"/>
                <w:lang w:bidi="ar-AE"/>
              </w:rPr>
              <w:t xml:space="preserve">  23</w:t>
            </w:r>
            <w:proofErr w:type="gramEnd"/>
            <w:r w:rsidR="00B47DF9">
              <w:rPr>
                <w:rFonts w:cstheme="majorBidi"/>
                <w:szCs w:val="28"/>
                <w:lang w:bidi="ar-AE"/>
              </w:rPr>
              <w:t>/11</w:t>
            </w:r>
            <w:r>
              <w:rPr>
                <w:rFonts w:cstheme="majorBidi"/>
                <w:szCs w:val="28"/>
                <w:lang w:bidi="ar-AE"/>
              </w:rPr>
              <w:t>/20</w:t>
            </w:r>
            <w:r w:rsidRPr="002F17B1">
              <w:rPr>
                <w:rFonts w:cstheme="majorBidi"/>
                <w:szCs w:val="28"/>
                <w:lang w:bidi="ar-AE"/>
              </w:rPr>
              <w:t>2</w:t>
            </w:r>
            <w:r w:rsidR="00B47DF9">
              <w:rPr>
                <w:rFonts w:cstheme="majorBidi"/>
                <w:szCs w:val="28"/>
                <w:lang w:bidi="ar-AE"/>
              </w:rPr>
              <w:t>3</w:t>
            </w:r>
          </w:p>
        </w:tc>
      </w:tr>
      <w:tr w:rsidR="008E3D8B" w:rsidTr="007F3977">
        <w:trPr>
          <w:trHeight w:val="3593"/>
        </w:trPr>
        <w:tc>
          <w:tcPr>
            <w:tcW w:w="3403" w:type="dxa"/>
            <w:shd w:val="clear" w:color="auto" w:fill="E7E6E6" w:themeFill="background2"/>
          </w:tcPr>
          <w:p w:rsidR="008E3D8B" w:rsidRPr="002F17B1" w:rsidRDefault="008E3D8B" w:rsidP="007F3977">
            <w:pPr>
              <w:pStyle w:val="ecrit"/>
              <w:jc w:val="center"/>
              <w:rPr>
                <w:rFonts w:cstheme="majorBidi"/>
                <w:b/>
                <w:bCs/>
                <w:sz w:val="32"/>
                <w:szCs w:val="32"/>
                <w:u w:val="single"/>
                <w:lang w:bidi="ar-AE"/>
              </w:rPr>
            </w:pPr>
          </w:p>
          <w:p w:rsidR="008E3D8B" w:rsidRDefault="008E3D8B" w:rsidP="007F3977">
            <w:pPr>
              <w:pStyle w:val="ecrit"/>
              <w:rPr>
                <w:b/>
                <w:bCs/>
                <w:sz w:val="32"/>
                <w:szCs w:val="32"/>
              </w:rPr>
            </w:pPr>
          </w:p>
          <w:p w:rsidR="008E3D8B" w:rsidRDefault="008E3D8B" w:rsidP="007F3977">
            <w:pPr>
              <w:pStyle w:val="ecrit"/>
              <w:rPr>
                <w:b/>
                <w:bCs/>
                <w:sz w:val="32"/>
                <w:szCs w:val="32"/>
              </w:rPr>
            </w:pPr>
          </w:p>
          <w:p w:rsidR="008E3D8B" w:rsidRDefault="008E3D8B" w:rsidP="007F3977">
            <w:pPr>
              <w:pStyle w:val="ecrit"/>
              <w:rPr>
                <w:b/>
                <w:bCs/>
                <w:sz w:val="32"/>
                <w:szCs w:val="32"/>
              </w:rPr>
            </w:pPr>
          </w:p>
          <w:p w:rsidR="008E3D8B" w:rsidRDefault="008E3D8B" w:rsidP="007F3977">
            <w:pPr>
              <w:pStyle w:val="ecrit"/>
              <w:rPr>
                <w:b/>
                <w:bCs/>
                <w:sz w:val="32"/>
                <w:szCs w:val="32"/>
              </w:rPr>
            </w:pPr>
          </w:p>
          <w:p w:rsidR="008E3D8B" w:rsidRPr="002F17B1" w:rsidRDefault="008E3D8B" w:rsidP="007F3977">
            <w:pPr>
              <w:pStyle w:val="ecrit"/>
              <w:rPr>
                <w:b/>
                <w:bCs/>
                <w:sz w:val="32"/>
                <w:szCs w:val="32"/>
              </w:rPr>
            </w:pPr>
            <w:r w:rsidRPr="002F17B1">
              <w:rPr>
                <w:b/>
                <w:bCs/>
                <w:sz w:val="32"/>
                <w:szCs w:val="32"/>
              </w:rPr>
              <w:t>Affaire traitée par</w:t>
            </w:r>
          </w:p>
        </w:tc>
        <w:tc>
          <w:tcPr>
            <w:tcW w:w="6668" w:type="dxa"/>
          </w:tcPr>
          <w:p w:rsidR="008E3D8B" w:rsidRDefault="008E3D8B" w:rsidP="00184DA6">
            <w:pPr>
              <w:pStyle w:val="ecrit"/>
              <w:rPr>
                <w:b/>
                <w:bCs/>
                <w:sz w:val="32"/>
                <w:szCs w:val="24"/>
                <w:lang w:bidi="ar-AE"/>
              </w:rPr>
            </w:pPr>
            <w:r w:rsidRPr="00E430C6">
              <w:rPr>
                <w:b/>
                <w:bCs/>
                <w:sz w:val="32"/>
                <w:szCs w:val="24"/>
                <w:lang w:bidi="ar-AE"/>
              </w:rPr>
              <w:t xml:space="preserve"> </w:t>
            </w:r>
          </w:p>
          <w:p w:rsidR="00B47DF9" w:rsidRDefault="00B47DF9" w:rsidP="00B47DF9">
            <w:pPr>
              <w:pStyle w:val="ecrit"/>
              <w:rPr>
                <w:b/>
                <w:bCs/>
                <w:sz w:val="32"/>
                <w:szCs w:val="24"/>
                <w:lang w:bidi="ar-AE"/>
              </w:rPr>
            </w:pPr>
            <w:r>
              <w:rPr>
                <w:b/>
                <w:bCs/>
                <w:sz w:val="32"/>
                <w:szCs w:val="24"/>
                <w:lang w:bidi="ar-AE"/>
              </w:rPr>
              <w:t xml:space="preserve">Officier Ingénieur de la police </w:t>
            </w:r>
            <w:proofErr w:type="spellStart"/>
            <w:r>
              <w:rPr>
                <w:b/>
                <w:bCs/>
                <w:sz w:val="32"/>
                <w:szCs w:val="24"/>
                <w:lang w:bidi="ar-AE"/>
              </w:rPr>
              <w:t>Elvarough</w:t>
            </w:r>
            <w:proofErr w:type="spellEnd"/>
            <w:r>
              <w:rPr>
                <w:b/>
                <w:bCs/>
                <w:sz w:val="32"/>
                <w:szCs w:val="24"/>
                <w:lang w:bidi="ar-AE"/>
              </w:rPr>
              <w:t xml:space="preserve"> Baby</w:t>
            </w:r>
          </w:p>
          <w:p w:rsidR="00B47DF9" w:rsidRDefault="00B47DF9" w:rsidP="00184DA6">
            <w:pPr>
              <w:pStyle w:val="ecrit"/>
              <w:rPr>
                <w:b/>
                <w:bCs/>
                <w:sz w:val="32"/>
                <w:szCs w:val="24"/>
                <w:lang w:bidi="ar-AE"/>
              </w:rPr>
            </w:pPr>
          </w:p>
          <w:p w:rsidR="008E3D8B" w:rsidRPr="00E430C6" w:rsidRDefault="008E3D8B" w:rsidP="007F3977">
            <w:pPr>
              <w:pStyle w:val="ecrit"/>
              <w:rPr>
                <w:b/>
                <w:bCs/>
                <w:sz w:val="32"/>
                <w:szCs w:val="24"/>
                <w:lang w:bidi="ar-AE"/>
              </w:rPr>
            </w:pPr>
            <w:r>
              <w:rPr>
                <w:b/>
                <w:bCs/>
                <w:sz w:val="32"/>
                <w:szCs w:val="24"/>
                <w:lang w:bidi="ar-AE"/>
              </w:rPr>
              <w:t xml:space="preserve">Officier </w:t>
            </w:r>
            <w:proofErr w:type="gramStart"/>
            <w:r>
              <w:rPr>
                <w:b/>
                <w:bCs/>
                <w:sz w:val="32"/>
                <w:szCs w:val="24"/>
                <w:lang w:bidi="ar-AE"/>
              </w:rPr>
              <w:t>Ingénieur</w:t>
            </w:r>
            <w:r w:rsidR="007F3977">
              <w:rPr>
                <w:b/>
                <w:bCs/>
                <w:sz w:val="32"/>
                <w:szCs w:val="24"/>
                <w:lang w:bidi="ar-AE"/>
              </w:rPr>
              <w:t xml:space="preserve"> </w:t>
            </w:r>
            <w:r>
              <w:rPr>
                <w:b/>
                <w:bCs/>
                <w:sz w:val="32"/>
                <w:szCs w:val="24"/>
                <w:lang w:bidi="ar-AE"/>
              </w:rPr>
              <w:t xml:space="preserve"> Mohamed</w:t>
            </w:r>
            <w:proofErr w:type="gramEnd"/>
            <w:r>
              <w:rPr>
                <w:b/>
                <w:bCs/>
                <w:sz w:val="32"/>
                <w:szCs w:val="24"/>
                <w:lang w:bidi="ar-AE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24"/>
                <w:lang w:bidi="ar-AE"/>
              </w:rPr>
              <w:t>Bouya</w:t>
            </w:r>
            <w:proofErr w:type="spellEnd"/>
            <w:r>
              <w:rPr>
                <w:b/>
                <w:bCs/>
                <w:sz w:val="32"/>
                <w:szCs w:val="24"/>
                <w:lang w:bidi="ar-AE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24"/>
                <w:lang w:bidi="ar-AE"/>
              </w:rPr>
              <w:t>Elghadhi</w:t>
            </w:r>
            <w:proofErr w:type="spellEnd"/>
          </w:p>
          <w:p w:rsidR="008E3D8B" w:rsidRDefault="008E3D8B" w:rsidP="007F3977">
            <w:pPr>
              <w:pStyle w:val="ecrit"/>
              <w:rPr>
                <w:b/>
                <w:bCs/>
                <w:sz w:val="32"/>
                <w:szCs w:val="24"/>
                <w:lang w:bidi="ar-AE"/>
              </w:rPr>
            </w:pPr>
          </w:p>
          <w:p w:rsidR="008E3D8B" w:rsidRDefault="008E3D8B" w:rsidP="007F3977">
            <w:pPr>
              <w:pStyle w:val="ecrit"/>
              <w:rPr>
                <w:b/>
                <w:bCs/>
                <w:sz w:val="32"/>
                <w:szCs w:val="24"/>
                <w:lang w:bidi="ar-AE"/>
              </w:rPr>
            </w:pPr>
            <w:r>
              <w:rPr>
                <w:b/>
                <w:bCs/>
                <w:sz w:val="32"/>
                <w:szCs w:val="24"/>
                <w:lang w:bidi="ar-AE"/>
              </w:rPr>
              <w:t>Les agents techniciens :</w:t>
            </w:r>
          </w:p>
          <w:p w:rsidR="008E3D8B" w:rsidRPr="00295C27" w:rsidRDefault="008E3D8B" w:rsidP="007F3977">
            <w:pPr>
              <w:pStyle w:val="ecrit"/>
              <w:numPr>
                <w:ilvl w:val="0"/>
                <w:numId w:val="5"/>
              </w:numPr>
              <w:rPr>
                <w:b/>
                <w:bCs/>
                <w:sz w:val="32"/>
                <w:szCs w:val="24"/>
                <w:lang w:val="en-US" w:bidi="ar-YE"/>
              </w:rPr>
            </w:pPr>
            <w:r>
              <w:rPr>
                <w:b/>
                <w:bCs/>
                <w:sz w:val="32"/>
                <w:szCs w:val="24"/>
                <w:lang w:bidi="ar-AE"/>
              </w:rPr>
              <w:t xml:space="preserve">El Hassen Mohamed </w:t>
            </w:r>
            <w:proofErr w:type="spellStart"/>
            <w:r>
              <w:rPr>
                <w:b/>
                <w:bCs/>
                <w:sz w:val="32"/>
                <w:szCs w:val="24"/>
                <w:lang w:bidi="ar-AE"/>
              </w:rPr>
              <w:t>Eminou</w:t>
            </w:r>
            <w:proofErr w:type="spellEnd"/>
          </w:p>
          <w:p w:rsidR="008E3D8B" w:rsidRPr="00295C27" w:rsidRDefault="008E3D8B" w:rsidP="007F3977">
            <w:pPr>
              <w:pStyle w:val="ecrit"/>
              <w:ind w:left="720"/>
              <w:rPr>
                <w:b/>
                <w:bCs/>
                <w:sz w:val="32"/>
                <w:szCs w:val="24"/>
                <w:lang w:val="en-US" w:bidi="ar-YE"/>
              </w:rPr>
            </w:pPr>
          </w:p>
          <w:p w:rsidR="00B47DF9" w:rsidRPr="00B47DF9" w:rsidRDefault="008E3D8B" w:rsidP="00B47DF9">
            <w:pPr>
              <w:pStyle w:val="ecrit"/>
              <w:numPr>
                <w:ilvl w:val="0"/>
                <w:numId w:val="5"/>
              </w:numPr>
              <w:rPr>
                <w:b/>
                <w:bCs/>
                <w:sz w:val="32"/>
                <w:szCs w:val="24"/>
                <w:lang w:val="en-US" w:bidi="ar-AE"/>
              </w:rPr>
            </w:pPr>
            <w:r w:rsidRPr="00184DA6">
              <w:rPr>
                <w:b/>
                <w:bCs/>
                <w:sz w:val="32"/>
                <w:szCs w:val="24"/>
                <w:lang w:val="en-US" w:bidi="ar-AE"/>
              </w:rPr>
              <w:t xml:space="preserve">Abdel Aziz El </w:t>
            </w:r>
            <w:proofErr w:type="spellStart"/>
            <w:r w:rsidRPr="00184DA6">
              <w:rPr>
                <w:b/>
                <w:bCs/>
                <w:sz w:val="32"/>
                <w:szCs w:val="24"/>
                <w:lang w:val="en-US" w:bidi="ar-AE"/>
              </w:rPr>
              <w:t>Hacen</w:t>
            </w:r>
            <w:proofErr w:type="spellEnd"/>
            <w:r w:rsidRPr="00184DA6">
              <w:rPr>
                <w:b/>
                <w:bCs/>
                <w:sz w:val="32"/>
                <w:szCs w:val="24"/>
                <w:lang w:val="en-US" w:bidi="ar-AE"/>
              </w:rPr>
              <w:t xml:space="preserve">  Abdel Aziz</w:t>
            </w:r>
          </w:p>
          <w:p w:rsidR="00B47DF9" w:rsidRPr="00CC65C1" w:rsidRDefault="00B47DF9" w:rsidP="00B47DF9">
            <w:pPr>
              <w:pStyle w:val="ecrit"/>
              <w:rPr>
                <w:b/>
                <w:bCs/>
                <w:sz w:val="32"/>
                <w:szCs w:val="24"/>
                <w:lang w:val="en-US" w:bidi="ar-AE"/>
              </w:rPr>
            </w:pPr>
          </w:p>
          <w:p w:rsidR="00B47DF9" w:rsidRDefault="00B47DF9" w:rsidP="007F3977">
            <w:pPr>
              <w:pStyle w:val="ecrit"/>
              <w:numPr>
                <w:ilvl w:val="0"/>
                <w:numId w:val="5"/>
              </w:numPr>
              <w:rPr>
                <w:b/>
                <w:bCs/>
                <w:sz w:val="32"/>
                <w:szCs w:val="24"/>
                <w:lang w:val="en-US" w:bidi="ar-AE"/>
              </w:rPr>
            </w:pPr>
            <w:proofErr w:type="spellStart"/>
            <w:r>
              <w:rPr>
                <w:b/>
                <w:bCs/>
                <w:sz w:val="32"/>
                <w:szCs w:val="24"/>
                <w:lang w:val="en-US" w:bidi="ar-AE"/>
              </w:rPr>
              <w:t>Abdellahi</w:t>
            </w:r>
            <w:proofErr w:type="spellEnd"/>
            <w:r>
              <w:rPr>
                <w:b/>
                <w:bCs/>
                <w:sz w:val="32"/>
                <w:szCs w:val="24"/>
                <w:lang w:val="en-US" w:bidi="ar-AE"/>
              </w:rPr>
              <w:t xml:space="preserve"> Mohamed Salem</w:t>
            </w:r>
          </w:p>
          <w:p w:rsidR="008E3D8B" w:rsidRPr="00CC65C1" w:rsidRDefault="008E3D8B" w:rsidP="007F3977">
            <w:pPr>
              <w:pStyle w:val="ecrit"/>
              <w:rPr>
                <w:b/>
                <w:bCs/>
                <w:sz w:val="32"/>
                <w:szCs w:val="24"/>
                <w:lang w:val="en-US" w:bidi="ar-AE"/>
              </w:rPr>
            </w:pPr>
          </w:p>
          <w:p w:rsidR="008E3D8B" w:rsidRPr="00CC65C1" w:rsidRDefault="008E3D8B" w:rsidP="007F3977">
            <w:pPr>
              <w:pStyle w:val="ecrit"/>
              <w:rPr>
                <w:b/>
                <w:bCs/>
                <w:sz w:val="32"/>
                <w:szCs w:val="24"/>
                <w:lang w:val="en-US" w:bidi="ar-AE"/>
              </w:rPr>
            </w:pPr>
          </w:p>
          <w:p w:rsidR="008E3D8B" w:rsidRPr="00CC65C1" w:rsidRDefault="008E3D8B" w:rsidP="007F3977">
            <w:pPr>
              <w:pStyle w:val="ecrit"/>
              <w:rPr>
                <w:b/>
                <w:bCs/>
                <w:sz w:val="32"/>
                <w:szCs w:val="24"/>
                <w:lang w:val="en-US" w:bidi="ar-AE"/>
              </w:rPr>
            </w:pPr>
          </w:p>
          <w:p w:rsidR="008E3D8B" w:rsidRPr="00E430C6" w:rsidRDefault="008E3D8B" w:rsidP="007F3977">
            <w:pPr>
              <w:pStyle w:val="ecrit"/>
              <w:rPr>
                <w:b/>
                <w:bCs/>
                <w:sz w:val="32"/>
                <w:szCs w:val="24"/>
                <w:lang w:bidi="ar-AE"/>
              </w:rPr>
            </w:pPr>
            <w:r w:rsidRPr="00E430C6">
              <w:rPr>
                <w:b/>
                <w:bCs/>
                <w:sz w:val="32"/>
                <w:szCs w:val="24"/>
                <w:lang w:bidi="ar-AE"/>
              </w:rPr>
              <w:t>D</w:t>
            </w:r>
            <w:r>
              <w:rPr>
                <w:b/>
                <w:bCs/>
                <w:sz w:val="32"/>
                <w:szCs w:val="24"/>
                <w:lang w:bidi="ar-AE"/>
              </w:rPr>
              <w:t>GSN</w:t>
            </w:r>
            <w:r w:rsidRPr="00E430C6">
              <w:rPr>
                <w:b/>
                <w:bCs/>
                <w:sz w:val="32"/>
                <w:szCs w:val="24"/>
                <w:lang w:bidi="ar-AE"/>
              </w:rPr>
              <w:t>/D</w:t>
            </w:r>
            <w:r>
              <w:rPr>
                <w:b/>
                <w:bCs/>
                <w:sz w:val="32"/>
                <w:szCs w:val="24"/>
                <w:lang w:bidi="ar-AE"/>
              </w:rPr>
              <w:t>PTS/LCPTS/SC</w:t>
            </w:r>
          </w:p>
          <w:p w:rsidR="008E3D8B" w:rsidRPr="00E430C6" w:rsidRDefault="008E3D8B" w:rsidP="007F3977">
            <w:pPr>
              <w:pStyle w:val="ecrit"/>
              <w:rPr>
                <w:b/>
                <w:bCs/>
                <w:sz w:val="32"/>
                <w:szCs w:val="24"/>
              </w:rPr>
            </w:pPr>
          </w:p>
        </w:tc>
      </w:tr>
      <w:tr w:rsidR="008E3D8B" w:rsidTr="00B47DF9">
        <w:trPr>
          <w:trHeight w:val="763"/>
        </w:trPr>
        <w:tc>
          <w:tcPr>
            <w:tcW w:w="3403" w:type="dxa"/>
            <w:shd w:val="clear" w:color="auto" w:fill="E7E6E6" w:themeFill="background2"/>
          </w:tcPr>
          <w:p w:rsidR="008E3D8B" w:rsidRPr="002F17B1" w:rsidRDefault="008E3D8B" w:rsidP="007F3977">
            <w:pPr>
              <w:pStyle w:val="ecrit"/>
              <w:rPr>
                <w:b/>
                <w:bCs/>
                <w:sz w:val="32"/>
                <w:szCs w:val="32"/>
              </w:rPr>
            </w:pPr>
            <w:r w:rsidRPr="002F17B1">
              <w:rPr>
                <w:b/>
                <w:bCs/>
                <w:sz w:val="32"/>
                <w:szCs w:val="32"/>
              </w:rPr>
              <w:t>Destinataire</w:t>
            </w:r>
          </w:p>
        </w:tc>
        <w:tc>
          <w:tcPr>
            <w:tcW w:w="6668" w:type="dxa"/>
          </w:tcPr>
          <w:p w:rsidR="008E3D8B" w:rsidRPr="002F17B1" w:rsidRDefault="00184DA6" w:rsidP="00B47DF9">
            <w:pPr>
              <w:pStyle w:val="ecrit"/>
              <w:jc w:val="center"/>
              <w:rPr>
                <w:rFonts w:cstheme="majorBidi"/>
                <w:b/>
                <w:bCs/>
                <w:szCs w:val="28"/>
                <w:lang w:bidi="ar-AE"/>
              </w:rPr>
            </w:pPr>
            <w:r>
              <w:rPr>
                <w:rFonts w:cstheme="majorBidi"/>
                <w:b/>
                <w:bCs/>
                <w:szCs w:val="28"/>
                <w:lang w:bidi="ar-AE"/>
              </w:rPr>
              <w:t>MR Le D</w:t>
            </w:r>
            <w:r w:rsidR="00B47DF9">
              <w:rPr>
                <w:rFonts w:cstheme="majorBidi"/>
                <w:b/>
                <w:bCs/>
                <w:szCs w:val="28"/>
                <w:lang w:bidi="ar-AE"/>
              </w:rPr>
              <w:t xml:space="preserve">irecteur </w:t>
            </w:r>
            <w:proofErr w:type="spellStart"/>
            <w:r w:rsidR="00B47DF9">
              <w:rPr>
                <w:rFonts w:cstheme="majorBidi"/>
                <w:b/>
                <w:bCs/>
                <w:szCs w:val="28"/>
                <w:lang w:bidi="ar-AE"/>
              </w:rPr>
              <w:t>Régianal</w:t>
            </w:r>
            <w:proofErr w:type="spellEnd"/>
            <w:r w:rsidR="00B47DF9">
              <w:rPr>
                <w:rFonts w:cstheme="majorBidi"/>
                <w:b/>
                <w:bCs/>
                <w:szCs w:val="28"/>
                <w:lang w:bidi="ar-AE"/>
              </w:rPr>
              <w:t xml:space="preserve"> de la Sureté de </w:t>
            </w:r>
            <w:proofErr w:type="spellStart"/>
            <w:r w:rsidR="00B47DF9">
              <w:rPr>
                <w:rFonts w:cstheme="majorBidi"/>
                <w:b/>
                <w:bCs/>
                <w:szCs w:val="28"/>
                <w:lang w:bidi="ar-AE"/>
              </w:rPr>
              <w:t>Dakhlet</w:t>
            </w:r>
            <w:proofErr w:type="spellEnd"/>
            <w:r w:rsidR="00B47DF9">
              <w:rPr>
                <w:rFonts w:cstheme="majorBidi"/>
                <w:b/>
                <w:bCs/>
                <w:szCs w:val="28"/>
                <w:lang w:bidi="ar-AE"/>
              </w:rPr>
              <w:t xml:space="preserve">       Nouadhibou</w:t>
            </w:r>
          </w:p>
        </w:tc>
      </w:tr>
    </w:tbl>
    <w:p w:rsidR="008E3D8B" w:rsidRDefault="008E3D8B" w:rsidP="008E3D8B">
      <w:pPr>
        <w:pStyle w:val="ecrit"/>
        <w:rPr>
          <w:rtl/>
        </w:rPr>
      </w:pPr>
    </w:p>
    <w:p w:rsidR="008E3D8B" w:rsidRDefault="008E3D8B" w:rsidP="008E3D8B">
      <w:pPr>
        <w:pStyle w:val="ecrit"/>
      </w:pPr>
    </w:p>
    <w:p w:rsidR="0089589D" w:rsidRDefault="0089589D" w:rsidP="008E3D8B">
      <w:pPr>
        <w:pStyle w:val="ecrit"/>
        <w:rPr>
          <w:rtl/>
        </w:rPr>
      </w:pPr>
    </w:p>
    <w:p w:rsidR="00D41B14" w:rsidRDefault="00D41B14" w:rsidP="00D41B14">
      <w:pPr>
        <w:pStyle w:val="ecrit"/>
      </w:pPr>
      <w:r>
        <w:t xml:space="preserve">En date du 03 Mai 2023, le Laboratoire de la police technique et scientifique a été saisi par le commissariat de </w:t>
      </w:r>
      <w:proofErr w:type="spellStart"/>
      <w:r>
        <w:t>takhtit</w:t>
      </w:r>
      <w:proofErr w:type="spellEnd"/>
      <w:r>
        <w:t xml:space="preserve"> 1 selon la lettre dont la correspondance N°0271/CPT1/2023 </w:t>
      </w:r>
      <w:r w:rsidR="006726FC">
        <w:t>du 23</w:t>
      </w:r>
      <w:r>
        <w:t xml:space="preserve"> Novembre 2023, et au fins d’analysé un paquet emballé sous forme de sachet plastique, objet de la saisie opérée par le service du commissariat da </w:t>
      </w:r>
      <w:proofErr w:type="spellStart"/>
      <w:r>
        <w:t>Takhtit</w:t>
      </w:r>
      <w:proofErr w:type="spellEnd"/>
      <w:r>
        <w:t xml:space="preserve"> 1.</w:t>
      </w:r>
    </w:p>
    <w:p w:rsidR="008E3D8B" w:rsidRDefault="008E3D8B" w:rsidP="008E3D8B">
      <w:pPr>
        <w:pStyle w:val="ecrit"/>
        <w:rPr>
          <w:rtl/>
        </w:rPr>
      </w:pPr>
    </w:p>
    <w:p w:rsidR="008E3D8B" w:rsidRDefault="008E3D8B" w:rsidP="008E3D8B">
      <w:pPr>
        <w:pStyle w:val="Titre"/>
      </w:pPr>
      <w:r>
        <w:t xml:space="preserve">MISSION : </w:t>
      </w:r>
    </w:p>
    <w:p w:rsidR="008E3D8B" w:rsidRDefault="008E3D8B" w:rsidP="008E3D8B">
      <w:pPr>
        <w:pStyle w:val="ecrit"/>
        <w:numPr>
          <w:ilvl w:val="0"/>
          <w:numId w:val="2"/>
        </w:numPr>
      </w:pPr>
      <w:r>
        <w:t>Analyser et identifier la nature chimique des p</w:t>
      </w:r>
      <w:r w:rsidR="00D41B14">
        <w:t>roduits contenus dans le sachet</w:t>
      </w:r>
      <w:r>
        <w:t xml:space="preserve"> plastique objet</w:t>
      </w:r>
      <w:r w:rsidR="0089589D">
        <w:t>s</w:t>
      </w:r>
      <w:r>
        <w:t xml:space="preserve"> de la présente affaire.</w:t>
      </w:r>
    </w:p>
    <w:p w:rsidR="008E3D8B" w:rsidRDefault="008E3D8B" w:rsidP="008E3D8B">
      <w:pPr>
        <w:pStyle w:val="ecrit"/>
        <w:numPr>
          <w:ilvl w:val="0"/>
          <w:numId w:val="2"/>
        </w:numPr>
      </w:pPr>
      <w:r>
        <w:t>Faire toutes les observations utiles à l’enquête.</w:t>
      </w:r>
    </w:p>
    <w:p w:rsidR="008E3D8B" w:rsidRDefault="008E3D8B" w:rsidP="008E3D8B">
      <w:pPr>
        <w:pStyle w:val="Titre"/>
      </w:pPr>
      <w:r>
        <w:t>DESCRIPTION DE L’ECHANTION :</w:t>
      </w:r>
    </w:p>
    <w:p w:rsidR="008E3D8B" w:rsidRDefault="008E3D8B" w:rsidP="008E3D8B">
      <w:pPr>
        <w:pStyle w:val="ecrit"/>
      </w:pPr>
    </w:p>
    <w:p w:rsidR="008E3D8B" w:rsidRDefault="008E3D8B" w:rsidP="00D41B14">
      <w:pPr>
        <w:pStyle w:val="ecrit"/>
      </w:pPr>
      <w:r>
        <w:t>Il</w:t>
      </w:r>
      <w:r w:rsidR="00D41B14">
        <w:t xml:space="preserve"> s’agit d’un sachet plastique</w:t>
      </w:r>
      <w:r w:rsidR="00CC6C8F">
        <w:t xml:space="preserve"> rectangulaire</w:t>
      </w:r>
      <w:r w:rsidR="00D41B14">
        <w:t xml:space="preserve"> de couleur sombre </w:t>
      </w:r>
      <w:r w:rsidR="00CC6C8F">
        <w:t>présente</w:t>
      </w:r>
      <w:r w:rsidR="00D41B14">
        <w:t xml:space="preserve"> un aspect en peu </w:t>
      </w:r>
      <w:r w:rsidR="006726FC">
        <w:t>rigide</w:t>
      </w:r>
    </w:p>
    <w:p w:rsidR="008E3D8B" w:rsidRDefault="008E3D8B" w:rsidP="008E3D8B">
      <w:pPr>
        <w:pStyle w:val="ecrit"/>
        <w:ind w:firstLine="993"/>
      </w:pPr>
    </w:p>
    <w:p w:rsidR="00CC6C8F" w:rsidRPr="00B47DF9" w:rsidRDefault="006726FC" w:rsidP="00B47DF9">
      <w:pPr>
        <w:pStyle w:val="ecrit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2091083</wp:posOffset>
                </wp:positionH>
                <wp:positionV relativeFrom="paragraph">
                  <wp:posOffset>1776785</wp:posOffset>
                </wp:positionV>
                <wp:extent cx="1133005" cy="278296"/>
                <wp:effectExtent l="0" t="0" r="1016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005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26FC" w:rsidRPr="006726FC" w:rsidRDefault="0067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L’ECHANTILLON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64.65pt;margin-top:139.9pt;width:89.2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" fillcolor="white [3201]" strokeweight=".5pt">
                <v:textbox>
                  <w:txbxContent>
                    <w:p w:rsidR="006726FC" w:rsidRPr="006726FC" w:rsidRDefault="0067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L’ECHANTILLON</w:t>
                      </w:r>
                    </w:p>
                  </w:txbxContent>
                </v:textbox>
              </v:shape>
            </w:pict>
          </mc:Fallback>
        </mc:AlternateContent>
      </w:r>
      <w:r w:rsidR="00B47DF9">
        <w:rPr>
          <w:noProof/>
          <w:lang w:eastAsia="fr-FR"/>
        </w:rPr>
        <w:drawing>
          <wp:inline distT="0" distB="0" distL="0" distR="0">
            <wp:extent cx="3845056" cy="1729105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ch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942" cy="17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8B" w:rsidRPr="004977E0" w:rsidRDefault="008E3D8B" w:rsidP="008E3D8B">
      <w:pPr>
        <w:pStyle w:val="ecrit"/>
        <w:rPr>
          <w:b/>
          <w:bCs/>
          <w:sz w:val="28"/>
          <w:u w:val="single"/>
        </w:rPr>
      </w:pPr>
    </w:p>
    <w:p w:rsidR="008E3D8B" w:rsidRDefault="008E3D8B" w:rsidP="008E3D8B">
      <w:pPr>
        <w:pStyle w:val="Titre"/>
        <w:rPr>
          <w:lang w:bidi="ar-AE"/>
        </w:rPr>
      </w:pPr>
      <w:r>
        <w:rPr>
          <w:lang w:bidi="ar-AE"/>
        </w:rPr>
        <w:t xml:space="preserve">EXAMEN ANALYTIQUE : </w:t>
      </w:r>
    </w:p>
    <w:p w:rsidR="008E3D8B" w:rsidRDefault="008E3D8B" w:rsidP="008E3D8B">
      <w:pPr>
        <w:pStyle w:val="ecrit"/>
        <w:rPr>
          <w:lang w:bidi="ar-AE"/>
        </w:rPr>
      </w:pPr>
    </w:p>
    <w:p w:rsidR="008E3D8B" w:rsidRDefault="008E3D8B" w:rsidP="008E3D8B">
      <w:pPr>
        <w:pStyle w:val="ecrit"/>
        <w:rPr>
          <w:lang w:bidi="ar-AE"/>
        </w:rPr>
      </w:pPr>
      <w:r>
        <w:rPr>
          <w:lang w:bidi="ar-AE"/>
        </w:rPr>
        <w:t xml:space="preserve">Les analyses physico-chimiques permettant de déterminer la nature chimique de l’échantillon en question ont été </w:t>
      </w:r>
      <w:proofErr w:type="gramStart"/>
      <w:r>
        <w:rPr>
          <w:lang w:bidi="ar-AE"/>
        </w:rPr>
        <w:t>effectué</w:t>
      </w:r>
      <w:proofErr w:type="gramEnd"/>
      <w:r>
        <w:rPr>
          <w:lang w:bidi="ar-AE"/>
        </w:rPr>
        <w:t xml:space="preserve"> par les techniques suivants : </w:t>
      </w:r>
    </w:p>
    <w:p w:rsidR="0030764A" w:rsidRPr="00C41E13" w:rsidRDefault="008E3D8B" w:rsidP="0030764A">
      <w:pPr>
        <w:pStyle w:val="ecrit"/>
        <w:numPr>
          <w:ilvl w:val="0"/>
          <w:numId w:val="11"/>
        </w:numPr>
        <w:rPr>
          <w:b/>
          <w:bCs/>
          <w:u w:val="single"/>
          <w:lang w:bidi="ar-AE"/>
        </w:rPr>
      </w:pPr>
      <w:r w:rsidRPr="00C41E13">
        <w:rPr>
          <w:b/>
          <w:bCs/>
          <w:u w:val="single"/>
          <w:lang w:bidi="ar-AE"/>
        </w:rPr>
        <w:t xml:space="preserve">Test au sel bleu solide (Test de </w:t>
      </w:r>
      <w:r w:rsidR="00C41E13" w:rsidRPr="00C41E13">
        <w:rPr>
          <w:b/>
          <w:bCs/>
          <w:u w:val="single"/>
          <w:lang w:bidi="ar-AE"/>
        </w:rPr>
        <w:t>couleur)</w:t>
      </w:r>
    </w:p>
    <w:p w:rsidR="0030764A" w:rsidRDefault="0030764A" w:rsidP="0030764A">
      <w:pPr>
        <w:pStyle w:val="ecrit"/>
        <w:rPr>
          <w:lang w:bidi="ar-AE"/>
        </w:rPr>
      </w:pPr>
      <w:r>
        <w:rPr>
          <w:lang w:bidi="ar-AE"/>
        </w:rPr>
        <w:t xml:space="preserve">- placer une petite quantité </w:t>
      </w:r>
      <w:r w:rsidR="00184DA6">
        <w:rPr>
          <w:lang w:bidi="ar-AE"/>
        </w:rPr>
        <w:t>de la substance suspecte</w:t>
      </w:r>
      <w:r>
        <w:rPr>
          <w:lang w:bidi="ar-AE"/>
        </w:rPr>
        <w:t xml:space="preserve"> dans un tube à essai </w:t>
      </w:r>
    </w:p>
    <w:p w:rsidR="0030764A" w:rsidRDefault="0089589D" w:rsidP="0030764A">
      <w:pPr>
        <w:pStyle w:val="ecrit"/>
        <w:ind w:left="-142" w:firstLine="142"/>
        <w:rPr>
          <w:lang w:bidi="ar-AE"/>
        </w:rPr>
      </w:pPr>
      <w:r>
        <w:rPr>
          <w:lang w:bidi="ar-AE"/>
        </w:rPr>
        <w:t>-  ajouter du</w:t>
      </w:r>
      <w:r w:rsidR="0030764A">
        <w:rPr>
          <w:lang w:bidi="ar-AE"/>
        </w:rPr>
        <w:t xml:space="preserve"> </w:t>
      </w:r>
      <w:r w:rsidR="00184DA6">
        <w:rPr>
          <w:lang w:bidi="ar-AE"/>
        </w:rPr>
        <w:t>réactif B1,</w:t>
      </w:r>
      <w:r w:rsidR="0030764A">
        <w:rPr>
          <w:lang w:bidi="ar-AE"/>
        </w:rPr>
        <w:t xml:space="preserve"> qui est composé d’un mélange de sel bleu solide avec de                      sulfate de </w:t>
      </w:r>
      <w:r w:rsidR="00184DA6">
        <w:rPr>
          <w:lang w:bidi="ar-AE"/>
        </w:rPr>
        <w:t>sodium</w:t>
      </w:r>
      <w:r w:rsidR="0030764A">
        <w:rPr>
          <w:lang w:bidi="ar-AE"/>
        </w:rPr>
        <w:t xml:space="preserve"> anhydre</w:t>
      </w:r>
    </w:p>
    <w:p w:rsidR="0030764A" w:rsidRDefault="0030764A" w:rsidP="0030764A">
      <w:pPr>
        <w:pStyle w:val="ecrit"/>
        <w:ind w:left="-142" w:firstLine="142"/>
        <w:rPr>
          <w:lang w:bidi="ar-AE"/>
        </w:rPr>
      </w:pPr>
      <w:r>
        <w:rPr>
          <w:lang w:bidi="ar-AE"/>
        </w:rPr>
        <w:t xml:space="preserve">- ajouter 25 gouttes du </w:t>
      </w:r>
      <w:r w:rsidR="00184DA6">
        <w:rPr>
          <w:lang w:bidi="ar-AE"/>
        </w:rPr>
        <w:t>chloroforme</w:t>
      </w:r>
      <w:r w:rsidR="0089589D">
        <w:rPr>
          <w:lang w:bidi="ar-AE"/>
        </w:rPr>
        <w:t xml:space="preserve"> ; </w:t>
      </w:r>
      <w:r>
        <w:rPr>
          <w:lang w:bidi="ar-AE"/>
        </w:rPr>
        <w:t>réactif B2</w:t>
      </w:r>
    </w:p>
    <w:p w:rsidR="0030764A" w:rsidRDefault="0030764A" w:rsidP="0089589D">
      <w:pPr>
        <w:pStyle w:val="ecrit"/>
        <w:ind w:left="-142" w:firstLine="142"/>
        <w:rPr>
          <w:lang w:bidi="ar-AE"/>
        </w:rPr>
      </w:pPr>
      <w:r>
        <w:rPr>
          <w:lang w:bidi="ar-AE"/>
        </w:rPr>
        <w:t>- Ajouter 25 gouttes d’une solution d’</w:t>
      </w:r>
      <w:r w:rsidR="00184DA6">
        <w:rPr>
          <w:lang w:bidi="ar-AE"/>
        </w:rPr>
        <w:t>hydroxyde</w:t>
      </w:r>
      <w:r>
        <w:rPr>
          <w:lang w:bidi="ar-AE"/>
        </w:rPr>
        <w:t xml:space="preserve"> de sodium</w:t>
      </w:r>
      <w:r w:rsidR="0089589D">
        <w:rPr>
          <w:lang w:bidi="ar-AE"/>
        </w:rPr>
        <w:t xml:space="preserve"> ; </w:t>
      </w:r>
      <w:r>
        <w:rPr>
          <w:lang w:bidi="ar-AE"/>
        </w:rPr>
        <w:t>réactif B3</w:t>
      </w:r>
    </w:p>
    <w:p w:rsidR="00CC6C8F" w:rsidRDefault="00CC6C8F" w:rsidP="0089589D">
      <w:pPr>
        <w:pStyle w:val="ecrit"/>
        <w:ind w:left="-142" w:firstLine="142"/>
        <w:rPr>
          <w:lang w:bidi="ar-AE"/>
        </w:rPr>
      </w:pPr>
    </w:p>
    <w:p w:rsidR="00CC6C8F" w:rsidRDefault="00CC6C8F" w:rsidP="0089589D">
      <w:pPr>
        <w:pStyle w:val="ecrit"/>
        <w:ind w:left="-142" w:firstLine="142"/>
        <w:rPr>
          <w:lang w:bidi="ar-AE"/>
        </w:rPr>
      </w:pPr>
    </w:p>
    <w:p w:rsidR="00C41E13" w:rsidRPr="00C41E13" w:rsidRDefault="00C41E13" w:rsidP="00C41E13">
      <w:pPr>
        <w:pStyle w:val="ecrit"/>
        <w:ind w:left="-142" w:firstLine="142"/>
        <w:rPr>
          <w:b/>
          <w:bCs/>
          <w:u w:val="single"/>
          <w:lang w:bidi="ar-AE"/>
        </w:rPr>
      </w:pPr>
      <w:r w:rsidRPr="00C41E13">
        <w:rPr>
          <w:b/>
          <w:bCs/>
          <w:u w:val="single"/>
          <w:lang w:bidi="ar-AE"/>
        </w:rPr>
        <w:t xml:space="preserve">Résultat : </w:t>
      </w:r>
    </w:p>
    <w:p w:rsidR="00C41E13" w:rsidRDefault="00C41E13" w:rsidP="00CC6C8F">
      <w:pPr>
        <w:pStyle w:val="ecrit"/>
        <w:ind w:left="-142" w:firstLine="142"/>
        <w:rPr>
          <w:lang w:bidi="ar-AE"/>
        </w:rPr>
      </w:pPr>
      <w:r>
        <w:rPr>
          <w:lang w:bidi="ar-AE"/>
        </w:rPr>
        <w:t xml:space="preserve">La coloration de la couche inferieur est rouge pourpre ce qui indique la présence possible de   </w:t>
      </w:r>
      <w:r w:rsidR="00CC6C8F">
        <w:rPr>
          <w:lang w:bidi="ar-AE"/>
        </w:rPr>
        <w:t>marijuana, de</w:t>
      </w:r>
      <w:r>
        <w:rPr>
          <w:lang w:bidi="ar-AE"/>
        </w:rPr>
        <w:t xml:space="preserve"> </w:t>
      </w:r>
      <w:r w:rsidR="00184DA6">
        <w:rPr>
          <w:lang w:bidi="ar-AE"/>
        </w:rPr>
        <w:t>Haschisch</w:t>
      </w:r>
      <w:r>
        <w:rPr>
          <w:lang w:bidi="ar-AE"/>
        </w:rPr>
        <w:t xml:space="preserve"> ou </w:t>
      </w:r>
      <w:r w:rsidR="00CC6C8F">
        <w:rPr>
          <w:lang w:bidi="ar-AE"/>
        </w:rPr>
        <w:t>d’huile</w:t>
      </w:r>
      <w:r>
        <w:rPr>
          <w:lang w:bidi="ar-AE"/>
        </w:rPr>
        <w:t xml:space="preserve"> de </w:t>
      </w:r>
      <w:r w:rsidR="00CC6C8F">
        <w:rPr>
          <w:lang w:bidi="ar-AE"/>
        </w:rPr>
        <w:t>haschisch.</w:t>
      </w:r>
      <w:r>
        <w:rPr>
          <w:lang w:bidi="ar-AE"/>
        </w:rPr>
        <w:t xml:space="preserve">  </w:t>
      </w:r>
    </w:p>
    <w:p w:rsidR="00C958C7" w:rsidRDefault="00FD5058" w:rsidP="00C41E13">
      <w:pPr>
        <w:pStyle w:val="ecrit"/>
        <w:ind w:left="-142" w:firstLine="142"/>
        <w:rPr>
          <w:lang w:bidi="ar-AE"/>
        </w:rPr>
      </w:pPr>
      <w:r w:rsidRPr="00FD5058"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</wp:posOffset>
            </wp:positionV>
            <wp:extent cx="1788795" cy="1738906"/>
            <wp:effectExtent l="0" t="0" r="1905" b="0"/>
            <wp:wrapTight wrapText="bothSides">
              <wp:wrapPolygon edited="0">
                <wp:start x="0" y="0"/>
                <wp:lineTo x="0" y="21300"/>
                <wp:lineTo x="21393" y="21300"/>
                <wp:lineTo x="21393" y="0"/>
                <wp:lineTo x="0" y="0"/>
              </wp:wrapPolygon>
            </wp:wrapTight>
            <wp:docPr id="5" name="Picture 5" descr="C:\Users\med bouya\Desktop\chimie-fils\Capture d'écran 2023-11-23 122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 bouya\Desktop\chimie-fils\Capture d'écran 2023-11-23 1229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7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958C7" w:rsidRDefault="00C958C7" w:rsidP="00C41E13">
      <w:pPr>
        <w:pStyle w:val="ecrit"/>
        <w:ind w:left="-142" w:firstLine="142"/>
        <w:rPr>
          <w:lang w:bidi="ar-AE"/>
        </w:rPr>
      </w:pPr>
    </w:p>
    <w:p w:rsidR="00C958C7" w:rsidRDefault="00C958C7" w:rsidP="00C41E13">
      <w:pPr>
        <w:pStyle w:val="ecrit"/>
        <w:ind w:left="-142" w:firstLine="142"/>
        <w:rPr>
          <w:lang w:bidi="ar-AE"/>
        </w:rPr>
      </w:pPr>
    </w:p>
    <w:p w:rsidR="00C958C7" w:rsidRDefault="00C958C7" w:rsidP="00C41E13">
      <w:pPr>
        <w:pStyle w:val="ecrit"/>
        <w:ind w:left="-142" w:firstLine="142"/>
        <w:rPr>
          <w:lang w:bidi="ar-AE"/>
        </w:rPr>
      </w:pPr>
    </w:p>
    <w:p w:rsidR="00C958C7" w:rsidRDefault="00C958C7" w:rsidP="00C41E13">
      <w:pPr>
        <w:pStyle w:val="ecrit"/>
        <w:ind w:left="-142" w:firstLine="142"/>
        <w:rPr>
          <w:lang w:bidi="ar-AE"/>
        </w:rPr>
      </w:pPr>
    </w:p>
    <w:p w:rsidR="00C958C7" w:rsidRDefault="00C958C7" w:rsidP="00C41E13">
      <w:pPr>
        <w:pStyle w:val="ecrit"/>
        <w:ind w:left="-142" w:firstLine="142"/>
        <w:rPr>
          <w:lang w:bidi="ar-AE"/>
        </w:rPr>
      </w:pPr>
    </w:p>
    <w:p w:rsidR="00CC6C8F" w:rsidRDefault="00CC6C8F" w:rsidP="00C41E13">
      <w:pPr>
        <w:pStyle w:val="ecrit"/>
        <w:ind w:left="-142" w:firstLine="142"/>
        <w:rPr>
          <w:lang w:bidi="ar-A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56726" wp14:editId="53F2ECE7">
                <wp:simplePos x="0" y="0"/>
                <wp:positionH relativeFrom="margin">
                  <wp:posOffset>1922283</wp:posOffset>
                </wp:positionH>
                <wp:positionV relativeFrom="paragraph">
                  <wp:posOffset>140584</wp:posOffset>
                </wp:positionV>
                <wp:extent cx="1924050" cy="3081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08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3977" w:rsidRPr="00C958C7" w:rsidRDefault="007F3977" w:rsidP="008E3D8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958C7">
                              <w:rPr>
                                <w:b/>
                                <w:bCs/>
                              </w:rPr>
                              <w:t>Test couleur de l’échantillon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6256726" id="Text Box 10" o:spid="_x0000_s1027" type="#_x0000_t202" style="position:absolute;left:0;text-align:left;margin-left:151.35pt;margin-top:11.05pt;width:151.5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" filled="f" stroked="f" strokeweight=".5pt">
                <v:textbox>
                  <w:txbxContent>
                    <w:p w:rsidR="007F3977" w:rsidRPr="00C958C7" w:rsidRDefault="007F3977" w:rsidP="008E3D8B">
                      <w:pPr>
                        <w:rPr>
                          <w:b/>
                          <w:bCs/>
                        </w:rPr>
                      </w:pPr>
                      <w:r w:rsidRPr="00C958C7">
                        <w:rPr>
                          <w:b/>
                          <w:bCs/>
                        </w:rPr>
                        <w:t>Test couleur de l’échantillon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58C7" w:rsidRDefault="00C958C7" w:rsidP="00C41E13">
      <w:pPr>
        <w:pStyle w:val="ecrit"/>
        <w:ind w:left="-142" w:firstLine="142"/>
        <w:rPr>
          <w:lang w:bidi="ar-AE"/>
        </w:rPr>
      </w:pPr>
    </w:p>
    <w:p w:rsidR="008E3D8B" w:rsidRPr="00C41E13" w:rsidRDefault="00C41E13" w:rsidP="00C41E13">
      <w:pPr>
        <w:pStyle w:val="ecrit"/>
        <w:numPr>
          <w:ilvl w:val="0"/>
          <w:numId w:val="11"/>
        </w:numPr>
        <w:rPr>
          <w:b/>
          <w:bCs/>
          <w:lang w:bidi="ar-AE"/>
        </w:rPr>
      </w:pPr>
      <w:r w:rsidRPr="00C41E13">
        <w:rPr>
          <w:b/>
          <w:bCs/>
          <w:lang w:bidi="ar-YE"/>
        </w:rPr>
        <w:t>Analyse par TLC chromatographie sur couche </w:t>
      </w:r>
      <w:r>
        <w:rPr>
          <w:b/>
          <w:bCs/>
          <w:lang w:bidi="ar-YE"/>
        </w:rPr>
        <w:t>mince</w:t>
      </w:r>
    </w:p>
    <w:p w:rsidR="008E3D8B" w:rsidRDefault="008E3D8B" w:rsidP="00C41E13">
      <w:pPr>
        <w:pStyle w:val="ecrit"/>
        <w:rPr>
          <w:lang w:bidi="ar-AE"/>
        </w:rPr>
      </w:pPr>
    </w:p>
    <w:p w:rsidR="00FF6DCE" w:rsidRDefault="008E3D8B" w:rsidP="00FF6DCE">
      <w:pPr>
        <w:pStyle w:val="ecrit"/>
        <w:numPr>
          <w:ilvl w:val="0"/>
          <w:numId w:val="3"/>
        </w:numPr>
        <w:rPr>
          <w:lang w:bidi="ar-AE"/>
        </w:rPr>
      </w:pPr>
      <w:r>
        <w:rPr>
          <w:lang w:bidi="ar-YE"/>
        </w:rPr>
        <w:t xml:space="preserve"> Analyse par TLC chromatographie sur </w:t>
      </w:r>
      <w:r w:rsidR="0089589D">
        <w:rPr>
          <w:lang w:bidi="ar-YE"/>
        </w:rPr>
        <w:t xml:space="preserve">une </w:t>
      </w:r>
      <w:r>
        <w:rPr>
          <w:lang w:bidi="ar-YE"/>
        </w:rPr>
        <w:t>couche mince permet de séparer les différents composants de l’échantillon</w:t>
      </w:r>
      <w:r w:rsidR="00A16DF0">
        <w:rPr>
          <w:lang w:bidi="ar-YE"/>
        </w:rPr>
        <w:t xml:space="preserve">, cette différenciation des composants se distingue en coloration par la technique du </w:t>
      </w:r>
      <w:r>
        <w:rPr>
          <w:lang w:bidi="ar-YE"/>
        </w:rPr>
        <w:t xml:space="preserve">spot </w:t>
      </w:r>
      <w:r w:rsidR="00184DA6">
        <w:rPr>
          <w:lang w:bidi="ar-YE"/>
        </w:rPr>
        <w:t>test,</w:t>
      </w:r>
      <w:r w:rsidR="00A16DF0">
        <w:rPr>
          <w:lang w:bidi="ar-YE"/>
        </w:rPr>
        <w:t xml:space="preserve"> l’apparition du couleur </w:t>
      </w:r>
      <w:r w:rsidR="00184DA6">
        <w:rPr>
          <w:lang w:bidi="ar-YE"/>
        </w:rPr>
        <w:t>rouge détermine</w:t>
      </w:r>
      <w:r w:rsidR="00A16DF0">
        <w:rPr>
          <w:lang w:bidi="ar-YE"/>
        </w:rPr>
        <w:t xml:space="preserve"> la </w:t>
      </w:r>
      <w:r w:rsidR="00184DA6">
        <w:rPr>
          <w:lang w:bidi="ar-YE"/>
        </w:rPr>
        <w:t>présence du</w:t>
      </w:r>
      <w:r>
        <w:rPr>
          <w:lang w:bidi="ar-YE"/>
        </w:rPr>
        <w:t xml:space="preserve"> principe actif</w:t>
      </w:r>
      <w:r w:rsidR="00A16DF0">
        <w:rPr>
          <w:lang w:bidi="ar-YE"/>
        </w:rPr>
        <w:t xml:space="preserve"> du cannabis</w:t>
      </w:r>
      <w:r w:rsidR="00C958C7">
        <w:rPr>
          <w:lang w:bidi="ar-YE"/>
        </w:rPr>
        <w:t xml:space="preserve"> </w:t>
      </w:r>
      <w:r w:rsidR="00A16DF0">
        <w:rPr>
          <w:lang w:bidi="ar-YE"/>
        </w:rPr>
        <w:t>nommé</w:t>
      </w:r>
      <w:r>
        <w:rPr>
          <w:lang w:bidi="ar-YE"/>
        </w:rPr>
        <w:t xml:space="preserve"> </w:t>
      </w:r>
      <w:r w:rsidR="00184DA6">
        <w:rPr>
          <w:lang w:bidi="ar-YE"/>
        </w:rPr>
        <w:t xml:space="preserve">tétra </w:t>
      </w:r>
      <w:r>
        <w:rPr>
          <w:lang w:bidi="ar-YE"/>
        </w:rPr>
        <w:t>hydro</w:t>
      </w:r>
      <w:r w:rsidR="00184DA6">
        <w:rPr>
          <w:lang w:bidi="ar-YE"/>
        </w:rPr>
        <w:t xml:space="preserve"> </w:t>
      </w:r>
      <w:proofErr w:type="spellStart"/>
      <w:r>
        <w:rPr>
          <w:lang w:bidi="ar-YE"/>
        </w:rPr>
        <w:t>ca</w:t>
      </w:r>
      <w:r w:rsidR="00A16DF0">
        <w:rPr>
          <w:lang w:bidi="ar-YE"/>
        </w:rPr>
        <w:t>n</w:t>
      </w:r>
      <w:r>
        <w:rPr>
          <w:lang w:bidi="ar-YE"/>
        </w:rPr>
        <w:t>nabidiol</w:t>
      </w:r>
      <w:proofErr w:type="spellEnd"/>
      <w:r>
        <w:rPr>
          <w:lang w:bidi="ar-YE"/>
        </w:rPr>
        <w:t xml:space="preserve"> THC avec CBD et CBN du cannabis</w:t>
      </w:r>
      <w:r w:rsidR="00C958C7">
        <w:rPr>
          <w:lang w:bidi="ar-YE"/>
        </w:rPr>
        <w:t>.</w:t>
      </w:r>
    </w:p>
    <w:p w:rsidR="008E3D8B" w:rsidRDefault="00C958C7" w:rsidP="00FF6DCE">
      <w:pPr>
        <w:pStyle w:val="ecrit"/>
        <w:numPr>
          <w:ilvl w:val="0"/>
          <w:numId w:val="3"/>
        </w:numPr>
        <w:rPr>
          <w:lang w:bidi="ar-A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A37DEC" wp14:editId="66229A47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2571750" cy="323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3977" w:rsidRPr="00C958C7" w:rsidRDefault="007F3977" w:rsidP="008E3D8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958C7"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Le papier de TLC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7A37DEC" id="Text Box 11" o:spid="_x0000_s1028" type="#_x0000_t202" style="position:absolute;left:0;text-align:left;margin-left:0;margin-top:5.45pt;width:202.5pt;height:25.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" fillcolor="white [3201]" stroked="f" strokeweight=".5pt">
                <v:textbox>
                  <w:txbxContent>
                    <w:p w:rsidR="007F3977" w:rsidRPr="00C958C7" w:rsidRDefault="007F3977" w:rsidP="008E3D8B">
                      <w:pPr>
                        <w:rPr>
                          <w:b/>
                          <w:bCs/>
                        </w:rPr>
                      </w:pPr>
                      <w:r w:rsidRPr="00C958C7">
                        <w:rPr>
                          <w:b/>
                          <w:bCs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</w:rPr>
                        <w:t xml:space="preserve">Le papier de TLC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3D8B" w:rsidRDefault="00CC6C8F" w:rsidP="008E3D8B">
      <w:pPr>
        <w:pStyle w:val="ecrit"/>
        <w:rPr>
          <w:lang w:bidi="ar-YE"/>
        </w:rPr>
      </w:pPr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188816</wp:posOffset>
            </wp:positionV>
            <wp:extent cx="4979504" cy="3070105"/>
            <wp:effectExtent l="0" t="0" r="0" b="0"/>
            <wp:wrapTight wrapText="bothSides">
              <wp:wrapPolygon edited="0">
                <wp:start x="0" y="0"/>
                <wp:lineTo x="0" y="21448"/>
                <wp:lineTo x="21487" y="21448"/>
                <wp:lineTo x="2148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04" cy="307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D8B" w:rsidRDefault="00FF6DCE" w:rsidP="00CC6C8F">
      <w:pPr>
        <w:pStyle w:val="ecrit"/>
        <w:rPr>
          <w:lang w:bidi="ar-Y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DB3A77" wp14:editId="2C5EB070">
                <wp:simplePos x="0" y="0"/>
                <wp:positionH relativeFrom="margin">
                  <wp:posOffset>709708</wp:posOffset>
                </wp:positionH>
                <wp:positionV relativeFrom="paragraph">
                  <wp:posOffset>4321009</wp:posOffset>
                </wp:positionV>
                <wp:extent cx="4084983" cy="25347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983" cy="2534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3977" w:rsidRDefault="00FF6DCE" w:rsidP="00C958C7">
                            <w:r>
                              <w:t>X1 et X</w:t>
                            </w:r>
                            <w:r w:rsidR="007F3977">
                              <w:t xml:space="preserve">2 : </w:t>
                            </w:r>
                            <w:r>
                              <w:t xml:space="preserve">     les échantillons                       R1 etR</w:t>
                            </w:r>
                            <w:r w:rsidR="007F3977">
                              <w:t xml:space="preserve">2 : </w:t>
                            </w:r>
                            <w:r>
                              <w:t>les références</w:t>
                            </w:r>
                            <w:r w:rsidR="007F3977">
                              <w:t xml:space="preserve">                  </w:t>
                            </w:r>
                          </w:p>
                          <w:p w:rsidR="007F3977" w:rsidRDefault="007F3977" w:rsidP="008E3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3DB3A77" id="Text Box 12" o:spid="_x0000_s1029" type="#_x0000_t202" style="position:absolute;margin-left:55.9pt;margin-top:340.25pt;width:321.65pt;height:19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" filled="f" stroked="f" strokeweight=".5pt">
                <v:textbox>
                  <w:txbxContent>
                    <w:p w:rsidR="007F3977" w:rsidRDefault="00FF6DCE" w:rsidP="00C958C7">
                      <w:r>
                        <w:t>X1 et X</w:t>
                      </w:r>
                      <w:r w:rsidR="007F3977">
                        <w:t xml:space="preserve">2 : </w:t>
                      </w:r>
                      <w:r>
                        <w:t xml:space="preserve">     les échantillons                       R1 etR</w:t>
                      </w:r>
                      <w:r w:rsidR="007F3977">
                        <w:t xml:space="preserve">2 : </w:t>
                      </w:r>
                      <w:r>
                        <w:t>les références</w:t>
                      </w:r>
                      <w:r w:rsidR="007F3977">
                        <w:t xml:space="preserve">                  </w:t>
                      </w:r>
                    </w:p>
                    <w:p w:rsidR="007F3977" w:rsidRDefault="007F3977" w:rsidP="008E3D8B"/>
                  </w:txbxContent>
                </v:textbox>
                <w10:wrap anchorx="margin"/>
              </v:shape>
            </w:pict>
          </mc:Fallback>
        </mc:AlternateContent>
      </w:r>
    </w:p>
    <w:p w:rsidR="008E3D8B" w:rsidRDefault="008E3D8B" w:rsidP="008E3D8B">
      <w:pPr>
        <w:pStyle w:val="ecrit"/>
        <w:rPr>
          <w:lang w:bidi="ar-YE"/>
        </w:rPr>
      </w:pPr>
    </w:p>
    <w:p w:rsidR="008E3D8B" w:rsidRDefault="008E3D8B" w:rsidP="008E3D8B">
      <w:pPr>
        <w:pStyle w:val="ecrit"/>
        <w:rPr>
          <w:lang w:bidi="ar-AE"/>
        </w:rPr>
      </w:pPr>
    </w:p>
    <w:p w:rsidR="008E3D8B" w:rsidRDefault="008E3D8B" w:rsidP="008E3D8B">
      <w:pPr>
        <w:pStyle w:val="ecrit"/>
        <w:rPr>
          <w:lang w:bidi="ar-AE"/>
        </w:rPr>
      </w:pPr>
    </w:p>
    <w:p w:rsidR="00C958C7" w:rsidRDefault="00C958C7" w:rsidP="008E3D8B">
      <w:pPr>
        <w:pStyle w:val="ecrit"/>
        <w:rPr>
          <w:lang w:bidi="ar-AE"/>
        </w:rPr>
      </w:pPr>
    </w:p>
    <w:p w:rsidR="00C958C7" w:rsidRDefault="00C958C7" w:rsidP="008E3D8B">
      <w:pPr>
        <w:pStyle w:val="ecrit"/>
        <w:rPr>
          <w:lang w:bidi="ar-AE"/>
        </w:rPr>
      </w:pPr>
    </w:p>
    <w:p w:rsidR="00CC6C8F" w:rsidRDefault="00CC6C8F" w:rsidP="008E3D8B">
      <w:pPr>
        <w:pStyle w:val="ecrit"/>
        <w:rPr>
          <w:lang w:bidi="ar-AE"/>
        </w:rPr>
      </w:pPr>
    </w:p>
    <w:p w:rsidR="00CC6C8F" w:rsidRDefault="00CC6C8F" w:rsidP="008E3D8B">
      <w:pPr>
        <w:pStyle w:val="ecrit"/>
        <w:rPr>
          <w:lang w:bidi="ar-AE"/>
        </w:rPr>
      </w:pPr>
    </w:p>
    <w:p w:rsidR="00CC6C8F" w:rsidRDefault="00CC6C8F" w:rsidP="008E3D8B">
      <w:pPr>
        <w:pStyle w:val="ecrit"/>
        <w:rPr>
          <w:lang w:bidi="ar-AE"/>
        </w:rPr>
      </w:pPr>
    </w:p>
    <w:p w:rsidR="00CC6C8F" w:rsidRDefault="00CC6C8F" w:rsidP="008E3D8B">
      <w:pPr>
        <w:pStyle w:val="ecrit"/>
        <w:rPr>
          <w:lang w:bidi="ar-A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679892</wp:posOffset>
                </wp:positionH>
                <wp:positionV relativeFrom="paragraph">
                  <wp:posOffset>511920</wp:posOffset>
                </wp:positionV>
                <wp:extent cx="4690800" cy="238540"/>
                <wp:effectExtent l="0" t="0" r="1460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800" cy="23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6C8F" w:rsidRPr="00CC6C8F" w:rsidRDefault="00CC6C8F">
                            <w:r w:rsidRPr="00CC6C8F">
                              <w:t>X1, X2 les échantillons                                        R1</w:t>
                            </w:r>
                            <w:proofErr w:type="gramStart"/>
                            <w:r w:rsidRPr="00CC6C8F">
                              <w:t>,</w:t>
                            </w:r>
                            <w:r>
                              <w:t>R2</w:t>
                            </w:r>
                            <w:proofErr w:type="gramEnd"/>
                            <w:r>
                              <w:t xml:space="preserve">   les références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7" o:spid="_x0000_s1030" type="#_x0000_t202" style="position:absolute;margin-left:53.55pt;margin-top:40.3pt;width:369.35pt;height:18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" fillcolor="white [3201]" strokeweight=".5pt">
                <v:textbox>
                  <w:txbxContent>
                    <w:p w:rsidR="00CC6C8F" w:rsidRPr="00CC6C8F" w:rsidRDefault="00CC6C8F">
                      <w:r w:rsidRPr="00CC6C8F">
                        <w:t>X1, X2 les échantillons                                        R1,</w:t>
                      </w:r>
                      <w:r>
                        <w:t>R2   les références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8E3D8B" w:rsidRDefault="008E3D8B" w:rsidP="008E3D8B">
      <w:pPr>
        <w:pStyle w:val="Titre"/>
        <w:rPr>
          <w:lang w:bidi="ar-AE"/>
        </w:rPr>
      </w:pPr>
      <w:r>
        <w:rPr>
          <w:lang w:bidi="ar-AE"/>
        </w:rPr>
        <w:lastRenderedPageBreak/>
        <w:t>RESULTATS :</w:t>
      </w:r>
    </w:p>
    <w:p w:rsidR="00C958C7" w:rsidRDefault="00C958C7" w:rsidP="008E3D8B">
      <w:pPr>
        <w:pStyle w:val="ecrit"/>
        <w:rPr>
          <w:lang w:bidi="ar-AE"/>
        </w:rPr>
      </w:pPr>
    </w:p>
    <w:p w:rsidR="00C958C7" w:rsidRDefault="00C958C7" w:rsidP="008E3D8B">
      <w:pPr>
        <w:pStyle w:val="ecrit"/>
        <w:rPr>
          <w:lang w:bidi="ar-AE"/>
        </w:rPr>
      </w:pPr>
      <w:r>
        <w:rPr>
          <w:lang w:bidi="ar-AE"/>
        </w:rPr>
        <w:t xml:space="preserve">L’expertise du laboratoire sur la substance suspecte, a permis de tirer la conclusion suivante : </w:t>
      </w:r>
    </w:p>
    <w:p w:rsidR="008E3D8B" w:rsidRDefault="008E3D8B" w:rsidP="00656742">
      <w:pPr>
        <w:pStyle w:val="ecrit"/>
        <w:rPr>
          <w:lang w:bidi="ar-AE"/>
        </w:rPr>
      </w:pPr>
      <w:r w:rsidRPr="008C2163">
        <w:rPr>
          <w:lang w:bidi="ar-AE"/>
        </w:rPr>
        <w:t>-</w:t>
      </w:r>
      <w:r>
        <w:rPr>
          <w:lang w:bidi="ar-AE"/>
        </w:rPr>
        <w:t xml:space="preserve"> </w:t>
      </w:r>
      <w:r w:rsidR="00CC6C8F">
        <w:rPr>
          <w:lang w:bidi="ar-AE"/>
        </w:rPr>
        <w:t xml:space="preserve">Le sachet plastique </w:t>
      </w:r>
      <w:r w:rsidR="00656742">
        <w:t>de</w:t>
      </w:r>
      <w:r w:rsidR="00CC6C8F">
        <w:t xml:space="preserve"> couleur sombre</w:t>
      </w:r>
      <w:r>
        <w:t xml:space="preserve"> contien</w:t>
      </w:r>
      <w:r w:rsidR="00CC6C8F">
        <w:t xml:space="preserve">t </w:t>
      </w:r>
      <w:r>
        <w:t xml:space="preserve">une quantité importante de substance psychotrope THC le principe actif spécifique </w:t>
      </w:r>
      <w:proofErr w:type="gramStart"/>
      <w:r>
        <w:t>au</w:t>
      </w:r>
      <w:proofErr w:type="gramEnd"/>
      <w:r>
        <w:t xml:space="preserve"> drogue Cannabis (haschich).</w:t>
      </w:r>
    </w:p>
    <w:p w:rsidR="008E3D8B" w:rsidRDefault="008E3D8B" w:rsidP="00F058B5">
      <w:pPr>
        <w:pStyle w:val="ecrit"/>
        <w:tabs>
          <w:tab w:val="left" w:pos="2020"/>
        </w:tabs>
        <w:rPr>
          <w:rFonts w:ascii="Maiandra GD" w:hAnsi="Maiandra GD"/>
          <w:lang w:bidi="ar-AE"/>
        </w:rPr>
      </w:pPr>
      <w:r w:rsidRPr="00DC1B5C">
        <w:rPr>
          <w:b/>
          <w:bCs/>
          <w:u w:val="single"/>
          <w:lang w:bidi="ar-AE"/>
        </w:rPr>
        <w:t xml:space="preserve">Remarque : </w:t>
      </w:r>
      <w:r w:rsidRPr="00DC1B5C">
        <w:rPr>
          <w:rFonts w:ascii="Maiandra GD" w:hAnsi="Maiandra GD"/>
          <w:lang w:bidi="ar-AE"/>
        </w:rPr>
        <w:t xml:space="preserve">Il </w:t>
      </w:r>
      <w:r w:rsidR="00CC6C8F">
        <w:rPr>
          <w:rFonts w:ascii="Maiandra GD" w:hAnsi="Maiandra GD"/>
          <w:lang w:bidi="ar-AE"/>
        </w:rPr>
        <w:t xml:space="preserve">est à noter que le sachet plastique examiné </w:t>
      </w:r>
      <w:proofErr w:type="gramStart"/>
      <w:r w:rsidR="00CC6C8F">
        <w:rPr>
          <w:rFonts w:ascii="Maiandra GD" w:hAnsi="Maiandra GD"/>
          <w:lang w:bidi="ar-AE"/>
        </w:rPr>
        <w:t xml:space="preserve">fait </w:t>
      </w:r>
      <w:r w:rsidRPr="00DC1B5C">
        <w:rPr>
          <w:rFonts w:ascii="Maiandra GD" w:hAnsi="Maiandra GD"/>
          <w:lang w:bidi="ar-AE"/>
        </w:rPr>
        <w:t xml:space="preserve"> l’objet</w:t>
      </w:r>
      <w:proofErr w:type="gramEnd"/>
      <w:r w:rsidRPr="00DC1B5C">
        <w:rPr>
          <w:rFonts w:ascii="Maiandra GD" w:hAnsi="Maiandra GD"/>
          <w:lang w:bidi="ar-AE"/>
        </w:rPr>
        <w:t xml:space="preserve"> du scellé à restituer</w:t>
      </w:r>
      <w:r>
        <w:rPr>
          <w:rFonts w:ascii="Maiandra GD" w:hAnsi="Maiandra GD"/>
          <w:lang w:bidi="ar-AE"/>
        </w:rPr>
        <w:t xml:space="preserve"> dont leur masse en somme est</w:t>
      </w:r>
      <w:r w:rsidR="00CC6C8F">
        <w:rPr>
          <w:rFonts w:ascii="Maiandra GD" w:hAnsi="Maiandra GD"/>
          <w:lang w:bidi="ar-AE"/>
        </w:rPr>
        <w:t xml:space="preserve"> 10.14 </w:t>
      </w:r>
      <w:r w:rsidR="00656742">
        <w:rPr>
          <w:rFonts w:ascii="Maiandra GD" w:hAnsi="Maiandra GD"/>
          <w:lang w:bidi="ar-AE"/>
        </w:rPr>
        <w:t>g</w:t>
      </w:r>
    </w:p>
    <w:p w:rsidR="00656742" w:rsidRPr="00656742" w:rsidRDefault="008E3D8B" w:rsidP="00CC6C8F">
      <w:pPr>
        <w:pStyle w:val="Titre"/>
        <w:rPr>
          <w:lang w:bidi="ar-AE"/>
        </w:rPr>
      </w:pPr>
      <w:r>
        <w:rPr>
          <w:lang w:bidi="ar-AE"/>
        </w:rPr>
        <w:t>CONCLUSION :</w:t>
      </w:r>
    </w:p>
    <w:p w:rsidR="008E3D8B" w:rsidRDefault="008E3D8B" w:rsidP="004E31AC">
      <w:pPr>
        <w:pStyle w:val="ecrit"/>
        <w:jc w:val="both"/>
        <w:rPr>
          <w:lang w:bidi="ar-AE"/>
        </w:rPr>
      </w:pPr>
      <w:r>
        <w:rPr>
          <w:lang w:bidi="ar-AE"/>
        </w:rPr>
        <w:t xml:space="preserve">                 Au vu des résultats des analyses effectuées, </w:t>
      </w:r>
      <w:r w:rsidR="004E31AC">
        <w:rPr>
          <w:rFonts w:cstheme="majorBidi"/>
          <w:lang w:bidi="ar-AE"/>
        </w:rPr>
        <w:t>le sachet plastique</w:t>
      </w:r>
      <w:r w:rsidR="00656742" w:rsidRPr="00656742">
        <w:rPr>
          <w:rFonts w:cstheme="majorBidi"/>
          <w:lang w:bidi="ar-AE"/>
        </w:rPr>
        <w:t xml:space="preserve"> </w:t>
      </w:r>
      <w:r>
        <w:rPr>
          <w:lang w:bidi="ar-AE"/>
        </w:rPr>
        <w:t>objet de la présent</w:t>
      </w:r>
      <w:r w:rsidR="004E31AC">
        <w:rPr>
          <w:lang w:bidi="ar-AE"/>
        </w:rPr>
        <w:t xml:space="preserve">e affaire est </w:t>
      </w:r>
      <w:proofErr w:type="gramStart"/>
      <w:r w:rsidR="004E31AC">
        <w:rPr>
          <w:lang w:bidi="ar-AE"/>
        </w:rPr>
        <w:t>constituée</w:t>
      </w:r>
      <w:proofErr w:type="gramEnd"/>
      <w:r w:rsidR="00F058B5">
        <w:rPr>
          <w:lang w:bidi="ar-AE"/>
        </w:rPr>
        <w:t xml:space="preserve"> du</w:t>
      </w:r>
      <w:r>
        <w:rPr>
          <w:lang w:bidi="ar-AE"/>
        </w:rPr>
        <w:t xml:space="preserve"> cannabis </w:t>
      </w:r>
      <w:r>
        <w:t>(haschich)</w:t>
      </w:r>
      <w:r w:rsidR="00656742">
        <w:t>.</w:t>
      </w:r>
      <w:r>
        <w:rPr>
          <w:lang w:bidi="ar-AE"/>
        </w:rPr>
        <w:t xml:space="preserve"> </w:t>
      </w:r>
    </w:p>
    <w:p w:rsidR="008E3D8B" w:rsidRDefault="008E3D8B" w:rsidP="00656742">
      <w:pPr>
        <w:pStyle w:val="ecrit"/>
        <w:jc w:val="both"/>
        <w:rPr>
          <w:lang w:bidi="ar-AE"/>
        </w:rPr>
      </w:pPr>
      <w:r>
        <w:rPr>
          <w:lang w:bidi="ar-AE"/>
        </w:rPr>
        <w:t xml:space="preserve">                  Le Cannabis est une drogue placée sous le contrôle international, la Mauritanie fait partie de « la convention de Nation Unies contre le trafic illicite de stupéfiants et de substances psychotropes de 1988 ». </w:t>
      </w:r>
    </w:p>
    <w:p w:rsidR="008E3D8B" w:rsidRPr="00721489" w:rsidRDefault="008E3D8B" w:rsidP="008E3D8B">
      <w:pPr>
        <w:pStyle w:val="ecrit"/>
        <w:rPr>
          <w:lang w:bidi="ar-AE"/>
        </w:rPr>
      </w:pPr>
    </w:p>
    <w:p w:rsidR="008E3D8B" w:rsidRDefault="008E3D8B" w:rsidP="00E11827">
      <w:pPr>
        <w:pStyle w:val="ecrit"/>
        <w:bidi/>
        <w:jc w:val="center"/>
        <w:rPr>
          <w:rFonts w:asciiTheme="minorBidi" w:hAnsiTheme="minorBidi"/>
          <w:b/>
          <w:bCs/>
          <w:sz w:val="44"/>
          <w:szCs w:val="36"/>
        </w:rPr>
      </w:pPr>
      <w:r w:rsidRPr="00C227CC">
        <w:rPr>
          <w:rFonts w:asciiTheme="minorBidi" w:hAnsiTheme="minorBidi"/>
          <w:b/>
          <w:bCs/>
          <w:sz w:val="44"/>
          <w:szCs w:val="36"/>
          <w:rtl/>
        </w:rPr>
        <w:t>خلاصــــــــــــة</w:t>
      </w:r>
    </w:p>
    <w:p w:rsidR="004E31AC" w:rsidRDefault="004E31AC" w:rsidP="004E31AC">
      <w:pPr>
        <w:pStyle w:val="ecrit"/>
        <w:bidi/>
        <w:jc w:val="center"/>
        <w:rPr>
          <w:rFonts w:asciiTheme="minorBidi" w:hAnsiTheme="minorBidi"/>
          <w:b/>
          <w:bCs/>
          <w:sz w:val="36"/>
          <w:szCs w:val="28"/>
          <w:u w:val="single"/>
        </w:rPr>
      </w:pPr>
    </w:p>
    <w:p w:rsidR="004E31AC" w:rsidRPr="004E31AC" w:rsidRDefault="004E31AC" w:rsidP="004E31AC">
      <w:pPr>
        <w:pStyle w:val="ecrit"/>
        <w:bidi/>
      </w:pPr>
      <w:r>
        <w:rPr>
          <w:rFonts w:asciiTheme="minorBidi" w:hAnsiTheme="minorBidi"/>
          <w:b/>
          <w:bCs/>
          <w:sz w:val="36"/>
          <w:szCs w:val="28"/>
          <w:rtl/>
        </w:rPr>
        <w:t xml:space="preserve">بتاريخ </w:t>
      </w:r>
      <w:r>
        <w:rPr>
          <w:rFonts w:cstheme="majorBidi"/>
          <w:sz w:val="28"/>
        </w:rPr>
        <w:t>2023/11/</w:t>
      </w:r>
      <w:proofErr w:type="gramStart"/>
      <w:r>
        <w:rPr>
          <w:rFonts w:cstheme="majorBidi"/>
          <w:sz w:val="28"/>
        </w:rPr>
        <w:t>23</w:t>
      </w:r>
      <w:r>
        <w:rPr>
          <w:rFonts w:cstheme="majorBidi"/>
          <w:sz w:val="28"/>
          <w:rtl/>
        </w:rPr>
        <w:t xml:space="preserve">  </w:t>
      </w:r>
      <w:r>
        <w:rPr>
          <w:rFonts w:asciiTheme="minorBidi" w:hAnsiTheme="minorBidi"/>
          <w:b/>
          <w:bCs/>
          <w:sz w:val="36"/>
          <w:szCs w:val="28"/>
          <w:rtl/>
        </w:rPr>
        <w:t>توصل</w:t>
      </w:r>
      <w:proofErr w:type="gramEnd"/>
      <w:r>
        <w:rPr>
          <w:rFonts w:asciiTheme="minorBidi" w:hAnsiTheme="minorBidi"/>
          <w:b/>
          <w:bCs/>
          <w:sz w:val="36"/>
          <w:szCs w:val="28"/>
          <w:rtl/>
        </w:rPr>
        <w:t xml:space="preserve"> </w:t>
      </w:r>
      <w:proofErr w:type="spellStart"/>
      <w:r>
        <w:rPr>
          <w:rFonts w:asciiTheme="minorBidi" w:hAnsiTheme="minorBidi"/>
          <w:b/>
          <w:bCs/>
          <w:sz w:val="36"/>
          <w:szCs w:val="28"/>
          <w:rtl/>
        </w:rPr>
        <w:t>مختبرالشرطة</w:t>
      </w:r>
      <w:proofErr w:type="spellEnd"/>
      <w:r>
        <w:rPr>
          <w:rFonts w:asciiTheme="minorBidi" w:hAnsiTheme="minorBidi"/>
          <w:b/>
          <w:bCs/>
          <w:sz w:val="36"/>
          <w:szCs w:val="28"/>
          <w:rtl/>
        </w:rPr>
        <w:t xml:space="preserve"> الفنية والعلمية من طرف  مفوضية الشرطة </w:t>
      </w:r>
      <w:r>
        <w:rPr>
          <w:rFonts w:asciiTheme="minorBidi" w:hAnsiTheme="minorBidi"/>
          <w:b/>
          <w:bCs/>
          <w:sz w:val="36"/>
          <w:szCs w:val="28"/>
        </w:rPr>
        <w:t xml:space="preserve"> </w:t>
      </w:r>
      <w:r>
        <w:rPr>
          <w:rFonts w:asciiTheme="minorBidi" w:hAnsiTheme="minorBidi" w:hint="cs"/>
          <w:b/>
          <w:bCs/>
          <w:sz w:val="36"/>
          <w:szCs w:val="28"/>
          <w:rtl/>
          <w:lang w:bidi="ar-YE"/>
        </w:rPr>
        <w:t>تخطيط 1</w:t>
      </w:r>
      <w:r>
        <w:rPr>
          <w:rFonts w:asciiTheme="minorBidi" w:hAnsiTheme="minorBidi"/>
          <w:b/>
          <w:bCs/>
          <w:sz w:val="36"/>
          <w:szCs w:val="28"/>
          <w:rtl/>
        </w:rPr>
        <w:t xml:space="preserve">ا  التابعة للإدارة الجهوية لأمن ولاية داخلت </w:t>
      </w:r>
      <w:proofErr w:type="spellStart"/>
      <w:r>
        <w:rPr>
          <w:rFonts w:asciiTheme="minorBidi" w:hAnsiTheme="minorBidi"/>
          <w:b/>
          <w:bCs/>
          <w:sz w:val="36"/>
          <w:szCs w:val="28"/>
          <w:rtl/>
        </w:rPr>
        <w:t>انواذيبو</w:t>
      </w:r>
      <w:proofErr w:type="spellEnd"/>
      <w:r>
        <w:rPr>
          <w:rFonts w:asciiTheme="minorBidi" w:hAnsiTheme="minorBidi"/>
          <w:b/>
          <w:bCs/>
          <w:sz w:val="36"/>
          <w:szCs w:val="28"/>
          <w:rtl/>
        </w:rPr>
        <w:t xml:space="preserve"> حسب المرجع برقية 0</w:t>
      </w:r>
      <w:r>
        <w:rPr>
          <w:rFonts w:asciiTheme="minorBidi" w:hAnsiTheme="minorBidi" w:hint="cs"/>
          <w:b/>
          <w:bCs/>
          <w:sz w:val="36"/>
          <w:szCs w:val="28"/>
          <w:rtl/>
        </w:rPr>
        <w:t>271</w:t>
      </w:r>
      <w:r>
        <w:rPr>
          <w:rFonts w:asciiTheme="minorBidi" w:hAnsiTheme="minorBidi"/>
          <w:b/>
          <w:bCs/>
          <w:sz w:val="36"/>
          <w:szCs w:val="28"/>
          <w:rtl/>
        </w:rPr>
        <w:t>/ م.ش</w:t>
      </w:r>
      <w:r>
        <w:rPr>
          <w:rFonts w:asciiTheme="minorBidi" w:hAnsiTheme="minorBidi" w:hint="cs"/>
          <w:b/>
          <w:bCs/>
          <w:sz w:val="36"/>
          <w:szCs w:val="28"/>
          <w:rtl/>
        </w:rPr>
        <w:t>.ت1</w:t>
      </w:r>
      <w:r>
        <w:rPr>
          <w:rFonts w:asciiTheme="minorBidi" w:hAnsiTheme="minorBidi"/>
          <w:b/>
          <w:bCs/>
          <w:sz w:val="36"/>
          <w:szCs w:val="28"/>
          <w:rtl/>
        </w:rPr>
        <w:t>/ 2023  بتاريخ : 2</w:t>
      </w:r>
      <w:r>
        <w:rPr>
          <w:rFonts w:asciiTheme="minorBidi" w:hAnsiTheme="minorBidi" w:hint="cs"/>
          <w:b/>
          <w:bCs/>
          <w:sz w:val="36"/>
          <w:szCs w:val="28"/>
          <w:rtl/>
        </w:rPr>
        <w:t>3</w:t>
      </w:r>
      <w:r>
        <w:rPr>
          <w:rFonts w:asciiTheme="minorBidi" w:hAnsiTheme="minorBidi"/>
          <w:b/>
          <w:bCs/>
          <w:sz w:val="36"/>
          <w:szCs w:val="28"/>
          <w:rtl/>
        </w:rPr>
        <w:t>/</w:t>
      </w:r>
      <w:r>
        <w:rPr>
          <w:rFonts w:asciiTheme="minorBidi" w:hAnsiTheme="minorBidi" w:hint="cs"/>
          <w:b/>
          <w:bCs/>
          <w:sz w:val="36"/>
          <w:szCs w:val="28"/>
          <w:rtl/>
        </w:rPr>
        <w:t>11</w:t>
      </w:r>
      <w:r>
        <w:rPr>
          <w:rFonts w:asciiTheme="minorBidi" w:hAnsiTheme="minorBidi"/>
          <w:b/>
          <w:bCs/>
          <w:sz w:val="36"/>
          <w:szCs w:val="28"/>
          <w:rtl/>
        </w:rPr>
        <w:t xml:space="preserve">/2023 بطلب اجراء تحاليل مخبرية على </w:t>
      </w:r>
      <w:proofErr w:type="spellStart"/>
      <w:r>
        <w:rPr>
          <w:rFonts w:asciiTheme="minorBidi" w:hAnsiTheme="minorBidi"/>
          <w:b/>
          <w:bCs/>
          <w:sz w:val="36"/>
          <w:szCs w:val="28"/>
          <w:rtl/>
        </w:rPr>
        <w:t>عينىة</w:t>
      </w:r>
      <w:proofErr w:type="spellEnd"/>
      <w:r>
        <w:rPr>
          <w:rFonts w:asciiTheme="minorBidi" w:hAnsiTheme="minorBidi"/>
          <w:b/>
          <w:bCs/>
          <w:sz w:val="36"/>
          <w:szCs w:val="28"/>
          <w:rtl/>
        </w:rPr>
        <w:t xml:space="preserve"> من مادة مشتبه في كونها</w:t>
      </w:r>
      <w:r>
        <w:rPr>
          <w:rFonts w:asciiTheme="minorBidi" w:hAnsiTheme="minorBidi" w:hint="cs"/>
          <w:b/>
          <w:bCs/>
          <w:sz w:val="36"/>
          <w:szCs w:val="28"/>
          <w:rtl/>
        </w:rPr>
        <w:t xml:space="preserve"> مخدرات</w:t>
      </w:r>
    </w:p>
    <w:p w:rsidR="004E31AC" w:rsidRPr="00C227CC" w:rsidRDefault="008E3D8B" w:rsidP="004E31AC">
      <w:pPr>
        <w:pStyle w:val="ecrit"/>
        <w:bidi/>
        <w:rPr>
          <w:rFonts w:asciiTheme="minorBidi" w:hAnsiTheme="minorBidi"/>
          <w:b/>
          <w:bCs/>
          <w:sz w:val="36"/>
          <w:szCs w:val="28"/>
          <w:rtl/>
        </w:rPr>
      </w:pPr>
      <w:r w:rsidRPr="00C227CC">
        <w:rPr>
          <w:rFonts w:asciiTheme="minorBidi" w:hAnsiTheme="minorBidi" w:hint="cs"/>
          <w:b/>
          <w:bCs/>
          <w:sz w:val="36"/>
          <w:szCs w:val="28"/>
          <w:rtl/>
        </w:rPr>
        <w:t xml:space="preserve">بعد القيام بالتحاليل الفيزيائية والكيميائية </w:t>
      </w:r>
      <w:r>
        <w:rPr>
          <w:rFonts w:asciiTheme="minorBidi" w:hAnsiTheme="minorBidi" w:hint="cs"/>
          <w:b/>
          <w:bCs/>
          <w:sz w:val="36"/>
          <w:szCs w:val="28"/>
          <w:rtl/>
        </w:rPr>
        <w:t>على هذه العينة تم</w:t>
      </w:r>
      <w:r w:rsidRPr="00C227CC">
        <w:rPr>
          <w:rFonts w:asciiTheme="minorBidi" w:hAnsiTheme="minorBidi" w:hint="cs"/>
          <w:b/>
          <w:bCs/>
          <w:sz w:val="36"/>
          <w:szCs w:val="28"/>
          <w:rtl/>
        </w:rPr>
        <w:t xml:space="preserve"> استخلاص ما يلي:</w:t>
      </w:r>
    </w:p>
    <w:p w:rsidR="008E3D8B" w:rsidRPr="00C227CC" w:rsidRDefault="008E3D8B" w:rsidP="008E3D8B">
      <w:pPr>
        <w:pStyle w:val="ecrit"/>
        <w:numPr>
          <w:ilvl w:val="0"/>
          <w:numId w:val="4"/>
        </w:numPr>
        <w:bidi/>
        <w:rPr>
          <w:rFonts w:asciiTheme="minorBidi" w:hAnsiTheme="minorBidi"/>
          <w:b/>
          <w:bCs/>
          <w:sz w:val="36"/>
          <w:szCs w:val="28"/>
        </w:rPr>
      </w:pPr>
      <w:r w:rsidRPr="00C227CC">
        <w:rPr>
          <w:rFonts w:asciiTheme="minorBidi" w:hAnsiTheme="minorBidi" w:hint="cs"/>
          <w:b/>
          <w:bCs/>
          <w:sz w:val="36"/>
          <w:szCs w:val="28"/>
          <w:rtl/>
        </w:rPr>
        <w:t xml:space="preserve">على </w:t>
      </w:r>
      <w:proofErr w:type="spellStart"/>
      <w:r>
        <w:rPr>
          <w:rFonts w:asciiTheme="minorBidi" w:hAnsiTheme="minorBidi" w:hint="cs"/>
          <w:b/>
          <w:bCs/>
          <w:sz w:val="36"/>
          <w:szCs w:val="28"/>
          <w:rtl/>
        </w:rPr>
        <w:t>العينىة</w:t>
      </w:r>
      <w:proofErr w:type="spellEnd"/>
      <w:r>
        <w:rPr>
          <w:rFonts w:asciiTheme="minorBidi" w:hAnsiTheme="minorBidi" w:hint="cs"/>
          <w:b/>
          <w:bCs/>
          <w:sz w:val="36"/>
          <w:szCs w:val="28"/>
          <w:rtl/>
        </w:rPr>
        <w:t xml:space="preserve"> المشتبه في كونها مخدرات </w:t>
      </w:r>
      <w:r w:rsidRPr="00C227CC">
        <w:rPr>
          <w:rFonts w:asciiTheme="minorBidi" w:hAnsiTheme="minorBidi" w:hint="cs"/>
          <w:b/>
          <w:bCs/>
          <w:sz w:val="36"/>
          <w:szCs w:val="28"/>
          <w:rtl/>
        </w:rPr>
        <w:t xml:space="preserve">موضوع القضية </w:t>
      </w:r>
      <w:r>
        <w:rPr>
          <w:rFonts w:asciiTheme="minorBidi" w:hAnsiTheme="minorBidi" w:hint="cs"/>
          <w:b/>
          <w:bCs/>
          <w:sz w:val="36"/>
          <w:szCs w:val="28"/>
          <w:rtl/>
        </w:rPr>
        <w:t>تحتوي</w:t>
      </w:r>
      <w:r w:rsidRPr="00C227CC">
        <w:rPr>
          <w:rFonts w:asciiTheme="minorBidi" w:hAnsiTheme="minorBidi" w:hint="cs"/>
          <w:b/>
          <w:bCs/>
          <w:sz w:val="36"/>
          <w:szCs w:val="28"/>
          <w:rtl/>
        </w:rPr>
        <w:t xml:space="preserve"> على </w:t>
      </w:r>
      <w:r>
        <w:rPr>
          <w:rFonts w:asciiTheme="minorBidi" w:hAnsiTheme="minorBidi" w:hint="cs"/>
          <w:b/>
          <w:bCs/>
          <w:sz w:val="36"/>
          <w:szCs w:val="28"/>
          <w:rtl/>
        </w:rPr>
        <w:t xml:space="preserve">رباعي </w:t>
      </w:r>
      <w:proofErr w:type="spellStart"/>
      <w:r>
        <w:rPr>
          <w:rFonts w:asciiTheme="minorBidi" w:hAnsiTheme="minorBidi" w:hint="cs"/>
          <w:b/>
          <w:bCs/>
          <w:sz w:val="36"/>
          <w:szCs w:val="28"/>
          <w:rtl/>
        </w:rPr>
        <w:t>هيدرو</w:t>
      </w:r>
      <w:proofErr w:type="spellEnd"/>
      <w:r>
        <w:rPr>
          <w:rFonts w:asciiTheme="minorBidi" w:hAnsiTheme="minorBidi" w:hint="cs"/>
          <w:b/>
          <w:bCs/>
          <w:sz w:val="36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b/>
          <w:bCs/>
          <w:sz w:val="36"/>
          <w:szCs w:val="28"/>
          <w:rtl/>
        </w:rPr>
        <w:t>كانابينول</w:t>
      </w:r>
      <w:proofErr w:type="spellEnd"/>
      <w:r>
        <w:rPr>
          <w:rFonts w:asciiTheme="minorBidi" w:hAnsiTheme="minorBidi" w:hint="cs"/>
          <w:b/>
          <w:bCs/>
          <w:sz w:val="36"/>
          <w:szCs w:val="28"/>
          <w:rtl/>
        </w:rPr>
        <w:t xml:space="preserve"> الذي يعرف اختصارا ب </w:t>
      </w:r>
      <w:r>
        <w:rPr>
          <w:rFonts w:asciiTheme="minorBidi" w:hAnsiTheme="minorBidi"/>
          <w:b/>
          <w:bCs/>
          <w:sz w:val="36"/>
          <w:szCs w:val="28"/>
          <w:lang w:val="en-US"/>
        </w:rPr>
        <w:t>THC</w:t>
      </w:r>
      <w:r>
        <w:rPr>
          <w:rFonts w:asciiTheme="minorBidi" w:hAnsiTheme="minorBidi"/>
          <w:b/>
          <w:bCs/>
          <w:sz w:val="36"/>
          <w:szCs w:val="28"/>
        </w:rPr>
        <w:t> </w:t>
      </w:r>
      <w:r>
        <w:rPr>
          <w:rFonts w:asciiTheme="minorBidi" w:hAnsiTheme="minorBidi" w:hint="cs"/>
          <w:b/>
          <w:bCs/>
          <w:sz w:val="36"/>
          <w:szCs w:val="28"/>
          <w:rtl/>
          <w:lang w:bidi="ar-YE"/>
        </w:rPr>
        <w:t>وهو الجزيئة الأكثر شهرة في نبات القنب الهندي المخدر.</w:t>
      </w:r>
    </w:p>
    <w:p w:rsidR="008E3D8B" w:rsidRPr="00C227CC" w:rsidRDefault="008E3D8B" w:rsidP="008E3D8B">
      <w:pPr>
        <w:pStyle w:val="ecrit"/>
        <w:numPr>
          <w:ilvl w:val="0"/>
          <w:numId w:val="4"/>
        </w:numPr>
        <w:bidi/>
        <w:rPr>
          <w:rFonts w:asciiTheme="minorBidi" w:hAnsiTheme="minorBidi"/>
          <w:b/>
          <w:bCs/>
          <w:sz w:val="36"/>
          <w:szCs w:val="28"/>
        </w:rPr>
      </w:pPr>
      <w:r>
        <w:rPr>
          <w:rFonts w:asciiTheme="minorBidi" w:hAnsiTheme="minorBidi" w:hint="cs"/>
          <w:b/>
          <w:bCs/>
          <w:sz w:val="36"/>
          <w:szCs w:val="28"/>
          <w:rtl/>
        </w:rPr>
        <w:t xml:space="preserve">يعتبر </w:t>
      </w:r>
      <w:r>
        <w:rPr>
          <w:rFonts w:asciiTheme="minorBidi" w:hAnsiTheme="minorBidi"/>
          <w:b/>
          <w:bCs/>
          <w:sz w:val="36"/>
          <w:szCs w:val="28"/>
        </w:rPr>
        <w:t>THC</w:t>
      </w:r>
      <w:r w:rsidRPr="00C227CC">
        <w:rPr>
          <w:rFonts w:asciiTheme="minorBidi" w:hAnsiTheme="minorBidi" w:hint="cs"/>
          <w:b/>
          <w:bCs/>
          <w:sz w:val="36"/>
          <w:szCs w:val="28"/>
          <w:rtl/>
        </w:rPr>
        <w:t xml:space="preserve"> مادة مخدرة، خاضع</w:t>
      </w:r>
      <w:r>
        <w:rPr>
          <w:rFonts w:asciiTheme="minorBidi" w:hAnsiTheme="minorBidi" w:hint="cs"/>
          <w:b/>
          <w:bCs/>
          <w:sz w:val="36"/>
          <w:szCs w:val="28"/>
          <w:rtl/>
          <w:lang w:bidi="ar-YE"/>
        </w:rPr>
        <w:t>ة</w:t>
      </w:r>
      <w:r w:rsidRPr="00C227CC">
        <w:rPr>
          <w:rFonts w:asciiTheme="minorBidi" w:hAnsiTheme="minorBidi" w:hint="cs"/>
          <w:b/>
          <w:bCs/>
          <w:sz w:val="36"/>
          <w:szCs w:val="28"/>
          <w:rtl/>
        </w:rPr>
        <w:t xml:space="preserve"> للمراقبة الدولية، وهو مرتب في الجدول للمواد المخدرة الصادر عن </w:t>
      </w:r>
      <w:r>
        <w:rPr>
          <w:rFonts w:asciiTheme="minorBidi" w:hAnsiTheme="minorBidi" w:hint="cs"/>
          <w:b/>
          <w:bCs/>
          <w:sz w:val="36"/>
          <w:szCs w:val="28"/>
          <w:rtl/>
        </w:rPr>
        <w:t>منظمة الأمم المتحدة</w:t>
      </w:r>
      <w:r w:rsidRPr="00C227CC">
        <w:rPr>
          <w:rFonts w:asciiTheme="minorBidi" w:hAnsiTheme="minorBidi" w:hint="cs"/>
          <w:b/>
          <w:bCs/>
          <w:sz w:val="36"/>
          <w:szCs w:val="28"/>
          <w:rtl/>
        </w:rPr>
        <w:t>.</w:t>
      </w:r>
    </w:p>
    <w:p w:rsidR="008E3D8B" w:rsidRPr="00C227CC" w:rsidRDefault="008E3D8B" w:rsidP="008E3D8B">
      <w:pPr>
        <w:pStyle w:val="ecrit"/>
        <w:bidi/>
        <w:rPr>
          <w:rFonts w:asciiTheme="minorBidi" w:hAnsiTheme="minorBidi"/>
          <w:b/>
          <w:bCs/>
          <w:sz w:val="36"/>
          <w:szCs w:val="28"/>
          <w:rtl/>
        </w:rPr>
      </w:pPr>
    </w:p>
    <w:p w:rsidR="008E3D8B" w:rsidRPr="00C227CC" w:rsidRDefault="008E3D8B" w:rsidP="004E31AC">
      <w:pPr>
        <w:pStyle w:val="ecrit"/>
        <w:bidi/>
        <w:rPr>
          <w:rFonts w:asciiTheme="minorBidi" w:hAnsiTheme="minorBidi"/>
          <w:b/>
          <w:bCs/>
          <w:sz w:val="36"/>
          <w:szCs w:val="28"/>
          <w:rtl/>
        </w:rPr>
      </w:pPr>
      <w:r w:rsidRPr="00C227CC">
        <w:rPr>
          <w:rFonts w:asciiTheme="minorBidi" w:hAnsiTheme="minorBidi" w:hint="cs"/>
          <w:b/>
          <w:bCs/>
          <w:sz w:val="36"/>
          <w:szCs w:val="28"/>
          <w:rtl/>
        </w:rPr>
        <w:t xml:space="preserve">بهذا ختم هذا التقرير على حاله وتم ارساله الى </w:t>
      </w:r>
      <w:r w:rsidR="00656742">
        <w:rPr>
          <w:rFonts w:asciiTheme="minorBidi" w:hAnsiTheme="minorBidi" w:hint="cs"/>
          <w:b/>
          <w:bCs/>
          <w:sz w:val="36"/>
          <w:szCs w:val="28"/>
          <w:rtl/>
        </w:rPr>
        <w:t>إ</w:t>
      </w:r>
      <w:r>
        <w:rPr>
          <w:rFonts w:asciiTheme="minorBidi" w:hAnsiTheme="minorBidi" w:hint="cs"/>
          <w:b/>
          <w:bCs/>
          <w:sz w:val="36"/>
          <w:szCs w:val="28"/>
          <w:rtl/>
        </w:rPr>
        <w:t xml:space="preserve">دارة </w:t>
      </w:r>
      <w:r w:rsidR="004E31AC">
        <w:rPr>
          <w:rFonts w:asciiTheme="minorBidi" w:hAnsiTheme="minorBidi"/>
          <w:b/>
          <w:bCs/>
          <w:sz w:val="36"/>
          <w:szCs w:val="28"/>
          <w:rtl/>
        </w:rPr>
        <w:t xml:space="preserve">لأمن </w:t>
      </w:r>
      <w:r w:rsidR="004E31AC">
        <w:rPr>
          <w:rFonts w:asciiTheme="minorBidi" w:hAnsiTheme="minorBidi" w:hint="cs"/>
          <w:b/>
          <w:bCs/>
          <w:sz w:val="36"/>
          <w:szCs w:val="28"/>
          <w:rtl/>
        </w:rPr>
        <w:t>ب</w:t>
      </w:r>
      <w:r w:rsidR="004E31AC">
        <w:rPr>
          <w:rFonts w:asciiTheme="minorBidi" w:hAnsiTheme="minorBidi"/>
          <w:b/>
          <w:bCs/>
          <w:sz w:val="36"/>
          <w:szCs w:val="28"/>
          <w:rtl/>
        </w:rPr>
        <w:t xml:space="preserve">ولاية داخلت </w:t>
      </w:r>
      <w:proofErr w:type="spellStart"/>
      <w:proofErr w:type="gramStart"/>
      <w:r w:rsidR="004E31AC">
        <w:rPr>
          <w:rFonts w:asciiTheme="minorBidi" w:hAnsiTheme="minorBidi"/>
          <w:b/>
          <w:bCs/>
          <w:sz w:val="36"/>
          <w:szCs w:val="28"/>
          <w:rtl/>
        </w:rPr>
        <w:t>انواذيبو</w:t>
      </w:r>
      <w:proofErr w:type="spellEnd"/>
      <w:r w:rsidR="004E31AC">
        <w:rPr>
          <w:rFonts w:asciiTheme="minorBidi" w:hAnsiTheme="minorBidi"/>
          <w:b/>
          <w:bCs/>
          <w:sz w:val="36"/>
          <w:szCs w:val="28"/>
          <w:rtl/>
        </w:rPr>
        <w:t xml:space="preserve"> </w:t>
      </w:r>
      <w:r w:rsidRPr="00C227CC">
        <w:rPr>
          <w:rFonts w:asciiTheme="minorBidi" w:hAnsiTheme="minorBidi" w:hint="cs"/>
          <w:b/>
          <w:bCs/>
          <w:sz w:val="36"/>
          <w:szCs w:val="28"/>
          <w:rtl/>
        </w:rPr>
        <w:t>،</w:t>
      </w:r>
      <w:proofErr w:type="gramEnd"/>
      <w:r w:rsidRPr="00C227CC">
        <w:rPr>
          <w:rFonts w:asciiTheme="minorBidi" w:hAnsiTheme="minorBidi" w:hint="cs"/>
          <w:b/>
          <w:bCs/>
          <w:sz w:val="36"/>
          <w:szCs w:val="28"/>
          <w:rtl/>
        </w:rPr>
        <w:t xml:space="preserve"> وذلك بعد</w:t>
      </w:r>
      <w:r>
        <w:rPr>
          <w:rFonts w:asciiTheme="minorBidi" w:hAnsiTheme="minorBidi" w:hint="cs"/>
          <w:b/>
          <w:bCs/>
          <w:sz w:val="36"/>
          <w:szCs w:val="28"/>
          <w:rtl/>
        </w:rPr>
        <w:t xml:space="preserve"> وضع الختم </w:t>
      </w:r>
      <w:r w:rsidRPr="00C227CC">
        <w:rPr>
          <w:rFonts w:asciiTheme="minorBidi" w:hAnsiTheme="minorBidi" w:hint="cs"/>
          <w:b/>
          <w:bCs/>
          <w:sz w:val="36"/>
          <w:szCs w:val="28"/>
          <w:rtl/>
        </w:rPr>
        <w:t>على جميع صفحاته وتوقيع الصفحة الأخيرة منه.</w:t>
      </w:r>
    </w:p>
    <w:p w:rsidR="008E3D8B" w:rsidRPr="00C227CC" w:rsidRDefault="008E3D8B" w:rsidP="008E3D8B">
      <w:pPr>
        <w:pStyle w:val="ecrit"/>
        <w:bidi/>
        <w:rPr>
          <w:rFonts w:asciiTheme="minorBidi" w:hAnsiTheme="minorBidi"/>
          <w:b/>
          <w:bCs/>
          <w:sz w:val="36"/>
          <w:szCs w:val="28"/>
          <w:rtl/>
        </w:rPr>
      </w:pPr>
    </w:p>
    <w:p w:rsidR="008E3D8B" w:rsidRPr="00C227CC" w:rsidRDefault="008E3D8B" w:rsidP="00656742">
      <w:pPr>
        <w:pStyle w:val="ecrit"/>
        <w:bidi/>
        <w:jc w:val="right"/>
        <w:rPr>
          <w:rFonts w:asciiTheme="minorBidi" w:hAnsiTheme="minorBidi"/>
          <w:b/>
          <w:bCs/>
          <w:sz w:val="36"/>
          <w:szCs w:val="28"/>
          <w:rtl/>
        </w:rPr>
      </w:pPr>
      <w:r>
        <w:rPr>
          <w:rFonts w:asciiTheme="minorBidi" w:hAnsiTheme="minorBidi" w:hint="cs"/>
          <w:b/>
          <w:bCs/>
          <w:sz w:val="36"/>
          <w:szCs w:val="28"/>
          <w:rtl/>
          <w:lang w:bidi="ar-AE"/>
        </w:rPr>
        <w:t xml:space="preserve">في </w:t>
      </w:r>
      <w:proofErr w:type="spellStart"/>
      <w:r>
        <w:rPr>
          <w:rFonts w:asciiTheme="minorBidi" w:hAnsiTheme="minorBidi" w:hint="cs"/>
          <w:b/>
          <w:bCs/>
          <w:sz w:val="36"/>
          <w:szCs w:val="28"/>
          <w:rtl/>
          <w:lang w:bidi="ar-AE"/>
        </w:rPr>
        <w:t>انواكشوط</w:t>
      </w:r>
      <w:proofErr w:type="spellEnd"/>
      <w:r>
        <w:rPr>
          <w:rFonts w:asciiTheme="minorBidi" w:hAnsiTheme="minorBidi" w:hint="cs"/>
          <w:b/>
          <w:bCs/>
          <w:sz w:val="36"/>
          <w:szCs w:val="28"/>
          <w:rtl/>
        </w:rPr>
        <w:t xml:space="preserve"> </w:t>
      </w:r>
      <w:r w:rsidR="004E31AC">
        <w:rPr>
          <w:rFonts w:asciiTheme="minorBidi" w:hAnsiTheme="minorBidi" w:hint="cs"/>
          <w:b/>
          <w:bCs/>
          <w:sz w:val="36"/>
          <w:szCs w:val="28"/>
          <w:rtl/>
        </w:rPr>
        <w:t>23/11</w:t>
      </w:r>
      <w:r w:rsidR="00656742">
        <w:rPr>
          <w:rFonts w:asciiTheme="minorBidi" w:hAnsiTheme="minorBidi" w:hint="cs"/>
          <w:b/>
          <w:bCs/>
          <w:sz w:val="36"/>
          <w:szCs w:val="28"/>
          <w:rtl/>
        </w:rPr>
        <w:t>/2023</w:t>
      </w:r>
    </w:p>
    <w:p w:rsidR="008E3D8B" w:rsidRPr="00C227CC" w:rsidRDefault="008E3D8B" w:rsidP="008E3D8B">
      <w:pPr>
        <w:pStyle w:val="ecrit"/>
        <w:tabs>
          <w:tab w:val="left" w:pos="7714"/>
        </w:tabs>
        <w:bidi/>
        <w:rPr>
          <w:rFonts w:asciiTheme="minorBidi" w:hAnsiTheme="minorBidi"/>
          <w:b/>
          <w:bCs/>
          <w:sz w:val="36"/>
          <w:szCs w:val="28"/>
          <w:rtl/>
        </w:rPr>
      </w:pPr>
      <w:r>
        <w:rPr>
          <w:rFonts w:asciiTheme="minorBidi" w:hAnsiTheme="minorBidi"/>
          <w:b/>
          <w:bCs/>
          <w:sz w:val="36"/>
          <w:szCs w:val="28"/>
          <w:rtl/>
        </w:rPr>
        <w:tab/>
      </w:r>
    </w:p>
    <w:p w:rsidR="008E3D8B" w:rsidRDefault="008E3D8B" w:rsidP="008E3D8B">
      <w:pPr>
        <w:pStyle w:val="ecrit"/>
        <w:bidi/>
        <w:rPr>
          <w:rFonts w:asciiTheme="minorBidi" w:hAnsiTheme="minorBidi"/>
          <w:b/>
          <w:bCs/>
          <w:sz w:val="36"/>
          <w:szCs w:val="28"/>
          <w:rtl/>
        </w:rPr>
      </w:pPr>
      <w:r>
        <w:rPr>
          <w:rFonts w:asciiTheme="minorBidi" w:hAnsiTheme="minorBidi" w:hint="cs"/>
          <w:b/>
          <w:bCs/>
          <w:sz w:val="36"/>
          <w:szCs w:val="28"/>
          <w:rtl/>
        </w:rPr>
        <w:t xml:space="preserve">ضابط شرطة الفاروق محمد بابي </w:t>
      </w:r>
      <w:r w:rsidRPr="00C227CC">
        <w:rPr>
          <w:rFonts w:asciiTheme="minorBidi" w:hAnsiTheme="minorBidi" w:hint="cs"/>
          <w:b/>
          <w:bCs/>
          <w:sz w:val="36"/>
          <w:szCs w:val="28"/>
          <w:rtl/>
        </w:rPr>
        <w:t xml:space="preserve">  </w:t>
      </w:r>
      <w:r>
        <w:rPr>
          <w:rFonts w:asciiTheme="minorBidi" w:hAnsiTheme="minorBidi" w:hint="cs"/>
          <w:b/>
          <w:bCs/>
          <w:sz w:val="36"/>
          <w:szCs w:val="28"/>
          <w:rtl/>
        </w:rPr>
        <w:t xml:space="preserve">                          ضابط شرطة محمد بوي محمد </w:t>
      </w:r>
      <w:proofErr w:type="spellStart"/>
      <w:r>
        <w:rPr>
          <w:rFonts w:asciiTheme="minorBidi" w:hAnsiTheme="minorBidi" w:hint="cs"/>
          <w:b/>
          <w:bCs/>
          <w:sz w:val="36"/>
          <w:szCs w:val="28"/>
          <w:rtl/>
        </w:rPr>
        <w:t>الغاظي</w:t>
      </w:r>
      <w:proofErr w:type="spellEnd"/>
      <w:r w:rsidRPr="00C227CC">
        <w:rPr>
          <w:rFonts w:asciiTheme="minorBidi" w:hAnsiTheme="minorBidi" w:hint="cs"/>
          <w:b/>
          <w:bCs/>
          <w:sz w:val="36"/>
          <w:szCs w:val="28"/>
          <w:rtl/>
        </w:rPr>
        <w:t xml:space="preserve">   </w:t>
      </w:r>
      <w:r>
        <w:rPr>
          <w:rFonts w:asciiTheme="minorBidi" w:hAnsiTheme="minorBidi" w:hint="cs"/>
          <w:b/>
          <w:bCs/>
          <w:sz w:val="36"/>
          <w:szCs w:val="28"/>
          <w:rtl/>
        </w:rPr>
        <w:t xml:space="preserve">       </w:t>
      </w:r>
      <w:r w:rsidRPr="00C227CC">
        <w:rPr>
          <w:rFonts w:asciiTheme="minorBidi" w:hAnsiTheme="minorBidi" w:hint="cs"/>
          <w:b/>
          <w:bCs/>
          <w:sz w:val="36"/>
          <w:szCs w:val="28"/>
          <w:rtl/>
        </w:rPr>
        <w:t xml:space="preserve">                                              </w:t>
      </w:r>
    </w:p>
    <w:p w:rsidR="008E3D8B" w:rsidRPr="00C227CC" w:rsidRDefault="008E3D8B" w:rsidP="008E3D8B">
      <w:pPr>
        <w:pStyle w:val="ecrit"/>
        <w:bidi/>
        <w:rPr>
          <w:rFonts w:asciiTheme="minorBidi" w:hAnsiTheme="minorBidi"/>
          <w:b/>
          <w:bCs/>
          <w:sz w:val="36"/>
          <w:szCs w:val="28"/>
        </w:rPr>
      </w:pPr>
    </w:p>
    <w:p w:rsidR="00121314" w:rsidRDefault="00121314"/>
    <w:sectPr w:rsidR="00121314" w:rsidSect="007F397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pgBorders w:offsetFrom="page">
        <w:top w:val="thickThinMediumGap" w:sz="36" w:space="24" w:color="2F5496" w:themeColor="accent5" w:themeShade="BF"/>
        <w:left w:val="thickThinMediumGap" w:sz="36" w:space="24" w:color="2F5496" w:themeColor="accent5" w:themeShade="BF"/>
        <w:bottom w:val="thickThinMediumGap" w:sz="36" w:space="24" w:color="2F5496" w:themeColor="accent5" w:themeShade="BF"/>
        <w:right w:val="thickThinMediumGap" w:sz="36" w:space="24" w:color="2F5496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35D" w:rsidRDefault="00C6035D">
      <w:pPr>
        <w:spacing w:after="0" w:line="240" w:lineRule="auto"/>
      </w:pPr>
      <w:r>
        <w:separator/>
      </w:r>
    </w:p>
  </w:endnote>
  <w:endnote w:type="continuationSeparator" w:id="0">
    <w:p w:rsidR="00C6035D" w:rsidRDefault="00C6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827" w:rsidRDefault="00E1182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9873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977" w:rsidRDefault="007F3977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F72">
          <w:rPr>
            <w:noProof/>
          </w:rPr>
          <w:t>5</w:t>
        </w:r>
        <w:r>
          <w:rPr>
            <w:noProof/>
          </w:rPr>
          <w:fldChar w:fldCharType="end"/>
        </w:r>
        <w:r w:rsidR="00E11827">
          <w:rPr>
            <w:noProof/>
          </w:rPr>
          <w:t>/</w:t>
        </w:r>
        <w:r w:rsidR="00966F72">
          <w:rPr>
            <w:noProof/>
          </w:rPr>
          <w:t>5</w:t>
        </w:r>
      </w:p>
      <w:bookmarkStart w:id="0" w:name="_GoBack" w:displacedByCustomXml="next"/>
      <w:bookmarkEnd w:id="0" w:displacedByCustomXml="next"/>
    </w:sdtContent>
  </w:sdt>
  <w:p w:rsidR="007F3977" w:rsidRPr="008F7C4C" w:rsidRDefault="007F3977" w:rsidP="007F3977">
    <w:pPr>
      <w:pStyle w:val="Pieddepage"/>
      <w:jc w:val="center"/>
      <w:rPr>
        <w:b/>
        <w:bCs/>
        <w:sz w:val="20"/>
        <w:szCs w:val="20"/>
        <w:lang w:val="en-US" w:bidi="ar-A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827" w:rsidRDefault="00E1182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35D" w:rsidRDefault="00C6035D">
      <w:pPr>
        <w:spacing w:after="0" w:line="240" w:lineRule="auto"/>
      </w:pPr>
      <w:r>
        <w:separator/>
      </w:r>
    </w:p>
  </w:footnote>
  <w:footnote w:type="continuationSeparator" w:id="0">
    <w:p w:rsidR="00C6035D" w:rsidRDefault="00C60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827" w:rsidRDefault="00E1182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827" w:rsidRDefault="00E1182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827" w:rsidRDefault="00E1182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64F9F"/>
    <w:multiLevelType w:val="hybridMultilevel"/>
    <w:tmpl w:val="88E428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6A1F06"/>
    <w:multiLevelType w:val="hybridMultilevel"/>
    <w:tmpl w:val="DB0CEFBC"/>
    <w:lvl w:ilvl="0" w:tplc="2CBA4BE0">
      <w:start w:val="1"/>
      <w:numFmt w:val="upperRoman"/>
      <w:pStyle w:val="Titre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B2A75"/>
    <w:multiLevelType w:val="hybridMultilevel"/>
    <w:tmpl w:val="FA3EC54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05789C"/>
    <w:multiLevelType w:val="hybridMultilevel"/>
    <w:tmpl w:val="AC1417E4"/>
    <w:lvl w:ilvl="0" w:tplc="1D1ACACA">
      <w:start w:val="1"/>
      <w:numFmt w:val="upperRoman"/>
      <w:lvlText w:val="%1.1"/>
      <w:lvlJc w:val="righ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250DE"/>
    <w:multiLevelType w:val="hybridMultilevel"/>
    <w:tmpl w:val="422274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A639D"/>
    <w:multiLevelType w:val="hybridMultilevel"/>
    <w:tmpl w:val="864A471A"/>
    <w:lvl w:ilvl="0" w:tplc="1D1ACACA">
      <w:start w:val="1"/>
      <w:numFmt w:val="upperRoman"/>
      <w:lvlText w:val="%1.1"/>
      <w:lvlJc w:val="righ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>
    <w:nsid w:val="4E7949D8"/>
    <w:multiLevelType w:val="hybridMultilevel"/>
    <w:tmpl w:val="46327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20D0F"/>
    <w:multiLevelType w:val="hybridMultilevel"/>
    <w:tmpl w:val="104A30E2"/>
    <w:lvl w:ilvl="0" w:tplc="0409000F">
      <w:start w:val="1"/>
      <w:numFmt w:val="decimal"/>
      <w:lvlText w:val="%1."/>
      <w:lvlJc w:val="lef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8">
    <w:nsid w:val="60765783"/>
    <w:multiLevelType w:val="hybridMultilevel"/>
    <w:tmpl w:val="2F287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94921"/>
    <w:multiLevelType w:val="hybridMultilevel"/>
    <w:tmpl w:val="5A280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2E341F"/>
    <w:multiLevelType w:val="hybridMultilevel"/>
    <w:tmpl w:val="248A1FF4"/>
    <w:lvl w:ilvl="0" w:tplc="1D1ACACA">
      <w:start w:val="1"/>
      <w:numFmt w:val="upperRoman"/>
      <w:lvlText w:val="%1.1"/>
      <w:lvlJc w:val="righ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1D1ACACA">
      <w:start w:val="1"/>
      <w:numFmt w:val="upperRoman"/>
      <w:lvlText w:val="%3.1"/>
      <w:lvlJc w:val="right"/>
      <w:pPr>
        <w:ind w:left="36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8B"/>
    <w:rsid w:val="00121314"/>
    <w:rsid w:val="00184DA6"/>
    <w:rsid w:val="0030764A"/>
    <w:rsid w:val="00311DE0"/>
    <w:rsid w:val="004A32B6"/>
    <w:rsid w:val="004E31AC"/>
    <w:rsid w:val="00507D57"/>
    <w:rsid w:val="00656742"/>
    <w:rsid w:val="006726FC"/>
    <w:rsid w:val="00691748"/>
    <w:rsid w:val="006B2375"/>
    <w:rsid w:val="00784BB9"/>
    <w:rsid w:val="007F3977"/>
    <w:rsid w:val="0089589D"/>
    <w:rsid w:val="008E3D8B"/>
    <w:rsid w:val="008F50D1"/>
    <w:rsid w:val="00946881"/>
    <w:rsid w:val="00966F72"/>
    <w:rsid w:val="00A16DF0"/>
    <w:rsid w:val="00B47DF9"/>
    <w:rsid w:val="00B65713"/>
    <w:rsid w:val="00C41E13"/>
    <w:rsid w:val="00C6035D"/>
    <w:rsid w:val="00C958C7"/>
    <w:rsid w:val="00CC6C8F"/>
    <w:rsid w:val="00D41B14"/>
    <w:rsid w:val="00D743E1"/>
    <w:rsid w:val="00E11827"/>
    <w:rsid w:val="00E74D94"/>
    <w:rsid w:val="00E869F6"/>
    <w:rsid w:val="00F058B5"/>
    <w:rsid w:val="00FD5058"/>
    <w:rsid w:val="00F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93DC20-A03B-4323-B5DD-3C4146FF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D8B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E3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titre1"/>
    <w:basedOn w:val="Titre1"/>
    <w:next w:val="Titre1"/>
    <w:link w:val="TitreCar"/>
    <w:uiPriority w:val="10"/>
    <w:qFormat/>
    <w:rsid w:val="008E3D8B"/>
    <w:pPr>
      <w:numPr>
        <w:numId w:val="1"/>
      </w:numPr>
      <w:spacing w:line="240" w:lineRule="auto"/>
      <w:ind w:left="720"/>
      <w:contextualSpacing/>
    </w:pPr>
    <w:rPr>
      <w:rFonts w:asciiTheme="majorBidi" w:hAnsiTheme="majorBidi"/>
      <w:b/>
      <w:color w:val="000000" w:themeColor="text1"/>
      <w:spacing w:val="-10"/>
      <w:kern w:val="28"/>
      <w:sz w:val="28"/>
      <w:szCs w:val="56"/>
      <w:u w:val="single"/>
    </w:rPr>
  </w:style>
  <w:style w:type="character" w:customStyle="1" w:styleId="TitreCar">
    <w:name w:val="Titre Car"/>
    <w:aliases w:val="titre1 Car"/>
    <w:basedOn w:val="Policepardfaut"/>
    <w:link w:val="Titre"/>
    <w:uiPriority w:val="10"/>
    <w:rsid w:val="008E3D8B"/>
    <w:rPr>
      <w:rFonts w:asciiTheme="majorBidi" w:eastAsiaTheme="majorEastAsia" w:hAnsiTheme="majorBidi" w:cstheme="majorBidi"/>
      <w:b/>
      <w:color w:val="000000" w:themeColor="text1"/>
      <w:spacing w:val="-10"/>
      <w:kern w:val="28"/>
      <w:sz w:val="28"/>
      <w:szCs w:val="56"/>
      <w:u w:val="single"/>
      <w:lang w:val="fr-FR"/>
    </w:rPr>
  </w:style>
  <w:style w:type="paragraph" w:customStyle="1" w:styleId="ecrit">
    <w:name w:val="ecrit"/>
    <w:basedOn w:val="Normal"/>
    <w:qFormat/>
    <w:rsid w:val="008E3D8B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E3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3D8B"/>
    <w:rPr>
      <w:lang w:val="fr-FR"/>
    </w:rPr>
  </w:style>
  <w:style w:type="table" w:styleId="Grilledutableau">
    <w:name w:val="Table Grid"/>
    <w:basedOn w:val="TableauNormal"/>
    <w:uiPriority w:val="39"/>
    <w:rsid w:val="008E3D8B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8E3D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184DA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F3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977"/>
    <w:rPr>
      <w:rFonts w:ascii="Segoe UI" w:hAnsi="Segoe UI" w:cs="Segoe UI"/>
      <w:sz w:val="18"/>
      <w:szCs w:val="1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E11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827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7CCA4-B700-42A5-B306-A34473B3E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bouya</dc:creator>
  <cp:keywords/>
  <dc:description/>
  <cp:lastModifiedBy>Compte Microsoft</cp:lastModifiedBy>
  <cp:revision>6</cp:revision>
  <cp:lastPrinted>2023-11-23T21:21:00Z</cp:lastPrinted>
  <dcterms:created xsi:type="dcterms:W3CDTF">2023-11-23T22:03:00Z</dcterms:created>
  <dcterms:modified xsi:type="dcterms:W3CDTF">2023-11-23T15:30:00Z</dcterms:modified>
</cp:coreProperties>
</file>