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5.3 Statistical Analysis</w:t>
      </w:r>
    </w:p>
    <w:p>
      <w:pPr>
        <w:spacing w:after="120"/>
      </w:pPr>
      <w:r>
        <w:t>This section determines which of the differences reported in Sections 5.1 and 5.2 are statistically reliable and which could have arisen by chance.</w:t>
      </w:r>
    </w:p>
    <w:p>
      <w:pPr>
        <w:pStyle w:val="Heading1"/>
      </w:pPr>
      <w:r>
        <w:t>5.3.1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[16], which considers only the conversations on which the two systems disagree. For continuous scores, namely WASSA empathy and AI-judge ratings, we use the </w:t>
      </w:r>
      <w:r>
        <w:rPr>
          <w:b/>
        </w:rPr>
        <w:t>Wilcoxon signed-rank test</w:t>
      </w:r>
      <w:r>
        <w:t xml:space="preserve"> [17], which does not assume normally distributed differences. For each comparison we report the mean paired difference with a </w:t>
      </w:r>
      <w:r>
        <w:rPr>
          <w:b/>
        </w:rPr>
        <w:t>95% bootstrap confidence interval</w:t>
      </w:r>
      <w:r>
        <w:t xml:space="preserve"> [18],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[19].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1"/>
      </w:pPr>
      <w:r>
        <w:t>5.3.2 Final System versus Baselines</w:t>
      </w:r>
    </w:p>
    <w:p>
      <w:pPr>
        <w:spacing w:after="120"/>
      </w:pPr>
      <w:r>
        <w:t>Table 5.13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5.4.9).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(-5.3). It is significantly </w:t>
      </w:r>
      <w:r>
        <w:rPr>
          <w:b/>
        </w:rPr>
        <w:t>lower</w:t>
      </w:r>
      <w:r>
        <w:t xml:space="preserve"> than the same generator used alone as a single model (-13.7 points, adjusted p = 0.002) and than the larger single model (-22.3), the trade-off discussed in Section 5.4.9.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5.13: Paired significance tests comparing the final system with each baseline</w:t>
      </w:r>
    </w:p>
    <w:p>
      <w:pPr>
        <w:pStyle w:val="Heading1"/>
      </w:pPr>
      <w:r>
        <w:t>5.3.3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5.14).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5.15.</w:t>
      </w:r>
    </w:p>
    <w:p>
      <w:pPr>
        <w:spacing w:after="120"/>
      </w:pPr>
      <w:r>
        <w:t xml:space="preserve">Third, and most directly, we </w:t>
      </w:r>
      <w:r>
        <w:rPr>
          <w:b/>
        </w:rPr>
        <w:t>substituted RoBERTa-large into the final system</w:t>
      </w:r>
      <w:r>
        <w:t xml:space="preserve"> and regenerated replies for the same 300 conversations, changing nothing else (Table 5.16).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5.14: Error-propagation analysis: reply quality when the detector's label is correct and when it is wrong</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r>
        <w:rPr>
          <w:i/>
          <w:sz w:val="20"/>
        </w:rPr>
        <w:t>Table 5.15: Paired significance tests between detector models</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5.16: Final system with RoBERTa-base and with RoBERTa-large as the detector</w:t>
      </w:r>
    </w:p>
    <w:p>
      <w:pPr>
        <w:pStyle w:val="Heading1"/>
      </w:pPr>
      <w:r>
        <w:t>5.3.4 The Stage-1 Emotion Selection</w:t>
      </w:r>
    </w:p>
    <w:p>
      <w:pPr>
        <w:spacing w:after="120"/>
      </w:pPr>
      <w:r>
        <w:t>The generator's stage-1 choice matches the gold label in 42.3% of conversations, compared with 50.3% for the detector's top-1 prediction on the same conversations (Table 5.5). The difference of -8.0 points (95% CI [-13.3, -2.7]; McNemar p = 0.005), arising from 46 conversations on which only the detector's top-1 prediction was correct and 22 on which only the generator's choice was correct, is significant. The improvements of the two-stage design reported in Section 5.3.2 therefore cannot be explained by more accurate emotion selection, a point discussed in Section 5.6.</w:t>
      </w:r>
    </w:p>
    <w:p>
      <w:pPr>
        <w:pStyle w:val="Heading1"/>
      </w:pPr>
      <w:r>
        <w:t>5.3.5 Confounding by Reply Length</w:t>
      </w:r>
    </w:p>
    <w:p>
      <w:pPr>
        <w:spacing w:after="120"/>
      </w:pPr>
      <w:r>
        <w:t xml:space="preserve">WASSA scores correlate positively with reply length within every system, with Spearman correlations ranging from 0.14 to 0.54 (all p &lt; 0.02; Table 5.17). A system that writes longer replies can therefore obtain higher WASSA scores without being more empathetic, consistent with the observation that lengthy LLM responses may be mistaken for greater empathy [29] and with the verbosity bias of LLM judges [13]. This affects two comparisons. It explains Gemma-3-4B's higher WASSA score (Section 5.4).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r>
        <w:rPr>
          <w:i/>
          <w:sz w:val="20"/>
        </w:rPr>
        <w:t>Table 5.17: Correlation between reply length and WASSA empathy score within each system</w:t>
      </w:r>
    </w:p>
    <w:p>
      <w:pPr>
        <w:pStyle w:val="Heading1"/>
      </w:pPr>
      <w:r>
        <w:t>5.3.6 Validity of the WASSA Classifier</w:t>
      </w:r>
    </w:p>
    <w:p>
      <w:pPr>
        <w:spacing w:after="120"/>
      </w:pPr>
      <w:r>
        <w:t xml:space="preserve">Because several conclusions rely on WASSA scores, we examined how far they can be trusted, using the 512 replies of the eight systems that were also scored by both AI judges (Table 5.18).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[14], [15], and its limitations are listed in the same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r>
        <w:rPr>
          <w:i/>
          <w:sz w:val="20"/>
        </w:rPr>
        <w:t>Table 5.18: Evidence on the validity of the WASSA empathy classifier for this project</w:t>
      </w:r>
    </w:p>
    <w:p>
      <w:pPr>
        <w:pStyle w:val="Heading1"/>
      </w:pPr>
      <w:r>
        <w:t>5.3.7 AI-Judge Results and Agreement</w:t>
      </w:r>
    </w:p>
    <w:p>
      <w:pPr>
        <w:spacing w:after="120"/>
      </w:pPr>
      <w:r>
        <w:t xml:space="preserve">Table 5.19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5.3.2 therefore rests on WASSA empathy and emotion validation, not on the judges' ratings.</w:t>
      </w:r>
    </w:p>
    <w:p>
      <w:pPr>
        <w:spacing w:after="120"/>
      </w:pPr>
      <w:r>
        <w:t>The two judges agree well with each other (Table 5.20).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Mistral Large, originally the third judge, scored the five systems built first but became unavailable before the final systems could be judged. Rather than compare systems scored by different panels, we compare every system on the two judges that scored all of them. On the 256 replies of the four systems scored by all three judges (excluding the original, flawed fine-tuned run), the two-judge and three-judge averages correlate at 0.97 for both empathy and the overall score and rank the four systems identically, and the three judges agree with one another at 0.57 to 0.63 on empathy. Removing the third judge therefore does not change the conclusions. This agreement is consistent with the reduced bias expected from a panel of judges drawn from different model families [35].</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5.19: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r>
        <w:tc>
          <w:tcPr>
            <w:tcW w:type="dxa" w:w="2340"/>
          </w:tcPr>
          <w:p>
            <w:r/>
            <w:r>
              <w:rPr>
                <w:sz w:val="16"/>
              </w:rPr>
              <w:t>Two-judge vs three-judge panel mean (empathy), 4 systems judged by all three</w:t>
            </w:r>
          </w:p>
        </w:tc>
        <w:tc>
          <w:tcPr>
            <w:tcW w:type="dxa" w:w="2340"/>
          </w:tcPr>
          <w:p>
            <w:r/>
            <w:r>
              <w:rPr>
                <w:sz w:val="16"/>
              </w:rPr>
              <w:t>256</w:t>
            </w:r>
          </w:p>
        </w:tc>
        <w:tc>
          <w:tcPr>
            <w:tcW w:type="dxa" w:w="2340"/>
          </w:tcPr>
          <w:p>
            <w:r/>
            <w:r>
              <w:rPr>
                <w:sz w:val="16"/>
              </w:rPr>
              <w:t>per-reply rho = 0.970</w:t>
            </w:r>
          </w:p>
        </w:tc>
        <w:tc>
          <w:tcPr>
            <w:tcW w:type="dxa" w:w="2340"/>
          </w:tcPr>
          <w:p>
            <w:r/>
            <w:r>
              <w:rPr>
                <w:sz w:val="16"/>
              </w:rPr>
              <w:t>identical system ranking</w:t>
            </w:r>
          </w:p>
        </w:tc>
      </w:tr>
      <w:tr>
        <w:tc>
          <w:tcPr>
            <w:tcW w:type="dxa" w:w="2340"/>
          </w:tcPr>
          <w:p>
            <w:r/>
            <w:r>
              <w:rPr>
                <w:sz w:val="16"/>
              </w:rPr>
              <w:t>Two-judge vs three-judge panel mean (overall), 4 systems judged by all three</w:t>
            </w:r>
          </w:p>
        </w:tc>
        <w:tc>
          <w:tcPr>
            <w:tcW w:type="dxa" w:w="2340"/>
          </w:tcPr>
          <w:p>
            <w:r/>
            <w:r>
              <w:rPr>
                <w:sz w:val="16"/>
              </w:rPr>
              <w:t>256</w:t>
            </w:r>
          </w:p>
        </w:tc>
        <w:tc>
          <w:tcPr>
            <w:tcW w:type="dxa" w:w="2340"/>
          </w:tcPr>
          <w:p>
            <w:r/>
            <w:r>
              <w:rPr>
                <w:sz w:val="16"/>
              </w:rPr>
              <w:t>per-reply rho = 0.973</w:t>
            </w:r>
          </w:p>
        </w:tc>
        <w:tc>
          <w:tcPr>
            <w:tcW w:type="dxa" w:w="2340"/>
          </w:tcPr>
          <w:p>
            <w:r/>
            <w:r>
              <w:rPr>
                <w:sz w:val="16"/>
              </w:rPr>
              <w:t>identical system ranking</w:t>
            </w:r>
          </w:p>
        </w:tc>
      </w:tr>
      <w:tr>
        <w:tc>
          <w:tcPr>
            <w:tcW w:type="dxa" w:w="2340"/>
          </w:tcPr>
          <w:p>
            <w:r/>
            <w:r>
              <w:rPr>
                <w:sz w:val="16"/>
              </w:rPr>
              <w:t>Three-judge agreement on empathy (all pairs), 4 systems</w:t>
            </w:r>
          </w:p>
        </w:tc>
        <w:tc>
          <w:tcPr>
            <w:tcW w:type="dxa" w:w="2340"/>
          </w:tcPr>
          <w:p>
            <w:r/>
            <w:r>
              <w:rPr>
                <w:sz w:val="16"/>
              </w:rPr>
              <w:t>256</w:t>
            </w:r>
          </w:p>
        </w:tc>
        <w:tc>
          <w:tcPr>
            <w:tcW w:type="dxa" w:w="2340"/>
          </w:tcPr>
          <w:p>
            <w:r/>
            <w:r>
              <w:rPr>
                <w:sz w:val="16"/>
              </w:rPr>
              <w:t>rho = 0.57 to 0.63</w:t>
            </w:r>
          </w:p>
        </w:tc>
        <w:tc>
          <w:tcPr>
            <w:tcW w:type="dxa" w:w="2340"/>
          </w:tcPr>
          <w:p>
            <w:r/>
          </w:p>
        </w:tc>
      </w:tr>
    </w:tbl>
    <w:p/>
    <w:p>
      <w:r>
        <w:rPr>
          <w:i/>
          <w:sz w:val="20"/>
        </w:rPr>
        <w:t>Table 5.20: Agreement between the AI judges and comparison of the two-judge and three-judge panels</w:t>
      </w:r>
    </w:p>
    <w:p>
      <w:pPr>
        <w:pStyle w:val="Heading1"/>
      </w:pPr>
      <w:r>
        <w:t>5.3.8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1"/>
      </w:pPr>
      <w:r>
        <w:t>5.3.9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References</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