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References (whole thesis, in order of first citation)</w:t>
      </w:r>
    </w:p>
    <w:p>
      <w:pPr>
        <w:pStyle w:val="IntenseQuote"/>
      </w:pPr>
      <w:r>
        <w:t xml:space="preserve">Numbering assumes Chapter 1 cites nothing new. If Chapter 1 adds citations, add them to </w:t>
      </w:r>
      <w:r>
        <w:rPr>
          <w:rFonts w:ascii="Consolas" w:hAnsi="Consolas"/>
        </w:rPr>
        <w:t>writing/_scripts/references.py</w:t>
      </w:r>
      <w:r>
        <w:t>, cite them in a Chapter 1 source file, and rebuild.</w:t>
      </w:r>
    </w:p>
    <w:p>
      <w:pPr>
        <w:ind w:left="576" w:hanging="576"/>
      </w:pPr>
      <w:r>
        <w:rPr>
          <w:sz w:val="20"/>
        </w:rPr>
        <w:t>[1] H. Rashkin, E. M. Smith, M. Li, and Y.-L. Boureau, "Towards empathetic open-domain conversation models: A new benchmark and dataset," in Proc. 57th Annu. Meeting Assoc. Comput. Linguistics (ACL), Florence, Italy, 2019, pp. 5370-5381, doi: 10.18653/v1/P19-1534.</w:t>
      </w:r>
    </w:p>
    <w:p>
      <w:pPr>
        <w:ind w:left="576" w:hanging="576"/>
      </w:pPr>
      <w:r>
        <w:rPr>
          <w:sz w:val="20"/>
        </w:rPr>
        <w:t>[2] S. Sabour, C. Zheng, and M. Huang, "CEM: Commonsense-aware empathetic response generation," in Proc. AAAI Conf. Artificial Intelligence, vol. 36, no. 10, 2022, pp. 11229-11237.</w:t>
      </w:r>
    </w:p>
    <w:p>
      <w:pPr>
        <w:ind w:left="576" w:hanging="576"/>
      </w:pPr>
      <w:r>
        <w:rPr>
          <w:sz w:val="20"/>
        </w:rPr>
        <w:t>[3] Facebook Research, "EmpatheticDialogues," GitHub repository (CC BY-NC 4.0 licence). [Online]. Available: https://github.com/facebookresearch/EmpatheticDialogues</w:t>
      </w:r>
    </w:p>
    <w:p>
      <w:pPr>
        <w:ind w:left="576" w:hanging="576"/>
      </w:pPr>
      <w:r>
        <w:rPr>
          <w:sz w:val="20"/>
        </w:rPr>
        <w:t>[4] A. Vaswani, N. Shazeer, N. Parmar, J. Uszkoreit, L. Jones, A. N. Gomez, L. Kaiser, and I. Polosukhin, "Attention is all you need," in Advances in Neural Information Processing Systems (NeurIPS), vol. 30, 2017, pp. 5998-6008.</w:t>
      </w:r>
    </w:p>
    <w:p>
      <w:pPr>
        <w:ind w:left="576" w:hanging="576"/>
      </w:pPr>
      <w:r>
        <w:rPr>
          <w:sz w:val="20"/>
        </w:rPr>
        <w:t>[5] J. Devlin, M.-W. Chang, K. Lee, and K. Toutanova, "BERT: Pre-training of deep bidirectional transformers for language understanding," in Proc. 2019 Conf. North American Chapter Assoc. Comput. Linguistics (NAACL-HLT), 2019, pp. 4171-4186, doi: 10.18653/v1/N19-1423.</w:t>
      </w:r>
    </w:p>
    <w:p>
      <w:pPr>
        <w:ind w:left="576" w:hanging="576"/>
      </w:pPr>
      <w:r>
        <w:rPr>
          <w:sz w:val="20"/>
        </w:rPr>
        <w:t>[6] Y. Liu, M. Ott, N. Goyal, J. Du, M. Joshi, D. Chen, O. Levy, M. Lewis, L. Zettlemoyer, and V. Stoyanov, "RoBERTa: A robustly optimized BERT pretraining approach," arXiv:1907.11692, 2019.</w:t>
      </w:r>
    </w:p>
    <w:p>
      <w:pPr>
        <w:ind w:left="576" w:hanging="576"/>
      </w:pPr>
      <w:r>
        <w:rPr>
          <w:sz w:val="20"/>
        </w:rPr>
        <w:t>[7] A. Abouelenin, A. Ashfaq, A. Atkinson et al. (Microsoft), "Phi-4-Mini technical report: Compact yet powerful multimodal language models via Mixture-of-LoRAs," arXiv:2503.01743, 2025.</w:t>
      </w:r>
    </w:p>
    <w:p>
      <w:pPr>
        <w:ind w:left="576" w:hanging="576"/>
      </w:pPr>
      <w:r>
        <w:rPr>
          <w:sz w:val="20"/>
        </w:rPr>
        <w:t>[8] A. Yang, B. Yang, B. Zhang, B. Hui et al. (Qwen Team), "Qwen2.5 technical report," arXiv:2412.15115, 2024.</w:t>
      </w:r>
    </w:p>
    <w:p>
      <w:pPr>
        <w:ind w:left="576" w:hanging="576"/>
      </w:pPr>
      <w:r>
        <w:rPr>
          <w:sz w:val="20"/>
        </w:rPr>
        <w:t>[9] T. Dettmers, A. Pagnoni, A. Holtzman, and L. Zettlemoyer, "QLoRA: Efficient finetuning of quantized LLMs," in Advances in Neural Information Processing Systems (NeurIPS), vol. 36, 2023.</w:t>
      </w:r>
    </w:p>
    <w:p>
      <w:pPr>
        <w:ind w:left="576" w:hanging="576"/>
      </w:pPr>
      <w:r>
        <w:rPr>
          <w:sz w:val="20"/>
        </w:rPr>
        <w:t>[10] E. J. Hu, Y. Shen, P. Wallis, Z. Allen-Zhu, Y. Li, S. Wang, L. Wang, and W. Chen, "LoRA: Low-rank adaptation of large language models," in Proc. Int. Conf. Learning Representations (ICLR), 2022.</w:t>
      </w:r>
    </w:p>
    <w:p>
      <w:pPr>
        <w:ind w:left="576" w:hanging="576"/>
      </w:pPr>
      <w:r>
        <w:rPr>
          <w:sz w:val="20"/>
        </w:rPr>
        <w:t>[11] P. Lewis, E. Perez, A. Piktus, F. Petroni, V. Karpukhin, N. Goyal, H. Kuttler, M. Lewis, W. Yih, T. Rocktaschel, S. Riedel, and D. Kiela, "Retrieval-augmented generation for knowledge-intensive NLP tasks," in Advances in Neural Information Processing Systems (NeurIPS), vol. 33, 2020, pp. 9459-9474.</w:t>
      </w:r>
    </w:p>
    <w:p>
      <w:pPr>
        <w:ind w:left="576" w:hanging="576"/>
      </w:pPr>
      <w:r>
        <w:rPr>
          <w:sz w:val="20"/>
        </w:rPr>
        <w:t>[12] N. Reimers and I. Gurevych, "Sentence-BERT: Sentence embeddings using Siamese BERT-networks," in Proc. 2019 Conf. Empirical Methods Natural Language Processing and 9th Int. Joint Conf. Natural Language Processing (EMNLP-IJCNLP), 2019, pp. 3982-3992, doi: 10.18653/v1/D19-1410.</w:t>
      </w:r>
    </w:p>
    <w:p>
      <w:pPr>
        <w:ind w:left="576" w:hanging="576"/>
      </w:pPr>
      <w:r>
        <w:rPr>
          <w:sz w:val="20"/>
        </w:rPr>
        <w:t>[13] L. Zheng, W.-L. Chiang, Y. Sheng et al., "Judging LLM-as-a-judge with MT-Bench and Chatbot Arena," in Advances in Neural Information Processing Systems (NeurIPS), Datasets and Benchmarks Track, vol. 36, 2023; arXiv:2306.05685.</w:t>
      </w:r>
    </w:p>
    <w:p>
      <w:pPr>
        <w:ind w:left="576" w:hanging="576"/>
      </w:pPr>
      <w:r>
        <w:rPr>
          <w:sz w:val="20"/>
        </w:rPr>
        <w:t>[14] S. Giorgi, J. Sedoc, V. Barriere, and S. Tafreshi, "Findings of WASSA 2024 shared task on empathy and personality detection in interactions," in Proc. 14th Workshop Computational Approaches to Subjectivity, Sentiment, &amp; Social Media Analysis (WASSA), 2024, pp. 369-379, doi: 10.18653/v1/2024.wassa-1.30.</w:t>
      </w:r>
    </w:p>
    <w:p>
      <w:pPr>
        <w:ind w:left="576" w:hanging="576"/>
      </w:pPr>
      <w:r>
        <w:rPr>
          <w:sz w:val="20"/>
        </w:rPr>
        <w:t>[15] H. Yang, L. Huang, T. Li, N. Rusnachenko, and H. Liang, "hyy33 at WASSA 2024 empathy and personality shared task: Using the CombinedLoss and FGM for enhancing BERT-based models in emotion and empathy prediction from conversation turns," in Proc. 14th Workshop Computational Approaches to Subjectivity, Sentiment, &amp; Social Media Analysis (WASSA), 2024, pp. 430-434, doi: 10.18653/v1/2024.wassa-1.39.</w:t>
      </w:r>
    </w:p>
    <w:p>
      <w:pPr>
        <w:ind w:left="576" w:hanging="576"/>
      </w:pPr>
      <w:r>
        <w:rPr>
          <w:sz w:val="20"/>
        </w:rPr>
        <w:t>[16] Q. McNemar, "Note on the sampling error of the difference between correlated proportions or percentages," Psychometrika, vol. 12, no. 2, pp. 153-157, 1947.</w:t>
      </w:r>
    </w:p>
    <w:p>
      <w:pPr>
        <w:ind w:left="576" w:hanging="576"/>
      </w:pPr>
      <w:r>
        <w:rPr>
          <w:sz w:val="20"/>
        </w:rPr>
        <w:t>[17] F. Wilcoxon, "Individual comparisons by ranking methods," Biometrics Bulletin, vol. 1, no. 6, pp. 80-83, 1945.</w:t>
      </w:r>
    </w:p>
    <w:p>
      <w:pPr>
        <w:ind w:left="576" w:hanging="576"/>
      </w:pPr>
      <w:r>
        <w:rPr>
          <w:sz w:val="20"/>
        </w:rPr>
        <w:t>[18] B. Efron and R. J. Tibshirani, An Introduction to the Bootstrap. New York, NY, USA: Chapman &amp; Hall, 1993.</w:t>
      </w:r>
    </w:p>
    <w:p>
      <w:pPr>
        <w:ind w:left="576" w:hanging="576"/>
      </w:pPr>
      <w:r>
        <w:rPr>
          <w:sz w:val="20"/>
        </w:rPr>
        <w:t>[19] S. Holm, "A simple sequentially rejective multiple test procedure," Scandinavian J. Statistics, vol. 6, no. 2, pp. 65-70, 1979.</w:t>
      </w:r>
    </w:p>
    <w:p>
      <w:pPr>
        <w:ind w:left="576" w:hanging="576"/>
      </w:pPr>
      <w:r>
        <w:rPr>
          <w:sz w:val="20"/>
        </w:rPr>
        <w:t>[20] Z. Lin, A. Madotto, J. Shin, P. Xu, and P. Fung, "MoEL: Mixture of empathetic listeners," in Proc. 2019 Conf. Empirical Methods Natural Language Processing and 9th Int. Joint Conf. Natural Language Processing (EMNLP-IJCNLP), 2019, pp. 121-132, doi: 10.18653/v1/D19-1012.</w:t>
      </w:r>
    </w:p>
    <w:p>
      <w:pPr>
        <w:ind w:left="576" w:hanging="576"/>
      </w:pPr>
      <w:r>
        <w:rPr>
          <w:sz w:val="20"/>
        </w:rPr>
        <w:t>[21] N. Majumder, P. Hong, S. Peng, J. Lu, D. Ghosal, A. Gelbukh, R. Mihalcea, and S. Poria, "MIME: MIMicking emotions for empathetic response generation," in Proc. 2020 Conf. Empirical Methods Natural Language Processing (EMNLP), 2020, pp. 8968-8979, doi: 10.18653/v1/2020.emnlp-main.721.</w:t>
      </w:r>
    </w:p>
    <w:p>
      <w:pPr>
        <w:ind w:left="576" w:hanging="576"/>
      </w:pPr>
      <w:r>
        <w:rPr>
          <w:sz w:val="20"/>
        </w:rPr>
        <w:t>[22] Q. Li, H. Chen, Z. Ren, P. Ren, Z. Tu, and Z. Chen, "EmpDG: Multi-resolution interactive empathetic dialogue generation," in Proc. 28th Int. Conf. Computational Linguistics (COLING), 2020, pp. 4454-4466, doi: 10.18653/v1/2020.coling-main.394.</w:t>
      </w:r>
    </w:p>
    <w:p>
      <w:pPr>
        <w:ind w:left="576" w:hanging="576"/>
      </w:pPr>
      <w:r>
        <w:rPr>
          <w:sz w:val="20"/>
        </w:rPr>
        <w:t>[23] Y. Qian, W.-N. Zhang, and T. Liu, "Harnessing the power of large language models for empathetic response generation: Empirical investigations and improvements," in Findings Assoc. Comput. Linguistics: EMNLP 2023, 2023; arXiv:2310.05140.</w:t>
      </w:r>
    </w:p>
    <w:p>
      <w:pPr>
        <w:ind w:left="576" w:hanging="576"/>
      </w:pPr>
      <w:r>
        <w:rPr>
          <w:sz w:val="20"/>
        </w:rPr>
        <w:t>[24] Q. Li, P. Li, Z. Ren, P. Ren, and Z. Chen, "Knowledge bridging for empathetic dialogue generation," in Proc. AAAI Conf. Artificial Intelligence, vol. 36, no. 10, 2022, pp. 10993-11001.</w:t>
      </w:r>
    </w:p>
    <w:p>
      <w:pPr>
        <w:ind w:left="576" w:hanging="576"/>
      </w:pPr>
      <w:r>
        <w:rPr>
          <w:sz w:val="20"/>
        </w:rPr>
        <w:t>[25] J. Zhou, C. Zheng, B. Wang, Z. Zhang, and M. Huang, "CASE: Aligning coarse-to-fine cognition and affection for empathetic response generation," in Proc. 61st Annu. Meeting Assoc. Comput. Linguistics (ACL), vol. 1, 2023, pp. 8223-8237, doi: 10.18653/v1/2023.acl-long.457.</w:t>
      </w:r>
    </w:p>
    <w:p>
      <w:pPr>
        <w:ind w:left="576" w:hanging="576"/>
      </w:pPr>
      <w:r>
        <w:rPr>
          <w:sz w:val="20"/>
        </w:rPr>
        <w:t>[26] Z. Yang, Z. Ren, Y. Wang, X. Zhu, Z. Chen, T. Cai, Y. Wu, Y. Su, S. Ju, and X. Liao, "Exploiting emotion-semantic correlations for empathetic response generation," in Findings Assoc. Comput. Linguistics: EMNLP 2023, 2023, pp. 4826-4837, doi: 10.18653/v1/2023.findings-emnlp.320.</w:t>
      </w:r>
    </w:p>
    <w:p>
      <w:pPr>
        <w:ind w:left="576" w:hanging="576"/>
      </w:pPr>
      <w:r>
        <w:rPr>
          <w:sz w:val="20"/>
        </w:rPr>
        <w:t>[27] H. Cao, Y. Zhang, S. Feng, X. Yang, D. Wang, and Y. Zhang, "TOOL-ED: Enhancing empathetic response generation with the tool calling capability of LLM," in Proc. 31st Int. Conf. Computational Linguistics (COLING), Abu Dhabi, UAE, 2025, pp. 5305-5320.</w:t>
      </w:r>
    </w:p>
    <w:p>
      <w:pPr>
        <w:ind w:left="576" w:hanging="576"/>
      </w:pPr>
      <w:r>
        <w:rPr>
          <w:sz w:val="20"/>
        </w:rPr>
        <w:t>[28] J. Wu, X. Huang, Z. Zhu, and S. Wang, "From traits to empathy: Personality-aware multimodal empathetic response generation," in Proc. 31st Int. Conf. Computational Linguistics (COLING), Abu Dhabi, UAE, 2025, pp. 8925-8938.</w:t>
      </w:r>
    </w:p>
    <w:p>
      <w:pPr>
        <w:ind w:left="576" w:hanging="576"/>
      </w:pPr>
      <w:r>
        <w:rPr>
          <w:sz w:val="20"/>
        </w:rPr>
        <w:t>[29] V. Sorin, D. Brin, Y. Barash, E. Konen, A. Charney, G. Nadkarni, and E. Klang, "Large language models and empathy: Systematic review," J. Med. Internet Res., vol. 26, p. e52597, 2024, doi: 10.2196/52597.</w:t>
      </w:r>
    </w:p>
    <w:p>
      <w:pPr>
        <w:ind w:left="576" w:hanging="576"/>
      </w:pPr>
      <w:r>
        <w:rPr>
          <w:sz w:val="20"/>
        </w:rPr>
        <w:t>[30] S. Wang, R. Fang, Z. He, S. Song, and Y. Li, "Emotional support with LLM-based empathetic dialogue generation," arXiv:2507.12820, 2025.</w:t>
      </w:r>
    </w:p>
    <w:p>
      <w:pPr>
        <w:ind w:left="576" w:hanging="576"/>
      </w:pPr>
      <w:r>
        <w:rPr>
          <w:sz w:val="20"/>
        </w:rPr>
        <w:t>[31] A. Rasool, M. I. Shahzad, H. Aslam, V. Chan, and M. A. Arshad, "Emotion-aware embedding fusion in large language models (Flan-T5, Llama 2, DeepSeek-R1, and ChatGPT 4) for intelligent response generation," AI, vol. 6, no. 3, p. 56, 2025, doi: 10.3390/ai6030056.</w:t>
      </w:r>
    </w:p>
    <w:p>
      <w:pPr>
        <w:ind w:left="576" w:hanging="576"/>
      </w:pPr>
      <w:r>
        <w:rPr>
          <w:sz w:val="20"/>
        </w:rPr>
        <w:t>[32] A. Paranjape, A. See, K. Kenealy, H. Li, A. Hardy, P. Qi, K. R. Sadagopan, N. M. Phu, D. Soylu, and C. D. Manning, "Neural generation meets real people: Towards emotionally engaging mixed-initiative conversations," in 3rd Proc. Alexa Prize (Alexa Prize 2019), 2020; arXiv:2008.12348.</w:t>
      </w:r>
    </w:p>
    <w:p>
      <w:pPr>
        <w:ind w:left="576" w:hanging="576"/>
      </w:pPr>
      <w:r>
        <w:rPr>
          <w:sz w:val="20"/>
        </w:rPr>
        <w:t>[33] T. D. Belay, I. A. Azime, A. A. Ayele, G. Sidorov, D. Klakow, P. Slusallek, O. Kolesnikova, and S. M. Yimam, "Evaluating the capabilities of large language models for multi-label emotion understanding," in Proc. 31st Int. Conf. Computational Linguistics (COLING), Abu Dhabi, UAE, 2025, pp. 3523-3540.</w:t>
      </w:r>
    </w:p>
    <w:p>
      <w:pPr>
        <w:ind w:left="576" w:hanging="576"/>
      </w:pPr>
      <w:r>
        <w:rPr>
          <w:sz w:val="20"/>
        </w:rPr>
        <w:t>[34] A. Panickssery, S. R. Bowman, and S. Feng, "LLM evaluators recognize and favor their own generations," in Advances in Neural Information Processing Systems (NeurIPS), vol. 37, 2024; arXiv:2404.13076.</w:t>
      </w:r>
    </w:p>
    <w:p>
      <w:pPr>
        <w:ind w:left="576" w:hanging="576"/>
      </w:pPr>
      <w:r>
        <w:rPr>
          <w:sz w:val="20"/>
        </w:rPr>
        <w:t>[35] P. Verga, S. Hofstatter, S. Althammer, Y. Su, A. Piktus, A. Arkhangorodsky, M. Xu, N. White, and P. Lewis, "Replacing judges with juries: Evaluating LLM generations with a panel of diverse models," arXiv:2404.18796, 2024.</w:t>
      </w:r>
    </w:p>
    <w:p>
      <w:pPr>
        <w:ind w:left="576" w:hanging="576"/>
      </w:pPr>
      <w:r>
        <w:rPr>
          <w:sz w:val="20"/>
        </w:rPr>
        <w:t>[36] World Health Organization and International Association for Suicide Prevention, Preventing Suicide: A Resource for Media Professionals, Update 2023. Geneva, Switzerland: WHO, 2023. [Online]. Available: https://www.who.int/publications/i/item/9789240076846</w:t>
      </w:r>
    </w:p>
    <w:p>
      <w:pPr>
        <w:ind w:left="576" w:hanging="576"/>
      </w:pPr>
      <w:r>
        <w:rPr>
          <w:sz w:val="20"/>
        </w:rPr>
        <w:t>[37] Google, "Gemma terms of use." [Online]. Available: https://ai.google.dev/gemma/terms</w:t>
      </w:r>
    </w:p>
    <w:p>
      <w:pPr>
        <w:ind w:left="576" w:hanging="576"/>
      </w:pPr>
      <w:r>
        <w:rPr>
          <w:sz w:val="20"/>
        </w:rPr>
        <w:t>[38] NVIDIA, "GeForce RTX 4060 Ti &amp; 4060 graphics cards: Specifications." [Online]. Available: https://www.nvidia.com/en-us/geforce/graphics-cards/40-series/rtx-4060-4060ti/</w:t>
      </w:r>
    </w:p>
    <w:p>
      <w:pPr>
        <w:ind w:left="576" w:hanging="576"/>
      </w:pPr>
      <w:r>
        <w:rPr>
          <w:sz w:val="20"/>
        </w:rPr>
        <w:t>[39] D. Demszky, D. Movshovitz-Attias, J. Ko, A. Cowen, G. Nemade, and S. Ravi, "GoEmotions: A dataset of fine-grained emotions," in Proc. 58th Annu. Meeting Assoc. Comput. Linguistics (ACL), 2020, pp. 4040-4054, doi: 10.18653/v1/2020.acl-main.372.</w:t>
      </w:r>
    </w:p>
    <w:p>
      <w:pPr>
        <w:ind w:left="576" w:hanging="576"/>
      </w:pPr>
      <w:r>
        <w:rPr>
          <w:sz w:val="20"/>
        </w:rPr>
        <w:t>[40] T. Wolf, L. Debut, V. Sanh, J. Chaumond, C. Delangue, A. Moi, P. Cistac, T. Rault, R. Louf, M. Funtowicz et al., "Transformers: State-of-the-art natural language processing," in Proc. 2020 Conf. Empirical Methods Natural Language Processing: System Demonstrations, 2020, pp. 38-45, doi: 10.18653/v1/2020.emnlp-demos.6.</w:t>
      </w:r>
    </w:p>
    <w:p>
      <w:pPr>
        <w:ind w:left="576" w:hanging="576"/>
      </w:pPr>
      <w:r>
        <w:rPr>
          <w:sz w:val="20"/>
        </w:rPr>
        <w:t>[41] A. Paszke, S. Gross, F. Massa, A. Lerer, J. Bradbury, G. Chanan et al., "PyTorch: An imperative style, high-performance deep learning library," in Advances in Neural Information Processing Systems (NeurIPS), vol. 32, 2019, pp. 8024-8035.</w:t>
      </w:r>
    </w:p>
    <w:p>
      <w:pPr>
        <w:ind w:left="576" w:hanging="576"/>
      </w:pPr>
      <w:r>
        <w:rPr>
          <w:sz w:val="20"/>
        </w:rPr>
        <w:t>[42] P. Virtanen, R. Gommers, T. E. Oliphant et al., "SciPy 1.0: Fundamental algorithms for scientific computing in Python," Nature Methods, vol. 17, pp. 261-272, 2020, doi: 10.1038/s41592-019-0686-2.</w:t>
      </w:r>
    </w:p>
    <w:p>
      <w:pPr>
        <w:ind w:left="576" w:hanging="576"/>
      </w:pPr>
      <w:r>
        <w:rPr>
          <w:sz w:val="20"/>
        </w:rPr>
        <w:t>[43] F. Pedregosa, G. Varoquaux, A. Gramfort et al., "Scikit-learn: Machine learning in Python," J. Machine Learning Research, vol. 12, pp. 2825-2830, 2011.</w:t>
      </w:r>
    </w:p>
    <w:p>
      <w:pPr>
        <w:ind w:left="576" w:hanging="576"/>
      </w:pPr>
      <w:r>
        <w:rPr>
          <w:sz w:val="20"/>
        </w:rPr>
        <w:t>[44] S. Poria, N. Majumder, R. Mihalcea, and E. Hovy, "Emotion recognition in conversation: Research challenges, datasets, and recent advances," IEEE Access, vol. 7, pp. 100943-100953, 2019, doi: 10.1109/ACCESS.2019.2929050.</w:t>
      </w:r>
    </w:p>
    <w:p>
      <w:pPr>
        <w:ind w:left="576" w:hanging="576"/>
      </w:pPr>
      <w:r>
        <w:rPr>
          <w:sz w:val="20"/>
        </w:rPr>
        <w:t>[45] Y. Liu, W. Maier, W. Minker, and S. Ultes, "Empathetic dialogue generation with pre-trained RoBERTa-GPT2 and external knowledge," in Proc. Int. Workshop Spoken Dialogue System Technology (IWSDS), 2021; arXiv:2109.03004.</w:t>
      </w:r>
    </w:p>
    <w:p>
      <w:pPr>
        <w:ind w:left="576" w:hanging="576"/>
      </w:pPr>
      <w:r>
        <w:rPr>
          <w:sz w:val="20"/>
        </w:rPr>
        <w:t>[46] A. Welivita and P. Pu, "A taxonomy of empathetic response intents in human social conversations," in Proc. 28th Int. Conf. Computational Linguistics (COLING), 2020, pp. 4886-4899, doi: 10.18653/v1/2020.coling-main.429.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