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[44] and Hugging Face Transformers 5.16.1 [43]. Transformers provides pre-trained encoders, namely RoBERTa [6], BERT [5] and ELECTRA, and instruction-tuned decoders, namely Phi-4-mini [21], Qwen2.5 [22] and Gemma-3, behind a common interface, which allowed design alternatives to be exchanged without rewriting code. The bitsandbytes library provided 4-bit NF4 quantisation [23], allowing generators of 3.8 to 7.6 billion parameters to run on a single NVIDIA GeForce RTX 4060 with 8 GB of memory [38], and the PEFT library provided LoRA [24] for the monolithic fine-tuning baseline.</w:t>
      </w:r>
    </w:p>
    <w:p>
      <w:pPr>
        <w:spacing w:after="120"/>
      </w:pPr>
      <w:r>
        <w:t>Evaluation combined SciPy [45] and scikit-learn [46] for paired statistical tests and classification metrics, sentence-transformers [26] for the retrieval baseline, the WASSA 2024 empathy classifier [17], and two AI judges accessed through the OpenRouter and Groq APIs, selected from different developers to avoid self-preference bias [37].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A.1: Criteria for selecting the AI judges (selection criteria behind Section 4.1.5.1).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A.2: Precision, recall and F1 of the final detector for each emotion (32 rows of per-emotion detail behind Section 5.1.2).</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pPr>
        <w:spacing w:after="120"/>
      </w:pPr>
      <w:r>
        <w:rPr>
          <w:i/>
        </w:rPr>
        <w:t>Table A.3: Design of the human-evaluation items (item-by-item design of the human study described in Section 5.1.9).</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A.4: WASSA empathy score within each reply-length band (length-band detail behind Section 5.2.3).</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A.5: Paired significance tests between detector models (significance tests behind the detector comparison in Section 4.2.2).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A.6: Correlation between reply length and WASSA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A.7: Evidence on the validity of the WASSA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A.8: Effect of a more accurate detector with the generator held fixed (detector-swap detail behind Section 5.5.3).</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A.9: Detector size, detection accuracy and final-system reply quality for RoBERTa-base and RoBERTa-large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A.10: Paired comparison of response time and memory between the final system and each single model (paired tests behind the resource figures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