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AI-Powered Sports Analysis: Mastering the Art of Prompting for Tactical Insight</w:t>
      </w:r>
    </w:p>
    <w:p>
      <w:pPr>
        <w:spacing w:after="400"/>
      </w:pPr>
      <w:r>
        <w:rPr>
          <w:i/>
          <w:iCs/>
        </w:rPr>
        <w:t xml:space="preserve">By Farhan</w:t>
      </w:r>
    </w:p>
    <w:p>
      <w:pPr>
        <w:pStyle w:val="Heading1"/>
        <w:spacing w:after="150" w:before="300"/>
      </w:pPr>
      <w:r>
        <w:t xml:space="preserve">1. Introduction: Why Sports Analysis Is a Hard Prompting Problem</w:t>
      </w:r>
    </w:p>
    <w:p>
      <w:pPr>
        <w:spacing w:after="150"/>
        <w:jc w:val="both"/>
      </w:pPr>
      <w:r>
        <w:t xml:space="preserve">Ask any large language model to "analyze the match between Argentina and France," and it will oblige. It will produce a few paragraphs, name some players, mention that the match was competitive, and conclude with something safely generic. Read it, and you learn almost nothing you did not already know from the scoreline.</w:t>
      </w:r>
    </w:p>
    <w:p>
      <w:pPr>
        <w:spacing w:after="150"/>
        <w:jc w:val="both"/>
      </w:pPr>
      <w:r>
        <w:t xml:space="preserve">This is not a failure of the model. It is a failure of the prompt.</w:t>
      </w:r>
    </w:p>
    <w:p>
      <w:pPr>
        <w:spacing w:after="150"/>
        <w:jc w:val="both"/>
      </w:pPr>
      <w:r>
        <w:t xml:space="preserve">Sports analysis is a uniquely demanding test for artificial intelligence because good analysis is not really about knowing football — it is about knowing what to look for, and being told, clearly, what shape the answer should take. A tactical analyst does not simply describe a match; they connect statistical patterns to decisions, decisions to consequences, and consequences to a broader narrative about how a team is built to win. An AI model has access to the same reasoning ability a human analyst has, but it will only apply that reasoning if the prompt directs it to. Left with a vague instruction, it defaults to the safest, most generic version of "analysis" — because that is what a vague question deserves.</w:t>
      </w:r>
    </w:p>
    <w:p>
      <w:pPr>
        <w:spacing w:after="150"/>
        <w:jc w:val="both"/>
      </w:pPr>
      <w:r>
        <w:t xml:space="preserve">This chapter is not about a specific tool or platform. It is about a transferable skill: how to prompt an AI system so that it produces sports analysis with the depth, structure, and voice of a real analyst — rather than the flavor text of a video game commentary box. The techniques discussed here were developed and tested while building tools for football-focused content, but the framework is sport-agnostic. To prove that, this chapter works through examples across three sports — football, basketball, and cricket — showing that the same five components produce sharp analysis regardless of which game the data comes from.</w:t>
      </w:r>
    </w:p>
    <w:p>
      <w:pPr>
        <w:pStyle w:val="Heading1"/>
        <w:spacing w:after="150" w:before="300"/>
      </w:pPr>
      <w:r>
        <w:t xml:space="preserve">2. The Anatomy of a Strong Sports Analysis Prompt</w:t>
      </w:r>
    </w:p>
    <w:p>
      <w:pPr>
        <w:spacing w:after="150"/>
        <w:jc w:val="both"/>
      </w:pPr>
      <w:r>
        <w:t xml:space="preserve">Every high-quality analytical prompt is built from five components. Missing any one of them is usually the reason an AI's sports analysis feels shallow.</w:t>
      </w:r>
    </w:p>
    <w:p>
      <w:pPr>
        <w:spacing w:after="150"/>
        <w:jc w:val="both"/>
      </w:pPr>
      <w:r>
        <w:rPr>
          <w:b/>
          <w:bCs/>
        </w:rPr>
        <w:t xml:space="preserve">Role.</w:t>
      </w:r>
      <w:r>
        <w:t xml:space="preserve"> Telling the model who it is supposed to be changes everything about how it writes. "Analyze this match" produces a neutral summary. "You are a UEFA-licensed tactical analyst writing for a coaching staff" produces something structurally different — it reasons in terms of shape, transitions, and space, because that is the vocabulary a coach expects. The role is not decoration; it is an instruction about which mental model to use.</w:t>
      </w:r>
    </w:p>
    <w:p>
      <w:pPr>
        <w:spacing w:after="150"/>
        <w:jc w:val="both"/>
      </w:pPr>
      <w:r>
        <w:rPr>
          <w:b/>
          <w:bCs/>
        </w:rPr>
        <w:t xml:space="preserve">Data grounding.</w:t>
      </w:r>
      <w:r>
        <w:t xml:space="preserve"> Analysis is only as good as the numbers behind it. A prompt built entirely on vague description ("Argentina played well going forward") gives the model nothing to reason from except cliché. A prompt that supplies concrete figures — possession share, shot count, expected goals (xG), pass completion in the final third, duels won — gives the model something to actually interpret. The difference between a prompt with data and a prompt without it is the difference between analysis and guesswork.</w:t>
      </w:r>
    </w:p>
    <w:p>
      <w:pPr>
        <w:spacing w:after="150"/>
        <w:jc w:val="both"/>
      </w:pPr>
      <w:r>
        <w:rPr>
          <w:b/>
          <w:bCs/>
        </w:rPr>
        <w:t xml:space="preserve">Context.</w:t>
      </w:r>
      <w:r>
        <w:t xml:space="preserve"> Numbers alone are not the whole story. A team with 38 percent possession might be losing control of the match, or might be executing a deliberate low block against a stronger opponent — the numbers look identical, but the correct analysis is opposite. Context — the stakes of the match, each team's known style, injuries, recent form — is what allows the model to interpret data correctly rather than mechanically.</w:t>
      </w:r>
    </w:p>
    <w:p>
      <w:pPr>
        <w:spacing w:after="150"/>
        <w:jc w:val="both"/>
      </w:pPr>
      <w:r>
        <w:rPr>
          <w:b/>
          <w:bCs/>
        </w:rPr>
        <w:t xml:space="preserve">Output format.</w:t>
      </w:r>
      <w:r>
        <w:t xml:space="preserve"> Left unconstrained, a model tends to default to a loose, flowing paragraph that reads pleasantly but is hard to extract insight from. Specifying a structure — for example, "identify exactly three tactical themes, each supported by one statistic" — forces the analysis into a shape that is scannable, comparable, and useful. This single change is often what separates content that looks "AI-generated" from content that looks professionally edited.</w:t>
      </w:r>
    </w:p>
    <w:p>
      <w:pPr>
        <w:spacing w:after="150"/>
        <w:jc w:val="both"/>
      </w:pPr>
      <w:r>
        <w:rPr>
          <w:b/>
          <w:bCs/>
        </w:rPr>
        <w:t xml:space="preserve">Depth and audience.</w:t>
      </w:r>
      <w:r>
        <w:t xml:space="preserve"> A tactical breakdown written for a coaching staff and a caption written for a casual fan on social media use the same underlying facts but require completely different vocabulary, sentence length, and level of technical detail. Specifying the audience up front prevents a common failure mode: analysis that is either too dense for a general reader or too shallow for a technical one.</w:t>
      </w:r>
    </w:p>
    <w:p>
      <w:pPr>
        <w:spacing w:after="150"/>
        <w:jc w:val="both"/>
      </w:pPr>
      <w:r>
        <w:t xml:space="preserve">A prompt that includes all five of these elements will consistently outperform a prompt that includes none of them — not because the underlying model has changed, but because it has been given enough structure to reason properly instead of guessing at what "good analysis" means.</w:t>
      </w:r>
    </w:p>
    <w:p>
      <w:pPr>
        <w:pStyle w:val="Heading1"/>
        <w:spacing w:after="150" w:before="300"/>
      </w:pPr>
      <w:r>
        <w:t xml:space="preserve">3. Before and After: Seeing the Difference</w:t>
      </w:r>
    </w:p>
    <w:p>
      <w:pPr>
        <w:spacing w:after="150"/>
        <w:jc w:val="both"/>
      </w:pPr>
      <w:r>
        <w:t xml:space="preserve">The clearest way to demonstrate the value of prompt structure is to place a weak prompt and a strong prompt side by side, using the same underlying match data, and compare what each produces.</w:t>
      </w:r>
    </w:p>
    <w:p>
      <w:pPr>
        <w:pStyle w:val="Heading2"/>
        <w:spacing w:after="100" w:before="200"/>
      </w:pPr>
      <w:r>
        <w:t xml:space="preserve">Example A — Match Analysis</w:t>
      </w:r>
    </w:p>
    <w:p>
      <w:pPr>
        <w:spacing w:after="150"/>
        <w:jc w:val="both"/>
      </w:pPr>
      <w:r>
        <w:rPr>
          <w:b/>
          <w:bCs/>
        </w:rPr>
        <w:t xml:space="preserve">Weak prompt: </w:t>
      </w:r>
      <w:r>
        <w:t xml:space="preserve">"Analyze the Argentina vs France World Cup final."</w:t>
      </w:r>
    </w:p>
    <w:p>
      <w:pPr>
        <w:spacing w:after="150"/>
        <w:jc w:val="both"/>
      </w:pPr>
      <w:r>
        <w:rPr>
          <w:b/>
          <w:bCs/>
        </w:rPr>
        <w:t xml:space="preserve">Typical result: </w:t>
      </w:r>
      <w:r>
        <w:t xml:space="preserve">A generic, encyclopedia-style summary — final score, a mention that it went to penalties, a sentence about Messi and Mbappé, and a closing line calling it "one of the greatest finals in history." Nothing in the response could not have been guessed by someone who had only read the headline.</w:t>
      </w:r>
    </w:p>
    <w:p>
      <w:pPr>
        <w:spacing w:after="150"/>
        <w:jc w:val="both"/>
      </w:pPr>
      <w:r>
        <w:rPr>
          <w:b/>
          <w:bCs/>
        </w:rPr>
        <w:t xml:space="preserve">Strong prompt: </w:t>
      </w:r>
      <w:r>
        <w:t xml:space="preserve">"You are a tactical analyst preparing a scouting report for a coaching staff. Using the following match data — Argentina: 60% possession, 1.8 xG, 8 shots on target, 78% pass completion in the final third; France: 40% possession, 2.1 xG, 6 shots on target, France scored two goals in a five-minute span after 78 minutes via individual moments rather than sustained pressure — identify exactly three tactical themes that explain the result. For each theme, cite the specific statistic that supports it, and explain the in-game mechanism (not just the outcome). Write for a technical, coaching-level audience in under 300 words."</w:t>
      </w:r>
    </w:p>
    <w:p>
      <w:pPr>
        <w:spacing w:after="150"/>
        <w:jc w:val="both"/>
      </w:pPr>
      <w:r>
        <w:rPr>
          <w:b/>
          <w:bCs/>
        </w:rPr>
        <w:t xml:space="preserve">Typical result: </w:t>
      </w:r>
      <w:r>
        <w:t xml:space="preserve">A structured breakdown that might identify, for instance, that Argentina's high pass completion in the final third reflects control of tempo rather than just possession for its own sake; that France's two goals came from individual quality rather than a sustained tactical shift, meaning Argentina's structure was not actually broken, only their concentration; and that the xG gap despite the scoreline suggests Argentina created the better chances across 120 minutes. Every claim is tied to a number. Nothing is generic.</w:t>
      </w:r>
    </w:p>
    <w:p>
      <w:pPr>
        <w:spacing w:after="150"/>
        <w:jc w:val="both"/>
      </w:pPr>
      <w:r>
        <w:t xml:space="preserve">The underlying model did not get smarter between the two prompts. The second prompt simply gave it something real to reason about, and a shape to reason within.</w:t>
      </w:r>
    </w:p>
    <w:p>
      <w:pPr>
        <w:pStyle w:val="Heading2"/>
        <w:spacing w:after="100" w:before="200"/>
      </w:pPr>
      <w:r>
        <w:t xml:space="preserve">Example B — Player Performance</w:t>
      </w:r>
    </w:p>
    <w:p>
      <w:pPr>
        <w:spacing w:after="150"/>
        <w:jc w:val="both"/>
      </w:pPr>
      <w:r>
        <w:rPr>
          <w:b/>
          <w:bCs/>
        </w:rPr>
        <w:t xml:space="preserve">Weak prompt: </w:t>
      </w:r>
      <w:r>
        <w:t xml:space="preserve">"How did Messi play in the World Cup final?"</w:t>
      </w:r>
    </w:p>
    <w:p>
      <w:pPr>
        <w:spacing w:after="150"/>
        <w:jc w:val="both"/>
      </w:pPr>
      <w:r>
        <w:rPr>
          <w:b/>
          <w:bCs/>
        </w:rPr>
        <w:t xml:space="preserve">Strong prompt: </w:t>
      </w:r>
      <w:r>
        <w:t xml:space="preserve">"Act as a performance analyst. Given that Messi, at age 35, played all 120 minutes, recorded 1 goal and 1 assist, completed 4 of 6 dribble attempts, and covered above-average distance in the second half compared to his group-stage averages, write a 150-word performance summary aimed at a general football audience. Focus on what the physical output suggests about his role in the team's structure, not just the goal-scoring headline."</w:t>
      </w:r>
    </w:p>
    <w:p>
      <w:pPr>
        <w:spacing w:after="150"/>
        <w:jc w:val="both"/>
      </w:pPr>
      <w:r>
        <w:t xml:space="preserve">The strong prompt forces the model past the obvious (he scored, he assisted) and toward the more interesting question — what his physical output over 120 minutes reveals about how the team was actually using him.</w:t>
      </w:r>
    </w:p>
    <w:p>
      <w:pPr>
        <w:pStyle w:val="Heading2"/>
        <w:spacing w:after="100" w:before="200"/>
      </w:pPr>
      <w:r>
        <w:t xml:space="preserve">Example C — Turning Analysis into Content</w:t>
      </w:r>
    </w:p>
    <w:p>
      <w:pPr>
        <w:spacing w:after="150"/>
        <w:jc w:val="both"/>
      </w:pPr>
      <w:r>
        <w:t xml:space="preserve">Since analysis is often the raw material for content rather than the end product, the same discipline applies when generating a social-media caption from a match.</w:t>
      </w:r>
    </w:p>
    <w:p>
      <w:pPr>
        <w:spacing w:after="150"/>
        <w:jc w:val="both"/>
      </w:pPr>
      <w:r>
        <w:rPr>
          <w:b/>
          <w:bCs/>
        </w:rPr>
        <w:t xml:space="preserve">Weak prompt: </w:t>
      </w:r>
      <w:r>
        <w:t xml:space="preserve">"Write an Instagram caption about Argentina winning the World Cup."</w:t>
      </w:r>
    </w:p>
    <w:p>
      <w:pPr>
        <w:spacing w:after="150"/>
        <w:jc w:val="both"/>
      </w:pPr>
      <w:r>
        <w:rPr>
          <w:b/>
          <w:bCs/>
        </w:rPr>
        <w:t xml:space="preserve">Typical result: </w:t>
      </w:r>
      <w:r>
        <w:t xml:space="preserve">A caption assembled from clichés — "history was made," heavy emoji use, no real point of view.</w:t>
      </w:r>
    </w:p>
    <w:p>
      <w:pPr>
        <w:spacing w:after="150"/>
        <w:jc w:val="both"/>
      </w:pPr>
      <w:r>
        <w:rPr>
          <w:b/>
          <w:bCs/>
        </w:rPr>
        <w:t xml:space="preserve">Strong prompt: </w:t>
      </w:r>
      <w:r>
        <w:t xml:space="preserve">"You are writing for a football analysis page with a direct, slightly poetic tone. Using the fact that Argentina were statistically the better side across 120 minutes (higher xG, more shots on target) despite conceding two late goals from individual moments, write a two-sentence Instagram caption that makes the point that the scoreline nearly betrayed the balance of play. Avoid clichés like 'history was made.'"</w:t>
      </w:r>
    </w:p>
    <w:p>
      <w:pPr>
        <w:spacing w:after="150"/>
        <w:jc w:val="both"/>
      </w:pPr>
      <w:r>
        <w:t xml:space="preserve">Specifying tone, point of view, and what to avoid is as important as specifying what to include — a model told what not to do will actively steer away from the most overused phrasing in its training data.</w:t>
      </w:r>
    </w:p>
    <w:p>
      <w:pPr>
        <w:pStyle w:val="Heading2"/>
        <w:spacing w:after="100" w:before="200"/>
      </w:pPr>
      <w:r>
        <w:t xml:space="preserve">Example D — Basketball: Player Efficiency</w:t>
      </w:r>
    </w:p>
    <w:p>
      <w:pPr>
        <w:spacing w:after="150"/>
        <w:jc w:val="both"/>
      </w:pPr>
      <w:r>
        <w:rPr>
          <w:b/>
          <w:bCs/>
        </w:rPr>
        <w:t xml:space="preserve">Weak prompt: </w:t>
      </w:r>
      <w:r>
        <w:t xml:space="preserve">"How did the point guard play in the fourth quarter?"</w:t>
      </w:r>
    </w:p>
    <w:p>
      <w:pPr>
        <w:spacing w:after="150"/>
        <w:jc w:val="both"/>
      </w:pPr>
      <w:r>
        <w:rPr>
          <w:b/>
          <w:bCs/>
        </w:rPr>
        <w:t xml:space="preserve">Strong prompt: </w:t>
      </w:r>
      <w:r>
        <w:t xml:space="preserve">"Act as an NBA-style performance analyst. In the fourth quarter, the point guard recorded 4 assists to 0 turnovers, took 3 three-point attempts and made 2, and the team's offensive rating with him on court was 118 versus 96 with him off. Write a 120-word analysis for a coaching staff explaining what these numbers suggest about his decision-making and floor control late in the game, not just his scoring."</w:t>
      </w:r>
    </w:p>
    <w:p>
      <w:pPr>
        <w:spacing w:after="150"/>
        <w:jc w:val="both"/>
      </w:pPr>
      <w:r>
        <w:t xml:space="preserve">The weak version invites a play-by-play recap. The strong version forces the model to connect the assist-to-turnover ratio and the on/off-court rating into a single point about game control — exactly the kind of interpretation a coach actually wants, and exactly what raw box-score numbers cannot say on their own.</w:t>
      </w:r>
    </w:p>
    <w:p>
      <w:pPr>
        <w:pStyle w:val="Heading2"/>
        <w:spacing w:after="100" w:before="200"/>
      </w:pPr>
      <w:r>
        <w:t xml:space="preserve">Example E — Cricket: Bowling Performance</w:t>
      </w:r>
    </w:p>
    <w:p>
      <w:pPr>
        <w:spacing w:after="150"/>
        <w:jc w:val="both"/>
      </w:pPr>
      <w:r>
        <w:rPr>
          <w:b/>
          <w:bCs/>
        </w:rPr>
        <w:t xml:space="preserve">Weak prompt: </w:t>
      </w:r>
      <w:r>
        <w:t xml:space="preserve">"Analyze the bowler's spell."</w:t>
      </w:r>
    </w:p>
    <w:p>
      <w:pPr>
        <w:spacing w:after="150"/>
        <w:jc w:val="both"/>
      </w:pPr>
      <w:r>
        <w:rPr>
          <w:b/>
          <w:bCs/>
        </w:rPr>
        <w:t xml:space="preserve">Strong prompt: </w:t>
      </w:r>
      <w:r>
        <w:t xml:space="preserve">"You are a cricket analyst writing for a broadcast audience. The bowler's figures were 4 overs, 1 maiden, 18 runs, 3 wickets, with an economy rate of 4.5 against a chasing team needing 9 runs per over. Explain, in under 100 words, why the economy rate mattered more to the match situation than the wicket count, and what tactical role this spell played in the run chase."</w:t>
      </w:r>
    </w:p>
    <w:p>
      <w:pPr>
        <w:spacing w:after="150"/>
        <w:jc w:val="both"/>
      </w:pPr>
      <w:r>
        <w:t xml:space="preserve">Cricket analysis is especially easy to flatten into a generic wicket count if the prompt does not specify what actually mattered in context — here, economy rate against a required run rate. Naming the situational stakes in the prompt is what makes the resulting analysis feel like genuine commentary rather than a scorecard read aloud.</w:t>
      </w:r>
    </w:p>
    <w:p>
      <w:pPr>
        <w:spacing w:after="150"/>
        <w:jc w:val="both"/>
      </w:pPr>
      <w:r>
        <w:t xml:space="preserve">Across all three sports, the pattern holds: the specific stat that matters changes (xG in football, on/off-court rating in basketball, economy rate in cricket), but the prompting discipline that surfaces it — role, data, context, format, audience — does not.</w:t>
      </w:r>
    </w:p>
    <w:p>
      <w:pPr>
        <w:pStyle w:val="Heading1"/>
        <w:spacing w:after="150" w:before="300"/>
      </w:pPr>
      <w:r>
        <w:t xml:space="preserve">4. A Reusable Framework: C.O.A.C.H.</w:t>
      </w:r>
    </w:p>
    <w:p>
      <w:pPr>
        <w:spacing w:after="150"/>
        <w:jc w:val="both"/>
      </w:pPr>
      <w:r>
        <w:t xml:space="preserve">To make this repeatable rather than something to be reinvented each time, the five components above can be compressed into a simple framework — one built specifically for sports-analysis prompting:</w:t>
      </w:r>
    </w:p>
    <w:p>
      <w:pPr>
        <w:pStyle w:val="ListParagraph"/>
        <w:numPr>
          <w:ilvl w:val="0"/>
          <w:numId w:val="1"/>
        </w:numPr>
        <w:spacing w:after="100"/>
      </w:pPr>
      <w:r>
        <w:rPr>
          <w:b/>
          <w:bCs/>
        </w:rPr>
        <w:t xml:space="preserve">C — Context.</w:t>
      </w:r>
      <w:r>
        <w:t xml:space="preserve"> What is the situation? Stakes, form, history, styles involved.</w:t>
      </w:r>
    </w:p>
    <w:p>
      <w:pPr>
        <w:pStyle w:val="ListParagraph"/>
        <w:numPr>
          <w:ilvl w:val="0"/>
          <w:numId w:val="1"/>
        </w:numPr>
        <w:spacing w:after="100"/>
      </w:pPr>
      <w:r>
        <w:rPr>
          <w:b/>
          <w:bCs/>
        </w:rPr>
        <w:t xml:space="preserve">O — Objective.</w:t>
      </w:r>
      <w:r>
        <w:t xml:space="preserve"> What should the output actually achieve — a scouting report, a fan-facing summary, a social caption?</w:t>
      </w:r>
    </w:p>
    <w:p>
      <w:pPr>
        <w:pStyle w:val="ListParagraph"/>
        <w:numPr>
          <w:ilvl w:val="0"/>
          <w:numId w:val="1"/>
        </w:numPr>
        <w:spacing w:after="100"/>
      </w:pPr>
      <w:r>
        <w:rPr>
          <w:b/>
          <w:bCs/>
        </w:rPr>
        <w:t xml:space="preserve">A — Audience.</w:t>
      </w:r>
      <w:r>
        <w:t xml:space="preserve"> Who is reading this, and what vocabulary and depth do they expect?</w:t>
      </w:r>
    </w:p>
    <w:p>
      <w:pPr>
        <w:pStyle w:val="ListParagraph"/>
        <w:numPr>
          <w:ilvl w:val="0"/>
          <w:numId w:val="1"/>
        </w:numPr>
        <w:spacing w:after="100"/>
      </w:pPr>
      <w:r>
        <w:rPr>
          <w:b/>
          <w:bCs/>
        </w:rPr>
        <w:t xml:space="preserve">C — Constraints.</w:t>
      </w:r>
      <w:r>
        <w:t xml:space="preserve"> Length, tone, structure, what to avoid.</w:t>
      </w:r>
    </w:p>
    <w:p>
      <w:pPr>
        <w:pStyle w:val="ListParagraph"/>
        <w:numPr>
          <w:ilvl w:val="0"/>
          <w:numId w:val="1"/>
        </w:numPr>
        <w:spacing w:after="100"/>
      </w:pPr>
      <w:r>
        <w:rPr>
          <w:b/>
          <w:bCs/>
        </w:rPr>
        <w:t xml:space="preserve">H — How (data &amp; format).</w:t>
      </w:r>
      <w:r>
        <w:t xml:space="preserve"> What concrete numbers should the reasoning be grounded in, and what shape should the final answer take?</w:t>
      </w:r>
    </w:p>
    <w:p>
      <w:pPr>
        <w:spacing w:after="200"/>
        <w:jc w:val="both"/>
      </w:pPr>
      <w:r>
        <w:t xml:space="preserve">Working through these five checkpoints before writing a prompt takes under a minute, and it consistently produces sharper output than prompting from instinct. It also has a secondary benefit: because the checklist forces the analyst (the human) to think clearly about what they actually want, it improves the quality of human-written analysis too, independent of the AI.</w:t>
      </w:r>
    </w:p>
    <w:p>
      <w:pPr>
        <w:pStyle w:val="Heading1"/>
        <w:spacing w:after="150" w:before="300"/>
      </w:pPr>
      <w:r>
        <w:t xml:space="preserve">5. Case Study: Iterating Toward a Usable Prompt</w:t>
      </w:r>
    </w:p>
    <w:p>
      <w:pPr>
        <w:spacing w:after="150"/>
        <w:jc w:val="both"/>
      </w:pPr>
      <w:r>
        <w:t xml:space="preserve">Frameworks are easiest to understand in motion. Below is a realistic iteration process — the kind that happens naturally when refining a prompt for actual use, moving from a first attempt to something genuinely usable.</w:t>
      </w:r>
    </w:p>
    <w:p>
      <w:pPr>
        <w:spacing w:after="150"/>
        <w:jc w:val="both"/>
      </w:pPr>
      <w:r>
        <w:rPr>
          <w:b/>
          <w:bCs/>
        </w:rPr>
        <w:t xml:space="preserve">Iteration 1 (instinctive first attempt): </w:t>
      </w:r>
      <w:r>
        <w:t xml:space="preserve">"Give me a breakdown of Argentina's tactics in the World Cup final."</w:t>
      </w:r>
    </w:p>
    <w:p>
      <w:pPr>
        <w:spacing w:after="150"/>
        <w:jc w:val="both"/>
      </w:pPr>
      <w:r>
        <w:t xml:space="preserve">Result: broad, vague, safe. Useful as a starting point but not publishable.</w:t>
      </w:r>
    </w:p>
    <w:p>
      <w:pPr>
        <w:spacing w:after="150"/>
        <w:jc w:val="both"/>
      </w:pPr>
      <w:r>
        <w:rPr>
          <w:b/>
          <w:bCs/>
        </w:rPr>
        <w:t xml:space="preserve">Iteration 2 (adds role and data): </w:t>
      </w:r>
      <w:r>
        <w:t xml:space="preserve">"As a tactical analyst, using these stats [possession, xG, pass completion], explain Argentina's tactical approach."</w:t>
      </w:r>
    </w:p>
    <w:p>
      <w:pPr>
        <w:spacing w:after="150"/>
        <w:jc w:val="both"/>
      </w:pPr>
      <w:r>
        <w:t xml:space="preserve">Result: noticeably better — the analysis now references real numbers — but it is still one undifferentiated block of text, and it is unclear whether it is meant for a coach or a casual reader.</w:t>
      </w:r>
    </w:p>
    <w:p>
      <w:pPr>
        <w:spacing w:after="150"/>
        <w:jc w:val="both"/>
      </w:pPr>
      <w:r>
        <w:rPr>
          <w:b/>
          <w:bCs/>
        </w:rPr>
        <w:t xml:space="preserve">Iteration 3 (adds structure, audience, and constraint): </w:t>
      </w:r>
      <w:r>
        <w:t xml:space="preserve">"As a tactical analyst writing for a coaching staff, using [data], identify three tactical themes, each backed by a specific statistic, in under 300 words. Avoid generic praise — every sentence must be tied to evidence."</w:t>
      </w:r>
    </w:p>
    <w:p>
      <w:pPr>
        <w:spacing w:after="150"/>
        <w:jc w:val="both"/>
      </w:pPr>
      <w:r>
        <w:t xml:space="preserve">Result: a tight, structured, professional-grade breakdown, ready to be used with minimal editing.</w:t>
      </w:r>
    </w:p>
    <w:p>
      <w:pPr>
        <w:spacing w:after="150"/>
        <w:jc w:val="both"/>
      </w:pPr>
      <w:r>
        <w:t xml:space="preserve">The lesson of this progression is not that more words in a prompt automatically produce better output. It is that each addition targeted a specific weakness in the previous result — vagueness, lack of structure, wrong audience — rather than simply padding the prompt. Effective prompt iteration is diagnostic: identify what is actually wrong with the last output, then fix precisely that.</w:t>
      </w:r>
    </w:p>
    <w:p>
      <w:pPr>
        <w:pStyle w:val="Heading1"/>
        <w:spacing w:after="150" w:before="300"/>
      </w:pPr>
      <w:r>
        <w:t xml:space="preserve">6. Applying the Framework Beyond Match Reports</w:t>
      </w:r>
    </w:p>
    <w:p>
      <w:pPr>
        <w:spacing w:after="150"/>
        <w:jc w:val="both"/>
      </w:pPr>
      <w:r>
        <w:t xml:space="preserve">The C.O.A.C.H. framework is not limited to post-match write-ups. The same five checkpoints apply cleanly to adjacent use cases:</w:t>
      </w:r>
    </w:p>
    <w:p>
      <w:pPr>
        <w:spacing w:after="150"/>
        <w:jc w:val="both"/>
      </w:pPr>
      <w:r>
        <w:rPr>
          <w:b/>
          <w:bCs/>
        </w:rPr>
        <w:t xml:space="preserve">Player performance tracking across a tournament.</w:t>
      </w:r>
      <w:r>
        <w:t xml:space="preserve"> Rather than analyzing one match, the same structure can compare a player's statistical output across several games to identify a trend — fatigue, improving form, a tactical role shift — with the "objective" set to trend detection rather than a single-match summary.</w:t>
      </w:r>
    </w:p>
    <w:p>
      <w:pPr>
        <w:spacing w:after="150"/>
        <w:jc w:val="both"/>
      </w:pPr>
      <w:r>
        <w:rPr>
          <w:b/>
          <w:bCs/>
        </w:rPr>
        <w:t xml:space="preserve">Predictive and pre-match discussion.</w:t>
      </w:r>
      <w:r>
        <w:t xml:space="preserve"> Using historical head-to-head data and current form as the "context," a prompt can be structured to generate a reasoned pre-match discussion rather than a prediction stated with false confidence — an important distinction, since AI-generated predictions should always be framed as scenario analysis, not certainty.</w:t>
      </w:r>
    </w:p>
    <w:p>
      <w:pPr>
        <w:spacing w:after="150"/>
        <w:jc w:val="both"/>
      </w:pPr>
      <w:r>
        <w:rPr>
          <w:b/>
          <w:bCs/>
        </w:rPr>
        <w:t xml:space="preserve">Short-form content generation.</w:t>
      </w:r>
      <w:r>
        <w:t xml:space="preserve"> As shown in Example C, the exact same underlying analysis can be reshaped into a caption, a video script hook, or a longer written piece simply by changing the Objective, Audience, and Constraints — while the Context and data (How) stay constant. This is one of the more practically valuable applications: one solid piece of analysis can be repurposed into multiple content formats without redoing the underlying reasoning each time.</w:t>
      </w:r>
    </w:p>
    <w:p>
      <w:pPr>
        <w:pStyle w:val="Heading1"/>
        <w:spacing w:after="150" w:before="300"/>
      </w:pPr>
      <w:r>
        <w:t xml:space="preserve">7. Common Pitfalls</w:t>
      </w:r>
    </w:p>
    <w:p>
      <w:pPr>
        <w:spacing w:after="150"/>
        <w:jc w:val="both"/>
      </w:pPr>
      <w:r>
        <w:rPr>
          <w:b/>
          <w:bCs/>
        </w:rPr>
        <w:t xml:space="preserve">Feeding raw data without framing.</w:t>
      </w:r>
      <w:r>
        <w:t xml:space="preserve"> Dropping an entire spreadsheet of statistics into a prompt without indicating which numbers matter forces the model to guess at relevance, and it often latches onto the most dramatic number rather than the most meaningful one.</w:t>
      </w:r>
    </w:p>
    <w:p>
      <w:pPr>
        <w:spacing w:after="150"/>
        <w:jc w:val="both"/>
      </w:pPr>
      <w:r>
        <w:rPr>
          <w:b/>
          <w:bCs/>
        </w:rPr>
        <w:t xml:space="preserve">Skipping the format instruction.</w:t>
      </w:r>
      <w:r>
        <w:t xml:space="preserve"> Without a specified structure, the model defaults to a flowing narrative paragraph. This is not wrong, but it is rarely what an analyst actually needs — structured, comparable output is almost always more useful than prose for analytical work.</w:t>
      </w:r>
    </w:p>
    <w:p>
      <w:pPr>
        <w:spacing w:after="150"/>
        <w:jc w:val="both"/>
      </w:pPr>
      <w:r>
        <w:rPr>
          <w:b/>
          <w:bCs/>
        </w:rPr>
        <w:t xml:space="preserve">No persona, flat tone.</w:t>
      </w:r>
      <w:r>
        <w:t xml:space="preserve"> Omitting a role instruction tends to produce analysis in a generic, mildly corporate voice — technically correct, but without the point of view a real analyst would bring. A defined persona is a small addition with an outsized effect on how "human" the output reads.</w:t>
      </w:r>
    </w:p>
    <w:p>
      <w:pPr>
        <w:spacing w:after="150"/>
        <w:jc w:val="both"/>
      </w:pPr>
      <w:r>
        <w:rPr>
          <w:b/>
          <w:bCs/>
        </w:rPr>
        <w:t xml:space="preserve">Treating the first output as final.</w:t>
      </w:r>
      <w:r>
        <w:t xml:space="preserve"> The case study in Section 5 exists because the first version of a prompt is rarely the best version. Effective use of AI for analysis is iterative — a two-minute back-and-forth almost always beats a single shot at the "perfect" prompt.</w:t>
      </w:r>
    </w:p>
    <w:p>
      <w:pPr>
        <w:spacing w:after="150"/>
        <w:jc w:val="both"/>
      </w:pPr>
      <w:r>
        <w:rPr>
          <w:b/>
          <w:bCs/>
        </w:rPr>
        <w:t xml:space="preserve">Asking for certainty the data does not support.</w:t>
      </w:r>
      <w:r>
        <w:t xml:space="preserve"> It is tempting to ask an AI to declare a definitive tactical verdict or a confident prediction. Good analysis — human or AI-assisted — should reflect the actual strength of the evidence. A well-built prompt should ask for reasoned interpretation, not manufactured certainty.</w:t>
      </w:r>
    </w:p>
    <w:p>
      <w:pPr>
        <w:pStyle w:val="Heading1"/>
        <w:spacing w:after="150" w:before="300"/>
      </w:pPr>
      <w:r>
        <w:t xml:space="preserve">8. Conclusion</w:t>
      </w:r>
    </w:p>
    <w:p>
      <w:pPr>
        <w:spacing w:after="150"/>
        <w:jc w:val="both"/>
      </w:pPr>
      <w:r>
        <w:t xml:space="preserve">The value an AI model adds to sports analysis is not that it "knows" football. It is that, given a well-constructed prompt, it can process a volume of statistical detail and produce a coherent, structured interpretation faster than a human working alone — provided the human directing it understands what a good analytical prompt actually requires. The gap between generic AI output and genuinely useful AI-assisted analysis is almost never the underlying model. It is the quality of the instruction.</w:t>
      </w:r>
    </w:p>
    <w:p>
      <w:pPr>
        <w:spacing w:after="150"/>
        <w:jc w:val="both"/>
      </w:pPr>
      <w:r>
        <w:t xml:space="preserve">The C.O.A.C.H. framework — Context, Objective, Audience, Constraints, and How — offers a repeatable way to close that gap. It does not require technical expertise to use, only the discipline to think clearly about what is actually being asked for before asking for it. That discipline, more than any specific tool, is the real skill this chapter is meant to teach.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2026-08-23T07:33:15.586Z</dcterms:created>
  <dcterms:modified xsi:type="dcterms:W3CDTF">2026-08-23T07:33:15.598Z</dcterms:modified>
</cp:coreProperties>
</file>

<file path=docProps/custom.xml><?xml version="1.0" encoding="utf-8"?>
<Properties xmlns="http://schemas.openxmlformats.org/officeDocument/2006/custom-properties" xmlns:vt="http://schemas.openxmlformats.org/officeDocument/2006/docPropsVTypes"/>
</file>