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176" w:rsidRDefault="0072776C">
      <w:r>
        <w:fldChar w:fldCharType="begin"/>
      </w:r>
      <w:r>
        <w:instrText xml:space="preserve"> ADDIN ZOTERO_ITEM CSL_CITATION {"citationID":"CRKP8yWI","properties":{"formattedCitation":"(Iqbal 2019)","plainCitation":"(Iqbal 2019)","noteIndex":0},"citationItems":[{"id":79,"uris":["http://zotero.org/users/local/MH06HR0Q/items/IWF8UTFA"],"itemData":{"id":79,"type":"article-journal","abstract":"This research focused on the experience of Muhammadiyah Junior High School I (SMP 1) in Depok Sleman Yogyakarta in improving students trust and choice to study in the institution through an education marketing strategy. How the strategy of marketing is developed and work for educational services and its implementation is highlighted in this study. Using a qualitative research this paper utilizes the marketing strategy theory approach to educational services. The data were collected through: (1) observation, (2) documentation, and (3) in-depth interviews with school principals, public relations staff, student affairs, parents and students. It was validated by using source and technical triangulation technique in a qualitative research. The results of the study indicated that: First, the marketing strategy of educational services in improving the educational services in SMP 1 Muhammadiyah Depok, involves: (1) internal, (2) external, and (3) interactive marketing strategies. Second, the implementation of marketing strategies in improving education services in SMP 1 Muhammadiyah Depok covers: (1) implementing market selection strategies by segmenting the market, targeting and positioning. (2) establishing the marketing mix by applying quality products from this junior high school, highlighting its geographical location, applying competitive prices, and carrying out promotional steps. Third, the supporting and inhibiting factors of the marketing strategy in the school were summarized in the strengths, weaknesses, opportunities and threats (SWOT) analysis.","container-title":"MANAGERIA: Jurnal Manajemen Pendidikan Islam","DOI":"10.14421/manageria.2019.41-08","ISSN":"2503-4383, 2502-9223","issue":"1","journalAbbreviation":"MANAGERIA J. Manaj. Pend. Islam","language":"id","page":"127-146","source":"DOI.org (Crossref)","title":"Pemasaran Jasa Pendidikan dan Implementasinya sebagai Strategi Pengembangan Pendidikan di SMP Muhammadiyah 1 Depok Sleman Yogyakarta","volume":"4","author":[{"family":"Iqbal","given":"Muhammad"}],"issued":{"date-parts":[["2019",7,16]]}}}],"schema":"https://github.com/citation-style-language/schema/raw/master/csl-citation.json"} </w:instrText>
      </w:r>
      <w:r>
        <w:fldChar w:fldCharType="separate"/>
      </w:r>
      <w:r w:rsidRPr="0072776C">
        <w:rPr>
          <w:rFonts w:ascii="Calibri" w:hAnsi="Calibri" w:cs="Calibri"/>
        </w:rPr>
        <w:t>(Iqbal 2019)</w:t>
      </w:r>
      <w:r>
        <w:fldChar w:fldCharType="end"/>
      </w:r>
    </w:p>
    <w:p w:rsidR="00446573" w:rsidRDefault="00446573">
      <w:r>
        <w:fldChar w:fldCharType="begin"/>
      </w:r>
      <w:r>
        <w:instrText xml:space="preserve"> ADDIN ZOTERO_ITEM CSL_CITATION {"citationID":"ZDlDKwrf","properties":{"formattedCitation":"(Khasanah 2015)","plainCitation":"(Khasanah 2015)","noteIndex":0},"citationItems":[{"id":75,"uris":["http://zotero.org/users/local/MH06HR0Q/items/6E8QUQ9V"],"itemData":{"id":75,"type":"article-journal","abstract":"This paper focuses on the marketing of education services by educational institutions which are now facing a lot of challenges in this global era. The marketing of education services is a strategy to improve the quality of education which is an important element for the quality and level of advancement of education of particular institution. This paper will discuss more specifically how marketing is applied in SD Alam Baturraden as a strategy to increase the quality of its education. Furthermore, it looks at how widespread marketing of educational services has departed from the original concept of the school as a non-profit institution which is not a business area in the world of education.","container-title":"el-Tarbawi","DOI":"10.20885/tarbawi.vol8.iss2.art4","ISSN":"19799985","issue":"2","journalAbbreviation":"tarbawi","language":"id","page":"161-176","source":"DOI.org (Crossref)","title":"PEMASARAN JASA PENDIDIKAN SEBAGAI STRATEGI PENINGKATAN MUTU DI SD ALAM BATURRADEN","volume":"8","author":[{"family":"Khasanah","given":"Afidatun"}],"issued":{"date-parts":[["2015",10,26]]}}}],"schema":"https://github.com/citation-style-language/schema/raw/master/csl-citation.json"} </w:instrText>
      </w:r>
      <w:r>
        <w:fldChar w:fldCharType="separate"/>
      </w:r>
      <w:r w:rsidRPr="00446573">
        <w:rPr>
          <w:rFonts w:ascii="Calibri" w:hAnsi="Calibri" w:cs="Calibri"/>
        </w:rPr>
        <w:t>(Khasanah 2015)</w:t>
      </w:r>
      <w:r>
        <w:fldChar w:fldCharType="end"/>
      </w:r>
    </w:p>
    <w:p w:rsidR="0072776C" w:rsidRDefault="0072776C"/>
    <w:p w:rsidR="0072776C" w:rsidRDefault="0072776C"/>
    <w:p w:rsidR="0072776C" w:rsidRDefault="0072776C"/>
    <w:p w:rsidR="00446573" w:rsidRPr="00446573" w:rsidRDefault="0072776C" w:rsidP="00446573">
      <w:pPr>
        <w:pStyle w:val="Bibliography"/>
        <w:rPr>
          <w:rFonts w:ascii="Calibri" w:hAnsi="Calibri" w:cs="Calibri"/>
        </w:rPr>
      </w:pPr>
      <w:r>
        <w:fldChar w:fldCharType="begin"/>
      </w:r>
      <w:r>
        <w:instrText xml:space="preserve"> ADDIN ZOTERO_BIBL {"uncited":[],"omitted":[],"custom":[]} CSL_BIBLIOGRAPHY </w:instrText>
      </w:r>
      <w:r>
        <w:fldChar w:fldCharType="separate"/>
      </w:r>
      <w:r w:rsidR="00446573" w:rsidRPr="00446573">
        <w:rPr>
          <w:rFonts w:ascii="Calibri" w:hAnsi="Calibri" w:cs="Calibri"/>
        </w:rPr>
        <w:t xml:space="preserve">Iqbal, Muhammad. 2019. “Pemasaran Jasa Pendidikan dan Implementasinya sebagai Strategi Pengembangan Pendidikan di SMP Muhammadiyah 1 Depok Sleman Yogyakarta.” </w:t>
      </w:r>
      <w:r w:rsidR="00446573" w:rsidRPr="00446573">
        <w:rPr>
          <w:rFonts w:ascii="Calibri" w:hAnsi="Calibri" w:cs="Calibri"/>
          <w:i/>
          <w:iCs/>
        </w:rPr>
        <w:t>MANAGERIA: Jurnal Manajemen Pendidikan Islam</w:t>
      </w:r>
      <w:r w:rsidR="00446573" w:rsidRPr="00446573">
        <w:rPr>
          <w:rFonts w:ascii="Calibri" w:hAnsi="Calibri" w:cs="Calibri"/>
        </w:rPr>
        <w:t xml:space="preserve"> 4(1):127–46. doi: 10.14421/manageria.2019.41-08.</w:t>
      </w:r>
      <w:r w:rsidR="00980886">
        <w:rPr>
          <w:rFonts w:ascii="Calibri" w:hAnsi="Calibri" w:cs="Calibri"/>
        </w:rPr>
        <w:t xml:space="preserve"> Diakses tanggal 20 November 2023. </w:t>
      </w:r>
      <w:bookmarkStart w:id="0" w:name="_GoBack"/>
      <w:bookmarkEnd w:id="0"/>
    </w:p>
    <w:p w:rsidR="00446573" w:rsidRPr="00446573" w:rsidRDefault="00446573" w:rsidP="00446573">
      <w:pPr>
        <w:pStyle w:val="Bibliography"/>
        <w:rPr>
          <w:rFonts w:ascii="Calibri" w:hAnsi="Calibri" w:cs="Calibri"/>
        </w:rPr>
      </w:pPr>
      <w:r w:rsidRPr="00446573">
        <w:rPr>
          <w:rFonts w:ascii="Calibri" w:hAnsi="Calibri" w:cs="Calibri"/>
        </w:rPr>
        <w:t xml:space="preserve">Khasanah, Afidatun. 2015. “PEMASARAN JASA PENDIDIKAN SEBAGAI STRATEGI PENINGKATAN MUTU DI SD ALAM BATURRADEN.” </w:t>
      </w:r>
      <w:r w:rsidRPr="00446573">
        <w:rPr>
          <w:rFonts w:ascii="Calibri" w:hAnsi="Calibri" w:cs="Calibri"/>
          <w:i/>
          <w:iCs/>
        </w:rPr>
        <w:t>el-Tarbawi</w:t>
      </w:r>
      <w:r w:rsidRPr="00446573">
        <w:rPr>
          <w:rFonts w:ascii="Calibri" w:hAnsi="Calibri" w:cs="Calibri"/>
        </w:rPr>
        <w:t xml:space="preserve"> 8(2):161–76. doi: 10.20885/tarbawi.vol8.iss2.art4.</w:t>
      </w:r>
      <w:r w:rsidR="00980886">
        <w:rPr>
          <w:rFonts w:ascii="Calibri" w:hAnsi="Calibri" w:cs="Calibri"/>
        </w:rPr>
        <w:t xml:space="preserve"> Diakses tanggal 20 November 2023.</w:t>
      </w:r>
    </w:p>
    <w:p w:rsidR="0072776C" w:rsidRDefault="0072776C">
      <w:r>
        <w:fldChar w:fldCharType="end"/>
      </w:r>
    </w:p>
    <w:sectPr w:rsidR="00727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76C"/>
    <w:rsid w:val="00283176"/>
    <w:rsid w:val="00446573"/>
    <w:rsid w:val="0072776C"/>
    <w:rsid w:val="00980886"/>
    <w:rsid w:val="00B065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2776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2776C"/>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2023-11-23T07:37:00Z</dcterms:created>
  <dcterms:modified xsi:type="dcterms:W3CDTF">2023-11-23T08:33:00Z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id="oMoRpffb"/&gt;&lt;style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