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6762" w14:textId="77777777" w:rsidR="008D4872" w:rsidRDefault="00000000">
      <w:pPr>
        <w:pStyle w:val="aa"/>
      </w:pPr>
      <w:r>
        <w:t>周易六十四卦中華政治軍事案例故事與卦義短文</w:t>
      </w:r>
    </w:p>
    <w:p w14:paraId="6712FA6F" w14:textId="77777777" w:rsidR="008D4872" w:rsidRDefault="00000000">
      <w:pPr>
        <w:pStyle w:val="ac"/>
      </w:pPr>
      <w:r>
        <w:t xml:space="preserve">64 </w:t>
      </w:r>
      <w:r>
        <w:t>則極短篇故事</w:t>
      </w:r>
      <w:r>
        <w:t xml:space="preserve">  64 </w:t>
      </w:r>
      <w:r>
        <w:t>則社群短文</w:t>
      </w:r>
      <w:r>
        <w:t xml:space="preserve">  </w:t>
      </w:r>
      <w:r>
        <w:t>網站</w:t>
      </w:r>
      <w:r>
        <w:t xml:space="preserve"> App </w:t>
      </w:r>
      <w:r>
        <w:t>與</w:t>
      </w:r>
      <w:r>
        <w:t xml:space="preserve"> RWD </w:t>
      </w:r>
      <w:r>
        <w:t>工程版</w:t>
      </w:r>
    </w:p>
    <w:p w14:paraId="5E1E5A60" w14:textId="77777777" w:rsidR="008D4872" w:rsidRDefault="00000000">
      <w:r>
        <w:t>本文件為每一卦配置一則政治、軍事或相關治理案例，讓讀者把《周易》原文、既有中文翻譯與歷史情境放在一起閱讀。全書共64則，涵蓋古代44則、近現代20則；「近現代」在本文件中指1840年以後。各卦至少一例，但並非每卦都有古代與現代各一例。 本版直接以2026年9月28日上傳的原始案例檔案為底稿，獨立重寫每則事件經過與卦義對照。故事正文每則約300至500個漢字；卦義短文正文每則約150至200個漢字。史事敘述依底稿來源，不為人物增添想像對話；A類用易記載與B類後設對照分開標示。</w:t>
      </w:r>
    </w:p>
    <w:p w14:paraId="4D7DFDD9" w14:textId="77777777" w:rsidR="008D4872" w:rsidRDefault="00000000">
      <w:r>
        <w:rPr>
          <w:b/>
        </w:rPr>
        <w:t xml:space="preserve">最重要的閱讀界線　</w:t>
      </w:r>
      <w:r>
        <w:t>本次找到8則史料明載用《易》的占筮或議事記錄，其餘56則是編輯者依卦義所作的歷史對照。現有證據不足以把全部64例寫成當事人確曾使用卦理處理事件；文件保留這個差別，避免把後人的解讀誤寫成史實。</w:t>
      </w:r>
    </w:p>
    <w:p w14:paraId="75805A07" w14:textId="77777777" w:rsidR="008D4872" w:rsidRDefault="00000000">
      <w:pPr>
        <w:pStyle w:val="1"/>
      </w:pPr>
      <w:r>
        <w:t>一</w:t>
      </w:r>
      <w:r>
        <w:t xml:space="preserve"> </w:t>
      </w:r>
      <w:r>
        <w:t>如何閱讀本文件</w:t>
      </w:r>
    </w:p>
    <w:tbl>
      <w:tblPr>
        <w:tblW w:w="0" w:type="auto"/>
        <w:jc w:val="center"/>
        <w:tblLayout w:type="fixed"/>
        <w:tblLook w:val="04A0" w:firstRow="1" w:lastRow="0" w:firstColumn="1" w:lastColumn="0" w:noHBand="0" w:noVBand="1"/>
      </w:tblPr>
      <w:tblGrid>
        <w:gridCol w:w="1800"/>
        <w:gridCol w:w="4392"/>
        <w:gridCol w:w="4032"/>
      </w:tblGrid>
      <w:tr w:rsidR="008D4872" w14:paraId="5C998D6A"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80AA378" w14:textId="77777777" w:rsidR="008D4872" w:rsidRDefault="00000000">
            <w:pPr>
              <w:spacing w:before="20" w:after="20" w:line="264" w:lineRule="auto"/>
            </w:pPr>
            <w:r>
              <w:rPr>
                <w:b/>
                <w:sz w:val="20"/>
              </w:rPr>
              <w:t>標示</w:t>
            </w:r>
          </w:p>
        </w:tc>
        <w:tc>
          <w:tcPr>
            <w:tcW w:w="43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B2E2636" w14:textId="77777777" w:rsidR="008D4872" w:rsidRDefault="00000000">
            <w:pPr>
              <w:spacing w:before="20" w:after="20" w:line="264" w:lineRule="auto"/>
            </w:pPr>
            <w:r>
              <w:rPr>
                <w:b/>
                <w:sz w:val="20"/>
              </w:rPr>
              <w:t>代表的意思</w:t>
            </w:r>
          </w:p>
        </w:tc>
        <w:tc>
          <w:tcPr>
            <w:tcW w:w="403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47CA383" w14:textId="77777777" w:rsidR="008D4872" w:rsidRDefault="00000000">
            <w:pPr>
              <w:spacing w:before="20" w:after="20" w:line="264" w:lineRule="auto"/>
            </w:pPr>
            <w:r>
              <w:rPr>
                <w:b/>
                <w:sz w:val="20"/>
              </w:rPr>
              <w:t>不能推論的事</w:t>
            </w:r>
          </w:p>
        </w:tc>
      </w:tr>
      <w:tr w:rsidR="008D4872" w14:paraId="1AF9A45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D2F786" w14:textId="77777777" w:rsidR="008D4872" w:rsidRDefault="00000000">
            <w:pPr>
              <w:spacing w:before="20" w:after="20" w:line="264" w:lineRule="auto"/>
            </w:pPr>
            <w:r>
              <w:rPr>
                <w:sz w:val="20"/>
              </w:rPr>
              <w:t>A 史料用易記載</w:t>
            </w:r>
          </w:p>
        </w:tc>
        <w:tc>
          <w:tcPr>
            <w:tcW w:w="43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6E8540" w14:textId="77777777" w:rsidR="008D4872" w:rsidRDefault="00000000">
            <w:pPr>
              <w:spacing w:before="20" w:after="20" w:line="264" w:lineRule="auto"/>
            </w:pPr>
            <w:r>
              <w:rPr>
                <w:sz w:val="20"/>
              </w:rPr>
              <w:t>文獻明載占筮或引用《易》；包含勸告未被採納及事後追述。</w:t>
            </w:r>
          </w:p>
        </w:tc>
        <w:tc>
          <w:tcPr>
            <w:tcW w:w="4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FAE396" w14:textId="77777777" w:rsidR="008D4872" w:rsidRDefault="00000000">
            <w:pPr>
              <w:spacing w:before="20" w:after="20" w:line="264" w:lineRule="auto"/>
            </w:pPr>
            <w:r>
              <w:rPr>
                <w:sz w:val="20"/>
              </w:rPr>
              <w:t>不等於占筮確有預知能力，也不等於事件成功。</w:t>
            </w:r>
          </w:p>
        </w:tc>
      </w:tr>
      <w:tr w:rsidR="008D4872" w14:paraId="3D7FEA1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2390CC" w14:textId="77777777" w:rsidR="008D4872" w:rsidRDefault="00000000">
            <w:pPr>
              <w:spacing w:before="20" w:after="20" w:line="264" w:lineRule="auto"/>
            </w:pPr>
            <w:r>
              <w:rPr>
                <w:sz w:val="20"/>
              </w:rPr>
              <w:t>B 卦義對照</w:t>
            </w:r>
          </w:p>
        </w:tc>
        <w:tc>
          <w:tcPr>
            <w:tcW w:w="43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76DC77" w14:textId="77777777" w:rsidR="008D4872" w:rsidRDefault="00000000">
            <w:pPr>
              <w:spacing w:before="20" w:after="20" w:line="264" w:lineRule="auto"/>
            </w:pPr>
            <w:r>
              <w:rPr>
                <w:sz w:val="20"/>
              </w:rPr>
              <w:t>事件有歷史來源；與卦義的連結由本文件編輯者提出。</w:t>
            </w:r>
          </w:p>
        </w:tc>
        <w:tc>
          <w:tcPr>
            <w:tcW w:w="403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F4B2E5" w14:textId="77777777" w:rsidR="008D4872" w:rsidRDefault="00000000">
            <w:pPr>
              <w:spacing w:before="20" w:after="20" w:line="264" w:lineRule="auto"/>
            </w:pPr>
            <w:r>
              <w:rPr>
                <w:sz w:val="20"/>
              </w:rPr>
              <w:t>不能聲稱人物確曾讀過、引用或按此卦行動。</w:t>
            </w:r>
          </w:p>
        </w:tc>
      </w:tr>
    </w:tbl>
    <w:p w14:paraId="6F44213C" w14:textId="77777777" w:rsidR="008D4872" w:rsidRDefault="00000000">
      <w:r>
        <w:t>每則依序提供原文與既有翻譯、事件經過、卦義對照、證據界線、思考提問及來源連結。原文與翻譯取自既有《狹義周易原文與繁體中文翻譯 網站App工程規格版》；歷史敘述與對照說明為本次另行編寫。選取的是與案例相關的卦辭或爻辭，不是該卦全部經文。</w:t>
      </w:r>
    </w:p>
    <w:p w14:paraId="23BBF36F" w14:textId="77777777" w:rsidR="008D4872" w:rsidRDefault="00000000">
      <w:r>
        <w:t>保留底本的「无、亨」等字形；史傳引《易》可能作「無、享」或使用不同占辭，個別案例會提示。本文所稱原則是閱讀角度，不宣稱每卦只有一種固定意義。古代政治倫理不直接等同現代制度。</w:t>
      </w:r>
    </w:p>
    <w:p w14:paraId="7C76ADE1" w14:textId="77777777" w:rsidR="008D4872" w:rsidRDefault="00000000">
      <w:r>
        <w:t>資料查考日期為2026年9月25日。古代記事常由後世編纂；近現代官方與政黨來源也有立場。來源支持事件敘述，不自動支持卦義對照。這是一份教育閱讀稿，不是軍事操作手冊或吉凶預測。</w:t>
      </w:r>
    </w:p>
    <w:p w14:paraId="6FF998A8" w14:textId="77777777" w:rsidR="008D4872" w:rsidRDefault="00000000">
      <w:pPr>
        <w:pStyle w:val="1"/>
        <w:pageBreakBefore/>
      </w:pPr>
      <w:r>
        <w:lastRenderedPageBreak/>
        <w:t>二</w:t>
      </w:r>
      <w:r>
        <w:t xml:space="preserve"> </w:t>
      </w:r>
      <w:r>
        <w:t>六十四卦案例索引</w:t>
      </w:r>
      <w:r>
        <w:t xml:space="preserve"> </w:t>
      </w:r>
      <w:r>
        <w:t>第</w:t>
      </w:r>
      <w:r>
        <w:t>1</w:t>
      </w:r>
      <w:r>
        <w:t>至</w:t>
      </w:r>
      <w:r>
        <w:t>16</w:t>
      </w:r>
      <w:r>
        <w:t>卦</w:t>
      </w:r>
    </w:p>
    <w:p w14:paraId="5562520D" w14:textId="77777777" w:rsidR="008D4872" w:rsidRDefault="00000000">
      <w:r>
        <w:t>依通行卦序排列。A為史料用易記載，B為後設卦義對照；點選事件名稱可跳到案例。</w:t>
      </w:r>
    </w:p>
    <w:tbl>
      <w:tblPr>
        <w:tblW w:w="0" w:type="auto"/>
        <w:jc w:val="center"/>
        <w:tblLayout w:type="fixed"/>
        <w:tblLook w:val="04A0" w:firstRow="1" w:lastRow="0" w:firstColumn="1" w:lastColumn="0" w:noHBand="0" w:noVBand="1"/>
      </w:tblPr>
      <w:tblGrid>
        <w:gridCol w:w="1656"/>
        <w:gridCol w:w="7776"/>
        <w:gridCol w:w="792"/>
      </w:tblGrid>
      <w:tr w:rsidR="008D4872" w14:paraId="34590A7F"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7F2A1A7" w14:textId="77777777" w:rsidR="008D4872" w:rsidRDefault="00000000">
            <w:pPr>
              <w:spacing w:before="20" w:after="20" w:line="264" w:lineRule="auto"/>
            </w:pPr>
            <w:r>
              <w:rPr>
                <w:b/>
                <w:sz w:val="19"/>
              </w:rPr>
              <w:t>卦序與卦名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23050D7" w14:textId="77777777" w:rsidR="008D4872" w:rsidRDefault="00000000">
            <w:pPr>
              <w:spacing w:before="20" w:after="20" w:line="264" w:lineRule="auto"/>
            </w:pPr>
            <w:r>
              <w:rPr>
                <w:b/>
                <w:sz w:val="19"/>
              </w:rPr>
              <w:t>歷史事件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29A4BC1" w14:textId="77777777" w:rsidR="008D4872" w:rsidRDefault="00000000">
            <w:pPr>
              <w:spacing w:before="20" w:after="20" w:line="264" w:lineRule="auto"/>
            </w:pPr>
            <w:r>
              <w:rPr>
                <w:b/>
                <w:sz w:val="19"/>
              </w:rPr>
              <w:t>類別</w:t>
            </w:r>
          </w:p>
        </w:tc>
      </w:tr>
      <w:tr w:rsidR="008D4872" w14:paraId="10FDC75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F48CBE" w14:textId="77777777" w:rsidR="008D4872" w:rsidRDefault="00000000">
            <w:pPr>
              <w:spacing w:before="20" w:after="20" w:line="264" w:lineRule="auto"/>
            </w:pPr>
            <w:r>
              <w:rPr>
                <w:sz w:val="19"/>
              </w:rPr>
              <w:t>01 乾</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C8305C" w14:textId="77777777" w:rsidR="008D4872" w:rsidRDefault="00000000">
            <w:pPr>
              <w:spacing w:before="20" w:after="20" w:line="264" w:lineRule="auto"/>
            </w:pPr>
            <w:hyperlink w:anchor="H01">
              <w:r>
                <w:rPr>
                  <w:color w:val="245478"/>
                </w:rPr>
                <w:t>劉邦入關後約法三章</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F4235E" w14:textId="77777777" w:rsidR="008D4872" w:rsidRDefault="00000000">
            <w:pPr>
              <w:spacing w:before="20" w:after="20" w:line="264" w:lineRule="auto"/>
            </w:pPr>
            <w:r>
              <w:rPr>
                <w:sz w:val="19"/>
              </w:rPr>
              <w:t>B</w:t>
            </w:r>
          </w:p>
        </w:tc>
      </w:tr>
      <w:tr w:rsidR="008D4872" w14:paraId="5327BD8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D5D1B6" w14:textId="77777777" w:rsidR="008D4872" w:rsidRDefault="00000000">
            <w:pPr>
              <w:spacing w:before="20" w:after="20" w:line="264" w:lineRule="auto"/>
            </w:pPr>
            <w:r>
              <w:rPr>
                <w:sz w:val="19"/>
              </w:rPr>
              <w:t>02 坤</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DB234A" w14:textId="77777777" w:rsidR="008D4872" w:rsidRDefault="00000000">
            <w:pPr>
              <w:spacing w:before="20" w:after="20" w:line="264" w:lineRule="auto"/>
            </w:pPr>
            <w:hyperlink w:anchor="H02">
              <w:r>
                <w:rPr>
                  <w:color w:val="245478"/>
                </w:rPr>
                <w:t>南蒯占得吉辭仍然叛亂失敗</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E57E36" w14:textId="77777777" w:rsidR="008D4872" w:rsidRDefault="00000000">
            <w:pPr>
              <w:spacing w:before="20" w:after="20" w:line="264" w:lineRule="auto"/>
            </w:pPr>
            <w:r>
              <w:rPr>
                <w:sz w:val="19"/>
              </w:rPr>
              <w:t>A</w:t>
            </w:r>
          </w:p>
        </w:tc>
      </w:tr>
      <w:tr w:rsidR="008D4872" w14:paraId="38954D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9EAAB4" w14:textId="77777777" w:rsidR="008D4872" w:rsidRDefault="00000000">
            <w:pPr>
              <w:spacing w:before="20" w:after="20" w:line="264" w:lineRule="auto"/>
            </w:pPr>
            <w:r>
              <w:rPr>
                <w:sz w:val="19"/>
              </w:rPr>
              <w:t>03 屯</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0779E3" w14:textId="77777777" w:rsidR="008D4872" w:rsidRDefault="00000000">
            <w:pPr>
              <w:spacing w:before="20" w:after="20" w:line="264" w:lineRule="auto"/>
            </w:pPr>
            <w:hyperlink w:anchor="H03">
              <w:r>
                <w:rPr>
                  <w:color w:val="245478"/>
                </w:rPr>
                <w:t>畢萬筮問到晉國出仕</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B994F" w14:textId="77777777" w:rsidR="008D4872" w:rsidRDefault="00000000">
            <w:pPr>
              <w:spacing w:before="20" w:after="20" w:line="264" w:lineRule="auto"/>
            </w:pPr>
            <w:r>
              <w:rPr>
                <w:sz w:val="19"/>
              </w:rPr>
              <w:t>A</w:t>
            </w:r>
          </w:p>
        </w:tc>
      </w:tr>
      <w:tr w:rsidR="008D4872" w14:paraId="3D22978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BBF161" w14:textId="77777777" w:rsidR="008D4872" w:rsidRDefault="00000000">
            <w:pPr>
              <w:spacing w:before="20" w:after="20" w:line="264" w:lineRule="auto"/>
            </w:pPr>
            <w:r>
              <w:rPr>
                <w:sz w:val="19"/>
              </w:rPr>
              <w:t>04 蒙</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27F7A6" w14:textId="77777777" w:rsidR="008D4872" w:rsidRDefault="00000000">
            <w:pPr>
              <w:spacing w:before="20" w:after="20" w:line="264" w:lineRule="auto"/>
            </w:pPr>
            <w:hyperlink w:anchor="H04">
              <w:r>
                <w:rPr>
                  <w:color w:val="245478"/>
                </w:rPr>
                <w:t>孫權勸呂蒙補足學識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5453E1" w14:textId="77777777" w:rsidR="008D4872" w:rsidRDefault="00000000">
            <w:pPr>
              <w:spacing w:before="20" w:after="20" w:line="264" w:lineRule="auto"/>
            </w:pPr>
            <w:r>
              <w:rPr>
                <w:sz w:val="19"/>
              </w:rPr>
              <w:t>B</w:t>
            </w:r>
          </w:p>
        </w:tc>
      </w:tr>
      <w:tr w:rsidR="008D4872" w14:paraId="535D89C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1C3078" w14:textId="77777777" w:rsidR="008D4872" w:rsidRDefault="00000000">
            <w:pPr>
              <w:spacing w:before="20" w:after="20" w:line="264" w:lineRule="auto"/>
            </w:pPr>
            <w:r>
              <w:rPr>
                <w:sz w:val="19"/>
              </w:rPr>
              <w:t>05 需</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7C534C" w14:textId="77777777" w:rsidR="008D4872" w:rsidRDefault="00000000">
            <w:pPr>
              <w:spacing w:before="20" w:after="20" w:line="264" w:lineRule="auto"/>
            </w:pPr>
            <w:hyperlink w:anchor="H05">
              <w:r>
                <w:rPr>
                  <w:color w:val="245478"/>
                </w:rPr>
                <w:t>周亞夫平七國之亂時等待戰機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944D13" w14:textId="77777777" w:rsidR="008D4872" w:rsidRDefault="00000000">
            <w:pPr>
              <w:spacing w:before="20" w:after="20" w:line="264" w:lineRule="auto"/>
            </w:pPr>
            <w:r>
              <w:rPr>
                <w:sz w:val="19"/>
              </w:rPr>
              <w:t>B</w:t>
            </w:r>
          </w:p>
        </w:tc>
      </w:tr>
      <w:tr w:rsidR="008D4872" w14:paraId="4C09DC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7C4448" w14:textId="77777777" w:rsidR="008D4872" w:rsidRDefault="00000000">
            <w:pPr>
              <w:spacing w:before="20" w:after="20" w:line="264" w:lineRule="auto"/>
            </w:pPr>
            <w:r>
              <w:rPr>
                <w:sz w:val="19"/>
              </w:rPr>
              <w:t>06 訟</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544A96" w14:textId="77777777" w:rsidR="008D4872" w:rsidRDefault="00000000">
            <w:pPr>
              <w:spacing w:before="20" w:after="20" w:line="264" w:lineRule="auto"/>
            </w:pPr>
            <w:hyperlink w:anchor="H06">
              <w:r>
                <w:rPr>
                  <w:color w:val="245478"/>
                </w:rPr>
                <w:t>宋遼以澶淵之盟結束當次戰事</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BE1A75" w14:textId="77777777" w:rsidR="008D4872" w:rsidRDefault="00000000">
            <w:pPr>
              <w:spacing w:before="20" w:after="20" w:line="264" w:lineRule="auto"/>
            </w:pPr>
            <w:r>
              <w:rPr>
                <w:sz w:val="19"/>
              </w:rPr>
              <w:t>B</w:t>
            </w:r>
          </w:p>
        </w:tc>
      </w:tr>
      <w:tr w:rsidR="008D4872" w14:paraId="7F8774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631749" w14:textId="77777777" w:rsidR="008D4872" w:rsidRDefault="00000000">
            <w:pPr>
              <w:spacing w:before="20" w:after="20" w:line="264" w:lineRule="auto"/>
            </w:pPr>
            <w:r>
              <w:rPr>
                <w:sz w:val="19"/>
              </w:rPr>
              <w:t>07 師</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8127D5" w14:textId="77777777" w:rsidR="008D4872" w:rsidRDefault="00000000">
            <w:pPr>
              <w:spacing w:before="20" w:after="20" w:line="264" w:lineRule="auto"/>
            </w:pPr>
            <w:hyperlink w:anchor="H07">
              <w:r>
                <w:rPr>
                  <w:color w:val="245478"/>
                </w:rPr>
                <w:t>邲之戰前以師卦警告軍令失序</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E1E7D4" w14:textId="77777777" w:rsidR="008D4872" w:rsidRDefault="00000000">
            <w:pPr>
              <w:spacing w:before="20" w:after="20" w:line="264" w:lineRule="auto"/>
            </w:pPr>
            <w:r>
              <w:rPr>
                <w:sz w:val="19"/>
              </w:rPr>
              <w:t>A</w:t>
            </w:r>
          </w:p>
        </w:tc>
      </w:tr>
      <w:tr w:rsidR="008D4872" w14:paraId="04899D3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8D2D18" w14:textId="77777777" w:rsidR="008D4872" w:rsidRDefault="00000000">
            <w:pPr>
              <w:spacing w:before="20" w:after="20" w:line="264" w:lineRule="auto"/>
            </w:pPr>
            <w:r>
              <w:rPr>
                <w:sz w:val="19"/>
              </w:rPr>
              <w:t>08 比</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07960F" w14:textId="77777777" w:rsidR="008D4872" w:rsidRDefault="00000000">
            <w:pPr>
              <w:spacing w:before="20" w:after="20" w:line="264" w:lineRule="auto"/>
            </w:pPr>
            <w:hyperlink w:anchor="H08">
              <w:r>
                <w:rPr>
                  <w:color w:val="245478"/>
                </w:rPr>
                <w:t>管仲協助齊桓公維繫諸侯合作</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49AF5" w14:textId="77777777" w:rsidR="008D4872" w:rsidRDefault="00000000">
            <w:pPr>
              <w:spacing w:before="20" w:after="20" w:line="264" w:lineRule="auto"/>
            </w:pPr>
            <w:r>
              <w:rPr>
                <w:sz w:val="19"/>
              </w:rPr>
              <w:t>B</w:t>
            </w:r>
          </w:p>
        </w:tc>
      </w:tr>
      <w:tr w:rsidR="008D4872" w14:paraId="4FB17B2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613CB2" w14:textId="77777777" w:rsidR="008D4872" w:rsidRDefault="00000000">
            <w:pPr>
              <w:spacing w:before="20" w:after="20" w:line="264" w:lineRule="auto"/>
            </w:pPr>
            <w:r>
              <w:rPr>
                <w:sz w:val="19"/>
              </w:rPr>
              <w:t>09 小畜</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6239DA" w14:textId="77777777" w:rsidR="008D4872" w:rsidRDefault="00000000">
            <w:pPr>
              <w:spacing w:before="20" w:after="20" w:line="264" w:lineRule="auto"/>
            </w:pPr>
            <w:hyperlink w:anchor="H09">
              <w:r>
                <w:rPr>
                  <w:color w:val="245478"/>
                </w:rPr>
                <w:t>洋務運動累積近代軍工能力</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523B15" w14:textId="77777777" w:rsidR="008D4872" w:rsidRDefault="00000000">
            <w:pPr>
              <w:spacing w:before="20" w:after="20" w:line="264" w:lineRule="auto"/>
            </w:pPr>
            <w:r>
              <w:rPr>
                <w:sz w:val="19"/>
              </w:rPr>
              <w:t>B</w:t>
            </w:r>
          </w:p>
        </w:tc>
      </w:tr>
      <w:tr w:rsidR="008D4872" w14:paraId="3ECFF41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CD8D68" w14:textId="77777777" w:rsidR="008D4872" w:rsidRDefault="00000000">
            <w:pPr>
              <w:spacing w:before="20" w:after="20" w:line="264" w:lineRule="auto"/>
            </w:pPr>
            <w:r>
              <w:rPr>
                <w:sz w:val="19"/>
              </w:rPr>
              <w:t>10 履</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B6C89D" w14:textId="77777777" w:rsidR="008D4872" w:rsidRDefault="00000000">
            <w:pPr>
              <w:spacing w:before="20" w:after="20" w:line="264" w:lineRule="auto"/>
            </w:pPr>
            <w:hyperlink w:anchor="H10">
              <w:r>
                <w:rPr>
                  <w:color w:val="245478"/>
                </w:rPr>
                <w:t>藺相如出使秦國與完璧歸趙</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3B1636" w14:textId="77777777" w:rsidR="008D4872" w:rsidRDefault="00000000">
            <w:pPr>
              <w:spacing w:before="20" w:after="20" w:line="264" w:lineRule="auto"/>
            </w:pPr>
            <w:r>
              <w:rPr>
                <w:sz w:val="19"/>
              </w:rPr>
              <w:t>B</w:t>
            </w:r>
          </w:p>
        </w:tc>
      </w:tr>
      <w:tr w:rsidR="008D4872" w14:paraId="4D83091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46528" w14:textId="77777777" w:rsidR="008D4872" w:rsidRDefault="00000000">
            <w:pPr>
              <w:spacing w:before="20" w:after="20" w:line="264" w:lineRule="auto"/>
            </w:pPr>
            <w:r>
              <w:rPr>
                <w:sz w:val="19"/>
              </w:rPr>
              <w:t>11 泰</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3995F5" w14:textId="77777777" w:rsidR="008D4872" w:rsidRDefault="00000000">
            <w:pPr>
              <w:spacing w:before="20" w:after="20" w:line="264" w:lineRule="auto"/>
            </w:pPr>
            <w:hyperlink w:anchor="H11">
              <w:r>
                <w:rPr>
                  <w:color w:val="245478"/>
                </w:rPr>
                <w:t>文景休養之後仍爆發七國之亂</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3ABD75" w14:textId="77777777" w:rsidR="008D4872" w:rsidRDefault="00000000">
            <w:pPr>
              <w:spacing w:before="20" w:after="20" w:line="264" w:lineRule="auto"/>
            </w:pPr>
            <w:r>
              <w:rPr>
                <w:sz w:val="19"/>
              </w:rPr>
              <w:t>B</w:t>
            </w:r>
          </w:p>
        </w:tc>
      </w:tr>
      <w:tr w:rsidR="008D4872" w14:paraId="3207BC7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00C485" w14:textId="77777777" w:rsidR="008D4872" w:rsidRDefault="00000000">
            <w:pPr>
              <w:spacing w:before="20" w:after="20" w:line="264" w:lineRule="auto"/>
            </w:pPr>
            <w:r>
              <w:rPr>
                <w:sz w:val="19"/>
              </w:rPr>
              <w:t>12 否</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800440" w14:textId="77777777" w:rsidR="008D4872" w:rsidRDefault="00000000">
            <w:pPr>
              <w:spacing w:before="20" w:after="20" w:line="264" w:lineRule="auto"/>
            </w:pPr>
            <w:hyperlink w:anchor="H12">
              <w:r>
                <w:rPr>
                  <w:color w:val="245478"/>
                </w:rPr>
                <w:t>袁世凱帝制引發護國反對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2FCE3C" w14:textId="77777777" w:rsidR="008D4872" w:rsidRDefault="00000000">
            <w:pPr>
              <w:spacing w:before="20" w:after="20" w:line="264" w:lineRule="auto"/>
            </w:pPr>
            <w:r>
              <w:rPr>
                <w:sz w:val="19"/>
              </w:rPr>
              <w:t>B</w:t>
            </w:r>
          </w:p>
        </w:tc>
      </w:tr>
      <w:tr w:rsidR="008D4872" w14:paraId="7DBF18B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D63E47" w14:textId="77777777" w:rsidR="008D4872" w:rsidRDefault="00000000">
            <w:pPr>
              <w:spacing w:before="20" w:after="20" w:line="264" w:lineRule="auto"/>
            </w:pPr>
            <w:r>
              <w:rPr>
                <w:sz w:val="19"/>
              </w:rPr>
              <w:t>13 同人</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201F34" w14:textId="77777777" w:rsidR="008D4872" w:rsidRDefault="00000000">
            <w:pPr>
              <w:spacing w:before="20" w:after="20" w:line="264" w:lineRule="auto"/>
            </w:pPr>
            <w:hyperlink w:anchor="H13">
              <w:r>
                <w:rPr>
                  <w:color w:val="245478"/>
                </w:rPr>
                <w:t>孫劉聯盟共同迎戰曹操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5A0002" w14:textId="77777777" w:rsidR="008D4872" w:rsidRDefault="00000000">
            <w:pPr>
              <w:spacing w:before="20" w:after="20" w:line="264" w:lineRule="auto"/>
            </w:pPr>
            <w:r>
              <w:rPr>
                <w:sz w:val="19"/>
              </w:rPr>
              <w:t>B</w:t>
            </w:r>
          </w:p>
        </w:tc>
      </w:tr>
      <w:tr w:rsidR="008D4872" w14:paraId="0891E8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239246" w14:textId="77777777" w:rsidR="008D4872" w:rsidRDefault="00000000">
            <w:pPr>
              <w:spacing w:before="20" w:after="20" w:line="264" w:lineRule="auto"/>
            </w:pPr>
            <w:r>
              <w:rPr>
                <w:sz w:val="19"/>
              </w:rPr>
              <w:t>14 大有</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AF5C07" w14:textId="77777777" w:rsidR="008D4872" w:rsidRDefault="00000000">
            <w:pPr>
              <w:spacing w:before="20" w:after="20" w:line="264" w:lineRule="auto"/>
            </w:pPr>
            <w:hyperlink w:anchor="H14">
              <w:r>
                <w:rPr>
                  <w:color w:val="245478"/>
                </w:rPr>
                <w:t>晉文公勤王前筮得大有之睽</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6A2ECA" w14:textId="77777777" w:rsidR="008D4872" w:rsidRDefault="00000000">
            <w:pPr>
              <w:spacing w:before="20" w:after="20" w:line="264" w:lineRule="auto"/>
            </w:pPr>
            <w:r>
              <w:rPr>
                <w:sz w:val="19"/>
              </w:rPr>
              <w:t>A</w:t>
            </w:r>
          </w:p>
        </w:tc>
      </w:tr>
      <w:tr w:rsidR="008D4872" w14:paraId="23280D2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991BC1" w14:textId="77777777" w:rsidR="008D4872" w:rsidRDefault="00000000">
            <w:pPr>
              <w:spacing w:before="20" w:after="20" w:line="264" w:lineRule="auto"/>
            </w:pPr>
            <w:r>
              <w:rPr>
                <w:sz w:val="19"/>
              </w:rPr>
              <w:t>15 謙</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CA9733" w14:textId="77777777" w:rsidR="008D4872" w:rsidRDefault="00000000">
            <w:pPr>
              <w:spacing w:before="20" w:after="20" w:line="264" w:lineRule="auto"/>
            </w:pPr>
            <w:hyperlink w:anchor="H15">
              <w:r>
                <w:rPr>
                  <w:color w:val="245478"/>
                </w:rPr>
                <w:t>馮異不爭功而被稱大樹將軍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17626F" w14:textId="77777777" w:rsidR="008D4872" w:rsidRDefault="00000000">
            <w:pPr>
              <w:spacing w:before="20" w:after="20" w:line="264" w:lineRule="auto"/>
            </w:pPr>
            <w:r>
              <w:rPr>
                <w:sz w:val="19"/>
              </w:rPr>
              <w:t>B</w:t>
            </w:r>
          </w:p>
        </w:tc>
      </w:tr>
      <w:tr w:rsidR="008D4872" w14:paraId="23D458B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8E2A73" w14:textId="77777777" w:rsidR="008D4872" w:rsidRDefault="00000000">
            <w:pPr>
              <w:spacing w:before="20" w:after="20" w:line="264" w:lineRule="auto"/>
            </w:pPr>
            <w:r>
              <w:rPr>
                <w:sz w:val="19"/>
              </w:rPr>
              <w:t>16 豫</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FF52F9" w14:textId="77777777" w:rsidR="008D4872" w:rsidRDefault="00000000">
            <w:pPr>
              <w:spacing w:before="20" w:after="20" w:line="264" w:lineRule="auto"/>
            </w:pPr>
            <w:hyperlink w:anchor="H16">
              <w:r>
                <w:rPr>
                  <w:color w:val="245478"/>
                </w:rPr>
                <w:t>宋初調整將領與中央兵權</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1EE218" w14:textId="77777777" w:rsidR="008D4872" w:rsidRDefault="00000000">
            <w:pPr>
              <w:spacing w:before="20" w:after="20" w:line="264" w:lineRule="auto"/>
            </w:pPr>
            <w:r>
              <w:rPr>
                <w:sz w:val="19"/>
              </w:rPr>
              <w:t>B</w:t>
            </w:r>
          </w:p>
        </w:tc>
      </w:tr>
    </w:tbl>
    <w:p w14:paraId="245BF51E" w14:textId="77777777" w:rsidR="008D4872" w:rsidRDefault="00000000">
      <w:pPr>
        <w:pStyle w:val="1"/>
        <w:pageBreakBefore/>
      </w:pPr>
      <w:r>
        <w:lastRenderedPageBreak/>
        <w:t>二</w:t>
      </w:r>
      <w:r>
        <w:t xml:space="preserve"> </w:t>
      </w:r>
      <w:r>
        <w:t>六十四卦案例索引</w:t>
      </w:r>
      <w:r>
        <w:t xml:space="preserve"> </w:t>
      </w:r>
      <w:r>
        <w:t>第</w:t>
      </w:r>
      <w:r>
        <w:t>17</w:t>
      </w:r>
      <w:r>
        <w:t>至</w:t>
      </w:r>
      <w:r>
        <w:t>32</w:t>
      </w:r>
      <w:r>
        <w:t>卦</w:t>
      </w:r>
    </w:p>
    <w:p w14:paraId="76D73FCF" w14:textId="77777777" w:rsidR="008D4872" w:rsidRDefault="00000000">
      <w:r>
        <w:t>依通行卦序排列。A為史料用易記載，B為後設卦義對照；點選事件名稱可跳到案例。</w:t>
      </w:r>
    </w:p>
    <w:tbl>
      <w:tblPr>
        <w:tblW w:w="0" w:type="auto"/>
        <w:jc w:val="center"/>
        <w:tblLayout w:type="fixed"/>
        <w:tblLook w:val="04A0" w:firstRow="1" w:lastRow="0" w:firstColumn="1" w:lastColumn="0" w:noHBand="0" w:noVBand="1"/>
      </w:tblPr>
      <w:tblGrid>
        <w:gridCol w:w="1656"/>
        <w:gridCol w:w="7776"/>
        <w:gridCol w:w="792"/>
      </w:tblGrid>
      <w:tr w:rsidR="008D4872" w14:paraId="23FC8754"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AB7E614" w14:textId="77777777" w:rsidR="008D4872" w:rsidRDefault="00000000">
            <w:pPr>
              <w:spacing w:before="20" w:after="20" w:line="264" w:lineRule="auto"/>
            </w:pPr>
            <w:r>
              <w:rPr>
                <w:b/>
                <w:sz w:val="19"/>
              </w:rPr>
              <w:t>卦序與卦名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026D19" w14:textId="77777777" w:rsidR="008D4872" w:rsidRDefault="00000000">
            <w:pPr>
              <w:spacing w:before="20" w:after="20" w:line="264" w:lineRule="auto"/>
            </w:pPr>
            <w:r>
              <w:rPr>
                <w:b/>
                <w:sz w:val="19"/>
              </w:rPr>
              <w:t>歷史事件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4203E22" w14:textId="77777777" w:rsidR="008D4872" w:rsidRDefault="00000000">
            <w:pPr>
              <w:spacing w:before="20" w:after="20" w:line="264" w:lineRule="auto"/>
            </w:pPr>
            <w:r>
              <w:rPr>
                <w:b/>
                <w:sz w:val="19"/>
              </w:rPr>
              <w:t>類別</w:t>
            </w:r>
          </w:p>
        </w:tc>
      </w:tr>
      <w:tr w:rsidR="008D4872" w14:paraId="0758163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E0675A" w14:textId="77777777" w:rsidR="008D4872" w:rsidRDefault="00000000">
            <w:pPr>
              <w:spacing w:before="20" w:after="20" w:line="264" w:lineRule="auto"/>
            </w:pPr>
            <w:r>
              <w:rPr>
                <w:sz w:val="19"/>
              </w:rPr>
              <w:t>17 隨</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E9A643" w14:textId="77777777" w:rsidR="008D4872" w:rsidRDefault="00000000">
            <w:pPr>
              <w:spacing w:before="20" w:after="20" w:line="264" w:lineRule="auto"/>
            </w:pPr>
            <w:hyperlink w:anchor="H17">
              <w:r>
                <w:rPr>
                  <w:color w:val="245478"/>
                </w:rPr>
                <w:t>穆姜不接受對自己有利的占解</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9C2584" w14:textId="77777777" w:rsidR="008D4872" w:rsidRDefault="00000000">
            <w:pPr>
              <w:spacing w:before="20" w:after="20" w:line="264" w:lineRule="auto"/>
            </w:pPr>
            <w:r>
              <w:rPr>
                <w:sz w:val="19"/>
              </w:rPr>
              <w:t>A</w:t>
            </w:r>
          </w:p>
        </w:tc>
      </w:tr>
      <w:tr w:rsidR="008D4872" w14:paraId="0692068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A0178" w14:textId="77777777" w:rsidR="008D4872" w:rsidRDefault="00000000">
            <w:pPr>
              <w:spacing w:before="20" w:after="20" w:line="264" w:lineRule="auto"/>
            </w:pPr>
            <w:r>
              <w:rPr>
                <w:sz w:val="19"/>
              </w:rPr>
              <w:t>18 蠱</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F7343B" w14:textId="77777777" w:rsidR="008D4872" w:rsidRDefault="00000000">
            <w:pPr>
              <w:spacing w:before="20" w:after="20" w:line="264" w:lineRule="auto"/>
            </w:pPr>
            <w:hyperlink w:anchor="H18">
              <w:r>
                <w:rPr>
                  <w:color w:val="245478"/>
                </w:rPr>
                <w:t>商鞅變法處理秦國制度積弊</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9B9AE4" w14:textId="77777777" w:rsidR="008D4872" w:rsidRDefault="00000000">
            <w:pPr>
              <w:spacing w:before="20" w:after="20" w:line="264" w:lineRule="auto"/>
            </w:pPr>
            <w:r>
              <w:rPr>
                <w:sz w:val="19"/>
              </w:rPr>
              <w:t>B</w:t>
            </w:r>
          </w:p>
        </w:tc>
      </w:tr>
      <w:tr w:rsidR="008D4872" w14:paraId="67CFD78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123461" w14:textId="77777777" w:rsidR="008D4872" w:rsidRDefault="00000000">
            <w:pPr>
              <w:spacing w:before="20" w:after="20" w:line="264" w:lineRule="auto"/>
            </w:pPr>
            <w:r>
              <w:rPr>
                <w:sz w:val="19"/>
              </w:rPr>
              <w:t>19 臨</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7028F4" w14:textId="77777777" w:rsidR="008D4872" w:rsidRDefault="00000000">
            <w:pPr>
              <w:spacing w:before="20" w:after="20" w:line="264" w:lineRule="auto"/>
            </w:pPr>
            <w:hyperlink w:anchor="H19">
              <w:r>
                <w:rPr>
                  <w:color w:val="245478"/>
                </w:rPr>
                <w:t>漢文帝到細柳營尊重軍中規定</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E00FEE" w14:textId="77777777" w:rsidR="008D4872" w:rsidRDefault="00000000">
            <w:pPr>
              <w:spacing w:before="20" w:after="20" w:line="264" w:lineRule="auto"/>
            </w:pPr>
            <w:r>
              <w:rPr>
                <w:sz w:val="19"/>
              </w:rPr>
              <w:t>B</w:t>
            </w:r>
          </w:p>
        </w:tc>
      </w:tr>
      <w:tr w:rsidR="008D4872" w14:paraId="5B587B1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8C4D7B" w14:textId="77777777" w:rsidR="008D4872" w:rsidRDefault="00000000">
            <w:pPr>
              <w:spacing w:before="20" w:after="20" w:line="264" w:lineRule="auto"/>
            </w:pPr>
            <w:r>
              <w:rPr>
                <w:sz w:val="19"/>
              </w:rPr>
              <w:t>20 觀</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852FB1" w14:textId="77777777" w:rsidR="008D4872" w:rsidRDefault="00000000">
            <w:pPr>
              <w:spacing w:before="20" w:after="20" w:line="264" w:lineRule="auto"/>
            </w:pPr>
            <w:hyperlink w:anchor="H20">
              <w:r>
                <w:rPr>
                  <w:color w:val="245478"/>
                </w:rPr>
                <w:t>陳敬仲的觀之否占例與赴齊任官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836221" w14:textId="77777777" w:rsidR="008D4872" w:rsidRDefault="00000000">
            <w:pPr>
              <w:spacing w:before="20" w:after="20" w:line="264" w:lineRule="auto"/>
            </w:pPr>
            <w:r>
              <w:rPr>
                <w:sz w:val="19"/>
              </w:rPr>
              <w:t>A</w:t>
            </w:r>
          </w:p>
        </w:tc>
      </w:tr>
      <w:tr w:rsidR="008D4872" w14:paraId="2369897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77A2F5" w14:textId="77777777" w:rsidR="008D4872" w:rsidRDefault="00000000">
            <w:pPr>
              <w:spacing w:before="20" w:after="20" w:line="264" w:lineRule="auto"/>
            </w:pPr>
            <w:r>
              <w:rPr>
                <w:sz w:val="19"/>
              </w:rPr>
              <w:t>21 噬嗑</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B37D46" w14:textId="77777777" w:rsidR="008D4872" w:rsidRDefault="00000000">
            <w:pPr>
              <w:spacing w:before="20" w:after="20" w:line="264" w:lineRule="auto"/>
            </w:pPr>
            <w:hyperlink w:anchor="H21">
              <w:r>
                <w:rPr>
                  <w:color w:val="245478"/>
                </w:rPr>
                <w:t>包拯反對張堯佐因外戚關係升任</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D9D267" w14:textId="77777777" w:rsidR="008D4872" w:rsidRDefault="00000000">
            <w:pPr>
              <w:spacing w:before="20" w:after="20" w:line="264" w:lineRule="auto"/>
            </w:pPr>
            <w:r>
              <w:rPr>
                <w:sz w:val="19"/>
              </w:rPr>
              <w:t>B</w:t>
            </w:r>
          </w:p>
        </w:tc>
      </w:tr>
      <w:tr w:rsidR="008D4872" w14:paraId="58B6E03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CA8D98" w14:textId="77777777" w:rsidR="008D4872" w:rsidRDefault="00000000">
            <w:pPr>
              <w:spacing w:before="20" w:after="20" w:line="264" w:lineRule="auto"/>
            </w:pPr>
            <w:r>
              <w:rPr>
                <w:sz w:val="19"/>
              </w:rPr>
              <w:t>22 賁</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A6B604" w14:textId="77777777" w:rsidR="008D4872" w:rsidRDefault="00000000">
            <w:pPr>
              <w:spacing w:before="20" w:after="20" w:line="264" w:lineRule="auto"/>
            </w:pPr>
            <w:hyperlink w:anchor="H22">
              <w:r>
                <w:rPr>
                  <w:color w:val="245478"/>
                </w:rPr>
                <w:t>隋文帝與仁壽宮奢侈營建爭議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A1A154" w14:textId="77777777" w:rsidR="008D4872" w:rsidRDefault="00000000">
            <w:pPr>
              <w:spacing w:before="20" w:after="20" w:line="264" w:lineRule="auto"/>
            </w:pPr>
            <w:r>
              <w:rPr>
                <w:sz w:val="19"/>
              </w:rPr>
              <w:t>B</w:t>
            </w:r>
          </w:p>
        </w:tc>
      </w:tr>
      <w:tr w:rsidR="008D4872" w14:paraId="001E392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C5845C" w14:textId="77777777" w:rsidR="008D4872" w:rsidRDefault="00000000">
            <w:pPr>
              <w:spacing w:before="20" w:after="20" w:line="264" w:lineRule="auto"/>
            </w:pPr>
            <w:r>
              <w:rPr>
                <w:sz w:val="19"/>
              </w:rPr>
              <w:t>23 剝</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73B576" w14:textId="77777777" w:rsidR="008D4872" w:rsidRDefault="00000000">
            <w:pPr>
              <w:spacing w:before="20" w:after="20" w:line="264" w:lineRule="auto"/>
            </w:pPr>
            <w:hyperlink w:anchor="H23">
              <w:r>
                <w:rPr>
                  <w:color w:val="245478"/>
                </w:rPr>
                <w:t>土木之變暴露出征安排的脆弱</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05230C" w14:textId="77777777" w:rsidR="008D4872" w:rsidRDefault="00000000">
            <w:pPr>
              <w:spacing w:before="20" w:after="20" w:line="264" w:lineRule="auto"/>
            </w:pPr>
            <w:r>
              <w:rPr>
                <w:sz w:val="19"/>
              </w:rPr>
              <w:t>B</w:t>
            </w:r>
          </w:p>
        </w:tc>
      </w:tr>
      <w:tr w:rsidR="008D4872" w14:paraId="0671290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839D68" w14:textId="77777777" w:rsidR="008D4872" w:rsidRDefault="00000000">
            <w:pPr>
              <w:spacing w:before="20" w:after="20" w:line="264" w:lineRule="auto"/>
            </w:pPr>
            <w:r>
              <w:rPr>
                <w:sz w:val="19"/>
              </w:rPr>
              <w:t>24 復</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3A6B83" w14:textId="77777777" w:rsidR="008D4872" w:rsidRDefault="00000000">
            <w:pPr>
              <w:spacing w:before="20" w:after="20" w:line="264" w:lineRule="auto"/>
            </w:pPr>
            <w:hyperlink w:anchor="H24">
              <w:r>
                <w:rPr>
                  <w:color w:val="245478"/>
                </w:rPr>
                <w:t>劉秀建立東漢並恢復治理秩序</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3B4274" w14:textId="77777777" w:rsidR="008D4872" w:rsidRDefault="00000000">
            <w:pPr>
              <w:spacing w:before="20" w:after="20" w:line="264" w:lineRule="auto"/>
            </w:pPr>
            <w:r>
              <w:rPr>
                <w:sz w:val="19"/>
              </w:rPr>
              <w:t>B</w:t>
            </w:r>
          </w:p>
        </w:tc>
      </w:tr>
      <w:tr w:rsidR="008D4872" w14:paraId="39A7D2C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3F663B" w14:textId="77777777" w:rsidR="008D4872" w:rsidRDefault="00000000">
            <w:pPr>
              <w:spacing w:before="20" w:after="20" w:line="264" w:lineRule="auto"/>
            </w:pPr>
            <w:r>
              <w:rPr>
                <w:sz w:val="19"/>
              </w:rPr>
              <w:t>25 无妄</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41AEDE" w14:textId="77777777" w:rsidR="008D4872" w:rsidRDefault="00000000">
            <w:pPr>
              <w:spacing w:before="20" w:after="20" w:line="264" w:lineRule="auto"/>
            </w:pPr>
            <w:hyperlink w:anchor="H25">
              <w:r>
                <w:rPr>
                  <w:color w:val="245478"/>
                </w:rPr>
                <w:t>楚昭王拒絕越境祭祀黃河</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DE2E6C" w14:textId="77777777" w:rsidR="008D4872" w:rsidRDefault="00000000">
            <w:pPr>
              <w:spacing w:before="20" w:after="20" w:line="264" w:lineRule="auto"/>
            </w:pPr>
            <w:r>
              <w:rPr>
                <w:sz w:val="19"/>
              </w:rPr>
              <w:t>B</w:t>
            </w:r>
          </w:p>
        </w:tc>
      </w:tr>
      <w:tr w:rsidR="008D4872" w14:paraId="39E3946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4E0BB5" w14:textId="77777777" w:rsidR="008D4872" w:rsidRDefault="00000000">
            <w:pPr>
              <w:spacing w:before="20" w:after="20" w:line="264" w:lineRule="auto"/>
            </w:pPr>
            <w:r>
              <w:rPr>
                <w:sz w:val="19"/>
              </w:rPr>
              <w:t>26 大畜</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2422C7" w14:textId="77777777" w:rsidR="008D4872" w:rsidRDefault="00000000">
            <w:pPr>
              <w:spacing w:before="20" w:after="20" w:line="264" w:lineRule="auto"/>
            </w:pPr>
            <w:hyperlink w:anchor="H26">
              <w:r>
                <w:rPr>
                  <w:color w:val="245478"/>
                </w:rPr>
                <w:t>戚繼光在義烏募兵並訓練協同</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57083B" w14:textId="77777777" w:rsidR="008D4872" w:rsidRDefault="00000000">
            <w:pPr>
              <w:spacing w:before="20" w:after="20" w:line="264" w:lineRule="auto"/>
            </w:pPr>
            <w:r>
              <w:rPr>
                <w:sz w:val="19"/>
              </w:rPr>
              <w:t>B</w:t>
            </w:r>
          </w:p>
        </w:tc>
      </w:tr>
      <w:tr w:rsidR="008D4872" w14:paraId="22B8EBD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C10C81" w14:textId="77777777" w:rsidR="008D4872" w:rsidRDefault="00000000">
            <w:pPr>
              <w:spacing w:before="20" w:after="20" w:line="264" w:lineRule="auto"/>
            </w:pPr>
            <w:r>
              <w:rPr>
                <w:sz w:val="19"/>
              </w:rPr>
              <w:t>27 頤</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09AFF2" w14:textId="77777777" w:rsidR="008D4872" w:rsidRDefault="00000000">
            <w:pPr>
              <w:spacing w:before="20" w:after="20" w:line="264" w:lineRule="auto"/>
            </w:pPr>
            <w:hyperlink w:anchor="H27">
              <w:r>
                <w:rPr>
                  <w:color w:val="245478"/>
                </w:rPr>
                <w:t>蕭何在關中支援楚漢戰爭</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AF8CCA" w14:textId="77777777" w:rsidR="008D4872" w:rsidRDefault="00000000">
            <w:pPr>
              <w:spacing w:before="20" w:after="20" w:line="264" w:lineRule="auto"/>
            </w:pPr>
            <w:r>
              <w:rPr>
                <w:sz w:val="19"/>
              </w:rPr>
              <w:t>B</w:t>
            </w:r>
          </w:p>
        </w:tc>
      </w:tr>
      <w:tr w:rsidR="008D4872" w14:paraId="7340E0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3D45E4" w14:textId="77777777" w:rsidR="008D4872" w:rsidRDefault="00000000">
            <w:pPr>
              <w:spacing w:before="20" w:after="20" w:line="264" w:lineRule="auto"/>
            </w:pPr>
            <w:r>
              <w:rPr>
                <w:sz w:val="19"/>
              </w:rPr>
              <w:t>28 大過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AF160A" w14:textId="77777777" w:rsidR="008D4872" w:rsidRDefault="00000000">
            <w:pPr>
              <w:spacing w:before="20" w:after="20" w:line="264" w:lineRule="auto"/>
            </w:pPr>
            <w:hyperlink w:anchor="H28">
              <w:r>
                <w:rPr>
                  <w:color w:val="245478"/>
                </w:rPr>
                <w:t>甲午戰爭揭露清朝軍事體制弱點</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ED7226" w14:textId="77777777" w:rsidR="008D4872" w:rsidRDefault="00000000">
            <w:pPr>
              <w:spacing w:before="20" w:after="20" w:line="264" w:lineRule="auto"/>
            </w:pPr>
            <w:r>
              <w:rPr>
                <w:sz w:val="19"/>
              </w:rPr>
              <w:t>B</w:t>
            </w:r>
          </w:p>
        </w:tc>
      </w:tr>
      <w:tr w:rsidR="008D4872" w14:paraId="020C409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F4D0F5" w14:textId="77777777" w:rsidR="008D4872" w:rsidRDefault="00000000">
            <w:pPr>
              <w:spacing w:before="20" w:after="20" w:line="264" w:lineRule="auto"/>
            </w:pPr>
            <w:r>
              <w:rPr>
                <w:sz w:val="19"/>
              </w:rPr>
              <w:t>29 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010139" w14:textId="77777777" w:rsidR="008D4872" w:rsidRDefault="00000000">
            <w:pPr>
              <w:spacing w:before="20" w:after="20" w:line="264" w:lineRule="auto"/>
            </w:pPr>
            <w:hyperlink w:anchor="H29">
              <w:r>
                <w:rPr>
                  <w:color w:val="245478"/>
                </w:rPr>
                <w:t>紅軍渡湘江時承受重大損失</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98C6B7" w14:textId="77777777" w:rsidR="008D4872" w:rsidRDefault="00000000">
            <w:pPr>
              <w:spacing w:before="20" w:after="20" w:line="264" w:lineRule="auto"/>
            </w:pPr>
            <w:r>
              <w:rPr>
                <w:sz w:val="19"/>
              </w:rPr>
              <w:t>B</w:t>
            </w:r>
          </w:p>
        </w:tc>
      </w:tr>
      <w:tr w:rsidR="008D4872" w14:paraId="5B14747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176A41" w14:textId="77777777" w:rsidR="008D4872" w:rsidRDefault="00000000">
            <w:pPr>
              <w:spacing w:before="20" w:after="20" w:line="264" w:lineRule="auto"/>
            </w:pPr>
            <w:r>
              <w:rPr>
                <w:sz w:val="19"/>
              </w:rPr>
              <w:t>30 離</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540154" w14:textId="77777777" w:rsidR="008D4872" w:rsidRDefault="00000000">
            <w:pPr>
              <w:spacing w:before="20" w:after="20" w:line="264" w:lineRule="auto"/>
            </w:pPr>
            <w:hyperlink w:anchor="H30">
              <w:r>
                <w:rPr>
                  <w:color w:val="245478"/>
                </w:rPr>
                <w:t>赤壁火攻利用曹軍船隊弱點</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C3C974" w14:textId="77777777" w:rsidR="008D4872" w:rsidRDefault="00000000">
            <w:pPr>
              <w:spacing w:before="20" w:after="20" w:line="264" w:lineRule="auto"/>
            </w:pPr>
            <w:r>
              <w:rPr>
                <w:sz w:val="19"/>
              </w:rPr>
              <w:t>B</w:t>
            </w:r>
          </w:p>
        </w:tc>
      </w:tr>
      <w:tr w:rsidR="008D4872" w14:paraId="171CEF8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C47629" w14:textId="77777777" w:rsidR="008D4872" w:rsidRDefault="00000000">
            <w:pPr>
              <w:spacing w:before="20" w:after="20" w:line="264" w:lineRule="auto"/>
            </w:pPr>
            <w:r>
              <w:rPr>
                <w:sz w:val="19"/>
              </w:rPr>
              <w:t>31 咸</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F5CB94" w14:textId="77777777" w:rsidR="008D4872" w:rsidRDefault="00000000">
            <w:pPr>
              <w:spacing w:before="20" w:after="20" w:line="264" w:lineRule="auto"/>
            </w:pPr>
            <w:hyperlink w:anchor="H31">
              <w:r>
                <w:rPr>
                  <w:color w:val="245478"/>
                </w:rPr>
                <w:t>張騫出使烏孫推動外交連結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8FA795" w14:textId="77777777" w:rsidR="008D4872" w:rsidRDefault="00000000">
            <w:pPr>
              <w:spacing w:before="20" w:after="20" w:line="264" w:lineRule="auto"/>
            </w:pPr>
            <w:r>
              <w:rPr>
                <w:sz w:val="19"/>
              </w:rPr>
              <w:t>B</w:t>
            </w:r>
          </w:p>
        </w:tc>
      </w:tr>
      <w:tr w:rsidR="008D4872" w14:paraId="404A733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1DACD7" w14:textId="77777777" w:rsidR="008D4872" w:rsidRDefault="00000000">
            <w:pPr>
              <w:spacing w:before="20" w:after="20" w:line="264" w:lineRule="auto"/>
            </w:pPr>
            <w:r>
              <w:rPr>
                <w:sz w:val="19"/>
              </w:rPr>
              <w:t>32 恆</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7C80AF" w14:textId="77777777" w:rsidR="008D4872" w:rsidRDefault="00000000">
            <w:pPr>
              <w:spacing w:before="20" w:after="20" w:line="264" w:lineRule="auto"/>
            </w:pPr>
            <w:hyperlink w:anchor="H32">
              <w:r>
                <w:rPr>
                  <w:color w:val="245478"/>
                </w:rPr>
                <w:t>論持久戰提出分階段抗戰構想</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61857A" w14:textId="77777777" w:rsidR="008D4872" w:rsidRDefault="00000000">
            <w:pPr>
              <w:spacing w:before="20" w:after="20" w:line="264" w:lineRule="auto"/>
            </w:pPr>
            <w:r>
              <w:rPr>
                <w:sz w:val="19"/>
              </w:rPr>
              <w:t>B</w:t>
            </w:r>
          </w:p>
        </w:tc>
      </w:tr>
    </w:tbl>
    <w:p w14:paraId="03339D71" w14:textId="77777777" w:rsidR="008D4872" w:rsidRDefault="00000000">
      <w:pPr>
        <w:pStyle w:val="1"/>
        <w:pageBreakBefore/>
      </w:pPr>
      <w:r>
        <w:lastRenderedPageBreak/>
        <w:t>二</w:t>
      </w:r>
      <w:r>
        <w:t xml:space="preserve"> </w:t>
      </w:r>
      <w:r>
        <w:t>六十四卦案例索引</w:t>
      </w:r>
      <w:r>
        <w:t xml:space="preserve"> </w:t>
      </w:r>
      <w:r>
        <w:t>第</w:t>
      </w:r>
      <w:r>
        <w:t>33</w:t>
      </w:r>
      <w:r>
        <w:t>至</w:t>
      </w:r>
      <w:r>
        <w:t>48</w:t>
      </w:r>
      <w:r>
        <w:t>卦</w:t>
      </w:r>
    </w:p>
    <w:p w14:paraId="6E2BA6F4" w14:textId="77777777" w:rsidR="008D4872" w:rsidRDefault="00000000">
      <w:r>
        <w:t>依通行卦序排列。A為史料用易記載，B為後設卦義對照；點選事件名稱可跳到案例。</w:t>
      </w:r>
    </w:p>
    <w:tbl>
      <w:tblPr>
        <w:tblW w:w="0" w:type="auto"/>
        <w:jc w:val="center"/>
        <w:tblLayout w:type="fixed"/>
        <w:tblLook w:val="04A0" w:firstRow="1" w:lastRow="0" w:firstColumn="1" w:lastColumn="0" w:noHBand="0" w:noVBand="1"/>
      </w:tblPr>
      <w:tblGrid>
        <w:gridCol w:w="1656"/>
        <w:gridCol w:w="7776"/>
        <w:gridCol w:w="792"/>
      </w:tblGrid>
      <w:tr w:rsidR="008D4872" w14:paraId="2A7C53D7"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BB0D39C" w14:textId="77777777" w:rsidR="008D4872" w:rsidRDefault="00000000">
            <w:pPr>
              <w:spacing w:before="20" w:after="20" w:line="264" w:lineRule="auto"/>
            </w:pPr>
            <w:r>
              <w:rPr>
                <w:b/>
                <w:sz w:val="19"/>
              </w:rPr>
              <w:t>卦序與卦名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9B2C08A" w14:textId="77777777" w:rsidR="008D4872" w:rsidRDefault="00000000">
            <w:pPr>
              <w:spacing w:before="20" w:after="20" w:line="264" w:lineRule="auto"/>
            </w:pPr>
            <w:r>
              <w:rPr>
                <w:b/>
                <w:sz w:val="19"/>
              </w:rPr>
              <w:t>歷史事件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991692B" w14:textId="77777777" w:rsidR="008D4872" w:rsidRDefault="00000000">
            <w:pPr>
              <w:spacing w:before="20" w:after="20" w:line="264" w:lineRule="auto"/>
            </w:pPr>
            <w:r>
              <w:rPr>
                <w:b/>
                <w:sz w:val="19"/>
              </w:rPr>
              <w:t>類別</w:t>
            </w:r>
          </w:p>
        </w:tc>
      </w:tr>
      <w:tr w:rsidR="008D4872" w14:paraId="56ED19F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A921F0" w14:textId="77777777" w:rsidR="008D4872" w:rsidRDefault="00000000">
            <w:pPr>
              <w:spacing w:before="20" w:after="20" w:line="264" w:lineRule="auto"/>
            </w:pPr>
            <w:r>
              <w:rPr>
                <w:sz w:val="19"/>
              </w:rPr>
              <w:t>33 遯</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87F54A" w14:textId="77777777" w:rsidR="008D4872" w:rsidRDefault="00000000">
            <w:pPr>
              <w:spacing w:before="20" w:after="20" w:line="264" w:lineRule="auto"/>
            </w:pPr>
            <w:hyperlink w:anchor="H33">
              <w:r>
                <w:rPr>
                  <w:color w:val="245478"/>
                </w:rPr>
                <w:t>劉備長坂敗退後重新集結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D9F086" w14:textId="77777777" w:rsidR="008D4872" w:rsidRDefault="00000000">
            <w:pPr>
              <w:spacing w:before="20" w:after="20" w:line="264" w:lineRule="auto"/>
            </w:pPr>
            <w:r>
              <w:rPr>
                <w:sz w:val="19"/>
              </w:rPr>
              <w:t>B</w:t>
            </w:r>
          </w:p>
        </w:tc>
      </w:tr>
      <w:tr w:rsidR="008D4872" w14:paraId="75FE6AC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094DE0" w14:textId="77777777" w:rsidR="008D4872" w:rsidRDefault="00000000">
            <w:pPr>
              <w:spacing w:before="20" w:after="20" w:line="264" w:lineRule="auto"/>
            </w:pPr>
            <w:r>
              <w:rPr>
                <w:sz w:val="19"/>
              </w:rPr>
              <w:t>34 大壯</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FD78F8" w14:textId="77777777" w:rsidR="008D4872" w:rsidRDefault="00000000">
            <w:pPr>
              <w:spacing w:before="20" w:after="20" w:line="264" w:lineRule="auto"/>
            </w:pPr>
            <w:hyperlink w:anchor="H34">
              <w:r>
                <w:rPr>
                  <w:color w:val="245478"/>
                </w:rPr>
                <w:t>苻堅南征在淝水遭到挫敗</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169FD4" w14:textId="77777777" w:rsidR="008D4872" w:rsidRDefault="00000000">
            <w:pPr>
              <w:spacing w:before="20" w:after="20" w:line="264" w:lineRule="auto"/>
            </w:pPr>
            <w:r>
              <w:rPr>
                <w:sz w:val="19"/>
              </w:rPr>
              <w:t>B</w:t>
            </w:r>
          </w:p>
        </w:tc>
      </w:tr>
      <w:tr w:rsidR="008D4872" w14:paraId="024BD64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52F0D7" w14:textId="77777777" w:rsidR="008D4872" w:rsidRDefault="00000000">
            <w:pPr>
              <w:spacing w:before="20" w:after="20" w:line="264" w:lineRule="auto"/>
            </w:pPr>
            <w:r>
              <w:rPr>
                <w:sz w:val="19"/>
              </w:rPr>
              <w:t>35 晉</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EE49E3" w14:textId="77777777" w:rsidR="008D4872" w:rsidRDefault="00000000">
            <w:pPr>
              <w:spacing w:before="20" w:after="20" w:line="264" w:lineRule="auto"/>
            </w:pPr>
            <w:hyperlink w:anchor="H35">
              <w:r>
                <w:rPr>
                  <w:color w:val="245478"/>
                </w:rPr>
                <w:t>北伐軍經攻城挫折後取得武昌</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9564E0" w14:textId="77777777" w:rsidR="008D4872" w:rsidRDefault="00000000">
            <w:pPr>
              <w:spacing w:before="20" w:after="20" w:line="264" w:lineRule="auto"/>
            </w:pPr>
            <w:r>
              <w:rPr>
                <w:sz w:val="19"/>
              </w:rPr>
              <w:t>B</w:t>
            </w:r>
          </w:p>
        </w:tc>
      </w:tr>
      <w:tr w:rsidR="008D4872" w14:paraId="217021A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68CAD2" w14:textId="77777777" w:rsidR="008D4872" w:rsidRDefault="00000000">
            <w:pPr>
              <w:spacing w:before="20" w:after="20" w:line="264" w:lineRule="auto"/>
            </w:pPr>
            <w:r>
              <w:rPr>
                <w:sz w:val="19"/>
              </w:rPr>
              <w:t>36 明夷</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39B061" w14:textId="77777777" w:rsidR="008D4872" w:rsidRDefault="00000000">
            <w:pPr>
              <w:spacing w:before="20" w:after="20" w:line="264" w:lineRule="auto"/>
            </w:pPr>
            <w:hyperlink w:anchor="H36">
              <w:r>
                <w:rPr>
                  <w:color w:val="245478"/>
                </w:rPr>
                <w:t>文王被囚羑里的傳統記載</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308521" w14:textId="77777777" w:rsidR="008D4872" w:rsidRDefault="00000000">
            <w:pPr>
              <w:spacing w:before="20" w:after="20" w:line="264" w:lineRule="auto"/>
            </w:pPr>
            <w:r>
              <w:rPr>
                <w:sz w:val="19"/>
              </w:rPr>
              <w:t>B</w:t>
            </w:r>
          </w:p>
        </w:tc>
      </w:tr>
      <w:tr w:rsidR="008D4872" w14:paraId="152AFB6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C6BA69" w14:textId="77777777" w:rsidR="008D4872" w:rsidRDefault="00000000">
            <w:pPr>
              <w:spacing w:before="20" w:after="20" w:line="264" w:lineRule="auto"/>
            </w:pPr>
            <w:r>
              <w:rPr>
                <w:sz w:val="19"/>
              </w:rPr>
              <w:t>37 家人</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EA2C55" w14:textId="77777777" w:rsidR="008D4872" w:rsidRDefault="00000000">
            <w:pPr>
              <w:spacing w:before="20" w:after="20" w:line="264" w:lineRule="auto"/>
            </w:pPr>
            <w:hyperlink w:anchor="H37">
              <w:r>
                <w:rPr>
                  <w:color w:val="245478"/>
                </w:rPr>
                <w:t>靖難之役使皇室權力衝突成為內戰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B378B8" w14:textId="77777777" w:rsidR="008D4872" w:rsidRDefault="00000000">
            <w:pPr>
              <w:spacing w:before="20" w:after="20" w:line="264" w:lineRule="auto"/>
            </w:pPr>
            <w:r>
              <w:rPr>
                <w:sz w:val="19"/>
              </w:rPr>
              <w:t>B</w:t>
            </w:r>
          </w:p>
        </w:tc>
      </w:tr>
      <w:tr w:rsidR="008D4872" w14:paraId="56CD38D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FB0F49" w14:textId="77777777" w:rsidR="008D4872" w:rsidRDefault="00000000">
            <w:pPr>
              <w:spacing w:before="20" w:after="20" w:line="264" w:lineRule="auto"/>
            </w:pPr>
            <w:r>
              <w:rPr>
                <w:sz w:val="19"/>
              </w:rPr>
              <w:t>38 睽</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8622D6" w14:textId="77777777" w:rsidR="008D4872" w:rsidRDefault="00000000">
            <w:pPr>
              <w:spacing w:before="20" w:after="20" w:line="264" w:lineRule="auto"/>
            </w:pPr>
            <w:hyperlink w:anchor="H38">
              <w:r>
                <w:rPr>
                  <w:color w:val="245478"/>
                </w:rPr>
                <w:t>國共合作在1927年破裂</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331E0" w14:textId="77777777" w:rsidR="008D4872" w:rsidRDefault="00000000">
            <w:pPr>
              <w:spacing w:before="20" w:after="20" w:line="264" w:lineRule="auto"/>
            </w:pPr>
            <w:r>
              <w:rPr>
                <w:sz w:val="19"/>
              </w:rPr>
              <w:t>B</w:t>
            </w:r>
          </w:p>
        </w:tc>
      </w:tr>
      <w:tr w:rsidR="008D4872" w14:paraId="0EE40F8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09669F" w14:textId="77777777" w:rsidR="008D4872" w:rsidRDefault="00000000">
            <w:pPr>
              <w:spacing w:before="20" w:after="20" w:line="264" w:lineRule="auto"/>
            </w:pPr>
            <w:r>
              <w:rPr>
                <w:sz w:val="19"/>
              </w:rPr>
              <w:t>39 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B29A2E" w14:textId="77777777" w:rsidR="008D4872" w:rsidRDefault="00000000">
            <w:pPr>
              <w:spacing w:before="20" w:after="20" w:line="264" w:lineRule="auto"/>
            </w:pPr>
            <w:hyperlink w:anchor="H39">
              <w:r>
                <w:rPr>
                  <w:color w:val="245478"/>
                </w:rPr>
                <w:t>諸葛亮街亭失守後撤軍與自責</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D1CE4B" w14:textId="77777777" w:rsidR="008D4872" w:rsidRDefault="00000000">
            <w:pPr>
              <w:spacing w:before="20" w:after="20" w:line="264" w:lineRule="auto"/>
            </w:pPr>
            <w:r>
              <w:rPr>
                <w:sz w:val="19"/>
              </w:rPr>
              <w:t>B</w:t>
            </w:r>
          </w:p>
        </w:tc>
      </w:tr>
      <w:tr w:rsidR="008D4872" w14:paraId="238FB56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357B2C" w14:textId="77777777" w:rsidR="008D4872" w:rsidRDefault="00000000">
            <w:pPr>
              <w:spacing w:before="20" w:after="20" w:line="264" w:lineRule="auto"/>
            </w:pPr>
            <w:r>
              <w:rPr>
                <w:sz w:val="19"/>
              </w:rPr>
              <w:t>40 解</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336DA" w14:textId="77777777" w:rsidR="008D4872" w:rsidRDefault="00000000">
            <w:pPr>
              <w:spacing w:before="20" w:after="20" w:line="264" w:lineRule="auto"/>
            </w:pPr>
            <w:hyperlink w:anchor="H40">
              <w:r>
                <w:rPr>
                  <w:color w:val="245478"/>
                </w:rPr>
                <w:t>西安事變透過談判結束拘押危機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1C2A4E" w14:textId="77777777" w:rsidR="008D4872" w:rsidRDefault="00000000">
            <w:pPr>
              <w:spacing w:before="20" w:after="20" w:line="264" w:lineRule="auto"/>
            </w:pPr>
            <w:r>
              <w:rPr>
                <w:sz w:val="19"/>
              </w:rPr>
              <w:t>B</w:t>
            </w:r>
          </w:p>
        </w:tc>
      </w:tr>
      <w:tr w:rsidR="008D4872" w14:paraId="79005A4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2ED355" w14:textId="77777777" w:rsidR="008D4872" w:rsidRDefault="00000000">
            <w:pPr>
              <w:spacing w:before="20" w:after="20" w:line="264" w:lineRule="auto"/>
            </w:pPr>
            <w:r>
              <w:rPr>
                <w:sz w:val="19"/>
              </w:rPr>
              <w:t>41 損</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6E5672" w14:textId="77777777" w:rsidR="008D4872" w:rsidRDefault="00000000">
            <w:pPr>
              <w:spacing w:before="20" w:after="20" w:line="264" w:lineRule="auto"/>
            </w:pPr>
            <w:hyperlink w:anchor="H41">
              <w:r>
                <w:rPr>
                  <w:color w:val="245478"/>
                </w:rPr>
                <w:t>漢文帝下詔免除田租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722D6" w14:textId="77777777" w:rsidR="008D4872" w:rsidRDefault="00000000">
            <w:pPr>
              <w:spacing w:before="20" w:after="20" w:line="264" w:lineRule="auto"/>
            </w:pPr>
            <w:r>
              <w:rPr>
                <w:sz w:val="19"/>
              </w:rPr>
              <w:t>B</w:t>
            </w:r>
          </w:p>
        </w:tc>
      </w:tr>
      <w:tr w:rsidR="008D4872" w14:paraId="7CA115F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93931C" w14:textId="77777777" w:rsidR="008D4872" w:rsidRDefault="00000000">
            <w:pPr>
              <w:spacing w:before="20" w:after="20" w:line="264" w:lineRule="auto"/>
            </w:pPr>
            <w:r>
              <w:rPr>
                <w:sz w:val="19"/>
              </w:rPr>
              <w:t>42 益</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7F59D6" w14:textId="77777777" w:rsidR="008D4872" w:rsidRDefault="00000000">
            <w:pPr>
              <w:spacing w:before="20" w:after="20" w:line="264" w:lineRule="auto"/>
            </w:pPr>
            <w:hyperlink w:anchor="H42">
              <w:r>
                <w:rPr>
                  <w:color w:val="245478"/>
                </w:rPr>
                <w:t>王安石以青苗法提供季節性貸款</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A63737" w14:textId="77777777" w:rsidR="008D4872" w:rsidRDefault="00000000">
            <w:pPr>
              <w:spacing w:before="20" w:after="20" w:line="264" w:lineRule="auto"/>
            </w:pPr>
            <w:r>
              <w:rPr>
                <w:sz w:val="19"/>
              </w:rPr>
              <w:t>B</w:t>
            </w:r>
          </w:p>
        </w:tc>
      </w:tr>
      <w:tr w:rsidR="008D4872" w14:paraId="380A7FA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48E87" w14:textId="77777777" w:rsidR="008D4872" w:rsidRDefault="00000000">
            <w:pPr>
              <w:spacing w:before="20" w:after="20" w:line="264" w:lineRule="auto"/>
            </w:pPr>
            <w:r>
              <w:rPr>
                <w:sz w:val="19"/>
              </w:rPr>
              <w:t>43 夬</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6CBD2A" w14:textId="77777777" w:rsidR="008D4872" w:rsidRDefault="00000000">
            <w:pPr>
              <w:spacing w:before="20" w:after="20" w:line="264" w:lineRule="auto"/>
            </w:pPr>
            <w:hyperlink w:anchor="H43">
              <w:r>
                <w:rPr>
                  <w:color w:val="245478"/>
                </w:rPr>
                <w:t>玄武門之變以武力改變繼承安排</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A1D239" w14:textId="77777777" w:rsidR="008D4872" w:rsidRDefault="00000000">
            <w:pPr>
              <w:spacing w:before="20" w:after="20" w:line="264" w:lineRule="auto"/>
            </w:pPr>
            <w:r>
              <w:rPr>
                <w:sz w:val="19"/>
              </w:rPr>
              <w:t>B</w:t>
            </w:r>
          </w:p>
        </w:tc>
      </w:tr>
      <w:tr w:rsidR="008D4872" w14:paraId="178DC74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CF937F" w14:textId="77777777" w:rsidR="008D4872" w:rsidRDefault="00000000">
            <w:pPr>
              <w:spacing w:before="20" w:after="20" w:line="264" w:lineRule="auto"/>
            </w:pPr>
            <w:r>
              <w:rPr>
                <w:sz w:val="19"/>
              </w:rPr>
              <w:t>44 姤</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5A10B5" w14:textId="77777777" w:rsidR="008D4872" w:rsidRDefault="00000000">
            <w:pPr>
              <w:spacing w:before="20" w:after="20" w:line="264" w:lineRule="auto"/>
            </w:pPr>
            <w:hyperlink w:anchor="H44">
              <w:r>
                <w:rPr>
                  <w:color w:val="245478"/>
                </w:rPr>
                <w:t>鴻門宴中的交涉與退出</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3FB19E" w14:textId="77777777" w:rsidR="008D4872" w:rsidRDefault="00000000">
            <w:pPr>
              <w:spacing w:before="20" w:after="20" w:line="264" w:lineRule="auto"/>
            </w:pPr>
            <w:r>
              <w:rPr>
                <w:sz w:val="19"/>
              </w:rPr>
              <w:t>B</w:t>
            </w:r>
          </w:p>
        </w:tc>
      </w:tr>
      <w:tr w:rsidR="008D4872" w14:paraId="4EF194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2B035" w14:textId="77777777" w:rsidR="008D4872" w:rsidRDefault="00000000">
            <w:pPr>
              <w:spacing w:before="20" w:after="20" w:line="264" w:lineRule="auto"/>
            </w:pPr>
            <w:r>
              <w:rPr>
                <w:sz w:val="19"/>
              </w:rPr>
              <w:t>45 萃</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CEAAB0" w14:textId="77777777" w:rsidR="008D4872" w:rsidRDefault="00000000">
            <w:pPr>
              <w:spacing w:before="20" w:after="20" w:line="264" w:lineRule="auto"/>
            </w:pPr>
            <w:hyperlink w:anchor="H45">
              <w:r>
                <w:rPr>
                  <w:color w:val="245478"/>
                </w:rPr>
                <w:t>1949年政協會議形成共同綱領</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76D5B7" w14:textId="77777777" w:rsidR="008D4872" w:rsidRDefault="00000000">
            <w:pPr>
              <w:spacing w:before="20" w:after="20" w:line="264" w:lineRule="auto"/>
            </w:pPr>
            <w:r>
              <w:rPr>
                <w:sz w:val="19"/>
              </w:rPr>
              <w:t>B</w:t>
            </w:r>
          </w:p>
        </w:tc>
      </w:tr>
      <w:tr w:rsidR="008D4872" w14:paraId="1EBE6BC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E106AA" w14:textId="77777777" w:rsidR="008D4872" w:rsidRDefault="00000000">
            <w:pPr>
              <w:spacing w:before="20" w:after="20" w:line="264" w:lineRule="auto"/>
            </w:pPr>
            <w:r>
              <w:rPr>
                <w:sz w:val="19"/>
              </w:rPr>
              <w:t>46 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9777B" w14:textId="77777777" w:rsidR="008D4872" w:rsidRDefault="00000000">
            <w:pPr>
              <w:spacing w:before="20" w:after="20" w:line="264" w:lineRule="auto"/>
            </w:pPr>
            <w:hyperlink w:anchor="H46">
              <w:r>
                <w:rPr>
                  <w:color w:val="245478"/>
                </w:rPr>
                <w:t>隋唐逐步發展科舉取士</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F98DB7" w14:textId="77777777" w:rsidR="008D4872" w:rsidRDefault="00000000">
            <w:pPr>
              <w:spacing w:before="20" w:after="20" w:line="264" w:lineRule="auto"/>
            </w:pPr>
            <w:r>
              <w:rPr>
                <w:sz w:val="19"/>
              </w:rPr>
              <w:t>B</w:t>
            </w:r>
          </w:p>
        </w:tc>
      </w:tr>
      <w:tr w:rsidR="008D4872" w14:paraId="6058AB5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390038" w14:textId="77777777" w:rsidR="008D4872" w:rsidRDefault="00000000">
            <w:pPr>
              <w:spacing w:before="20" w:after="20" w:line="264" w:lineRule="auto"/>
            </w:pPr>
            <w:r>
              <w:rPr>
                <w:sz w:val="19"/>
              </w:rPr>
              <w:t>47 困</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CA18CB" w14:textId="77777777" w:rsidR="008D4872" w:rsidRDefault="00000000">
            <w:pPr>
              <w:spacing w:before="20" w:after="20" w:line="264" w:lineRule="auto"/>
            </w:pPr>
            <w:hyperlink w:anchor="H47">
              <w:r>
                <w:rPr>
                  <w:color w:val="245478"/>
                </w:rPr>
                <w:t>崔武子忽略困卦警告而娶棠姜</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260348" w14:textId="77777777" w:rsidR="008D4872" w:rsidRDefault="00000000">
            <w:pPr>
              <w:spacing w:before="20" w:after="20" w:line="264" w:lineRule="auto"/>
            </w:pPr>
            <w:r>
              <w:rPr>
                <w:sz w:val="19"/>
              </w:rPr>
              <w:t>A</w:t>
            </w:r>
          </w:p>
        </w:tc>
      </w:tr>
      <w:tr w:rsidR="008D4872" w14:paraId="5A11BDD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B1D556" w14:textId="77777777" w:rsidR="008D4872" w:rsidRDefault="00000000">
            <w:pPr>
              <w:spacing w:before="20" w:after="20" w:line="264" w:lineRule="auto"/>
            </w:pPr>
            <w:r>
              <w:rPr>
                <w:sz w:val="19"/>
              </w:rPr>
              <w:t>48 井</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522EF0" w14:textId="77777777" w:rsidR="008D4872" w:rsidRDefault="00000000">
            <w:pPr>
              <w:spacing w:before="20" w:after="20" w:line="264" w:lineRule="auto"/>
            </w:pPr>
            <w:hyperlink w:anchor="H48">
              <w:r>
                <w:rPr>
                  <w:color w:val="245478"/>
                </w:rPr>
                <w:t>秦蜀郡水利建設與都江堰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DFA033" w14:textId="77777777" w:rsidR="008D4872" w:rsidRDefault="00000000">
            <w:pPr>
              <w:spacing w:before="20" w:after="20" w:line="264" w:lineRule="auto"/>
            </w:pPr>
            <w:r>
              <w:rPr>
                <w:sz w:val="19"/>
              </w:rPr>
              <w:t>B</w:t>
            </w:r>
          </w:p>
        </w:tc>
      </w:tr>
    </w:tbl>
    <w:p w14:paraId="75AC9793" w14:textId="77777777" w:rsidR="008D4872" w:rsidRDefault="00000000">
      <w:pPr>
        <w:pStyle w:val="1"/>
        <w:pageBreakBefore/>
      </w:pPr>
      <w:r>
        <w:lastRenderedPageBreak/>
        <w:t>二</w:t>
      </w:r>
      <w:r>
        <w:t xml:space="preserve"> </w:t>
      </w:r>
      <w:r>
        <w:t>六十四卦案例索引</w:t>
      </w:r>
      <w:r>
        <w:t xml:space="preserve"> </w:t>
      </w:r>
      <w:r>
        <w:t>第</w:t>
      </w:r>
      <w:r>
        <w:t>49</w:t>
      </w:r>
      <w:r>
        <w:t>至</w:t>
      </w:r>
      <w:r>
        <w:t>64</w:t>
      </w:r>
      <w:r>
        <w:t>卦</w:t>
      </w:r>
    </w:p>
    <w:p w14:paraId="793FE4A0" w14:textId="77777777" w:rsidR="008D4872" w:rsidRDefault="00000000">
      <w:r>
        <w:t>依通行卦序排列。A為史料用易記載，B為後設卦義對照；點選事件名稱可跳到案例。</w:t>
      </w:r>
    </w:p>
    <w:tbl>
      <w:tblPr>
        <w:tblW w:w="0" w:type="auto"/>
        <w:jc w:val="center"/>
        <w:tblLayout w:type="fixed"/>
        <w:tblLook w:val="04A0" w:firstRow="1" w:lastRow="0" w:firstColumn="1" w:lastColumn="0" w:noHBand="0" w:noVBand="1"/>
      </w:tblPr>
      <w:tblGrid>
        <w:gridCol w:w="1656"/>
        <w:gridCol w:w="7776"/>
        <w:gridCol w:w="792"/>
      </w:tblGrid>
      <w:tr w:rsidR="008D4872" w14:paraId="225E6DA7"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332C2A4" w14:textId="77777777" w:rsidR="008D4872" w:rsidRDefault="00000000">
            <w:pPr>
              <w:spacing w:before="20" w:after="20" w:line="264" w:lineRule="auto"/>
            </w:pPr>
            <w:r>
              <w:rPr>
                <w:b/>
                <w:sz w:val="19"/>
              </w:rPr>
              <w:t>卦序與卦名</w:t>
            </w:r>
          </w:p>
        </w:tc>
        <w:tc>
          <w:tcPr>
            <w:tcW w:w="777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D61D26F" w14:textId="77777777" w:rsidR="008D4872" w:rsidRDefault="00000000">
            <w:pPr>
              <w:spacing w:before="20" w:after="20" w:line="264" w:lineRule="auto"/>
            </w:pPr>
            <w:r>
              <w:rPr>
                <w:b/>
                <w:sz w:val="19"/>
              </w:rPr>
              <w:t>歷史事件</w:t>
            </w:r>
          </w:p>
        </w:tc>
        <w:tc>
          <w:tcPr>
            <w:tcW w:w="79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D2E9C1" w14:textId="77777777" w:rsidR="008D4872" w:rsidRDefault="00000000">
            <w:pPr>
              <w:spacing w:before="20" w:after="20" w:line="264" w:lineRule="auto"/>
            </w:pPr>
            <w:r>
              <w:rPr>
                <w:b/>
                <w:sz w:val="19"/>
              </w:rPr>
              <w:t>類別</w:t>
            </w:r>
          </w:p>
        </w:tc>
      </w:tr>
      <w:tr w:rsidR="008D4872" w14:paraId="5390152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A15FA9" w14:textId="77777777" w:rsidR="008D4872" w:rsidRDefault="00000000">
            <w:pPr>
              <w:spacing w:before="20" w:after="20" w:line="264" w:lineRule="auto"/>
            </w:pPr>
            <w:r>
              <w:rPr>
                <w:sz w:val="19"/>
              </w:rPr>
              <w:t>49 革</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DF8E85" w14:textId="77777777" w:rsidR="008D4872" w:rsidRDefault="00000000">
            <w:pPr>
              <w:spacing w:before="20" w:after="20" w:line="264" w:lineRule="auto"/>
            </w:pPr>
            <w:hyperlink w:anchor="H49">
              <w:r>
                <w:rPr>
                  <w:color w:val="245478"/>
                </w:rPr>
                <w:t>辛亥革命使清朝統治走向終結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6B39AA" w14:textId="77777777" w:rsidR="008D4872" w:rsidRDefault="00000000">
            <w:pPr>
              <w:spacing w:before="20" w:after="20" w:line="264" w:lineRule="auto"/>
            </w:pPr>
            <w:r>
              <w:rPr>
                <w:sz w:val="19"/>
              </w:rPr>
              <w:t>B</w:t>
            </w:r>
          </w:p>
        </w:tc>
      </w:tr>
      <w:tr w:rsidR="008D4872" w14:paraId="5D8E389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899187" w14:textId="77777777" w:rsidR="008D4872" w:rsidRDefault="00000000">
            <w:pPr>
              <w:spacing w:before="20" w:after="20" w:line="264" w:lineRule="auto"/>
            </w:pPr>
            <w:r>
              <w:rPr>
                <w:sz w:val="19"/>
              </w:rPr>
              <w:t>50 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A0BFA3" w14:textId="77777777" w:rsidR="008D4872" w:rsidRDefault="00000000">
            <w:pPr>
              <w:spacing w:before="20" w:after="20" w:line="264" w:lineRule="auto"/>
            </w:pPr>
            <w:hyperlink w:anchor="H50">
              <w:r>
                <w:rPr>
                  <w:color w:val="245478"/>
                </w:rPr>
                <w:t>南京臨時政府建立共和行政組織</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E490A7" w14:textId="77777777" w:rsidR="008D4872" w:rsidRDefault="00000000">
            <w:pPr>
              <w:spacing w:before="20" w:after="20" w:line="264" w:lineRule="auto"/>
            </w:pPr>
            <w:r>
              <w:rPr>
                <w:sz w:val="19"/>
              </w:rPr>
              <w:t>B</w:t>
            </w:r>
          </w:p>
        </w:tc>
      </w:tr>
      <w:tr w:rsidR="008D4872" w14:paraId="075562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1E2F02" w14:textId="77777777" w:rsidR="008D4872" w:rsidRDefault="00000000">
            <w:pPr>
              <w:spacing w:before="20" w:after="20" w:line="264" w:lineRule="auto"/>
            </w:pPr>
            <w:r>
              <w:rPr>
                <w:sz w:val="19"/>
              </w:rPr>
              <w:t>51 震</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FE2903" w14:textId="77777777" w:rsidR="008D4872" w:rsidRDefault="00000000">
            <w:pPr>
              <w:spacing w:before="20" w:after="20" w:line="264" w:lineRule="auto"/>
            </w:pPr>
            <w:hyperlink w:anchor="H51">
              <w:r>
                <w:rPr>
                  <w:color w:val="245478"/>
                </w:rPr>
                <w:t>七七事變使戰爭危機急遽擴大</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77FDEE" w14:textId="77777777" w:rsidR="008D4872" w:rsidRDefault="00000000">
            <w:pPr>
              <w:spacing w:before="20" w:after="20" w:line="264" w:lineRule="auto"/>
            </w:pPr>
            <w:r>
              <w:rPr>
                <w:sz w:val="19"/>
              </w:rPr>
              <w:t>B</w:t>
            </w:r>
          </w:p>
        </w:tc>
      </w:tr>
      <w:tr w:rsidR="008D4872" w14:paraId="6ADD550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BF669E" w14:textId="77777777" w:rsidR="008D4872" w:rsidRDefault="00000000">
            <w:pPr>
              <w:spacing w:before="20" w:after="20" w:line="264" w:lineRule="auto"/>
            </w:pPr>
            <w:r>
              <w:rPr>
                <w:sz w:val="19"/>
              </w:rPr>
              <w:t>52 艮</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D0B887" w14:textId="77777777" w:rsidR="008D4872" w:rsidRDefault="00000000">
            <w:pPr>
              <w:spacing w:before="20" w:after="20" w:line="264" w:lineRule="auto"/>
            </w:pPr>
            <w:hyperlink w:anchor="H52">
              <w:r>
                <w:rPr>
                  <w:color w:val="245478"/>
                </w:rPr>
                <w:t>朝鮮停戰協定建立停止交戰機制</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43FA12" w14:textId="77777777" w:rsidR="008D4872" w:rsidRDefault="00000000">
            <w:pPr>
              <w:spacing w:before="20" w:after="20" w:line="264" w:lineRule="auto"/>
            </w:pPr>
            <w:r>
              <w:rPr>
                <w:sz w:val="19"/>
              </w:rPr>
              <w:t>B</w:t>
            </w:r>
          </w:p>
        </w:tc>
      </w:tr>
      <w:tr w:rsidR="008D4872" w14:paraId="3664A3A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133113" w14:textId="77777777" w:rsidR="008D4872" w:rsidRDefault="00000000">
            <w:pPr>
              <w:spacing w:before="20" w:after="20" w:line="264" w:lineRule="auto"/>
            </w:pPr>
            <w:r>
              <w:rPr>
                <w:sz w:val="19"/>
              </w:rPr>
              <w:t>53 漸</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E8FC7" w14:textId="77777777" w:rsidR="008D4872" w:rsidRDefault="00000000">
            <w:pPr>
              <w:spacing w:before="20" w:after="20" w:line="264" w:lineRule="auto"/>
            </w:pPr>
            <w:hyperlink w:anchor="H53">
              <w:r>
                <w:rPr>
                  <w:color w:val="245478"/>
                </w:rPr>
                <w:t>清末預備立憲的步驟與信用困境</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EE9206" w14:textId="77777777" w:rsidR="008D4872" w:rsidRDefault="00000000">
            <w:pPr>
              <w:spacing w:before="20" w:after="20" w:line="264" w:lineRule="auto"/>
            </w:pPr>
            <w:r>
              <w:rPr>
                <w:sz w:val="19"/>
              </w:rPr>
              <w:t>B</w:t>
            </w:r>
          </w:p>
        </w:tc>
      </w:tr>
      <w:tr w:rsidR="008D4872" w14:paraId="0F5682D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E735B4" w14:textId="77777777" w:rsidR="008D4872" w:rsidRDefault="00000000">
            <w:pPr>
              <w:spacing w:before="20" w:after="20" w:line="264" w:lineRule="auto"/>
            </w:pPr>
            <w:r>
              <w:rPr>
                <w:sz w:val="19"/>
              </w:rPr>
              <w:t>54 歸妹</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0413C8" w14:textId="77777777" w:rsidR="008D4872" w:rsidRDefault="00000000">
            <w:pPr>
              <w:spacing w:before="20" w:after="20" w:line="264" w:lineRule="auto"/>
            </w:pPr>
            <w:hyperlink w:anchor="H54">
              <w:r>
                <w:rPr>
                  <w:color w:val="245478"/>
                </w:rPr>
                <w:t>晉獻公嫁伯姬與秦晉關係的占例</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77ADE2" w14:textId="77777777" w:rsidR="008D4872" w:rsidRDefault="00000000">
            <w:pPr>
              <w:spacing w:before="20" w:after="20" w:line="264" w:lineRule="auto"/>
            </w:pPr>
            <w:r>
              <w:rPr>
                <w:sz w:val="19"/>
              </w:rPr>
              <w:t>A</w:t>
            </w:r>
          </w:p>
        </w:tc>
      </w:tr>
      <w:tr w:rsidR="008D4872" w14:paraId="4AD3711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E6D78A" w14:textId="77777777" w:rsidR="008D4872" w:rsidRDefault="00000000">
            <w:pPr>
              <w:spacing w:before="20" w:after="20" w:line="264" w:lineRule="auto"/>
            </w:pPr>
            <w:r>
              <w:rPr>
                <w:sz w:val="19"/>
              </w:rPr>
              <w:t>55 豐</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E783A7" w14:textId="77777777" w:rsidR="008D4872" w:rsidRDefault="00000000">
            <w:pPr>
              <w:spacing w:before="20" w:after="20" w:line="264" w:lineRule="auto"/>
            </w:pPr>
            <w:hyperlink w:anchor="H55">
              <w:r>
                <w:rPr>
                  <w:color w:val="245478"/>
                </w:rPr>
                <w:t>天寶後期由繁盛轉入安史之亂</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27231" w14:textId="77777777" w:rsidR="008D4872" w:rsidRDefault="00000000">
            <w:pPr>
              <w:spacing w:before="20" w:after="20" w:line="264" w:lineRule="auto"/>
            </w:pPr>
            <w:r>
              <w:rPr>
                <w:sz w:val="19"/>
              </w:rPr>
              <w:t>B</w:t>
            </w:r>
          </w:p>
        </w:tc>
      </w:tr>
      <w:tr w:rsidR="008D4872" w14:paraId="4C57820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A5FDB5" w14:textId="77777777" w:rsidR="008D4872" w:rsidRDefault="00000000">
            <w:pPr>
              <w:spacing w:before="20" w:after="20" w:line="264" w:lineRule="auto"/>
            </w:pPr>
            <w:r>
              <w:rPr>
                <w:sz w:val="19"/>
              </w:rPr>
              <w:t>56 旅</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02E2BD" w14:textId="77777777" w:rsidR="008D4872" w:rsidRDefault="00000000">
            <w:pPr>
              <w:spacing w:before="20" w:after="20" w:line="264" w:lineRule="auto"/>
            </w:pPr>
            <w:hyperlink w:anchor="H56">
              <w:r>
                <w:rPr>
                  <w:color w:val="245478"/>
                </w:rPr>
                <w:t>重耳流亡列國後返晉即位</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172A2" w14:textId="77777777" w:rsidR="008D4872" w:rsidRDefault="00000000">
            <w:pPr>
              <w:spacing w:before="20" w:after="20" w:line="264" w:lineRule="auto"/>
            </w:pPr>
            <w:r>
              <w:rPr>
                <w:sz w:val="19"/>
              </w:rPr>
              <w:t>B</w:t>
            </w:r>
          </w:p>
        </w:tc>
      </w:tr>
      <w:tr w:rsidR="008D4872" w14:paraId="7258296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2308F9" w14:textId="77777777" w:rsidR="008D4872" w:rsidRDefault="00000000">
            <w:pPr>
              <w:spacing w:before="20" w:after="20" w:line="264" w:lineRule="auto"/>
            </w:pPr>
            <w:r>
              <w:rPr>
                <w:sz w:val="19"/>
              </w:rPr>
              <w:t>57 巽</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1C2387" w14:textId="77777777" w:rsidR="008D4872" w:rsidRDefault="00000000">
            <w:pPr>
              <w:spacing w:before="20" w:after="20" w:line="264" w:lineRule="auto"/>
            </w:pPr>
            <w:hyperlink w:anchor="H57">
              <w:r>
                <w:rPr>
                  <w:color w:val="245478"/>
                </w:rPr>
                <w:t>鄒忌以日常經驗勸齊王納諫</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8BE189" w14:textId="77777777" w:rsidR="008D4872" w:rsidRDefault="00000000">
            <w:pPr>
              <w:spacing w:before="20" w:after="20" w:line="264" w:lineRule="auto"/>
            </w:pPr>
            <w:r>
              <w:rPr>
                <w:sz w:val="19"/>
              </w:rPr>
              <w:t>B</w:t>
            </w:r>
          </w:p>
        </w:tc>
      </w:tr>
      <w:tr w:rsidR="008D4872" w14:paraId="471C08F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3905B9" w14:textId="77777777" w:rsidR="008D4872" w:rsidRDefault="00000000">
            <w:pPr>
              <w:spacing w:before="20" w:after="20" w:line="264" w:lineRule="auto"/>
            </w:pPr>
            <w:r>
              <w:rPr>
                <w:sz w:val="19"/>
              </w:rPr>
              <w:t>58 兌</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9D51C4" w14:textId="77777777" w:rsidR="008D4872" w:rsidRDefault="00000000">
            <w:pPr>
              <w:spacing w:before="20" w:after="20" w:line="264" w:lineRule="auto"/>
            </w:pPr>
            <w:hyperlink w:anchor="H58">
              <w:r>
                <w:rPr>
                  <w:color w:val="245478"/>
                </w:rPr>
                <w:t>重慶談判形成雙十協定</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569196" w14:textId="77777777" w:rsidR="008D4872" w:rsidRDefault="00000000">
            <w:pPr>
              <w:spacing w:before="20" w:after="20" w:line="264" w:lineRule="auto"/>
            </w:pPr>
            <w:r>
              <w:rPr>
                <w:sz w:val="19"/>
              </w:rPr>
              <w:t>B</w:t>
            </w:r>
          </w:p>
        </w:tc>
      </w:tr>
      <w:tr w:rsidR="008D4872" w14:paraId="63F067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911E5D" w14:textId="77777777" w:rsidR="008D4872" w:rsidRDefault="00000000">
            <w:pPr>
              <w:spacing w:before="20" w:after="20" w:line="264" w:lineRule="auto"/>
            </w:pPr>
            <w:r>
              <w:rPr>
                <w:sz w:val="19"/>
              </w:rPr>
              <w:t>59 渙</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468A75" w14:textId="77777777" w:rsidR="008D4872" w:rsidRDefault="00000000">
            <w:pPr>
              <w:spacing w:before="20" w:after="20" w:line="264" w:lineRule="auto"/>
            </w:pPr>
            <w:hyperlink w:anchor="H59">
              <w:r>
                <w:rPr>
                  <w:color w:val="245478"/>
                </w:rPr>
                <w:t>北平經談判改編而避免城內大戰</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3A9EF2" w14:textId="77777777" w:rsidR="008D4872" w:rsidRDefault="00000000">
            <w:pPr>
              <w:spacing w:before="20" w:after="20" w:line="264" w:lineRule="auto"/>
            </w:pPr>
            <w:r>
              <w:rPr>
                <w:sz w:val="19"/>
              </w:rPr>
              <w:t>B</w:t>
            </w:r>
          </w:p>
        </w:tc>
      </w:tr>
      <w:tr w:rsidR="008D4872" w14:paraId="0068FC0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CE04E6" w14:textId="77777777" w:rsidR="008D4872" w:rsidRDefault="00000000">
            <w:pPr>
              <w:spacing w:before="20" w:after="20" w:line="264" w:lineRule="auto"/>
            </w:pPr>
            <w:r>
              <w:rPr>
                <w:sz w:val="19"/>
              </w:rPr>
              <w:t>60 節</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9EAB78" w14:textId="77777777" w:rsidR="008D4872" w:rsidRDefault="00000000">
            <w:pPr>
              <w:spacing w:before="20" w:after="20" w:line="264" w:lineRule="auto"/>
            </w:pPr>
            <w:hyperlink w:anchor="H60">
              <w:r>
                <w:rPr>
                  <w:color w:val="245478"/>
                </w:rPr>
                <w:t>臺灣終止動員戡亂時期</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24F21D" w14:textId="77777777" w:rsidR="008D4872" w:rsidRDefault="00000000">
            <w:pPr>
              <w:spacing w:before="20" w:after="20" w:line="264" w:lineRule="auto"/>
            </w:pPr>
            <w:r>
              <w:rPr>
                <w:sz w:val="19"/>
              </w:rPr>
              <w:t>B</w:t>
            </w:r>
          </w:p>
        </w:tc>
      </w:tr>
      <w:tr w:rsidR="008D4872" w14:paraId="4F4B90D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98986A" w14:textId="77777777" w:rsidR="008D4872" w:rsidRDefault="00000000">
            <w:pPr>
              <w:spacing w:before="20" w:after="20" w:line="264" w:lineRule="auto"/>
            </w:pPr>
            <w:r>
              <w:rPr>
                <w:sz w:val="19"/>
              </w:rPr>
              <w:t>61 中孚</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1C037C" w14:textId="77777777" w:rsidR="008D4872" w:rsidRDefault="00000000">
            <w:pPr>
              <w:spacing w:before="20" w:after="20" w:line="264" w:lineRule="auto"/>
            </w:pPr>
            <w:hyperlink w:anchor="H61">
              <w:r>
                <w:rPr>
                  <w:color w:val="245478"/>
                </w:rPr>
                <w:t>商鞅徙木立信使民眾相信賞令</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BE8044" w14:textId="77777777" w:rsidR="008D4872" w:rsidRDefault="00000000">
            <w:pPr>
              <w:spacing w:before="20" w:after="20" w:line="264" w:lineRule="auto"/>
            </w:pPr>
            <w:r>
              <w:rPr>
                <w:sz w:val="19"/>
              </w:rPr>
              <w:t>B</w:t>
            </w:r>
          </w:p>
        </w:tc>
      </w:tr>
      <w:tr w:rsidR="008D4872" w14:paraId="0D65022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003D4F" w14:textId="77777777" w:rsidR="008D4872" w:rsidRDefault="00000000">
            <w:pPr>
              <w:spacing w:before="20" w:after="20" w:line="264" w:lineRule="auto"/>
            </w:pPr>
            <w:r>
              <w:rPr>
                <w:sz w:val="19"/>
              </w:rPr>
              <w:t>62 小過</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3CB1D4" w14:textId="77777777" w:rsidR="008D4872" w:rsidRDefault="00000000">
            <w:pPr>
              <w:spacing w:before="20" w:after="20" w:line="264" w:lineRule="auto"/>
            </w:pPr>
            <w:hyperlink w:anchor="H62">
              <w:r>
                <w:rPr>
                  <w:color w:val="245478"/>
                </w:rPr>
                <w:t>庚子年清廷對外戰爭決策失控</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7ED959" w14:textId="77777777" w:rsidR="008D4872" w:rsidRDefault="00000000">
            <w:pPr>
              <w:spacing w:before="20" w:after="20" w:line="264" w:lineRule="auto"/>
            </w:pPr>
            <w:r>
              <w:rPr>
                <w:sz w:val="19"/>
              </w:rPr>
              <w:t>B</w:t>
            </w:r>
          </w:p>
        </w:tc>
      </w:tr>
      <w:tr w:rsidR="008D4872" w14:paraId="074374C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113FD4" w14:textId="77777777" w:rsidR="008D4872" w:rsidRDefault="00000000">
            <w:pPr>
              <w:spacing w:before="20" w:after="20" w:line="264" w:lineRule="auto"/>
            </w:pPr>
            <w:r>
              <w:rPr>
                <w:sz w:val="19"/>
              </w:rPr>
              <w:t>63 既濟</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CA8CCB" w14:textId="77777777" w:rsidR="008D4872" w:rsidRDefault="00000000">
            <w:pPr>
              <w:spacing w:before="20" w:after="20" w:line="264" w:lineRule="auto"/>
            </w:pPr>
            <w:hyperlink w:anchor="H63">
              <w:r>
                <w:rPr>
                  <w:color w:val="245478"/>
                </w:rPr>
                <w:t>抗戰勝利後和平秩序未能穩固</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882D6C" w14:textId="77777777" w:rsidR="008D4872" w:rsidRDefault="00000000">
            <w:pPr>
              <w:spacing w:before="20" w:after="20" w:line="264" w:lineRule="auto"/>
            </w:pPr>
            <w:r>
              <w:rPr>
                <w:sz w:val="19"/>
              </w:rPr>
              <w:t>B</w:t>
            </w:r>
          </w:p>
        </w:tc>
      </w:tr>
      <w:tr w:rsidR="008D4872" w14:paraId="37BF577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E4E43E" w14:textId="77777777" w:rsidR="008D4872" w:rsidRDefault="00000000">
            <w:pPr>
              <w:spacing w:before="20" w:after="20" w:line="264" w:lineRule="auto"/>
            </w:pPr>
            <w:r>
              <w:rPr>
                <w:sz w:val="19"/>
              </w:rPr>
              <w:t>64 未濟</w:t>
            </w:r>
          </w:p>
        </w:tc>
        <w:tc>
          <w:tcPr>
            <w:tcW w:w="77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14FD76" w14:textId="77777777" w:rsidR="008D4872" w:rsidRDefault="00000000">
            <w:pPr>
              <w:spacing w:before="20" w:after="20" w:line="264" w:lineRule="auto"/>
            </w:pPr>
            <w:hyperlink w:anchor="H64">
              <w:r>
                <w:rPr>
                  <w:color w:val="245478"/>
                </w:rPr>
                <w:t>民國初年政爭顯示共和仍未完成</w:t>
              </w:r>
            </w:hyperlink>
          </w:p>
        </w:tc>
        <w:tc>
          <w:tcPr>
            <w:tcW w:w="79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4C50AA" w14:textId="77777777" w:rsidR="008D4872" w:rsidRDefault="00000000">
            <w:pPr>
              <w:spacing w:before="20" w:after="20" w:line="264" w:lineRule="auto"/>
            </w:pPr>
            <w:r>
              <w:rPr>
                <w:sz w:val="19"/>
              </w:rPr>
              <w:t>B</w:t>
            </w:r>
          </w:p>
        </w:tc>
      </w:tr>
    </w:tbl>
    <w:p w14:paraId="428B0B34" w14:textId="77777777" w:rsidR="008D4872" w:rsidRDefault="00000000">
      <w:pPr>
        <w:pStyle w:val="21"/>
        <w:pageBreakBefore/>
      </w:pPr>
      <w:bookmarkStart w:id="0" w:name="H01"/>
      <w:r>
        <w:lastRenderedPageBreak/>
        <w:t xml:space="preserve">01 </w:t>
      </w:r>
      <w:r>
        <w:t>乾</w:t>
      </w:r>
      <w:r>
        <w:t xml:space="preserve">  </w:t>
      </w:r>
      <w:r>
        <w:t>劉邦入關後約法三章</w:t>
      </w:r>
      <w:bookmarkEnd w:id="0"/>
    </w:p>
    <w:p w14:paraId="6B39B2B7" w14:textId="77777777" w:rsidR="008D4872" w:rsidRDefault="00000000">
      <w:r>
        <w:rPr>
          <w:sz w:val="17"/>
        </w:rPr>
        <w:t>B 後設卦義對照  ｜  前206年  ｜  政治  ｜  CASE-H01-001</w:t>
      </w:r>
    </w:p>
    <w:tbl>
      <w:tblPr>
        <w:tblW w:w="0" w:type="auto"/>
        <w:jc w:val="center"/>
        <w:tblLayout w:type="fixed"/>
        <w:tblLook w:val="04A0" w:firstRow="1" w:lastRow="0" w:firstColumn="1" w:lastColumn="0" w:noHBand="0" w:noVBand="1"/>
      </w:tblPr>
      <w:tblGrid>
        <w:gridCol w:w="5112"/>
        <w:gridCol w:w="5112"/>
      </w:tblGrid>
      <w:tr w:rsidR="008D4872" w14:paraId="40FCEE8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F89F4BE" w14:textId="77777777" w:rsidR="008D4872" w:rsidRDefault="00000000">
            <w:pPr>
              <w:spacing w:before="20" w:after="20" w:line="264" w:lineRule="auto"/>
            </w:pPr>
            <w:r>
              <w:rPr>
                <w:b/>
                <w:sz w:val="20"/>
              </w:rPr>
              <w:t>周易原文 H01-L3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A7EE3FC" w14:textId="77777777" w:rsidR="008D4872" w:rsidRDefault="00000000">
            <w:pPr>
              <w:spacing w:before="20" w:after="20" w:line="264" w:lineRule="auto"/>
            </w:pPr>
            <w:r>
              <w:rPr>
                <w:b/>
                <w:sz w:val="20"/>
              </w:rPr>
              <w:t>既有繁體中文翻譯</w:t>
            </w:r>
          </w:p>
        </w:tc>
      </w:tr>
      <w:tr w:rsidR="008D4872" w14:paraId="431AC32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584CF2" w14:textId="77777777" w:rsidR="008D4872" w:rsidRDefault="00000000">
            <w:pPr>
              <w:spacing w:before="20" w:after="20" w:line="264" w:lineRule="auto"/>
            </w:pPr>
            <w:r>
              <w:rPr>
                <w:sz w:val="20"/>
              </w:rPr>
              <w:t>九三：君子終日乾乾，夕惕若；厲，无咎。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8CC2D2" w14:textId="77777777" w:rsidR="008D4872" w:rsidRDefault="00000000">
            <w:pPr>
              <w:spacing w:before="20" w:after="20" w:line="264" w:lineRule="auto"/>
            </w:pPr>
            <w:r>
              <w:rPr>
                <w:sz w:val="20"/>
              </w:rPr>
              <w:t>君子整天勤奮不懈，夜晚仍警惕；雖有危險，沒有災咎。</w:t>
            </w:r>
          </w:p>
        </w:tc>
      </w:tr>
    </w:tbl>
    <w:p w14:paraId="74BCEF2D" w14:textId="77777777" w:rsidR="008D4872" w:rsidRDefault="00000000">
      <w:r>
        <w:t>事件經過　秦末政權瓦解，劉邦率軍進入關中，當地人面對改朝換軍，最關心的是原有法律和軍隊會如何對待自己。秦法留下的懲罰與徵發記憶，讓新來的軍隊即使取得城池，也未必能立即得到信任。</w:t>
      </w:r>
      <w:r>
        <w:br/>
      </w:r>
      <w:r>
        <w:br/>
        <w:t>秦亡後，各地將領都在決定關中由誰控制。劉邦先與當地父老接觸，再把軍隊進城後的規矩公開，使承諾有可供居民觀察的內容。這項安排發生在劉邦與項羽爭奪天下的早期，進關中的先後順序與其後能否守住關中，是分開的問題。</w:t>
      </w:r>
      <w:r>
        <w:br/>
      </w:r>
      <w:r>
        <w:br/>
        <w:t>劉邦與關中父老見面，提出殺人、傷人、盜竊各有處置的簡明約法，並約束軍隊。這番宣布讓居民知道眼前政權要如何行事，地方秩序因而成為爭取支持的一部分。此時項羽仍掌握強大軍事力量，劉邦入關之後還須面對諸侯之間的爭奪；約法可以開啟治理，卻沒有使天下之爭就此結束。</w:t>
      </w:r>
      <w:r>
        <w:br/>
      </w:r>
      <w:r>
        <w:br/>
        <w:t>新政權的命令能否到達鄉里，要等士兵進城後的行為逐步接受檢驗。</w:t>
      </w:r>
    </w:p>
    <w:p w14:paraId="0F308CE8" w14:textId="77777777" w:rsidR="008D4872" w:rsidRDefault="00000000">
      <w:r>
        <w:t>卦義對照　乾九三說人在行動中仍須保持警惕。劉邦進入關中，取得的是一處重要據點，接下來才輪到軍紀、居民信任和其他諸侯的壓力。約法三章讓當地人聽見新秩序的承諾；能否持續執行，又是另一件事。讀這一卦，可以想想取得優勢之後，哪些責任才剛開始。這是今天的卦義對照，並無史料證明劉邦依乾卦擬定約法。 居民是否真的感到安全，要看軍隊後來是否依約行事；一句承諾和持續的治理不能畫上等號。</w:t>
      </w:r>
    </w:p>
    <w:p w14:paraId="549A67FD" w14:textId="77777777" w:rsidR="008D4872" w:rsidRDefault="00000000">
      <w:r>
        <w:rPr>
          <w:b/>
        </w:rPr>
        <w:t xml:space="preserve">證據界線　</w:t>
      </w:r>
      <w:r>
        <w:t>這是本文件的對照解讀。約法的具體法律效力與持續時間不能僅憑故事判定，更沒有據此證明劉邦採用乾卦。</w:t>
      </w:r>
    </w:p>
    <w:p w14:paraId="4294283B" w14:textId="77777777" w:rsidR="008D4872" w:rsidRDefault="00000000">
      <w:r>
        <w:rPr>
          <w:b/>
        </w:rPr>
        <w:t xml:space="preserve">想一想　</w:t>
      </w:r>
      <w:r>
        <w:t>有了成果，還有哪些風險尚未處理？</w:t>
      </w:r>
    </w:p>
    <w:p w14:paraId="48D838AC" w14:textId="77777777" w:rsidR="008D4872" w:rsidRDefault="00000000">
      <w:r>
        <w:rPr>
          <w:b/>
          <w:sz w:val="17"/>
        </w:rPr>
        <w:t xml:space="preserve">來源　</w:t>
      </w:r>
      <w:r>
        <w:rPr>
          <w:sz w:val="17"/>
        </w:rPr>
        <w:t xml:space="preserve">《史記》高祖本紀相關故事，教育部成語典約法三章。 </w:t>
      </w:r>
      <w:hyperlink r:id="rId8">
        <w:r>
          <w:rPr>
            <w:color w:val="245478"/>
          </w:rPr>
          <w:t>S01-1 閱讀來源</w:t>
        </w:r>
      </w:hyperlink>
    </w:p>
    <w:p w14:paraId="2A030523" w14:textId="77777777" w:rsidR="008D4872" w:rsidRDefault="00000000">
      <w:pPr>
        <w:pStyle w:val="21"/>
      </w:pPr>
      <w:bookmarkStart w:id="1" w:name="H02"/>
      <w:r>
        <w:t xml:space="preserve">02 </w:t>
      </w:r>
      <w:r>
        <w:t>坤</w:t>
      </w:r>
      <w:r>
        <w:t xml:space="preserve">  </w:t>
      </w:r>
      <w:r>
        <w:t>南蒯占得吉辭仍然叛亂失敗</w:t>
      </w:r>
      <w:bookmarkEnd w:id="1"/>
    </w:p>
    <w:p w14:paraId="50E8E3B5" w14:textId="77777777" w:rsidR="008D4872" w:rsidRDefault="00000000">
      <w:r>
        <w:rPr>
          <w:sz w:val="17"/>
        </w:rPr>
        <w:t>A 史料用易記載  ｜  前530至前528年  ｜  政治軍事  ｜  CASE-H02-001</w:t>
      </w:r>
    </w:p>
    <w:tbl>
      <w:tblPr>
        <w:tblW w:w="0" w:type="auto"/>
        <w:jc w:val="center"/>
        <w:tblLayout w:type="fixed"/>
        <w:tblLook w:val="04A0" w:firstRow="1" w:lastRow="0" w:firstColumn="1" w:lastColumn="0" w:noHBand="0" w:noVBand="1"/>
      </w:tblPr>
      <w:tblGrid>
        <w:gridCol w:w="5112"/>
        <w:gridCol w:w="5112"/>
      </w:tblGrid>
      <w:tr w:rsidR="008D4872" w14:paraId="07FA4B9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1748859" w14:textId="77777777" w:rsidR="008D4872" w:rsidRDefault="00000000">
            <w:pPr>
              <w:spacing w:before="20" w:after="20" w:line="264" w:lineRule="auto"/>
            </w:pPr>
            <w:r>
              <w:rPr>
                <w:b/>
                <w:sz w:val="20"/>
              </w:rPr>
              <w:t>周易原文 H02-L5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E9F7FE5" w14:textId="77777777" w:rsidR="008D4872" w:rsidRDefault="00000000">
            <w:pPr>
              <w:spacing w:before="20" w:after="20" w:line="264" w:lineRule="auto"/>
            </w:pPr>
            <w:r>
              <w:rPr>
                <w:b/>
                <w:sz w:val="20"/>
              </w:rPr>
              <w:t>既有繁體中文翻譯</w:t>
            </w:r>
          </w:p>
        </w:tc>
      </w:tr>
      <w:tr w:rsidR="008D4872" w14:paraId="4EC8AB1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317ED9" w14:textId="77777777" w:rsidR="008D4872" w:rsidRDefault="00000000">
            <w:pPr>
              <w:spacing w:before="20" w:after="20" w:line="264" w:lineRule="auto"/>
            </w:pPr>
            <w:r>
              <w:rPr>
                <w:sz w:val="20"/>
              </w:rPr>
              <w:t>六五：黃裳，元吉。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DC12C4" w14:textId="77777777" w:rsidR="008D4872" w:rsidRDefault="00000000">
            <w:pPr>
              <w:spacing w:before="20" w:after="20" w:line="264" w:lineRule="auto"/>
            </w:pPr>
            <w:r>
              <w:rPr>
                <w:sz w:val="20"/>
              </w:rPr>
              <w:t>穿黃色下裳，居中守分，大吉。</w:t>
            </w:r>
          </w:p>
        </w:tc>
      </w:tr>
    </w:tbl>
    <w:p w14:paraId="0357780E" w14:textId="77777777" w:rsidR="008D4872" w:rsidRDefault="00000000">
      <w:r>
        <w:t>事件經過　春秋末期，南蒯掌握費邑，與季氏的關係日漸緊張。他打算採取叛離行動，起事之前先行筮問。卦象由坤變比，出現「黃裳元吉」的字句；南蒯將它看成計畫會順利的訊號，又找子服惠伯討論。</w:t>
      </w:r>
      <w:r>
        <w:br/>
      </w:r>
      <w:r>
        <w:br/>
        <w:t>費邑原是季氏權力所及之地，南蒯以這處城邑為依據，才有發動叛離的條件。他在筮問前已有政治選擇，問卜沒有替他產生這項計畫。起事後若得不到費人繼續配合，就無法僅憑占得的吉字保住城邑，南蒯最後選擇出走。</w:t>
      </w:r>
      <w:r>
        <w:br/>
      </w:r>
      <w:r>
        <w:br/>
        <w:t>子服惠伯並沒有否定卦辭，而是提醒「黃裳」所指的忠信、守分與行動位置，並非任何人遇到吉字都可照自己的心願解讀。南蒯未改變打算，仍帶著費邑背叛季氏。後來費人不願繼續支持他，他失去立足點，逃到齊國。《左傳》把問卜、異議、起事與出走連成一段記載，也留下了當時兩種不同的讀法。</w:t>
      </w:r>
      <w:r>
        <w:br/>
      </w:r>
      <w:r>
        <w:lastRenderedPageBreak/>
        <w:br/>
        <w:t>出逃齊國時，他已失去可以在費邑繼續推行起事計畫的條件。</w:t>
      </w:r>
    </w:p>
    <w:p w14:paraId="4DA5727F" w14:textId="77777777" w:rsidR="008D4872" w:rsidRDefault="00000000">
      <w:r>
        <w:t>卦義對照　《左傳》記下南蒯筮得坤之比，也記下子服惠伯對「黃裳元吉」的不同解釋。南蒯看到吉字，惠伯則問他的身分、行動與信用是否符合卦辭。起事後，南蒯失去費人支持，終於出走。這段記載讓人看見：同一段經文，會因讀者選擇注意什麼而有不同結論。史料能證明古人曾以《易》討論此事，無法證明卦象造成叛亂失敗。 惠伯提醒的不只是字面吉凶，還有「什麼人做了什麼事」；把條件拿掉，解讀便改了意思。</w:t>
      </w:r>
    </w:p>
    <w:p w14:paraId="5F2661EE" w14:textId="77777777" w:rsidR="008D4872" w:rsidRDefault="00000000">
      <w:r>
        <w:rPr>
          <w:b/>
        </w:rPr>
        <w:t xml:space="preserve">證據界線　</w:t>
      </w:r>
      <w:r>
        <w:t>A類 用易記載。記錄在昭公十二至十四年；古代敘事可以證明文獻如何談論占筮，不能證明卦象造成成敗。</w:t>
      </w:r>
    </w:p>
    <w:p w14:paraId="5E87C199" w14:textId="77777777" w:rsidR="008D4872" w:rsidRDefault="00000000">
      <w:r>
        <w:rPr>
          <w:b/>
        </w:rPr>
        <w:t xml:space="preserve">想一想　</w:t>
      </w:r>
      <w:r>
        <w:t>是不是只挑了自己想聽的解釋？</w:t>
      </w:r>
    </w:p>
    <w:p w14:paraId="191AF821" w14:textId="77777777" w:rsidR="008D4872" w:rsidRDefault="00000000">
      <w:r>
        <w:rPr>
          <w:b/>
          <w:sz w:val="17"/>
        </w:rPr>
        <w:t xml:space="preserve">來源　</w:t>
      </w:r>
      <w:r>
        <w:rPr>
          <w:sz w:val="17"/>
        </w:rPr>
        <w:t xml:space="preserve">《左傳》昭公十二年及後續十三十四年。 </w:t>
      </w:r>
      <w:hyperlink r:id="rId9">
        <w:r>
          <w:rPr>
            <w:color w:val="245478"/>
          </w:rPr>
          <w:t>S02-1 閱讀來源</w:t>
        </w:r>
      </w:hyperlink>
      <w:r>
        <w:rPr>
          <w:sz w:val="17"/>
        </w:rPr>
        <w:t xml:space="preserve"> ／ </w:t>
      </w:r>
      <w:hyperlink r:id="rId10">
        <w:r>
          <w:rPr>
            <w:color w:val="245478"/>
          </w:rPr>
          <w:t>S02-2 閱讀來源</w:t>
        </w:r>
      </w:hyperlink>
    </w:p>
    <w:p w14:paraId="3AADD2E5" w14:textId="77777777" w:rsidR="008D4872" w:rsidRDefault="00000000">
      <w:pPr>
        <w:pStyle w:val="21"/>
        <w:pageBreakBefore/>
      </w:pPr>
      <w:bookmarkStart w:id="2" w:name="H03"/>
      <w:r>
        <w:lastRenderedPageBreak/>
        <w:t xml:space="preserve">03 </w:t>
      </w:r>
      <w:r>
        <w:t>屯</w:t>
      </w:r>
      <w:r>
        <w:t xml:space="preserve">  </w:t>
      </w:r>
      <w:r>
        <w:t>畢萬筮問到晉國出仕</w:t>
      </w:r>
      <w:bookmarkEnd w:id="2"/>
    </w:p>
    <w:p w14:paraId="39806AEA" w14:textId="77777777" w:rsidR="008D4872" w:rsidRDefault="00000000">
      <w:r>
        <w:rPr>
          <w:sz w:val="17"/>
        </w:rPr>
        <w:t>A 史料用易記載  ｜  春秋前7世紀 記於前661年  ｜  政治  ｜  CASE-H03-001</w:t>
      </w:r>
    </w:p>
    <w:tbl>
      <w:tblPr>
        <w:tblW w:w="0" w:type="auto"/>
        <w:jc w:val="center"/>
        <w:tblLayout w:type="fixed"/>
        <w:tblLook w:val="04A0" w:firstRow="1" w:lastRow="0" w:firstColumn="1" w:lastColumn="0" w:noHBand="0" w:noVBand="1"/>
      </w:tblPr>
      <w:tblGrid>
        <w:gridCol w:w="5112"/>
        <w:gridCol w:w="5112"/>
      </w:tblGrid>
      <w:tr w:rsidR="008D4872" w14:paraId="6977796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E92770A" w14:textId="77777777" w:rsidR="008D4872" w:rsidRDefault="00000000">
            <w:pPr>
              <w:spacing w:before="20" w:after="20" w:line="264" w:lineRule="auto"/>
            </w:pPr>
            <w:r>
              <w:rPr>
                <w:b/>
                <w:sz w:val="20"/>
              </w:rPr>
              <w:t>周易原文 H03-L1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3ED80EB" w14:textId="77777777" w:rsidR="008D4872" w:rsidRDefault="00000000">
            <w:pPr>
              <w:spacing w:before="20" w:after="20" w:line="264" w:lineRule="auto"/>
            </w:pPr>
            <w:r>
              <w:rPr>
                <w:b/>
                <w:sz w:val="20"/>
              </w:rPr>
              <w:t>既有繁體中文翻譯</w:t>
            </w:r>
          </w:p>
        </w:tc>
      </w:tr>
      <w:tr w:rsidR="008D4872" w14:paraId="6DABA12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787F6B" w14:textId="77777777" w:rsidR="008D4872" w:rsidRDefault="00000000">
            <w:pPr>
              <w:spacing w:before="20" w:after="20" w:line="264" w:lineRule="auto"/>
            </w:pPr>
            <w:r>
              <w:rPr>
                <w:sz w:val="20"/>
              </w:rPr>
              <w:t>初九：磐桓，利居貞，利建侯。</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BCE50A" w14:textId="77777777" w:rsidR="008D4872" w:rsidRDefault="00000000">
            <w:pPr>
              <w:spacing w:before="20" w:after="20" w:line="264" w:lineRule="auto"/>
            </w:pPr>
            <w:r>
              <w:rPr>
                <w:sz w:val="20"/>
              </w:rPr>
              <w:t>徘徊難進，適宜安居守正並建立領導。</w:t>
            </w:r>
          </w:p>
        </w:tc>
      </w:tr>
    </w:tbl>
    <w:p w14:paraId="6C530E71" w14:textId="77777777" w:rsidR="008D4872" w:rsidRDefault="00000000">
      <w:r>
        <w:t>事件經過　畢萬要進入晉國任事時，前途還不明朗，於是就這次出仕筮問。後來的《左傳》在閔公元年的記事中回顧此事，記載他得到屯之比；辛廖從卦象的初起與相親關係，給出有利的解釋。</w:t>
      </w:r>
      <w:r>
        <w:br/>
      </w:r>
      <w:r>
        <w:br/>
        <w:t>辛廖的回答先說明卦象與兩國政治關係，再判斷畢萬的前景；《左傳》是在知道畢萬後來立功受封之後，才把這段舊事放入記事。當年的問卜、之後的任事及最後的封賞各有先後，不可把後來的魏氏勢力倒推為一開始就已形成。</w:t>
      </w:r>
      <w:r>
        <w:br/>
      </w:r>
      <w:r>
        <w:br/>
        <w:t>赴晉之後，畢萬仍得靠具體任事取得立足位置。他隨晉國行動而立功，最終受封於魏。記載把早年的問卜與後來的仕途並列，使讀者知道占者當時說了什麼，也知道畢萬後來得到什麼。筮問的確切年份並不清楚；閔公元年是史書追述這件事的年份，與受封的過程不能合成同一個瞬間。</w:t>
      </w:r>
      <w:r>
        <w:br/>
      </w:r>
      <w:r>
        <w:br/>
        <w:t>魏地封賞屬晉國的政治決定，和問卜時所處的起步階段相隔一段任事過程。</w:t>
      </w:r>
    </w:p>
    <w:p w14:paraId="495DEFD3" w14:textId="77777777" w:rsidR="008D4872" w:rsidRDefault="00000000">
      <w:r>
        <w:t>卦義對照　屯是事情剛開始時的艱難，變比又帶出與人建立關係的可能。畢萬問的是能否到晉國出仕；真正進入晉國後，他仍須任事、立功，才得到封地。把結果倒回去看，容易覺得前途早已決定；《左傳》實際留下的是一次筮問與其後經歷的追述。這是史料明載用《易》的案例，卻不能把畢萬此後每一步都說成占辭安排好的。 卦象能被引用來談前途；可查的仕途仍要經過任職、立功與政治封賞，不能省略。</w:t>
      </w:r>
    </w:p>
    <w:p w14:paraId="33C64559" w14:textId="77777777" w:rsidR="008D4872" w:rsidRDefault="00000000">
      <w:r>
        <w:rPr>
          <w:b/>
        </w:rPr>
        <w:t xml:space="preserve">證據界線　</w:t>
      </w:r>
      <w:r>
        <w:t>A類 用易記載。筮問發生在何年不明；前661年是記事所在年。後世魏氏的興盛也不能全歸因於這一次占筮。</w:t>
      </w:r>
    </w:p>
    <w:p w14:paraId="585F3D0D" w14:textId="77777777" w:rsidR="008D4872" w:rsidRDefault="00000000">
      <w:r>
        <w:rPr>
          <w:b/>
        </w:rPr>
        <w:t xml:space="preserve">想一想　</w:t>
      </w:r>
      <w:r>
        <w:t>起步時，應先穩住哪個位置？</w:t>
      </w:r>
    </w:p>
    <w:p w14:paraId="58B5EDC5" w14:textId="77777777" w:rsidR="008D4872" w:rsidRDefault="00000000">
      <w:r>
        <w:rPr>
          <w:b/>
          <w:sz w:val="17"/>
        </w:rPr>
        <w:t xml:space="preserve">來源　</w:t>
      </w:r>
      <w:r>
        <w:rPr>
          <w:sz w:val="17"/>
        </w:rPr>
        <w:t xml:space="preserve">《左傳》閔公元年；《史記》魏世家。 </w:t>
      </w:r>
      <w:hyperlink r:id="rId11">
        <w:r>
          <w:rPr>
            <w:color w:val="245478"/>
          </w:rPr>
          <w:t>S03-1 閱讀來源</w:t>
        </w:r>
      </w:hyperlink>
      <w:r>
        <w:rPr>
          <w:sz w:val="17"/>
        </w:rPr>
        <w:t xml:space="preserve"> ／ </w:t>
      </w:r>
      <w:hyperlink r:id="rId12">
        <w:r>
          <w:rPr>
            <w:color w:val="245478"/>
          </w:rPr>
          <w:t>S03-2 閱讀來源</w:t>
        </w:r>
      </w:hyperlink>
    </w:p>
    <w:p w14:paraId="566F746F" w14:textId="77777777" w:rsidR="008D4872" w:rsidRDefault="00000000">
      <w:pPr>
        <w:pStyle w:val="21"/>
      </w:pPr>
      <w:bookmarkStart w:id="3" w:name="H04"/>
      <w:r>
        <w:t xml:space="preserve">04 </w:t>
      </w:r>
      <w:r>
        <w:t>蒙</w:t>
      </w:r>
      <w:r>
        <w:t xml:space="preserve">  </w:t>
      </w:r>
      <w:r>
        <w:t>孫權勸呂蒙補足學識</w:t>
      </w:r>
      <w:bookmarkEnd w:id="3"/>
    </w:p>
    <w:p w14:paraId="0CD2A650" w14:textId="77777777" w:rsidR="008D4872" w:rsidRDefault="00000000">
      <w:r>
        <w:rPr>
          <w:sz w:val="17"/>
        </w:rPr>
        <w:t>B 後設卦義對照  ｜  三國前期  ｜  政治軍事  ｜  CASE-H04-001</w:t>
      </w:r>
    </w:p>
    <w:tbl>
      <w:tblPr>
        <w:tblW w:w="0" w:type="auto"/>
        <w:jc w:val="center"/>
        <w:tblLayout w:type="fixed"/>
        <w:tblLook w:val="04A0" w:firstRow="1" w:lastRow="0" w:firstColumn="1" w:lastColumn="0" w:noHBand="0" w:noVBand="1"/>
      </w:tblPr>
      <w:tblGrid>
        <w:gridCol w:w="5112"/>
        <w:gridCol w:w="5112"/>
      </w:tblGrid>
      <w:tr w:rsidR="008D4872" w14:paraId="2C7ADD0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842F254" w14:textId="77777777" w:rsidR="008D4872" w:rsidRDefault="00000000">
            <w:pPr>
              <w:spacing w:before="20" w:after="20" w:line="264" w:lineRule="auto"/>
            </w:pPr>
            <w:r>
              <w:rPr>
                <w:b/>
                <w:sz w:val="20"/>
              </w:rPr>
              <w:t>周易原文 H04-L5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B573AE3" w14:textId="77777777" w:rsidR="008D4872" w:rsidRDefault="00000000">
            <w:pPr>
              <w:spacing w:before="20" w:after="20" w:line="264" w:lineRule="auto"/>
            </w:pPr>
            <w:r>
              <w:rPr>
                <w:b/>
                <w:sz w:val="20"/>
              </w:rPr>
              <w:t>既有繁體中文翻譯</w:t>
            </w:r>
          </w:p>
        </w:tc>
      </w:tr>
      <w:tr w:rsidR="008D4872" w14:paraId="28FE590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7EF340" w14:textId="77777777" w:rsidR="008D4872" w:rsidRDefault="00000000">
            <w:pPr>
              <w:spacing w:before="20" w:after="20" w:line="264" w:lineRule="auto"/>
            </w:pPr>
            <w:r>
              <w:rPr>
                <w:sz w:val="20"/>
              </w:rPr>
              <w:t>六五：童蒙，吉。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468238" w14:textId="77777777" w:rsidR="008D4872" w:rsidRDefault="00000000">
            <w:pPr>
              <w:spacing w:before="20" w:after="20" w:line="264" w:lineRule="auto"/>
            </w:pPr>
            <w:r>
              <w:rPr>
                <w:sz w:val="20"/>
              </w:rPr>
              <w:t>像童子般純真受教，吉祥。</w:t>
            </w:r>
          </w:p>
        </w:tc>
      </w:tr>
    </w:tbl>
    <w:p w14:paraId="40A9B60C" w14:textId="77777777" w:rsidR="008D4872" w:rsidRDefault="00000000">
      <w:r>
        <w:t>事件經過　三國時期，呂蒙已經在孫權麾下帶兵，軍務使他有理由說自己沒有時間讀書。孫權仍勸他接觸史書與以往的政事，因為將領做決定時，除了知道眼前的軍情，也需要了解事情曾如何發展。</w:t>
      </w:r>
      <w:r>
        <w:br/>
      </w:r>
      <w:r>
        <w:br/>
        <w:t>孫權的要求是閱讀史事以增進判斷，而不是讓呂蒙辭去軍職。呂蒙原有的帶兵經驗，與後來閱讀得到的材料並行。魯肅重新評價他，是在兩人有機會交談之後；《江表傳》的記述經裴松之引入《三國志》注，流傳為勸學的經典故事。</w:t>
      </w:r>
      <w:r>
        <w:br/>
      </w:r>
      <w:r>
        <w:br/>
        <w:t>裴松之注《三國志》引述的材料記載，呂蒙接受勸說之後開始學習。後來魯肅與他交談，發現他對局勢的見識已與舊日印象不同。故事中可確認的是勸學、閱讀和同僚評價轉變；課本裡流傳的對話，不能全部當成現場逐字記錄。呂蒙的職位沒有因讀書而突然改變，但讀過的事例增加了他與人討論軍政問題的材料。</w:t>
      </w:r>
      <w:r>
        <w:br/>
      </w:r>
      <w:r>
        <w:lastRenderedPageBreak/>
        <w:br/>
        <w:t>從接受建議到魯肅聽見不同看法，時間裡發生的是持續閱讀而非一次改變。</w:t>
      </w:r>
    </w:p>
    <w:p w14:paraId="49B9C669" w14:textId="77777777" w:rsidR="008D4872" w:rsidRDefault="00000000">
      <w:r>
        <w:t>卦義對照　蒙六五可以從「承認自己還有不懂的事」讀起。呂蒙已能帶兵，孫權仍勸他學習史事；後來魯肅在交談中察覺他的見識有了變化。讀書沒有替他完成每一次軍事判斷，卻讓他能用更多材料理解局勢。今天若把這段經歷放在蒙卦旁邊，重點是職位與學習可以並存。這是後人的對照，並非孫權引用蒙卦來勸學。 魯肅改變評價，是學習後的見識在對話中被聽見；它不是一張能證明所有軍事決定都正確的成績單。</w:t>
      </w:r>
    </w:p>
    <w:p w14:paraId="76FD766B" w14:textId="77777777" w:rsidR="008D4872" w:rsidRDefault="00000000">
      <w:r>
        <w:rPr>
          <w:b/>
        </w:rPr>
        <w:t xml:space="preserve">證據界線　</w:t>
      </w:r>
      <w:r>
        <w:t>這是卦義對照。常見課文經《資治通鑑》整理，不能把課文對話當成現場逐字紀錄，也沒有用蒙卦的直接證據。</w:t>
      </w:r>
    </w:p>
    <w:p w14:paraId="74B4E3A0" w14:textId="77777777" w:rsidR="008D4872" w:rsidRDefault="00000000">
      <w:r>
        <w:rPr>
          <w:b/>
        </w:rPr>
        <w:t xml:space="preserve">想一想　</w:t>
      </w:r>
      <w:r>
        <w:t>目前的能力，有哪一塊仍需補課？</w:t>
      </w:r>
    </w:p>
    <w:p w14:paraId="5A8D5B99" w14:textId="77777777" w:rsidR="008D4872" w:rsidRDefault="00000000">
      <w:r>
        <w:rPr>
          <w:b/>
          <w:sz w:val="17"/>
        </w:rPr>
        <w:t xml:space="preserve">來源　</w:t>
      </w:r>
      <w:r>
        <w:rPr>
          <w:sz w:val="17"/>
        </w:rPr>
        <w:t xml:space="preserve">《三國志》呂蒙傳裴注所引江表傳的來源說明。 </w:t>
      </w:r>
      <w:hyperlink r:id="rId13">
        <w:r>
          <w:rPr>
            <w:color w:val="245478"/>
          </w:rPr>
          <w:t>S04-1 閱讀來源</w:t>
        </w:r>
      </w:hyperlink>
    </w:p>
    <w:p w14:paraId="7BFFDAC3" w14:textId="77777777" w:rsidR="008D4872" w:rsidRDefault="00000000">
      <w:pPr>
        <w:pStyle w:val="21"/>
        <w:pageBreakBefore/>
      </w:pPr>
      <w:bookmarkStart w:id="4" w:name="H05"/>
      <w:r>
        <w:lastRenderedPageBreak/>
        <w:t xml:space="preserve">05 </w:t>
      </w:r>
      <w:r>
        <w:t>需</w:t>
      </w:r>
      <w:r>
        <w:t xml:space="preserve">  </w:t>
      </w:r>
      <w:r>
        <w:t>周亞夫平七國之亂時等待戰機</w:t>
      </w:r>
      <w:bookmarkEnd w:id="4"/>
    </w:p>
    <w:p w14:paraId="21787768" w14:textId="77777777" w:rsidR="008D4872" w:rsidRDefault="00000000">
      <w:r>
        <w:rPr>
          <w:sz w:val="17"/>
        </w:rPr>
        <w:t>B 後設卦義對照  ｜  前154年  ｜  軍事  ｜  CASE-H05-001</w:t>
      </w:r>
    </w:p>
    <w:tbl>
      <w:tblPr>
        <w:tblW w:w="0" w:type="auto"/>
        <w:jc w:val="center"/>
        <w:tblLayout w:type="fixed"/>
        <w:tblLook w:val="04A0" w:firstRow="1" w:lastRow="0" w:firstColumn="1" w:lastColumn="0" w:noHBand="0" w:noVBand="1"/>
      </w:tblPr>
      <w:tblGrid>
        <w:gridCol w:w="5112"/>
        <w:gridCol w:w="5112"/>
      </w:tblGrid>
      <w:tr w:rsidR="008D4872" w14:paraId="6F689C45"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589A155" w14:textId="77777777" w:rsidR="008D4872" w:rsidRDefault="00000000">
            <w:pPr>
              <w:spacing w:before="20" w:after="20" w:line="264" w:lineRule="auto"/>
            </w:pPr>
            <w:r>
              <w:rPr>
                <w:b/>
                <w:sz w:val="20"/>
              </w:rPr>
              <w:t>周易原文 H05-L1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BFEF779" w14:textId="77777777" w:rsidR="008D4872" w:rsidRDefault="00000000">
            <w:pPr>
              <w:spacing w:before="20" w:after="20" w:line="264" w:lineRule="auto"/>
            </w:pPr>
            <w:r>
              <w:rPr>
                <w:b/>
                <w:sz w:val="20"/>
              </w:rPr>
              <w:t>既有繁體中文翻譯</w:t>
            </w:r>
          </w:p>
        </w:tc>
      </w:tr>
      <w:tr w:rsidR="008D4872" w14:paraId="7CA545C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3FEF91" w14:textId="77777777" w:rsidR="008D4872" w:rsidRDefault="00000000">
            <w:pPr>
              <w:spacing w:before="20" w:after="20" w:line="264" w:lineRule="auto"/>
            </w:pPr>
            <w:r>
              <w:rPr>
                <w:sz w:val="20"/>
              </w:rPr>
              <w:t>初九：需于郊，利用恆，无咎。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D641BF" w14:textId="77777777" w:rsidR="008D4872" w:rsidRDefault="00000000">
            <w:pPr>
              <w:spacing w:before="20" w:after="20" w:line="264" w:lineRule="auto"/>
            </w:pPr>
            <w:r>
              <w:rPr>
                <w:sz w:val="20"/>
              </w:rPr>
              <w:t>在郊外等待，宜保持恆常，不會有災咎。</w:t>
            </w:r>
          </w:p>
        </w:tc>
      </w:tr>
    </w:tbl>
    <w:p w14:paraId="6B73CEC5" w14:textId="77777777" w:rsidR="008D4872" w:rsidRDefault="00000000">
      <w:r>
        <w:t>事件經過　前154年七國之亂爆發，吳楚軍進攻，梁國處境危急。漢廷派周亞夫領軍平亂，梁國期待援軍趕快解圍；周亞夫卻判斷，若立即與敵軍正面交戰，可能失去控制戰局的機會。</w:t>
      </w:r>
      <w:r>
        <w:br/>
      </w:r>
      <w:r>
        <w:br/>
        <w:t>梁國距離戰場上的危險很近，因此從梁國看，援軍未立即解圍並非抽象的戰略選項。周亞夫則須從全局判斷如何削弱吳楚軍。他將糧道作為可動手的目標，使敵軍長期保持攻勢變得困難；等對方退卻再進擊，前後行動屬於同一部署。</w:t>
      </w:r>
      <w:r>
        <w:br/>
      </w:r>
      <w:r>
        <w:br/>
        <w:t>他守住陣地，讓部隊維持秩序，同時派兵截斷吳楚軍的糧道。梁國在等待期間承受進攻，援救的急迫與統帥的部署形成了實際衝突。敵軍補給受阻後，進攻能力逐漸減弱；周亞夫等到對手退卻，才轉入反擊。亂事平定後，這套作戰安排常被當成等待時機的例子，而梁國曾付出的代價，也是事件經過不能省去的一部分。</w:t>
      </w:r>
      <w:r>
        <w:br/>
      </w:r>
      <w:r>
        <w:br/>
        <w:t>這項選擇也必須面對梁國不斷請援所帶來的朝廷壓力。</w:t>
      </w:r>
    </w:p>
    <w:p w14:paraId="54D03ACD" w14:textId="77777777" w:rsidR="008D4872" w:rsidRDefault="00000000">
      <w:r>
        <w:t>卦義對照　需卦談等待，周亞夫的部署讓「等」有了具體內容：部隊守陣，同時切斷對方糧道，等補給困難改變戰場形勢。梁國在這段時間受到攻擊，說明等待也有成本。放到今天讀，可以問自己正在等待哪個條件改變、又做了什麼準備。這是卦義與史事的事後並讀；現有記載並未說周亞夫以需卦制定作戰計畫。 等待能否成立，取決於部隊有沒有行動去改變條件，也取決於友軍能否承受這段時間的壓力。</w:t>
      </w:r>
    </w:p>
    <w:p w14:paraId="536C9F37" w14:textId="77777777" w:rsidR="008D4872" w:rsidRDefault="00000000">
      <w:r>
        <w:rPr>
          <w:b/>
        </w:rPr>
        <w:t xml:space="preserve">證據界線　</w:t>
      </w:r>
      <w:r>
        <w:t>後設對照，未見本次來源記載周亞夫援引需卦。其部署也有友軍承受損失的代價，不宜只寫成完美的等待智慧。</w:t>
      </w:r>
    </w:p>
    <w:p w14:paraId="0924EB88" w14:textId="77777777" w:rsidR="008D4872" w:rsidRDefault="00000000">
      <w:r>
        <w:rPr>
          <w:b/>
        </w:rPr>
        <w:t xml:space="preserve">想一想　</w:t>
      </w:r>
      <w:r>
        <w:t>等待期間，要做哪些準備？</w:t>
      </w:r>
    </w:p>
    <w:p w14:paraId="686C7F1E" w14:textId="77777777" w:rsidR="008D4872" w:rsidRDefault="00000000">
      <w:r>
        <w:rPr>
          <w:b/>
          <w:sz w:val="17"/>
        </w:rPr>
        <w:t xml:space="preserve">來源　</w:t>
      </w:r>
      <w:r>
        <w:rPr>
          <w:sz w:val="17"/>
        </w:rPr>
        <w:t xml:space="preserve">梁孝王相關研究所引史記周亞夫平亂記載。 </w:t>
      </w:r>
      <w:hyperlink r:id="rId14">
        <w:r>
          <w:rPr>
            <w:color w:val="245478"/>
          </w:rPr>
          <w:t>S05-1 閱讀來源</w:t>
        </w:r>
      </w:hyperlink>
    </w:p>
    <w:p w14:paraId="2555A360" w14:textId="77777777" w:rsidR="008D4872" w:rsidRDefault="00000000">
      <w:pPr>
        <w:pStyle w:val="21"/>
      </w:pPr>
      <w:bookmarkStart w:id="5" w:name="H06"/>
      <w:r>
        <w:t xml:space="preserve">06 </w:t>
      </w:r>
      <w:r>
        <w:t>訟</w:t>
      </w:r>
      <w:r>
        <w:t xml:space="preserve">  </w:t>
      </w:r>
      <w:r>
        <w:t>宋遼以澶淵之盟結束當次戰事</w:t>
      </w:r>
      <w:bookmarkEnd w:id="5"/>
    </w:p>
    <w:p w14:paraId="61696EEB" w14:textId="77777777" w:rsidR="008D4872" w:rsidRDefault="00000000">
      <w:r>
        <w:rPr>
          <w:sz w:val="17"/>
        </w:rPr>
        <w:t>B 後設卦義對照  ｜  1004至1005年  ｜  政治軍事  ｜  CASE-H06-001</w:t>
      </w:r>
    </w:p>
    <w:tbl>
      <w:tblPr>
        <w:tblW w:w="0" w:type="auto"/>
        <w:jc w:val="center"/>
        <w:tblLayout w:type="fixed"/>
        <w:tblLook w:val="04A0" w:firstRow="1" w:lastRow="0" w:firstColumn="1" w:lastColumn="0" w:noHBand="0" w:noVBand="1"/>
      </w:tblPr>
      <w:tblGrid>
        <w:gridCol w:w="5112"/>
        <w:gridCol w:w="5112"/>
      </w:tblGrid>
      <w:tr w:rsidR="008D4872" w14:paraId="4064693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4D10D6E" w14:textId="77777777" w:rsidR="008D4872" w:rsidRDefault="00000000">
            <w:pPr>
              <w:spacing w:before="20" w:after="20" w:line="264" w:lineRule="auto"/>
            </w:pPr>
            <w:r>
              <w:rPr>
                <w:b/>
                <w:sz w:val="20"/>
              </w:rPr>
              <w:t>周易原文 H06-L1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2FD098F" w14:textId="77777777" w:rsidR="008D4872" w:rsidRDefault="00000000">
            <w:pPr>
              <w:spacing w:before="20" w:after="20" w:line="264" w:lineRule="auto"/>
            </w:pPr>
            <w:r>
              <w:rPr>
                <w:b/>
                <w:sz w:val="20"/>
              </w:rPr>
              <w:t>既有繁體中文翻譯</w:t>
            </w:r>
          </w:p>
        </w:tc>
      </w:tr>
      <w:tr w:rsidR="008D4872" w14:paraId="0D79738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24907C" w14:textId="77777777" w:rsidR="008D4872" w:rsidRDefault="00000000">
            <w:pPr>
              <w:spacing w:before="20" w:after="20" w:line="264" w:lineRule="auto"/>
            </w:pPr>
            <w:r>
              <w:rPr>
                <w:sz w:val="20"/>
              </w:rPr>
              <w:t>初六：不永所事，小有言，終吉。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C7D66B" w14:textId="77777777" w:rsidR="008D4872" w:rsidRDefault="00000000">
            <w:pPr>
              <w:spacing w:before="20" w:after="20" w:line="264" w:lineRule="auto"/>
            </w:pPr>
            <w:r>
              <w:rPr>
                <w:sz w:val="20"/>
              </w:rPr>
              <w:t>不要讓爭訟持續，雖有小議論，終究吉祥。</w:t>
            </w:r>
          </w:p>
        </w:tc>
      </w:tr>
    </w:tbl>
    <w:p w14:paraId="0751E5C7" w14:textId="77777777" w:rsidR="008D4872" w:rsidRDefault="00000000">
      <w:r>
        <w:t>事件經過　1004年，遼軍南下，宋廷面對邊境戰事，對是否迎戰、如何停戰意見不一。宋真宗抵達澶州，前線軍事態勢與朝廷決策因此緊密相連。雙方都需要衡量繼續交戰可能造成的損失，以及停戰後各自能向朝廷交代什麼。</w:t>
      </w:r>
      <w:r>
        <w:br/>
      </w:r>
      <w:r>
        <w:br/>
        <w:t>澶州的軍事對峙讓宋真宗不能把邊境戰事當成遠方奏報，也讓宋遼使者有理由討論立即停止作戰的條件。盟約內容牽涉兩國身分與財政，未把遼、宋合併為同一政權。談妥之後，雙方仍須在漫長邊境上按各自承諾行事。</w:t>
      </w:r>
      <w:r>
        <w:br/>
      </w:r>
      <w:r>
        <w:br/>
        <w:t>宋、遼經過交涉，在1005年締結澶淵之盟。宋提供歲幣，遼停止這次南進，兩方維持各自政權與邊界安排。協定確立之後，仍需靠雙方長期履行，邊境不可能只憑一次會談永遠沒有摩擦。歲幣成為宋的財政支出，而較長時間避免大規模交戰，也讓邊境社會有相對穩定的條件；兩種結果都屬於這份協定的歷史經過。</w:t>
      </w:r>
      <w:r>
        <w:br/>
      </w:r>
      <w:r>
        <w:lastRenderedPageBreak/>
        <w:br/>
        <w:t>雙方的使者將前線軍情轉成可寫入協定的條件。</w:t>
      </w:r>
    </w:p>
    <w:p w14:paraId="6BE8B934" w14:textId="77777777" w:rsidR="008D4872" w:rsidRDefault="00000000">
      <w:r>
        <w:t>卦義對照　訟卦提醒人留意爭端如何收束。澶淵之盟形成時，宋遼有軍事壓力，也有能否承擔長期戰事的考量。宋付出歲幣，換來這次停戰與其後一段較穩定的邊境關係。協定的得失可以討論，卻要把支出、傷亡風險與履行方式一起看。這是以訟卦閱讀史事的提問；沒有證據說使者按卦辭擬定條款。 停戰條款能減少傷亡風險，歲幣則由宋負擔；這兩項結果需要放在同一張帳上衡量。</w:t>
      </w:r>
    </w:p>
    <w:p w14:paraId="5A15E109" w14:textId="77777777" w:rsidR="008D4872" w:rsidRDefault="00000000">
      <w:r>
        <w:rPr>
          <w:b/>
        </w:rPr>
        <w:t xml:space="preserve">證據界線　</w:t>
      </w:r>
      <w:r>
        <w:t>後設對照，不能把和約直接說成訟卦的應用。和約沒有消除所有衝突，歲幣的意義也有不同歷史評價。</w:t>
      </w:r>
    </w:p>
    <w:p w14:paraId="1466F01D" w14:textId="77777777" w:rsidR="008D4872" w:rsidRDefault="00000000">
      <w:r>
        <w:rPr>
          <w:b/>
        </w:rPr>
        <w:t xml:space="preserve">想一想　</w:t>
      </w:r>
      <w:r>
        <w:t>什麼條件能讓雙方願意停止升高衝突？</w:t>
      </w:r>
    </w:p>
    <w:p w14:paraId="4C1633D8" w14:textId="77777777" w:rsidR="008D4872" w:rsidRDefault="00000000">
      <w:r>
        <w:rPr>
          <w:b/>
          <w:sz w:val="17"/>
        </w:rPr>
        <w:t xml:space="preserve">來源　</w:t>
      </w:r>
      <w:r>
        <w:rPr>
          <w:sz w:val="17"/>
        </w:rPr>
        <w:t xml:space="preserve">澶淵之盟事件綜述。 </w:t>
      </w:r>
      <w:hyperlink r:id="rId15">
        <w:r>
          <w:rPr>
            <w:color w:val="245478"/>
          </w:rPr>
          <w:t>S06-1 閱讀來源</w:t>
        </w:r>
      </w:hyperlink>
    </w:p>
    <w:p w14:paraId="0ACFBEDD" w14:textId="77777777" w:rsidR="008D4872" w:rsidRDefault="00000000">
      <w:pPr>
        <w:pStyle w:val="21"/>
        <w:pageBreakBefore/>
      </w:pPr>
      <w:bookmarkStart w:id="6" w:name="H07"/>
      <w:r>
        <w:lastRenderedPageBreak/>
        <w:t xml:space="preserve">07 </w:t>
      </w:r>
      <w:r>
        <w:t>師</w:t>
      </w:r>
      <w:r>
        <w:t xml:space="preserve">  </w:t>
      </w:r>
      <w:r>
        <w:t>邲之戰前以師卦警告軍令失序</w:t>
      </w:r>
      <w:bookmarkEnd w:id="6"/>
    </w:p>
    <w:p w14:paraId="5ED9CC25" w14:textId="77777777" w:rsidR="008D4872" w:rsidRDefault="00000000">
      <w:r>
        <w:rPr>
          <w:sz w:val="17"/>
        </w:rPr>
        <w:t>A 史料用易記載  ｜  前597年  ｜  軍事  ｜  CASE-H07-001</w:t>
      </w:r>
    </w:p>
    <w:tbl>
      <w:tblPr>
        <w:tblW w:w="0" w:type="auto"/>
        <w:jc w:val="center"/>
        <w:tblLayout w:type="fixed"/>
        <w:tblLook w:val="04A0" w:firstRow="1" w:lastRow="0" w:firstColumn="1" w:lastColumn="0" w:noHBand="0" w:noVBand="1"/>
      </w:tblPr>
      <w:tblGrid>
        <w:gridCol w:w="5112"/>
        <w:gridCol w:w="5112"/>
      </w:tblGrid>
      <w:tr w:rsidR="008D4872" w14:paraId="5B833AF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479998E" w14:textId="77777777" w:rsidR="008D4872" w:rsidRDefault="00000000">
            <w:pPr>
              <w:spacing w:before="20" w:after="20" w:line="264" w:lineRule="auto"/>
            </w:pPr>
            <w:r>
              <w:rPr>
                <w:b/>
                <w:sz w:val="20"/>
              </w:rPr>
              <w:t>周易原文 H07-L1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804CEEE" w14:textId="77777777" w:rsidR="008D4872" w:rsidRDefault="00000000">
            <w:pPr>
              <w:spacing w:before="20" w:after="20" w:line="264" w:lineRule="auto"/>
            </w:pPr>
            <w:r>
              <w:rPr>
                <w:b/>
                <w:sz w:val="20"/>
              </w:rPr>
              <w:t>既有繁體中文翻譯</w:t>
            </w:r>
          </w:p>
        </w:tc>
      </w:tr>
      <w:tr w:rsidR="008D4872" w14:paraId="6526325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7A83B4" w14:textId="77777777" w:rsidR="008D4872" w:rsidRDefault="00000000">
            <w:pPr>
              <w:spacing w:before="20" w:after="20" w:line="264" w:lineRule="auto"/>
            </w:pPr>
            <w:r>
              <w:rPr>
                <w:sz w:val="20"/>
              </w:rPr>
              <w:t>初六：師出以律，否臧，凶。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1B6608" w14:textId="77777777" w:rsidR="008D4872" w:rsidRDefault="00000000">
            <w:pPr>
              <w:spacing w:before="20" w:after="20" w:line="264" w:lineRule="auto"/>
            </w:pPr>
            <w:r>
              <w:rPr>
                <w:sz w:val="20"/>
              </w:rPr>
              <w:t>軍隊出動須有紀律；紀律不良，凶。</w:t>
            </w:r>
          </w:p>
        </w:tc>
      </w:tr>
    </w:tbl>
    <w:p w14:paraId="05665A7A" w14:textId="77777777" w:rsidR="008D4872" w:rsidRDefault="00000000">
      <w:r>
        <w:t>事件經過　前597年，晉軍與楚軍在邲一帶對峙。晉軍內部尚未就渡河與作戰取得一致，先縠便率領自己的部隊前進。主帥的安排遭到部將改動，後續部隊如何接應、何時參戰，都因這一步變得更難協調。</w:t>
      </w:r>
      <w:r>
        <w:br/>
      </w:r>
      <w:r>
        <w:br/>
        <w:t>先縠渡河後，其他將領仍要在同一戰場上面對楚軍。知莊子的發言把部隊自行其是的現況說給同僚聽；《左傳》因此不只保存一句爻辭，也保存它當時要處理的具體命令問題。之後晉軍的失敗，是多重戰場決定的結果，不是一句話直接造成。</w:t>
      </w:r>
      <w:r>
        <w:br/>
      </w:r>
      <w:r>
        <w:br/>
        <w:t>知莊子注意到軍中已有命令不一的問題，引用《易》「師出以律」的話，警告有主帥而部隊不服從會招致危險。這番提醒進入軍議，卻沒有使晉軍重新形成一致部署。兩軍最後交戰，晉軍敗於楚軍。《左傳》保存了當時有人引經發言、有人繼續推進以及最後戰果三個環節；引用經文與警告得到採納，是兩件不同的事。</w:t>
      </w:r>
      <w:r>
        <w:br/>
      </w:r>
      <w:r>
        <w:br/>
        <w:t>晉軍沒有因為一句經文被說出，就停止已開始的渡河行動。</w:t>
      </w:r>
    </w:p>
    <w:p w14:paraId="42A99B24" w14:textId="77777777" w:rsidR="008D4872" w:rsidRDefault="00000000">
      <w:r>
        <w:t>卦義對照　「師出以律」在《左傳》出現在具體軍議裡。先縠擅自渡河，知莊子用《易》指出指揮與紀律的問題；晉軍後來仍在邲戰敗。讀師卦時，可以把焦點放在部隊是否接到一致命令、主帥能否協調行動。這是確有引《易》議事的例子，記載沒有說知莊子當場重新起卦，也不能把一句警告當作敗戰的唯一解釋。 提醒已經提出，隊伍是否跟著調整才是另一回事；引用《易》不等於指揮問題當場獲得解決。</w:t>
      </w:r>
    </w:p>
    <w:p w14:paraId="7FB17CFB" w14:textId="77777777" w:rsidR="008D4872" w:rsidRDefault="00000000">
      <w:r>
        <w:rPr>
          <w:b/>
        </w:rPr>
        <w:t xml:space="preserve">證據界線　</w:t>
      </w:r>
      <w:r>
        <w:t>A類 引易議事。記載並未說知莊子當場重新起卦；不能把引用爻辭改寫成一次占筮，更不能說警告已被採納。</w:t>
      </w:r>
    </w:p>
    <w:p w14:paraId="57149F45" w14:textId="77777777" w:rsidR="008D4872" w:rsidRDefault="00000000">
      <w:r>
        <w:rPr>
          <w:b/>
        </w:rPr>
        <w:t xml:space="preserve">想一想　</w:t>
      </w:r>
      <w:r>
        <w:t>命令衝突時，誰負責作最後決定？</w:t>
      </w:r>
    </w:p>
    <w:p w14:paraId="4D2EFE18" w14:textId="77777777" w:rsidR="008D4872" w:rsidRDefault="00000000">
      <w:r>
        <w:rPr>
          <w:b/>
          <w:sz w:val="17"/>
        </w:rPr>
        <w:t xml:space="preserve">來源　</w:t>
      </w:r>
      <w:r>
        <w:rPr>
          <w:sz w:val="17"/>
        </w:rPr>
        <w:t xml:space="preserve">《左傳》宣公十二年 邲之戰。 </w:t>
      </w:r>
      <w:hyperlink r:id="rId16">
        <w:r>
          <w:rPr>
            <w:color w:val="245478"/>
          </w:rPr>
          <w:t>S07-1 閱讀來源</w:t>
        </w:r>
      </w:hyperlink>
    </w:p>
    <w:p w14:paraId="1ED6CB5E" w14:textId="77777777" w:rsidR="008D4872" w:rsidRDefault="00000000">
      <w:pPr>
        <w:pStyle w:val="21"/>
      </w:pPr>
      <w:bookmarkStart w:id="7" w:name="H08"/>
      <w:r>
        <w:t xml:space="preserve">08 </w:t>
      </w:r>
      <w:r>
        <w:t>比</w:t>
      </w:r>
      <w:r>
        <w:t xml:space="preserve">  </w:t>
      </w:r>
      <w:r>
        <w:t>管仲協助齊桓公維繫諸侯合作</w:t>
      </w:r>
      <w:bookmarkEnd w:id="7"/>
    </w:p>
    <w:p w14:paraId="31449729" w14:textId="77777777" w:rsidR="008D4872" w:rsidRDefault="00000000">
      <w:r>
        <w:rPr>
          <w:sz w:val="17"/>
        </w:rPr>
        <w:t>B 後設卦義對照  ｜  前7世紀  ｜  政治外交  ｜  CASE-H08-001</w:t>
      </w:r>
    </w:p>
    <w:tbl>
      <w:tblPr>
        <w:tblW w:w="0" w:type="auto"/>
        <w:jc w:val="center"/>
        <w:tblLayout w:type="fixed"/>
        <w:tblLook w:val="04A0" w:firstRow="1" w:lastRow="0" w:firstColumn="1" w:lastColumn="0" w:noHBand="0" w:noVBand="1"/>
      </w:tblPr>
      <w:tblGrid>
        <w:gridCol w:w="5112"/>
        <w:gridCol w:w="5112"/>
      </w:tblGrid>
      <w:tr w:rsidR="008D4872" w14:paraId="72F5AE0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F67DAB5" w14:textId="77777777" w:rsidR="008D4872" w:rsidRDefault="00000000">
            <w:pPr>
              <w:spacing w:before="20" w:after="20" w:line="264" w:lineRule="auto"/>
            </w:pPr>
            <w:r>
              <w:rPr>
                <w:b/>
                <w:sz w:val="20"/>
              </w:rPr>
              <w:t>周易原文 H08-L1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E3E314A" w14:textId="77777777" w:rsidR="008D4872" w:rsidRDefault="00000000">
            <w:pPr>
              <w:spacing w:before="20" w:after="20" w:line="264" w:lineRule="auto"/>
            </w:pPr>
            <w:r>
              <w:rPr>
                <w:b/>
                <w:sz w:val="20"/>
              </w:rPr>
              <w:t>既有繁體中文翻譯</w:t>
            </w:r>
          </w:p>
        </w:tc>
      </w:tr>
      <w:tr w:rsidR="008D4872" w14:paraId="6B62DDB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236EE8" w14:textId="77777777" w:rsidR="008D4872" w:rsidRDefault="00000000">
            <w:pPr>
              <w:spacing w:before="20" w:after="20" w:line="264" w:lineRule="auto"/>
            </w:pPr>
            <w:r>
              <w:rPr>
                <w:sz w:val="20"/>
              </w:rPr>
              <w:t>初六：有孚，比之，无咎。有孚盈缶，終來有它，吉。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62A50E" w14:textId="77777777" w:rsidR="008D4872" w:rsidRDefault="00000000">
            <w:pPr>
              <w:spacing w:before="20" w:after="20" w:line="264" w:lineRule="auto"/>
            </w:pPr>
            <w:r>
              <w:rPr>
                <w:sz w:val="20"/>
              </w:rPr>
              <w:t>以誠信親近他人，無咎；誠信充滿如瓦缶，終會有意外的助力到來，吉。</w:t>
            </w:r>
          </w:p>
        </w:tc>
      </w:tr>
    </w:tbl>
    <w:p w14:paraId="4AE03781" w14:textId="77777777" w:rsidR="008D4872" w:rsidRDefault="00000000">
      <w:r>
        <w:t>事件經過　齊桓公起用管仲後，齊國先調整國內治理，才有餘力參與諸侯之間的會盟與軍事協調。春秋各國各有利益，面對共同威脅時可以合作，轉回本國政事時又可能重新計算彼此的關係。</w:t>
      </w:r>
      <w:r>
        <w:br/>
      </w:r>
      <w:r>
        <w:br/>
        <w:t>齊國能帶領會盟，先須有足以履行承諾的國內資源。管仲在內部施政之外，還要使各國願意在特定議題上同行；不同會盟的參與者與條件並不相同。後來的「九合諸侯」是對霸業的概括，不宜讀成九次完全相同的聚會。</w:t>
      </w:r>
      <w:r>
        <w:br/>
      </w:r>
      <w:r>
        <w:br/>
        <w:t>管仲協助齊桓公安排治理與外交，齊國逐漸成為諸侯之間的重要力量。《史記》把管仲的施政和齊桓公的霸業連在一起，但那些會盟並非一場內容完全相同的聚會。齊國能發出號召，與自己的國力有關；其他國家願不願意響應，也與各自的處境有關。合作網絡在多次交涉中形成，不能只從後來「稱霸」的結果推定各方從一開始</w:t>
      </w:r>
      <w:r>
        <w:lastRenderedPageBreak/>
        <w:t>便有同樣目標。</w:t>
      </w:r>
      <w:r>
        <w:br/>
      </w:r>
      <w:r>
        <w:br/>
        <w:t>後來諸侯仍各自保有國家，不因會盟而交出全部自主權。</w:t>
      </w:r>
    </w:p>
    <w:p w14:paraId="16BE261C" w14:textId="77777777" w:rsidR="008D4872" w:rsidRDefault="00000000">
      <w:r>
        <w:t>卦義對照　比卦談親近與信任。管仲輔佐齊桓公時，對外會盟有齊國實力作後盾，也要面對別國各自的需要。人們可以暫時站在同一邊，仍可能對承諾和責任有不同理解。用比卦讀這段歷史，可以問：合作靠什麼維持，力量較大的成員又如何對待其他成員？這是後人的卦義對照，不表示管仲按照比卦設計聯盟。 參與者願意站在一起，常因各自利益和安全考量；共同目標以外，還要看承諾能否兌現。</w:t>
      </w:r>
    </w:p>
    <w:p w14:paraId="17C8B646" w14:textId="77777777" w:rsidR="008D4872" w:rsidRDefault="00000000">
      <w:r>
        <w:rPr>
          <w:b/>
        </w:rPr>
        <w:t xml:space="preserve">證據界線　</w:t>
      </w:r>
      <w:r>
        <w:t>後設對照。九合諸侯是古書的概括語，不宜直接當成九場同樣性質的會議，也不應把霸權完全美化為平等合作。</w:t>
      </w:r>
    </w:p>
    <w:p w14:paraId="0A055474" w14:textId="77777777" w:rsidR="008D4872" w:rsidRDefault="00000000">
      <w:r>
        <w:rPr>
          <w:b/>
        </w:rPr>
        <w:t xml:space="preserve">想一想　</w:t>
      </w:r>
      <w:r>
        <w:t>夥伴相信的是口號，還是可檢驗的承諾？</w:t>
      </w:r>
    </w:p>
    <w:p w14:paraId="0985A263" w14:textId="77777777" w:rsidR="008D4872" w:rsidRDefault="00000000">
      <w:r>
        <w:rPr>
          <w:b/>
          <w:sz w:val="17"/>
        </w:rPr>
        <w:t xml:space="preserve">來源　</w:t>
      </w:r>
      <w:r>
        <w:rPr>
          <w:sz w:val="17"/>
        </w:rPr>
        <w:t xml:space="preserve">《史記》管晏列傳。 </w:t>
      </w:r>
      <w:hyperlink r:id="rId17">
        <w:r>
          <w:rPr>
            <w:color w:val="245478"/>
          </w:rPr>
          <w:t>S08-1 閱讀來源</w:t>
        </w:r>
      </w:hyperlink>
    </w:p>
    <w:p w14:paraId="66B364F0" w14:textId="77777777" w:rsidR="008D4872" w:rsidRDefault="00000000">
      <w:pPr>
        <w:pStyle w:val="21"/>
        <w:pageBreakBefore/>
      </w:pPr>
      <w:bookmarkStart w:id="8" w:name="H09"/>
      <w:r>
        <w:lastRenderedPageBreak/>
        <w:t xml:space="preserve">09 </w:t>
      </w:r>
      <w:r>
        <w:t>小畜</w:t>
      </w:r>
      <w:r>
        <w:t xml:space="preserve">  </w:t>
      </w:r>
      <w:r>
        <w:t>洋務運動累積近代軍工能力</w:t>
      </w:r>
      <w:bookmarkEnd w:id="8"/>
    </w:p>
    <w:p w14:paraId="0B343524" w14:textId="77777777" w:rsidR="008D4872" w:rsidRDefault="00000000">
      <w:r>
        <w:rPr>
          <w:sz w:val="17"/>
        </w:rPr>
        <w:t>B 後設卦義對照  ｜  約1860至1890年代  ｜  政治軍事  ｜  CASE-H09-001</w:t>
      </w:r>
    </w:p>
    <w:tbl>
      <w:tblPr>
        <w:tblW w:w="0" w:type="auto"/>
        <w:jc w:val="center"/>
        <w:tblLayout w:type="fixed"/>
        <w:tblLook w:val="04A0" w:firstRow="1" w:lastRow="0" w:firstColumn="1" w:lastColumn="0" w:noHBand="0" w:noVBand="1"/>
      </w:tblPr>
      <w:tblGrid>
        <w:gridCol w:w="5112"/>
        <w:gridCol w:w="5112"/>
      </w:tblGrid>
      <w:tr w:rsidR="008D4872" w14:paraId="68FBC85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CE75368" w14:textId="77777777" w:rsidR="008D4872" w:rsidRDefault="00000000">
            <w:pPr>
              <w:spacing w:before="20" w:after="20" w:line="264" w:lineRule="auto"/>
            </w:pPr>
            <w:r>
              <w:rPr>
                <w:b/>
                <w:sz w:val="20"/>
              </w:rPr>
              <w:t>周易原文 H09-J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177B8DE" w14:textId="77777777" w:rsidR="008D4872" w:rsidRDefault="00000000">
            <w:pPr>
              <w:spacing w:before="20" w:after="20" w:line="264" w:lineRule="auto"/>
            </w:pPr>
            <w:r>
              <w:rPr>
                <w:b/>
                <w:sz w:val="20"/>
              </w:rPr>
              <w:t>既有繁體中文翻譯</w:t>
            </w:r>
          </w:p>
        </w:tc>
      </w:tr>
      <w:tr w:rsidR="008D4872" w14:paraId="52C8835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413AC0" w14:textId="77777777" w:rsidR="008D4872" w:rsidRDefault="00000000">
            <w:pPr>
              <w:spacing w:before="20" w:after="20" w:line="264" w:lineRule="auto"/>
            </w:pPr>
            <w:r>
              <w:rPr>
                <w:sz w:val="20"/>
              </w:rPr>
              <w:t>小畜：亨。密雲不雨，自我西郊。</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779CD5" w14:textId="77777777" w:rsidR="008D4872" w:rsidRDefault="00000000">
            <w:pPr>
              <w:spacing w:before="20" w:after="20" w:line="264" w:lineRule="auto"/>
            </w:pPr>
            <w:r>
              <w:rPr>
                <w:sz w:val="20"/>
              </w:rPr>
              <w:t>小有積蓄，可以通達；密雲聚集卻尚未降雨，力量仍從西郊逐步醞釀。</w:t>
            </w:r>
          </w:p>
        </w:tc>
      </w:tr>
    </w:tbl>
    <w:p w14:paraId="7163E3B7" w14:textId="77777777" w:rsidR="008D4872" w:rsidRDefault="00000000">
      <w:r>
        <w:t>事件經過　第二次鴉片戰爭後，清廷面臨技術與軍事差距，部分中央及地方官員開始尋求新式軍工與教育。這些工作分散在不同地方，資金、人才、設備與朝廷支持並非同時到位，推進速度也不一致。</w:t>
      </w:r>
      <w:r>
        <w:br/>
      </w:r>
      <w:r>
        <w:br/>
        <w:t>設立新式學堂是為了培養能操作設備的人員，成立兵工廠與船政機構則涉及採購、製造和維修。地方官推動的項目即使各自完成，還要在朝廷財政和軍隊使用上接起來。洋務建設留下可見的施設，也留下跨部門協調的長期問題。</w:t>
      </w:r>
      <w:r>
        <w:br/>
      </w:r>
      <w:r>
        <w:br/>
        <w:t>洋務運動期間，兵工廠、船政機構和學堂逐步設立，有人接受新式訓練，也有人投入製造與航海。設備建成後，仍要有人維修、操作和維持經費；各地建設的管理方式也不完全相同。到十九世紀末，清朝已留下若干人才和設施，卻同時暴露出財政、指揮與協調問題。這些建設有可見成果，也有未能接續的環節，不能用一場戰敗抹去全部建設。</w:t>
      </w:r>
    </w:p>
    <w:p w14:paraId="2023E363" w14:textId="77777777" w:rsidR="008D4872" w:rsidRDefault="00000000">
      <w:r>
        <w:t>卦義對照　小畜的圖像可以用來看逐步積累卻尚未形成充分效果的局面。洋務期間買進設備、建立工廠與學堂，確實增加了人員與技術；製造、維修、經費和軍隊指揮仍得接上。讀到這一卦，不妨問資源已經累積到哪一步、哪個缺口尚未補上。這是事後並讀，並無史料表明洋務官員依小畜卦規畫建設。 器物能被購進，真正派上用場仍要靠技術人員、經費和運用它們的組織。</w:t>
      </w:r>
      <w:r>
        <w:br/>
      </w:r>
      <w:r>
        <w:br/>
        <w:t>讀完想一想：已投入的資源，卡在哪個轉化環節？</w:t>
      </w:r>
    </w:p>
    <w:p w14:paraId="1BD702D7" w14:textId="77777777" w:rsidR="008D4872" w:rsidRDefault="00000000">
      <w:r>
        <w:rPr>
          <w:b/>
        </w:rPr>
        <w:t xml:space="preserve">證據界線　</w:t>
      </w:r>
      <w:r>
        <w:t>後設對照。洋務不是單一事件，而是一組改革措施；甲午失敗也不代表這些建設完全沒有作用。未見本次來源證明以小畜卦決策。</w:t>
      </w:r>
    </w:p>
    <w:p w14:paraId="2294BC96" w14:textId="77777777" w:rsidR="008D4872" w:rsidRDefault="00000000">
      <w:r>
        <w:rPr>
          <w:b/>
        </w:rPr>
        <w:t xml:space="preserve">想一想　</w:t>
      </w:r>
      <w:r>
        <w:t>已投入的資源，卡在哪個轉化環節？</w:t>
      </w:r>
    </w:p>
    <w:p w14:paraId="3F138F19" w14:textId="77777777" w:rsidR="008D4872" w:rsidRDefault="00000000">
      <w:r>
        <w:rPr>
          <w:b/>
          <w:sz w:val="17"/>
        </w:rPr>
        <w:t xml:space="preserve">來源　</w:t>
      </w:r>
      <w:r>
        <w:rPr>
          <w:sz w:val="17"/>
        </w:rPr>
        <w:t xml:space="preserve">洋務運動軍事改革研究及歷史綜述。 </w:t>
      </w:r>
      <w:hyperlink r:id="rId18">
        <w:r>
          <w:rPr>
            <w:color w:val="245478"/>
          </w:rPr>
          <w:t>S09-1 閱讀來源</w:t>
        </w:r>
      </w:hyperlink>
      <w:r>
        <w:rPr>
          <w:sz w:val="17"/>
        </w:rPr>
        <w:t xml:space="preserve"> ／ </w:t>
      </w:r>
      <w:hyperlink r:id="rId19">
        <w:r>
          <w:rPr>
            <w:color w:val="245478"/>
          </w:rPr>
          <w:t>S09-2 閱讀來源</w:t>
        </w:r>
      </w:hyperlink>
    </w:p>
    <w:p w14:paraId="6C658C4B" w14:textId="77777777" w:rsidR="008D4872" w:rsidRDefault="00000000">
      <w:pPr>
        <w:pStyle w:val="21"/>
      </w:pPr>
      <w:bookmarkStart w:id="9" w:name="H10"/>
      <w:r>
        <w:t xml:space="preserve">10 </w:t>
      </w:r>
      <w:r>
        <w:t>履</w:t>
      </w:r>
      <w:r>
        <w:t xml:space="preserve">  </w:t>
      </w:r>
      <w:r>
        <w:t>藺相如出使秦國與完璧歸趙</w:t>
      </w:r>
      <w:bookmarkEnd w:id="9"/>
    </w:p>
    <w:p w14:paraId="0EC40DC3" w14:textId="77777777" w:rsidR="008D4872" w:rsidRDefault="00000000">
      <w:r>
        <w:rPr>
          <w:sz w:val="17"/>
        </w:rPr>
        <w:t>B 後設卦義對照  ｜  戰國 前3世紀  ｜  外交  ｜  CASE-H10-001</w:t>
      </w:r>
    </w:p>
    <w:tbl>
      <w:tblPr>
        <w:tblW w:w="0" w:type="auto"/>
        <w:jc w:val="center"/>
        <w:tblLayout w:type="fixed"/>
        <w:tblLook w:val="04A0" w:firstRow="1" w:lastRow="0" w:firstColumn="1" w:lastColumn="0" w:noHBand="0" w:noVBand="1"/>
      </w:tblPr>
      <w:tblGrid>
        <w:gridCol w:w="5112"/>
        <w:gridCol w:w="5112"/>
      </w:tblGrid>
      <w:tr w:rsidR="008D4872" w14:paraId="1D721D1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250B6B4" w14:textId="77777777" w:rsidR="008D4872" w:rsidRDefault="00000000">
            <w:pPr>
              <w:spacing w:before="20" w:after="20" w:line="264" w:lineRule="auto"/>
            </w:pPr>
            <w:r>
              <w:rPr>
                <w:b/>
                <w:sz w:val="20"/>
              </w:rPr>
              <w:t>周易原文 H10-L4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D7DC818" w14:textId="77777777" w:rsidR="008D4872" w:rsidRDefault="00000000">
            <w:pPr>
              <w:spacing w:before="20" w:after="20" w:line="264" w:lineRule="auto"/>
            </w:pPr>
            <w:r>
              <w:rPr>
                <w:b/>
                <w:sz w:val="20"/>
              </w:rPr>
              <w:t>既有繁體中文翻譯</w:t>
            </w:r>
          </w:p>
        </w:tc>
      </w:tr>
      <w:tr w:rsidR="008D4872" w14:paraId="16271F4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D36D39" w14:textId="77777777" w:rsidR="008D4872" w:rsidRDefault="00000000">
            <w:pPr>
              <w:spacing w:before="20" w:after="20" w:line="264" w:lineRule="auto"/>
            </w:pPr>
            <w:r>
              <w:rPr>
                <w:sz w:val="20"/>
              </w:rPr>
              <w:t>九四：履虎尾，愬愬終吉。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120A6E" w14:textId="77777777" w:rsidR="008D4872" w:rsidRDefault="00000000">
            <w:pPr>
              <w:spacing w:before="20" w:after="20" w:line="264" w:lineRule="auto"/>
            </w:pPr>
            <w:r>
              <w:rPr>
                <w:sz w:val="20"/>
              </w:rPr>
              <w:t>踩在虎尾上，戒懼謹慎，終究吉祥。</w:t>
            </w:r>
          </w:p>
        </w:tc>
      </w:tr>
    </w:tbl>
    <w:p w14:paraId="75E82123" w14:textId="77777777" w:rsidR="008D4872" w:rsidRDefault="00000000">
      <w:r>
        <w:t>事件經過　戰國時期，秦王表示願以城池換取趙國的和氏璧。趙廷擔心把璧送去後得不到城，若拒絕又可能招致秦國責難，便讓藺相如帶璧入秦。使者出發時，交換能否履行還沒有保證。</w:t>
      </w:r>
      <w:r>
        <w:br/>
      </w:r>
      <w:r>
        <w:br/>
        <w:t>和氏璧本是趙國持有的重要物件，秦王以城作交換提議，把趙國放在交出與拒絕都可能失利的位置。藺相如帶璧赴秦後，須當面確認城池是否真有交付的意思；他安排璧先回國，自己留在現場承受外交壓力，兩件事前後相連。</w:t>
      </w:r>
      <w:r>
        <w:br/>
      </w:r>
      <w:r>
        <w:br/>
        <w:t>藺相如到秦國後，見秦王取得璧卻未認真安排交城，便設法把璧取回，再安排人先行帶它回趙。其後他留在秦</w:t>
      </w:r>
      <w:r>
        <w:lastRenderedPageBreak/>
        <w:t>廷交涉，承擔趙國已將璧送走的後果，最終返回。這段故事來自《史記》對外交行動的敘述，記錄了強弱不對等下使者如何利用程序和時間處理風險。書中人物的長篇對話經過史家整理，不能當作當場錄音逐句核對。</w:t>
      </w:r>
      <w:r>
        <w:br/>
      </w:r>
      <w:r>
        <w:br/>
        <w:t>璧已返回趙國後，使者還須親自面對秦廷對此安排的反應。</w:t>
      </w:r>
    </w:p>
    <w:p w14:paraId="654C31F3" w14:textId="77777777" w:rsidR="008D4872" w:rsidRDefault="00000000">
      <w:r>
        <w:t>卦義對照　履卦把行走在危險邊緣的戒慎寫得很鮮明。藺相如入秦時，趙國既想換得城池，又怕失去和氏璧；他觀察秦王態度，讓璧先返回趙國，自己留下交涉。讀這個案例，可以注意決策者如何辨識對方是否履約、並為失敗預留出路。《史記》記錄的是使者的行動，並沒有說他用履卦安排整場交涉。 當對方掌握主動，程序和時間也會成為談判資源；此案的退路是在會面中一步步安排的。</w:t>
      </w:r>
    </w:p>
    <w:p w14:paraId="37252965" w14:textId="77777777" w:rsidR="008D4872" w:rsidRDefault="00000000">
      <w:r>
        <w:rPr>
          <w:b/>
        </w:rPr>
        <w:t xml:space="preserve">證據界線　</w:t>
      </w:r>
      <w:r>
        <w:t>後設對照。故事來自後世編纂的《史記》，對話帶有敘事加工；不能據此斷定每個細節，也沒有直接用履卦的證據。</w:t>
      </w:r>
    </w:p>
    <w:p w14:paraId="27B1D3AC" w14:textId="77777777" w:rsidR="008D4872" w:rsidRDefault="00000000">
      <w:r>
        <w:rPr>
          <w:b/>
        </w:rPr>
        <w:t xml:space="preserve">想一想　</w:t>
      </w:r>
      <w:r>
        <w:t>在強弱不對等的交涉中，退路在哪裡？</w:t>
      </w:r>
    </w:p>
    <w:p w14:paraId="6C122800" w14:textId="77777777" w:rsidR="008D4872" w:rsidRDefault="00000000">
      <w:r>
        <w:rPr>
          <w:b/>
          <w:sz w:val="17"/>
        </w:rPr>
        <w:t xml:space="preserve">來源　</w:t>
      </w:r>
      <w:r>
        <w:rPr>
          <w:sz w:val="17"/>
        </w:rPr>
        <w:t xml:space="preserve">《史記》廉頗藺相如列傳；教育部及中研院相關資料。 </w:t>
      </w:r>
      <w:hyperlink r:id="rId20">
        <w:r>
          <w:rPr>
            <w:color w:val="245478"/>
          </w:rPr>
          <w:t>S10-1 閱讀來源</w:t>
        </w:r>
      </w:hyperlink>
      <w:r>
        <w:rPr>
          <w:sz w:val="17"/>
        </w:rPr>
        <w:t xml:space="preserve"> ／ </w:t>
      </w:r>
      <w:hyperlink r:id="rId21">
        <w:r>
          <w:rPr>
            <w:color w:val="245478"/>
          </w:rPr>
          <w:t>S10-2 閱讀來源</w:t>
        </w:r>
      </w:hyperlink>
    </w:p>
    <w:p w14:paraId="0F9582E3" w14:textId="77777777" w:rsidR="008D4872" w:rsidRDefault="00000000">
      <w:pPr>
        <w:pStyle w:val="21"/>
        <w:pageBreakBefore/>
      </w:pPr>
      <w:bookmarkStart w:id="10" w:name="H11"/>
      <w:r>
        <w:lastRenderedPageBreak/>
        <w:t xml:space="preserve">11 </w:t>
      </w:r>
      <w:r>
        <w:t>泰</w:t>
      </w:r>
      <w:r>
        <w:t xml:space="preserve">  </w:t>
      </w:r>
      <w:r>
        <w:t>文景休養之後仍爆發七國之亂</w:t>
      </w:r>
      <w:bookmarkEnd w:id="10"/>
    </w:p>
    <w:p w14:paraId="75CAEDBE" w14:textId="77777777" w:rsidR="008D4872" w:rsidRDefault="00000000">
      <w:r>
        <w:rPr>
          <w:sz w:val="17"/>
        </w:rPr>
        <w:t>B 後設卦義對照  ｜  前180至前141年  ｜  政治軍事  ｜  CASE-H11-001</w:t>
      </w:r>
    </w:p>
    <w:tbl>
      <w:tblPr>
        <w:tblW w:w="0" w:type="auto"/>
        <w:jc w:val="center"/>
        <w:tblLayout w:type="fixed"/>
        <w:tblLook w:val="04A0" w:firstRow="1" w:lastRow="0" w:firstColumn="1" w:lastColumn="0" w:noHBand="0" w:noVBand="1"/>
      </w:tblPr>
      <w:tblGrid>
        <w:gridCol w:w="5112"/>
        <w:gridCol w:w="5112"/>
      </w:tblGrid>
      <w:tr w:rsidR="008D4872" w14:paraId="2D1F71B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50F8378" w14:textId="77777777" w:rsidR="008D4872" w:rsidRDefault="00000000">
            <w:pPr>
              <w:spacing w:before="20" w:after="20" w:line="264" w:lineRule="auto"/>
            </w:pPr>
            <w:r>
              <w:rPr>
                <w:b/>
                <w:sz w:val="20"/>
              </w:rPr>
              <w:t>周易原文 H11-L3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F33465F" w14:textId="77777777" w:rsidR="008D4872" w:rsidRDefault="00000000">
            <w:pPr>
              <w:spacing w:before="20" w:after="20" w:line="264" w:lineRule="auto"/>
            </w:pPr>
            <w:r>
              <w:rPr>
                <w:b/>
                <w:sz w:val="20"/>
              </w:rPr>
              <w:t>既有繁體中文翻譯</w:t>
            </w:r>
          </w:p>
        </w:tc>
      </w:tr>
      <w:tr w:rsidR="008D4872" w14:paraId="70251ED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598292" w14:textId="77777777" w:rsidR="008D4872" w:rsidRDefault="00000000">
            <w:pPr>
              <w:spacing w:before="20" w:after="20" w:line="264" w:lineRule="auto"/>
            </w:pPr>
            <w:r>
              <w:rPr>
                <w:sz w:val="20"/>
              </w:rPr>
              <w:t>九三：无平不陂，无往不復，艱貞无咎。勿恤其孚，于食有福。</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F2EAC3" w14:textId="77777777" w:rsidR="008D4872" w:rsidRDefault="00000000">
            <w:pPr>
              <w:spacing w:before="20" w:after="20" w:line="264" w:lineRule="auto"/>
            </w:pPr>
            <w:r>
              <w:rPr>
                <w:sz w:val="20"/>
              </w:rPr>
              <w:t>沒有平地不轉為坡地，也沒有只去不回；在艱難中守正便無咎。不必憂慮誠信，生活自有福。</w:t>
            </w:r>
          </w:p>
        </w:tc>
      </w:tr>
    </w:tbl>
    <w:p w14:paraId="5B1E174B" w14:textId="77777777" w:rsidR="008D4872" w:rsidRDefault="00000000">
      <w:r>
        <w:t>事件經過　漢初連年戰亂後，文帝與景帝時期逐步恢復生產、減輕若干負擔，後世常把這段較安定的日子稱為文景之治。此時諸侯王擁有土地與政治力量，中央朝廷如何管理諸侯，仍是沒有解決的問題。</w:t>
      </w:r>
      <w:r>
        <w:br/>
      </w:r>
      <w:r>
        <w:br/>
        <w:t>文景時期對農業與賦役的安排，使漢朝獲得較長的恢復時間。與此同時，諸侯王擁有軍政資源，封國的實際地位與朝廷希望加強中央權力之間有矛盾。削藩把累積的不滿帶到檯面上，戰爭由此進入原本相對安定的時期。</w:t>
      </w:r>
      <w:r>
        <w:br/>
      </w:r>
      <w:r>
        <w:br/>
        <w:t>景帝朝開始調整諸侯封國，部分諸侯王認為權益受到威脅。前154年，吳楚等國舉兵，七國之亂由此爆發，朝廷需要調動軍隊平定局勢。百姓此前享有的休養生息，沒有讓中央與地方的權力矛盾自動消失。戰事結束後，朝廷仍須處理封國與中央的關係；這段時期既有復甦，也有大規模叛亂，不能只用「盛世」二字帶過。</w:t>
      </w:r>
      <w:r>
        <w:br/>
      </w:r>
      <w:r>
        <w:br/>
        <w:t>亂事平定也成為朝廷再度調整封國權限的契機。</w:t>
      </w:r>
    </w:p>
    <w:p w14:paraId="2C7080C6" w14:textId="77777777" w:rsidR="008D4872" w:rsidRDefault="00000000">
      <w:r>
        <w:t>卦義對照　泰卦寫通達，也提醒順遂可能轉向艱難。文景時期有休養生息的一面，諸侯王與朝廷的權力衝突卻仍存在；景帝削藩後，七國之亂爆發。讀這一卦時，可把眼前的安定與長期的制度問題一起看。這是用卦義提出閱讀角度，不是說漢廷照泰卦行事，也不能因叛亂就否認前期恢復生產的成果。 一個時代能同時有生產復甦和權力危機；討論「安定」時，兩件事都該放進來。</w:t>
      </w:r>
      <w:r>
        <w:br/>
      </w:r>
      <w:r>
        <w:br/>
        <w:t>讀完想一想：表面安定時，哪些矛盾仍在累積？</w:t>
      </w:r>
    </w:p>
    <w:p w14:paraId="7308EE50" w14:textId="77777777" w:rsidR="008D4872" w:rsidRDefault="00000000">
      <w:r>
        <w:rPr>
          <w:b/>
        </w:rPr>
        <w:t xml:space="preserve">證據界線　</w:t>
      </w:r>
      <w:r>
        <w:t>後設對照。以七國之亂說明安定中的風險，不代表文景政策全然失敗，也不能以卦辭取代削藩與諸侯制度的歷史分析。</w:t>
      </w:r>
    </w:p>
    <w:p w14:paraId="38AB70B8" w14:textId="77777777" w:rsidR="008D4872" w:rsidRDefault="00000000">
      <w:r>
        <w:rPr>
          <w:b/>
        </w:rPr>
        <w:t xml:space="preserve">想一想　</w:t>
      </w:r>
      <w:r>
        <w:t>表面安定時，哪些矛盾仍在累積？</w:t>
      </w:r>
    </w:p>
    <w:p w14:paraId="24100DD9" w14:textId="77777777" w:rsidR="008D4872" w:rsidRDefault="00000000">
      <w:r>
        <w:rPr>
          <w:b/>
          <w:sz w:val="17"/>
        </w:rPr>
        <w:t xml:space="preserve">來源　</w:t>
      </w:r>
      <w:r>
        <w:rPr>
          <w:sz w:val="17"/>
        </w:rPr>
        <w:t xml:space="preserve">《史記》孝景本紀。 </w:t>
      </w:r>
      <w:hyperlink r:id="rId22">
        <w:r>
          <w:rPr>
            <w:color w:val="245478"/>
          </w:rPr>
          <w:t>S11-1 閱讀來源</w:t>
        </w:r>
      </w:hyperlink>
      <w:r>
        <w:rPr>
          <w:sz w:val="17"/>
        </w:rPr>
        <w:t xml:space="preserve"> ／ </w:t>
      </w:r>
      <w:hyperlink r:id="rId23">
        <w:r>
          <w:rPr>
            <w:color w:val="245478"/>
          </w:rPr>
          <w:t>S11-2 閱讀來源</w:t>
        </w:r>
      </w:hyperlink>
    </w:p>
    <w:p w14:paraId="16F010DB" w14:textId="77777777" w:rsidR="008D4872" w:rsidRDefault="00000000">
      <w:pPr>
        <w:pStyle w:val="21"/>
      </w:pPr>
      <w:bookmarkStart w:id="11" w:name="H12"/>
      <w:r>
        <w:t xml:space="preserve">12 </w:t>
      </w:r>
      <w:r>
        <w:t>否</w:t>
      </w:r>
      <w:r>
        <w:t xml:space="preserve">  </w:t>
      </w:r>
      <w:r>
        <w:t>袁世凱帝制引發護國反對</w:t>
      </w:r>
      <w:bookmarkEnd w:id="11"/>
    </w:p>
    <w:p w14:paraId="12C35EEE" w14:textId="77777777" w:rsidR="008D4872" w:rsidRDefault="00000000">
      <w:r>
        <w:rPr>
          <w:sz w:val="17"/>
        </w:rPr>
        <w:t>B 後設卦義對照  ｜  1915至1916年  ｜  政治軍事  ｜  CASE-H12-001</w:t>
      </w:r>
    </w:p>
    <w:tbl>
      <w:tblPr>
        <w:tblW w:w="0" w:type="auto"/>
        <w:jc w:val="center"/>
        <w:tblLayout w:type="fixed"/>
        <w:tblLook w:val="04A0" w:firstRow="1" w:lastRow="0" w:firstColumn="1" w:lastColumn="0" w:noHBand="0" w:noVBand="1"/>
      </w:tblPr>
      <w:tblGrid>
        <w:gridCol w:w="5112"/>
        <w:gridCol w:w="5112"/>
      </w:tblGrid>
      <w:tr w:rsidR="008D4872" w14:paraId="0431479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C1D7ADE" w14:textId="77777777" w:rsidR="008D4872" w:rsidRDefault="00000000">
            <w:pPr>
              <w:spacing w:before="20" w:after="20" w:line="264" w:lineRule="auto"/>
            </w:pPr>
            <w:r>
              <w:rPr>
                <w:b/>
                <w:sz w:val="20"/>
              </w:rPr>
              <w:t>周易原文 H12-L5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1FF8F82" w14:textId="77777777" w:rsidR="008D4872" w:rsidRDefault="00000000">
            <w:pPr>
              <w:spacing w:before="20" w:after="20" w:line="264" w:lineRule="auto"/>
            </w:pPr>
            <w:r>
              <w:rPr>
                <w:b/>
                <w:sz w:val="20"/>
              </w:rPr>
              <w:t>既有繁體中文翻譯</w:t>
            </w:r>
          </w:p>
        </w:tc>
      </w:tr>
      <w:tr w:rsidR="008D4872" w14:paraId="09AA0AC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95469F" w14:textId="77777777" w:rsidR="008D4872" w:rsidRDefault="00000000">
            <w:pPr>
              <w:spacing w:before="20" w:after="20" w:line="264" w:lineRule="auto"/>
            </w:pPr>
            <w:r>
              <w:rPr>
                <w:sz w:val="20"/>
              </w:rPr>
              <w:t>九五，休否，大人吉。其亡其亡，繫于苞桑。</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C333E2" w14:textId="77777777" w:rsidR="008D4872" w:rsidRDefault="00000000">
            <w:pPr>
              <w:spacing w:before="20" w:after="20" w:line="264" w:lineRule="auto"/>
            </w:pPr>
            <w:r>
              <w:rPr>
                <w:sz w:val="20"/>
              </w:rPr>
              <w:t>使閉塞休止，大人吉；時刻警覺將亡，像繫於叢生桑根般穩固。</w:t>
            </w:r>
          </w:p>
        </w:tc>
      </w:tr>
    </w:tbl>
    <w:p w14:paraId="5B6CCF3B" w14:textId="77777777" w:rsidR="008D4872" w:rsidRDefault="00000000">
      <w:r>
        <w:t>事件經過　民國建立後，袁世凱已握有中央權力，然而政府與地方各派對政體和權限仍有不同期待。1915年，他的支持者推動改行帝制，原有共和制度中的職位、程序與政治承諾因而受到衝擊。</w:t>
      </w:r>
      <w:r>
        <w:br/>
      </w:r>
      <w:r>
        <w:br/>
        <w:t>袁世凱主導民國政府，卻無法單靠總統職位決定全國如何接受改行帝制。宣布新政體後，地方發起護國運動；部隊與官員是否繼續服從成為現實考驗。帝制取消是壓力累積後的決定，而不是剛有人提出反對便立刻結束。</w:t>
      </w:r>
      <w:r>
        <w:br/>
      </w:r>
      <w:r>
        <w:br/>
        <w:t>稱帝的計畫公開後，反對者批評此舉破壞共和，雲南等地發起護國行動，軍事衝突隨之擴大。原本與袁合作的</w:t>
      </w:r>
      <w:r>
        <w:lastRenderedPageBreak/>
        <w:t>部分地方力量，也不願為新政體承擔同樣的政治責任。袁世凱面對反對與財政、軍事壓力，於1916年取消帝制。取消之後，民國的權力安排仍需重新處理；帝制推動到終止的過程，顯示掌握職位與得到持久支持並不是同一件事。</w:t>
      </w:r>
      <w:r>
        <w:br/>
      </w:r>
      <w:r>
        <w:br/>
        <w:t>新政體的名號能宣告，部隊與地方是否接受卻須在政局中逐一證實。</w:t>
      </w:r>
    </w:p>
    <w:p w14:paraId="78570131" w14:textId="77777777" w:rsidR="008D4872" w:rsidRDefault="00000000">
      <w:r>
        <w:t>卦義對照　否卦寫彼此不能相通的局面。袁世凱推動帝制後，原先可能合作的地方與政治力量轉向反對，護國戰爭使衝突公開化。從否九五的警覺來看，掌權者若只收到贊成聲音，可能錯估外部支持。這是今天借卦義理解政治隔閡；袁世凱的失敗涉及多種現實因素，不能寫成沒有照卦行事的結果。 表面上有人擁護，不表示地方、軍隊與不同政治派系願意承受改制的後果。</w:t>
      </w:r>
      <w:r>
        <w:br/>
      </w:r>
      <w:r>
        <w:br/>
        <w:t>讀完想一想：支持是真心認同，還是權勢下的附和？</w:t>
      </w:r>
    </w:p>
    <w:p w14:paraId="3CD5B12F" w14:textId="77777777" w:rsidR="008D4872" w:rsidRDefault="00000000">
      <w:r>
        <w:rPr>
          <w:b/>
        </w:rPr>
        <w:t xml:space="preserve">證據界線　</w:t>
      </w:r>
      <w:r>
        <w:t>後設對照。不能聲稱袁世凱因沒有照否卦行事而失敗；軍事、財政與政治合法性等因素都須分別考察。</w:t>
      </w:r>
    </w:p>
    <w:p w14:paraId="6CFB1FA1" w14:textId="77777777" w:rsidR="008D4872" w:rsidRDefault="00000000">
      <w:r>
        <w:rPr>
          <w:b/>
        </w:rPr>
        <w:t xml:space="preserve">想一想　</w:t>
      </w:r>
      <w:r>
        <w:t>支持是真心認同，還是權勢下的附和？</w:t>
      </w:r>
    </w:p>
    <w:p w14:paraId="78F94F3B" w14:textId="77777777" w:rsidR="008D4872" w:rsidRDefault="00000000">
      <w:r>
        <w:rPr>
          <w:b/>
          <w:sz w:val="17"/>
        </w:rPr>
        <w:t xml:space="preserve">來源　</w:t>
      </w:r>
      <w:r>
        <w:rPr>
          <w:sz w:val="17"/>
        </w:rPr>
        <w:t xml:space="preserve">國立公共資訊圖書館民國近代史；教育部洪憲帝制條目。 </w:t>
      </w:r>
      <w:hyperlink r:id="rId24">
        <w:r>
          <w:rPr>
            <w:color w:val="245478"/>
          </w:rPr>
          <w:t>S12-1 閱讀來源</w:t>
        </w:r>
      </w:hyperlink>
      <w:r>
        <w:rPr>
          <w:sz w:val="17"/>
        </w:rPr>
        <w:t xml:space="preserve"> ／ </w:t>
      </w:r>
      <w:hyperlink r:id="rId25">
        <w:r>
          <w:rPr>
            <w:color w:val="245478"/>
          </w:rPr>
          <w:t>S12-2 閱讀來源</w:t>
        </w:r>
      </w:hyperlink>
    </w:p>
    <w:p w14:paraId="0F61926F" w14:textId="77777777" w:rsidR="008D4872" w:rsidRDefault="00000000">
      <w:pPr>
        <w:pStyle w:val="21"/>
        <w:pageBreakBefore/>
      </w:pPr>
      <w:bookmarkStart w:id="12" w:name="H13"/>
      <w:r>
        <w:lastRenderedPageBreak/>
        <w:t xml:space="preserve">13 </w:t>
      </w:r>
      <w:r>
        <w:t>同人</w:t>
      </w:r>
      <w:r>
        <w:t xml:space="preserve">  </w:t>
      </w:r>
      <w:r>
        <w:t>孫劉聯盟共同迎戰曹操</w:t>
      </w:r>
      <w:bookmarkEnd w:id="12"/>
    </w:p>
    <w:p w14:paraId="2D3B5383" w14:textId="77777777" w:rsidR="008D4872" w:rsidRDefault="00000000">
      <w:r>
        <w:rPr>
          <w:sz w:val="17"/>
        </w:rPr>
        <w:t>B 後設卦義對照  ｜  208年  ｜  政治軍事  ｜  CASE-H13-001</w:t>
      </w:r>
    </w:p>
    <w:tbl>
      <w:tblPr>
        <w:tblW w:w="0" w:type="auto"/>
        <w:jc w:val="center"/>
        <w:tblLayout w:type="fixed"/>
        <w:tblLook w:val="04A0" w:firstRow="1" w:lastRow="0" w:firstColumn="1" w:lastColumn="0" w:noHBand="0" w:noVBand="1"/>
      </w:tblPr>
      <w:tblGrid>
        <w:gridCol w:w="5112"/>
        <w:gridCol w:w="5112"/>
      </w:tblGrid>
      <w:tr w:rsidR="008D4872" w14:paraId="1041E15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7FFA25A" w14:textId="77777777" w:rsidR="008D4872" w:rsidRDefault="00000000">
            <w:pPr>
              <w:spacing w:before="20" w:after="20" w:line="264" w:lineRule="auto"/>
            </w:pPr>
            <w:r>
              <w:rPr>
                <w:b/>
                <w:sz w:val="20"/>
              </w:rPr>
              <w:t>周易原文 H13-J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50447C4" w14:textId="77777777" w:rsidR="008D4872" w:rsidRDefault="00000000">
            <w:pPr>
              <w:spacing w:before="20" w:after="20" w:line="264" w:lineRule="auto"/>
            </w:pPr>
            <w:r>
              <w:rPr>
                <w:b/>
                <w:sz w:val="20"/>
              </w:rPr>
              <w:t>既有繁體中文翻譯</w:t>
            </w:r>
          </w:p>
        </w:tc>
      </w:tr>
      <w:tr w:rsidR="008D4872" w14:paraId="1CABD9F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6F078C" w14:textId="77777777" w:rsidR="008D4872" w:rsidRDefault="00000000">
            <w:pPr>
              <w:spacing w:before="20" w:after="20" w:line="264" w:lineRule="auto"/>
            </w:pPr>
            <w:r>
              <w:rPr>
                <w:sz w:val="20"/>
              </w:rPr>
              <w:t>同人于野，亨。 利涉大川，利君子貞。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815523" w14:textId="77777777" w:rsidR="008D4872" w:rsidRDefault="00000000">
            <w:pPr>
              <w:spacing w:before="20" w:after="20" w:line="264" w:lineRule="auto"/>
            </w:pPr>
            <w:r>
              <w:rPr>
                <w:sz w:val="20"/>
              </w:rPr>
              <w:t>與人在曠野公開和同，可以通達；宜渡大河，宜君子守正。</w:t>
            </w:r>
          </w:p>
        </w:tc>
      </w:tr>
    </w:tbl>
    <w:p w14:paraId="07D484D6" w14:textId="77777777" w:rsidR="008D4872" w:rsidRDefault="00000000">
      <w:r>
        <w:t>事件經過　208年曹操軍隊南下，荊州局勢變動，劉備與孫權分別面對來自北方的軍事壓力。兩方已有各自的地盤與部署，卻都需要考慮若獨力迎敵，能否守住當前位置。</w:t>
      </w:r>
      <w:r>
        <w:br/>
      </w:r>
      <w:r>
        <w:br/>
        <w:t>孫權方面要防守長江一帶，劉備則須處理荊州變局後的落腳與兵力。魯肅等人的接觸把各自的需要帶進討論；組成聯軍後，戰場行動有共同對手，勝後卻又回到各自勢力範圍的安排。從協作到新分歧，發生在同一段政治關係之中。</w:t>
      </w:r>
      <w:r>
        <w:br/>
      </w:r>
      <w:r>
        <w:br/>
        <w:t>魯肅、諸葛亮等人往返交涉，孫權方面決定與劉備合作。聯軍在赤壁一帶對抗曹軍，戰局轉向孫劉有利；戰後，兩方仍須討論荊州等地的控制與後續軍事安排。共同迎戰使聯盟得以成立，並沒有使原來的利益分歧消失。從交涉、交戰到戰後重新分配力量，是接連發生而性質不同的三件事，不能把一次勝利等同長久同心。</w:t>
      </w:r>
      <w:r>
        <w:br/>
      </w:r>
      <w:r>
        <w:br/>
        <w:t>孫劉雙方都是帶著自己的軍隊與利益進入合作，而非合併成一支軍隊。</w:t>
      </w:r>
    </w:p>
    <w:p w14:paraId="7EF8C581" w14:textId="77777777" w:rsidR="008D4872" w:rsidRDefault="00000000">
      <w:r>
        <w:t>卦義對照　同人卦可以用來閱讀跨越原有陣營的合作。孫權與劉備因曹操南下而結盟，先有共同軍事壓力，才有使者交涉與聯合作戰。赤壁之後，雙方仍各有地盤與利益要處理。這個案例提醒人：找到共同目標只是開始，戰後如何分擔與協商也很重要。它是依史事作的後設對照，不是孫劉以同人卦制定盟約。 有共同敵人能促成結盟，不能替盟友解答勝利後的疆域與軍隊安排。</w:t>
      </w:r>
      <w:r>
        <w:br/>
      </w:r>
      <w:r>
        <w:br/>
        <w:t>讀完想一想：共同敵人之外，是否還有共同目標？</w:t>
      </w:r>
    </w:p>
    <w:p w14:paraId="28BDD5CF" w14:textId="77777777" w:rsidR="008D4872" w:rsidRDefault="00000000">
      <w:r>
        <w:rPr>
          <w:b/>
        </w:rPr>
        <w:t xml:space="preserve">證據界線　</w:t>
      </w:r>
      <w:r>
        <w:t>後設對照。此處依三國史事作比較，不採《三國演義》的虛構情節，也沒有直接使用同人卦的證據。</w:t>
      </w:r>
    </w:p>
    <w:p w14:paraId="15C02810" w14:textId="77777777" w:rsidR="008D4872" w:rsidRDefault="00000000">
      <w:r>
        <w:rPr>
          <w:b/>
        </w:rPr>
        <w:t xml:space="preserve">想一想　</w:t>
      </w:r>
      <w:r>
        <w:t>共同敵人之外，是否還有共同目標？</w:t>
      </w:r>
    </w:p>
    <w:p w14:paraId="07CDBAB1" w14:textId="77777777" w:rsidR="008D4872" w:rsidRDefault="00000000">
      <w:r>
        <w:rPr>
          <w:b/>
          <w:sz w:val="17"/>
        </w:rPr>
        <w:t xml:space="preserve">來源　</w:t>
      </w:r>
      <w:r>
        <w:rPr>
          <w:sz w:val="17"/>
        </w:rPr>
        <w:t xml:space="preserve">《三國志》先主傳及黃蓋傳相關記載。 </w:t>
      </w:r>
      <w:hyperlink r:id="rId26">
        <w:r>
          <w:rPr>
            <w:color w:val="245478"/>
          </w:rPr>
          <w:t>S13-1 閱讀來源</w:t>
        </w:r>
      </w:hyperlink>
      <w:r>
        <w:rPr>
          <w:sz w:val="17"/>
        </w:rPr>
        <w:t xml:space="preserve"> ／ </w:t>
      </w:r>
      <w:hyperlink r:id="rId27">
        <w:r>
          <w:rPr>
            <w:color w:val="245478"/>
          </w:rPr>
          <w:t>S13-2 閱讀來源</w:t>
        </w:r>
      </w:hyperlink>
    </w:p>
    <w:p w14:paraId="7A7FD9B6" w14:textId="77777777" w:rsidR="008D4872" w:rsidRDefault="00000000">
      <w:pPr>
        <w:pStyle w:val="21"/>
      </w:pPr>
      <w:bookmarkStart w:id="13" w:name="H14"/>
      <w:r>
        <w:t xml:space="preserve">14 </w:t>
      </w:r>
      <w:r>
        <w:t>大有</w:t>
      </w:r>
      <w:r>
        <w:t xml:space="preserve">  </w:t>
      </w:r>
      <w:r>
        <w:t>晉文公勤王前筮得大有之睽</w:t>
      </w:r>
      <w:bookmarkEnd w:id="13"/>
    </w:p>
    <w:p w14:paraId="15D00AEA" w14:textId="77777777" w:rsidR="008D4872" w:rsidRDefault="00000000">
      <w:r>
        <w:rPr>
          <w:sz w:val="17"/>
        </w:rPr>
        <w:t>A 史料用易記載  ｜  前635年  ｜  政治軍事  ｜  CASE-H14-001</w:t>
      </w:r>
    </w:p>
    <w:tbl>
      <w:tblPr>
        <w:tblW w:w="0" w:type="auto"/>
        <w:jc w:val="center"/>
        <w:tblLayout w:type="fixed"/>
        <w:tblLook w:val="04A0" w:firstRow="1" w:lastRow="0" w:firstColumn="1" w:lastColumn="0" w:noHBand="0" w:noVBand="1"/>
      </w:tblPr>
      <w:tblGrid>
        <w:gridCol w:w="5112"/>
        <w:gridCol w:w="5112"/>
      </w:tblGrid>
      <w:tr w:rsidR="008D4872" w14:paraId="62E337C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93F66C8" w14:textId="77777777" w:rsidR="008D4872" w:rsidRDefault="00000000">
            <w:pPr>
              <w:spacing w:before="20" w:after="20" w:line="264" w:lineRule="auto"/>
            </w:pPr>
            <w:r>
              <w:rPr>
                <w:b/>
                <w:sz w:val="20"/>
              </w:rPr>
              <w:t>周易原文 H14-L3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056F434" w14:textId="77777777" w:rsidR="008D4872" w:rsidRDefault="00000000">
            <w:pPr>
              <w:spacing w:before="20" w:after="20" w:line="264" w:lineRule="auto"/>
            </w:pPr>
            <w:r>
              <w:rPr>
                <w:b/>
                <w:sz w:val="20"/>
              </w:rPr>
              <w:t>既有繁體中文翻譯</w:t>
            </w:r>
          </w:p>
        </w:tc>
      </w:tr>
      <w:tr w:rsidR="008D4872" w14:paraId="2231F16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E05CD5" w14:textId="77777777" w:rsidR="008D4872" w:rsidRDefault="00000000">
            <w:pPr>
              <w:spacing w:before="20" w:after="20" w:line="264" w:lineRule="auto"/>
            </w:pPr>
            <w:r>
              <w:rPr>
                <w:sz w:val="20"/>
              </w:rPr>
              <w:t>九三：公用亨于天子，小人弗克。</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563B68" w14:textId="77777777" w:rsidR="008D4872" w:rsidRDefault="00000000">
            <w:pPr>
              <w:spacing w:before="20" w:after="20" w:line="264" w:lineRule="auto"/>
            </w:pPr>
            <w:r>
              <w:rPr>
                <w:sz w:val="20"/>
              </w:rPr>
              <w:t>公侯向天子奉獻宴享；小人不能承擔這種責任。</w:t>
            </w:r>
          </w:p>
        </w:tc>
      </w:tr>
    </w:tbl>
    <w:p w14:paraId="7107CAF8" w14:textId="77777777" w:rsidR="008D4872" w:rsidRDefault="00000000">
      <w:r>
        <w:t>事件經過　前635年周王室發生內亂，周襄王失去穩固的政治位置。晉文公剛建立自身統治，要不要出兵援助周王，既關係到軍事成本，也關係到晉國在諸侯面前能取得什麼名分。</w:t>
      </w:r>
      <w:r>
        <w:br/>
      </w:r>
      <w:r>
        <w:br/>
        <w:t>援助周襄王可使晉國表明自己尊重周王室，也可能讓晉文公取得諸侯間的聲望。狐偃提出政治建議時，晉文公還要評估是否出兵；《左傳》接著寫入筮問及卦辭解釋。援王成功後得到的封賞，是朝廷政治互動的結果，不只是占辭的續句。</w:t>
      </w:r>
      <w:r>
        <w:br/>
      </w:r>
      <w:r>
        <w:br/>
        <w:t>狐偃建議晉文公援王，指出此舉可爭取諸侯信任。《左傳》還記載，晉文公筮得大有之睽，卦辭被拿來支持勤</w:t>
      </w:r>
      <w:r>
        <w:lastRenderedPageBreak/>
        <w:t>王。晉國隨後出兵，使周襄王返回王城，並因這次行動得到封賞。從內亂、獻策、筮問到出兵，文獻留下的是一連串政治與軍事步驟；晉國既有援王的理由，也透過行動提高了自己在諸侯中的地位。</w:t>
      </w:r>
      <w:r>
        <w:br/>
      </w:r>
      <w:r>
        <w:br/>
        <w:t>晉文公作決定時，周王能否回到王城仍不是已經確定的結果。</w:t>
      </w:r>
    </w:p>
    <w:p w14:paraId="53028D45" w14:textId="77777777" w:rsidR="008D4872" w:rsidRDefault="00000000">
      <w:r>
        <w:t>卦義對照　《左傳》確實記載晉文公在勤王前筮得大有之睽。狐偃先談到援助周王的政治機會，占辭又進入討論；晉國出兵後，周王返回王城，晉也得到封賞。讀大有卦時，值得注意經文如何與現實的名分、出兵能力一起被考慮。這是古人用《易》的記載；卦辭版本有「亨」「享」差異，也不能據結果推定占筮造成成功。 先有周王室的危機與晉國的政治盤算，卦辭才進入行動討論；時間順序值得分清。</w:t>
      </w:r>
    </w:p>
    <w:p w14:paraId="23F26F9A" w14:textId="77777777" w:rsidR="008D4872" w:rsidRDefault="00000000">
      <w:r>
        <w:rPr>
          <w:b/>
        </w:rPr>
        <w:t xml:space="preserve">證據界線　</w:t>
      </w:r>
      <w:r>
        <w:t>A類 用易記載。經文底本作亨，史傳引文常作享；兩者保留版本差異。結果不能證明占筮具有超自然因果效力。</w:t>
      </w:r>
    </w:p>
    <w:p w14:paraId="26B03120" w14:textId="77777777" w:rsidR="008D4872" w:rsidRDefault="00000000">
      <w:r>
        <w:rPr>
          <w:b/>
        </w:rPr>
        <w:t xml:space="preserve">想一想　</w:t>
      </w:r>
      <w:r>
        <w:t>行動的名義，能否得到其他參與者承認？</w:t>
      </w:r>
    </w:p>
    <w:p w14:paraId="50596BB8" w14:textId="77777777" w:rsidR="008D4872" w:rsidRDefault="00000000">
      <w:r>
        <w:rPr>
          <w:b/>
          <w:sz w:val="17"/>
        </w:rPr>
        <w:t xml:space="preserve">來源　</w:t>
      </w:r>
      <w:r>
        <w:rPr>
          <w:sz w:val="17"/>
        </w:rPr>
        <w:t xml:space="preserve">《左傳》僖公二十五年；《新序》善謀平行記載。 </w:t>
      </w:r>
      <w:hyperlink r:id="rId28">
        <w:r>
          <w:rPr>
            <w:color w:val="245478"/>
          </w:rPr>
          <w:t>S14-1 閱讀來源</w:t>
        </w:r>
      </w:hyperlink>
    </w:p>
    <w:p w14:paraId="11865C8B" w14:textId="77777777" w:rsidR="008D4872" w:rsidRDefault="00000000">
      <w:pPr>
        <w:pStyle w:val="21"/>
        <w:pageBreakBefore/>
      </w:pPr>
      <w:bookmarkStart w:id="14" w:name="H15"/>
      <w:r>
        <w:lastRenderedPageBreak/>
        <w:t xml:space="preserve">15 </w:t>
      </w:r>
      <w:r>
        <w:t>謙</w:t>
      </w:r>
      <w:r>
        <w:t xml:space="preserve">  </w:t>
      </w:r>
      <w:r>
        <w:t>馮異不爭功而被稱大樹將軍</w:t>
      </w:r>
      <w:bookmarkEnd w:id="14"/>
    </w:p>
    <w:p w14:paraId="6A990D25" w14:textId="77777777" w:rsidR="008D4872" w:rsidRDefault="00000000">
      <w:r>
        <w:rPr>
          <w:sz w:val="17"/>
        </w:rPr>
        <w:t>B 後設卦義對照  ｜  東漢初年  ｜  政治軍事  ｜  CASE-H15-001</w:t>
      </w:r>
    </w:p>
    <w:tbl>
      <w:tblPr>
        <w:tblW w:w="0" w:type="auto"/>
        <w:jc w:val="center"/>
        <w:tblLayout w:type="fixed"/>
        <w:tblLook w:val="04A0" w:firstRow="1" w:lastRow="0" w:firstColumn="1" w:lastColumn="0" w:noHBand="0" w:noVBand="1"/>
      </w:tblPr>
      <w:tblGrid>
        <w:gridCol w:w="5112"/>
        <w:gridCol w:w="5112"/>
      </w:tblGrid>
      <w:tr w:rsidR="008D4872" w14:paraId="0028CB9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C9A3DAE" w14:textId="77777777" w:rsidR="008D4872" w:rsidRDefault="00000000">
            <w:pPr>
              <w:spacing w:before="20" w:after="20" w:line="264" w:lineRule="auto"/>
            </w:pPr>
            <w:r>
              <w:rPr>
                <w:b/>
                <w:sz w:val="20"/>
              </w:rPr>
              <w:t>周易原文 H15-L3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43CEBA5" w14:textId="77777777" w:rsidR="008D4872" w:rsidRDefault="00000000">
            <w:pPr>
              <w:spacing w:before="20" w:after="20" w:line="264" w:lineRule="auto"/>
            </w:pPr>
            <w:r>
              <w:rPr>
                <w:b/>
                <w:sz w:val="20"/>
              </w:rPr>
              <w:t>既有繁體中文翻譯</w:t>
            </w:r>
          </w:p>
        </w:tc>
      </w:tr>
      <w:tr w:rsidR="008D4872" w14:paraId="12966DD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1757F7" w14:textId="77777777" w:rsidR="008D4872" w:rsidRDefault="00000000">
            <w:pPr>
              <w:spacing w:before="20" w:after="20" w:line="264" w:lineRule="auto"/>
            </w:pPr>
            <w:r>
              <w:rPr>
                <w:sz w:val="20"/>
              </w:rPr>
              <w:t>九三：勞謙君子，有終吉。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967F16" w14:textId="77777777" w:rsidR="008D4872" w:rsidRDefault="00000000">
            <w:pPr>
              <w:spacing w:before="20" w:after="20" w:line="264" w:lineRule="auto"/>
            </w:pPr>
            <w:r>
              <w:rPr>
                <w:sz w:val="20"/>
              </w:rPr>
              <w:t>有功勞仍謙遜的君子，能善終，吉。</w:t>
            </w:r>
          </w:p>
        </w:tc>
      </w:tr>
    </w:tbl>
    <w:p w14:paraId="3000E53D" w14:textId="77777777" w:rsidR="008D4872" w:rsidRDefault="00000000">
      <w:r>
        <w:t>事件經過　東漢建立初期，各路將領在征戰中立功，功績與朝廷封賞都影響他們日後的地位。同袍見面時談論各自戰果，是新政權建立後常見的人事場景，將領如何相處也會影響軍中關係。</w:t>
      </w:r>
      <w:r>
        <w:br/>
      </w:r>
      <w:r>
        <w:br/>
        <w:t>建立東漢的戰事由多名將領共同參與，馮異在其中有自己的軍功。散會時退到樹下，是史書挑出的可記情節；它與將領實際統兵、受命及參戰的經歷並存。若只留下樹下的姿態，反而看不見他為何會與這群有戰功的人同席。</w:t>
      </w:r>
      <w:r>
        <w:br/>
      </w:r>
      <w:r>
        <w:br/>
        <w:t>《後漢書》記載，馮異在眾將談功時，常獨自退到樹下，因而被稱為「大樹將軍」。這個舉動讓他在擁有戰功的同時，沒有加入當場的功勞爭論。史書還記錄他參與東漢初年的軍事行動，並不是只靠謙退獲得評價。故事傳到後世，樹下的身影容易成為人物性格的代表；在原來的政局中，他仍是一名承擔軍務的將領。</w:t>
      </w:r>
      <w:r>
        <w:br/>
      </w:r>
      <w:r>
        <w:br/>
        <w:t>眾將的討論發生在軍功已建立之後，讓這一動作帶有明確的人事背景。</w:t>
      </w:r>
    </w:p>
    <w:p w14:paraId="2D6732F9" w14:textId="77777777" w:rsidR="008D4872" w:rsidRDefault="00000000">
      <w:r>
        <w:t>卦義對照　謙九三把有功與謙退放在一起。馮異參與東漢初年的戰事，史書又記他在諸將談功時獨自退至樹下，於是有了「大樹將軍」的稱呼。讀這段史事，可以問有了成績後，如何讓貢獻被看見，同時維持同袍的合作。這是後人將人物評傳與卦義並讀，沒有證據說馮異依謙卦決定自己的言行。 被記住的謙退姿態背後，仍有具體的軍事工作；謙遜與能力不能互相替代。</w:t>
      </w:r>
      <w:r>
        <w:br/>
      </w:r>
      <w:r>
        <w:br/>
        <w:t>讀完想一想：能否承認自己的貢獻，也給別人空間？</w:t>
      </w:r>
    </w:p>
    <w:p w14:paraId="6B1B3DD1" w14:textId="77777777" w:rsidR="008D4872" w:rsidRDefault="00000000">
      <w:r>
        <w:rPr>
          <w:b/>
        </w:rPr>
        <w:t xml:space="preserve">證據界線　</w:t>
      </w:r>
      <w:r>
        <w:t>後設對照。史書人物評傳具有褒揚意圖，不能只憑這段故事推論全部軍事成就，更沒有馮異以謙卦決策的直接證據。</w:t>
      </w:r>
    </w:p>
    <w:p w14:paraId="0F1F6015" w14:textId="77777777" w:rsidR="008D4872" w:rsidRDefault="00000000">
      <w:r>
        <w:rPr>
          <w:b/>
        </w:rPr>
        <w:t xml:space="preserve">想一想　</w:t>
      </w:r>
      <w:r>
        <w:t>能否承認自己的貢獻，也給別人空間？</w:t>
      </w:r>
    </w:p>
    <w:p w14:paraId="41B5C17F" w14:textId="77777777" w:rsidR="008D4872" w:rsidRDefault="00000000">
      <w:r>
        <w:rPr>
          <w:b/>
          <w:sz w:val="17"/>
        </w:rPr>
        <w:t xml:space="preserve">來源　</w:t>
      </w:r>
      <w:r>
        <w:rPr>
          <w:sz w:val="17"/>
        </w:rPr>
        <w:t xml:space="preserve">《後漢書》卷十七 馮異傳。 </w:t>
      </w:r>
      <w:hyperlink r:id="rId29">
        <w:r>
          <w:rPr>
            <w:color w:val="245478"/>
          </w:rPr>
          <w:t>S15-1 閱讀來源</w:t>
        </w:r>
      </w:hyperlink>
    </w:p>
    <w:p w14:paraId="74CD03FE" w14:textId="77777777" w:rsidR="008D4872" w:rsidRDefault="00000000">
      <w:pPr>
        <w:pStyle w:val="21"/>
      </w:pPr>
      <w:bookmarkStart w:id="15" w:name="H16"/>
      <w:r>
        <w:t xml:space="preserve">16 </w:t>
      </w:r>
      <w:r>
        <w:t>豫</w:t>
      </w:r>
      <w:r>
        <w:t xml:space="preserve">  </w:t>
      </w:r>
      <w:r>
        <w:t>宋初調整將領與中央兵權</w:t>
      </w:r>
      <w:bookmarkEnd w:id="15"/>
    </w:p>
    <w:p w14:paraId="781F25D3" w14:textId="77777777" w:rsidR="008D4872" w:rsidRDefault="00000000">
      <w:r>
        <w:rPr>
          <w:sz w:val="17"/>
        </w:rPr>
        <w:t>B 後設卦義對照  ｜  宋初 以961年前後為中心  ｜  政治軍事  ｜  CASE-H16-001</w:t>
      </w:r>
    </w:p>
    <w:tbl>
      <w:tblPr>
        <w:tblW w:w="0" w:type="auto"/>
        <w:jc w:val="center"/>
        <w:tblLayout w:type="fixed"/>
        <w:tblLook w:val="04A0" w:firstRow="1" w:lastRow="0" w:firstColumn="1" w:lastColumn="0" w:noHBand="0" w:noVBand="1"/>
      </w:tblPr>
      <w:tblGrid>
        <w:gridCol w:w="5112"/>
        <w:gridCol w:w="5112"/>
      </w:tblGrid>
      <w:tr w:rsidR="008D4872" w14:paraId="6CE8B64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DFB07E9" w14:textId="77777777" w:rsidR="008D4872" w:rsidRDefault="00000000">
            <w:pPr>
              <w:spacing w:before="20" w:after="20" w:line="264" w:lineRule="auto"/>
            </w:pPr>
            <w:r>
              <w:rPr>
                <w:b/>
                <w:sz w:val="20"/>
              </w:rPr>
              <w:t>周易原文 H16-J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26B6405" w14:textId="77777777" w:rsidR="008D4872" w:rsidRDefault="00000000">
            <w:pPr>
              <w:spacing w:before="20" w:after="20" w:line="264" w:lineRule="auto"/>
            </w:pPr>
            <w:r>
              <w:rPr>
                <w:b/>
                <w:sz w:val="20"/>
              </w:rPr>
              <w:t>既有繁體中文翻譯</w:t>
            </w:r>
          </w:p>
        </w:tc>
      </w:tr>
      <w:tr w:rsidR="008D4872" w14:paraId="3004125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A5D747" w14:textId="77777777" w:rsidR="008D4872" w:rsidRDefault="00000000">
            <w:pPr>
              <w:spacing w:before="20" w:after="20" w:line="264" w:lineRule="auto"/>
            </w:pPr>
            <w:r>
              <w:rPr>
                <w:sz w:val="20"/>
              </w:rPr>
              <w:t>豫：利建侯行師。</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409796" w14:textId="77777777" w:rsidR="008D4872" w:rsidRDefault="00000000">
            <w:pPr>
              <w:spacing w:before="20" w:after="20" w:line="264" w:lineRule="auto"/>
            </w:pPr>
            <w:r>
              <w:rPr>
                <w:sz w:val="20"/>
              </w:rPr>
              <w:t>和樂而有準備，適宜建置諸侯、出動軍隊。</w:t>
            </w:r>
          </w:p>
        </w:tc>
      </w:tr>
    </w:tbl>
    <w:p w14:paraId="2740339A" w14:textId="77777777" w:rsidR="008D4872" w:rsidRDefault="00000000">
      <w:r>
        <w:t>事件經過　宋初政權建立後，朝廷仍要面對一個切近問題：握有重兵的將領既是立國功臣，也可能在日後成為中央權力的挑戰。宋太祖本人就是在軍事政變後即位，這使中央與高級將領之間的權限安排格外敏感。</w:t>
      </w:r>
      <w:r>
        <w:br/>
      </w:r>
      <w:r>
        <w:br/>
        <w:t>宋初高級將領能否在離開軍職後保有地位，是兵權轉移要處理的一部分。朝廷的調整涉及官職、軍隊與中央控制，不只是一個君臣對話的問題。後世文獻用一場飲酒談話濃縮過程，歷史研究則須分別檢查職務變動及材料成書時間。</w:t>
      </w:r>
      <w:r>
        <w:br/>
      </w:r>
      <w:r>
        <w:br/>
        <w:t>朝廷逐步調整軍中職務與掌兵方式，讓部分將領離開原來的軍事位置，減少部隊只依附個人統帥的可能。後來</w:t>
      </w:r>
      <w:r>
        <w:lastRenderedPageBreak/>
        <w:t>「杯酒釋兵權」的故事把這一過程寫成酒宴中的君臣談話；酒宴細節及發生順序，史學研究仍有考證。可確認的歷史議題是宋初如何重新配置兵權，而非每一項安排都在同一晚談定。</w:t>
      </w:r>
      <w:r>
        <w:br/>
      </w:r>
      <w:r>
        <w:br/>
        <w:t>各地軍隊與將領原先形成的聯繫，也要在職務更動中重新安排。</w:t>
      </w:r>
    </w:p>
    <w:p w14:paraId="650863EC" w14:textId="77777777" w:rsidR="008D4872" w:rsidRDefault="00000000">
      <w:r>
        <w:t>卦義對照　豫卦提到建侯行師，讀宋初的兵權調整，可以先看人事與軍隊如何配置。宋太祖建立政權後，需要讓功臣與朝廷有新的關係，減少軍隊只聽個別將領的風險。後來的「杯酒」故事很鮮明，具體對話卻有史料爭議。把卦義放在這裡，是討論組織安排的後設角度；沒有證據顯示宋太祖按豫卦設計制度。 戲劇化的酒宴容易記，真正值得核對的是將領職務與軍隊歸屬怎樣逐步改變。</w:t>
      </w:r>
    </w:p>
    <w:p w14:paraId="0DEE51CB" w14:textId="77777777" w:rsidR="008D4872" w:rsidRDefault="00000000">
      <w:r>
        <w:rPr>
          <w:b/>
        </w:rPr>
        <w:t xml:space="preserve">證據界線　</w:t>
      </w:r>
      <w:r>
        <w:t>後設對照。文案採兵權調整這個歷史問題，不把戲劇化酒宴當成完全確證的實錄，也不宣稱宋太祖依豫卦行事。</w:t>
      </w:r>
    </w:p>
    <w:p w14:paraId="0AC4924B" w14:textId="77777777" w:rsidR="008D4872" w:rsidRDefault="00000000">
      <w:r>
        <w:rPr>
          <w:b/>
        </w:rPr>
        <w:t xml:space="preserve">想一想　</w:t>
      </w:r>
      <w:r>
        <w:t>組織動員之前，權責是否已經說清楚？</w:t>
      </w:r>
    </w:p>
    <w:p w14:paraId="322D0DE8" w14:textId="77777777" w:rsidR="008D4872" w:rsidRDefault="00000000">
      <w:r>
        <w:rPr>
          <w:b/>
          <w:sz w:val="17"/>
        </w:rPr>
        <w:t xml:space="preserve">來源　</w:t>
      </w:r>
      <w:r>
        <w:rPr>
          <w:sz w:val="17"/>
        </w:rPr>
        <w:t xml:space="preserve">宋太祖收兵權相關研究及杯酒釋兵權史料爭議。 </w:t>
      </w:r>
      <w:hyperlink r:id="rId30">
        <w:r>
          <w:rPr>
            <w:color w:val="245478"/>
          </w:rPr>
          <w:t>S16-1 閱讀來源</w:t>
        </w:r>
      </w:hyperlink>
      <w:r>
        <w:rPr>
          <w:sz w:val="17"/>
        </w:rPr>
        <w:t xml:space="preserve"> ／ </w:t>
      </w:r>
      <w:hyperlink r:id="rId31">
        <w:r>
          <w:rPr>
            <w:color w:val="245478"/>
          </w:rPr>
          <w:t>S16-2 閱讀來源</w:t>
        </w:r>
      </w:hyperlink>
    </w:p>
    <w:p w14:paraId="057B3BC6" w14:textId="77777777" w:rsidR="008D4872" w:rsidRDefault="00000000">
      <w:pPr>
        <w:pStyle w:val="21"/>
        <w:pageBreakBefore/>
      </w:pPr>
      <w:bookmarkStart w:id="16" w:name="H17"/>
      <w:r>
        <w:lastRenderedPageBreak/>
        <w:t xml:space="preserve">17 </w:t>
      </w:r>
      <w:r>
        <w:t>隨</w:t>
      </w:r>
      <w:r>
        <w:t xml:space="preserve">  </w:t>
      </w:r>
      <w:r>
        <w:t>穆姜不接受對自己有利的占解</w:t>
      </w:r>
      <w:bookmarkEnd w:id="16"/>
    </w:p>
    <w:p w14:paraId="63B0E123" w14:textId="77777777" w:rsidR="008D4872" w:rsidRDefault="00000000">
      <w:r>
        <w:rPr>
          <w:sz w:val="17"/>
        </w:rPr>
        <w:t>A 史料用易記載  ｜  春秋 記於前564年  ｜  政治  ｜  CASE-H17-001</w:t>
      </w:r>
    </w:p>
    <w:tbl>
      <w:tblPr>
        <w:tblW w:w="0" w:type="auto"/>
        <w:jc w:val="center"/>
        <w:tblLayout w:type="fixed"/>
        <w:tblLook w:val="04A0" w:firstRow="1" w:lastRow="0" w:firstColumn="1" w:lastColumn="0" w:noHBand="0" w:noVBand="1"/>
      </w:tblPr>
      <w:tblGrid>
        <w:gridCol w:w="5112"/>
        <w:gridCol w:w="5112"/>
      </w:tblGrid>
      <w:tr w:rsidR="008D4872" w14:paraId="2220D65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3B9DD20" w14:textId="77777777" w:rsidR="008D4872" w:rsidRDefault="00000000">
            <w:pPr>
              <w:spacing w:before="20" w:after="20" w:line="264" w:lineRule="auto"/>
            </w:pPr>
            <w:r>
              <w:rPr>
                <w:b/>
                <w:sz w:val="20"/>
              </w:rPr>
              <w:t>周易原文 H17-J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64CD32" w14:textId="77777777" w:rsidR="008D4872" w:rsidRDefault="00000000">
            <w:pPr>
              <w:spacing w:before="20" w:after="20" w:line="264" w:lineRule="auto"/>
            </w:pPr>
            <w:r>
              <w:rPr>
                <w:b/>
                <w:sz w:val="20"/>
              </w:rPr>
              <w:t>既有繁體中文翻譯</w:t>
            </w:r>
          </w:p>
        </w:tc>
      </w:tr>
      <w:tr w:rsidR="008D4872" w14:paraId="5E17570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CAFBDA" w14:textId="77777777" w:rsidR="008D4872" w:rsidRDefault="00000000">
            <w:pPr>
              <w:spacing w:before="20" w:after="20" w:line="264" w:lineRule="auto"/>
            </w:pPr>
            <w:r>
              <w:rPr>
                <w:sz w:val="20"/>
              </w:rPr>
              <w:t>隨：元亨。利貞。无咎。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2CC1E5" w14:textId="77777777" w:rsidR="008D4872" w:rsidRDefault="00000000">
            <w:pPr>
              <w:spacing w:before="20" w:after="20" w:line="264" w:lineRule="auto"/>
            </w:pPr>
            <w:r>
              <w:rPr>
                <w:sz w:val="20"/>
              </w:rPr>
              <w:t>隨從合宜，大為通達；適宜守正，無咎。</w:t>
            </w:r>
          </w:p>
        </w:tc>
      </w:tr>
    </w:tbl>
    <w:p w14:paraId="407212B7" w14:textId="77777777" w:rsidR="008D4872" w:rsidRDefault="00000000">
      <w:r>
        <w:t>事件經過　穆姜被安置在東宮，出入不再能由自己決定。當時有人替她筮問，《左傳》襄公九年的記事追述，筮史把得到的結果解作隨，認為她可以出去。對受限制的人而言，這無疑是她想聽見的解釋。</w:t>
      </w:r>
      <w:r>
        <w:br/>
      </w:r>
      <w:r>
        <w:br/>
        <w:t>筮史的回答直接關乎穆姜能否離開東宮，所以她有充分理由傾向接受。她所引用的「元亨利貞」則把討論拉回行為與德行，不再只問字句是否有利。史官保存兩種說法，也讓讀者知道對占辭有利的解釋並未成為當事人的最後選擇。</w:t>
      </w:r>
      <w:r>
        <w:br/>
      </w:r>
      <w:r>
        <w:br/>
        <w:t>穆姜沒有直接接受筮史的結論，而是回到「元亨利貞」的字句，逐項反省自己是否符合其中談到的德行。她認為自己的行為有失，不願把有利的占解當作可無條件離開的保證。史書讓讀者聽見同一事件裡占者和當事人的不同說法，也記錄了她最後如何回應。記事發生的年份與起筮的確切時間不必然相同，筮法細節也不宜套入現代簡化的規則。</w:t>
      </w:r>
    </w:p>
    <w:p w14:paraId="7344BD49" w14:textId="77777777" w:rsidR="008D4872" w:rsidRDefault="00000000">
      <w:r>
        <w:t>卦義對照　《左傳》裡，筮史說穆姜可以離開，她自己卻以隨卦的德行條件重新思考結果。這是有用《易》記載的案例，特別之處在於當事人沒有照單全收有利於自己的答案。讀這段文字，可以問：當建議剛好符合期待時，我們還會檢查它的前提嗎？史料留下的是古人的一場解讀與回應，不能把它改寫成卦象已替穆姜決定行動。 她沒有否認經文的存在，只是不同意只看有利的一面；這一點比吉凶字樣更具體。</w:t>
      </w:r>
    </w:p>
    <w:p w14:paraId="2F1E8C50" w14:textId="77777777" w:rsidR="008D4872" w:rsidRDefault="00000000">
      <w:r>
        <w:rPr>
          <w:b/>
        </w:rPr>
        <w:t xml:space="preserve">證據界線　</w:t>
      </w:r>
      <w:r>
        <w:t>A類 用易記載。原文艮之八等筮法有學術爭議；此處不擅自還原為現代單一變爻規則。記事年份也不等於起筮年份。</w:t>
      </w:r>
    </w:p>
    <w:p w14:paraId="41F99707" w14:textId="77777777" w:rsidR="008D4872" w:rsidRDefault="00000000">
      <w:r>
        <w:rPr>
          <w:b/>
        </w:rPr>
        <w:t xml:space="preserve">想一想　</w:t>
      </w:r>
      <w:r>
        <w:t>這個有利判斷，需要哪些前提才成立？</w:t>
      </w:r>
    </w:p>
    <w:p w14:paraId="1F23C9B4" w14:textId="77777777" w:rsidR="008D4872" w:rsidRDefault="00000000">
      <w:r>
        <w:rPr>
          <w:b/>
          <w:sz w:val="17"/>
        </w:rPr>
        <w:t xml:space="preserve">來源　</w:t>
      </w:r>
      <w:r>
        <w:rPr>
          <w:sz w:val="17"/>
        </w:rPr>
        <w:t xml:space="preserve">《左傳》襄公九年。 </w:t>
      </w:r>
      <w:hyperlink r:id="rId32">
        <w:r>
          <w:rPr>
            <w:color w:val="245478"/>
          </w:rPr>
          <w:t>S17-1 閱讀來源</w:t>
        </w:r>
      </w:hyperlink>
      <w:r>
        <w:rPr>
          <w:sz w:val="17"/>
        </w:rPr>
        <w:t xml:space="preserve"> ／ </w:t>
      </w:r>
      <w:hyperlink r:id="rId33">
        <w:r>
          <w:rPr>
            <w:color w:val="245478"/>
          </w:rPr>
          <w:t>S17-2 閱讀來源</w:t>
        </w:r>
      </w:hyperlink>
    </w:p>
    <w:p w14:paraId="3AFDAFEB" w14:textId="77777777" w:rsidR="008D4872" w:rsidRDefault="00000000">
      <w:pPr>
        <w:pStyle w:val="21"/>
      </w:pPr>
      <w:bookmarkStart w:id="17" w:name="H18"/>
      <w:r>
        <w:t xml:space="preserve">18 </w:t>
      </w:r>
      <w:r>
        <w:t>蠱</w:t>
      </w:r>
      <w:r>
        <w:t xml:space="preserve">  </w:t>
      </w:r>
      <w:r>
        <w:t>商鞅變法處理秦國制度積弊</w:t>
      </w:r>
      <w:bookmarkEnd w:id="17"/>
    </w:p>
    <w:p w14:paraId="3152A6AF" w14:textId="77777777" w:rsidR="008D4872" w:rsidRDefault="00000000">
      <w:r>
        <w:rPr>
          <w:sz w:val="17"/>
        </w:rPr>
        <w:t>B 後設卦義對照  ｜  前4世紀  ｜  政治軍事  ｜  CASE-H18-001</w:t>
      </w:r>
    </w:p>
    <w:tbl>
      <w:tblPr>
        <w:tblW w:w="0" w:type="auto"/>
        <w:jc w:val="center"/>
        <w:tblLayout w:type="fixed"/>
        <w:tblLook w:val="04A0" w:firstRow="1" w:lastRow="0" w:firstColumn="1" w:lastColumn="0" w:noHBand="0" w:noVBand="1"/>
      </w:tblPr>
      <w:tblGrid>
        <w:gridCol w:w="5112"/>
        <w:gridCol w:w="5112"/>
      </w:tblGrid>
      <w:tr w:rsidR="008D4872" w14:paraId="2A6CF75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AD15905" w14:textId="77777777" w:rsidR="008D4872" w:rsidRDefault="00000000">
            <w:pPr>
              <w:spacing w:before="20" w:after="20" w:line="264" w:lineRule="auto"/>
            </w:pPr>
            <w:r>
              <w:rPr>
                <w:b/>
                <w:sz w:val="20"/>
              </w:rPr>
              <w:t>周易原文 H18-J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50FFAA" w14:textId="77777777" w:rsidR="008D4872" w:rsidRDefault="00000000">
            <w:pPr>
              <w:spacing w:before="20" w:after="20" w:line="264" w:lineRule="auto"/>
            </w:pPr>
            <w:r>
              <w:rPr>
                <w:b/>
                <w:sz w:val="20"/>
              </w:rPr>
              <w:t>既有繁體中文翻譯</w:t>
            </w:r>
          </w:p>
        </w:tc>
      </w:tr>
      <w:tr w:rsidR="008D4872" w14:paraId="580BB69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59DBF6" w14:textId="77777777" w:rsidR="008D4872" w:rsidRDefault="00000000">
            <w:pPr>
              <w:spacing w:before="20" w:after="20" w:line="264" w:lineRule="auto"/>
            </w:pPr>
            <w:r>
              <w:rPr>
                <w:sz w:val="20"/>
              </w:rPr>
              <w:t>蠱：元亨。利涉大川。先甲三日，後甲三日。</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5842E8" w14:textId="77777777" w:rsidR="008D4872" w:rsidRDefault="00000000">
            <w:pPr>
              <w:spacing w:before="20" w:after="20" w:line="264" w:lineRule="auto"/>
            </w:pPr>
            <w:r>
              <w:rPr>
                <w:sz w:val="20"/>
              </w:rPr>
              <w:t>整治積弊，大為通達，適宜渡大河；在更革日前後都要預先規劃並檢討。</w:t>
            </w:r>
          </w:p>
        </w:tc>
      </w:tr>
    </w:tbl>
    <w:p w14:paraId="54699A4C" w14:textId="77777777" w:rsidR="008D4872" w:rsidRDefault="00000000">
      <w:r>
        <w:t>事件經過　戰國時期，秦國需要在諸侯競爭中擴大兵員與財政能力。秦孝公任用商鞅，讓他提出改革戶籍、軍功與地方行政的辦法。新規則要進入鄉里，就會觸及原有習慣與既得利益，朝廷不能只在都城宣布便期待各地自行配合。</w:t>
      </w:r>
      <w:r>
        <w:br/>
      </w:r>
      <w:r>
        <w:br/>
        <w:t>法令頒布後，秦國地方官要重新記錄人口與安排徵發，軍功取得賞爵的方式也改變了士兵對戰爭的期待。這些措施跨越城鄉與戰場，不能說成一條新法立刻讓國家變強。商鞅死後制度仍有延續，更顯示改革效果與改革者個人命運不同。</w:t>
      </w:r>
      <w:r>
        <w:br/>
      </w:r>
      <w:r>
        <w:br/>
        <w:t>商鞅推行新法，把軍功與爵位、官府與民間的責任重新連結，國家對人口和土地的管理因此加深。規則帶來動</w:t>
      </w:r>
      <w:r>
        <w:lastRenderedPageBreak/>
        <w:t>員能力，也伴隨嚴厲刑罰與監督；受影響者的感受不會和朝廷目的一致。秦國後來增強國力，商鞅本人卻在秦孝公死後失去政治保護，被指控並遭處死。改革在制度上留有影響，主持改革的人也承受了權力變動的後果。</w:t>
      </w:r>
    </w:p>
    <w:p w14:paraId="725139B6" w14:textId="77777777" w:rsidR="008D4872" w:rsidRDefault="00000000">
      <w:r>
        <w:t>卦義對照　蠱卦可以提出「舊制度有問題，要怎麼處理」的問題。商鞅變法不只發布新命令，還改變戶籍、軍功與地方管理；秦國因此強化動員，也有人承受重刑與負擔。讀蠱卦時，可同時檢查改革準備、執行和受影響者的處境。這是今天對歷史的卦義對照，不是商鞅按蠱卦立法，更不能因國力增加就說所有改革代價都合理。 從政策初衷到地方執行要跨好幾層機構，不能只拿朝廷宣稱的目標代替居民經驗。</w:t>
      </w:r>
    </w:p>
    <w:p w14:paraId="311FEEBC" w14:textId="77777777" w:rsidR="008D4872" w:rsidRDefault="00000000">
      <w:r>
        <w:rPr>
          <w:b/>
        </w:rPr>
        <w:t xml:space="preserve">證據界線　</w:t>
      </w:r>
      <w:r>
        <w:t>後設對照，不把商鞅變法一概等同於修正錯誤。國家能力提升與人民福祉並不必然一致，也沒有直接用蠱卦的證據。</w:t>
      </w:r>
    </w:p>
    <w:p w14:paraId="31166044" w14:textId="77777777" w:rsidR="008D4872" w:rsidRDefault="00000000">
      <w:r>
        <w:rPr>
          <w:b/>
        </w:rPr>
        <w:t xml:space="preserve">想一想　</w:t>
      </w:r>
      <w:r>
        <w:t>改變規則後，誰受益，誰承擔代價？</w:t>
      </w:r>
    </w:p>
    <w:p w14:paraId="4277CC7F" w14:textId="77777777" w:rsidR="008D4872" w:rsidRDefault="00000000">
      <w:r>
        <w:rPr>
          <w:b/>
          <w:sz w:val="17"/>
        </w:rPr>
        <w:t xml:space="preserve">來源　</w:t>
      </w:r>
      <w:r>
        <w:rPr>
          <w:sz w:val="17"/>
        </w:rPr>
        <w:t xml:space="preserve">《史記》商君列傳。 </w:t>
      </w:r>
      <w:hyperlink r:id="rId34">
        <w:r>
          <w:rPr>
            <w:color w:val="245478"/>
          </w:rPr>
          <w:t>S18-1 閱讀來源</w:t>
        </w:r>
      </w:hyperlink>
    </w:p>
    <w:p w14:paraId="08ECFC08" w14:textId="77777777" w:rsidR="008D4872" w:rsidRDefault="00000000">
      <w:pPr>
        <w:pStyle w:val="21"/>
        <w:pageBreakBefore/>
      </w:pPr>
      <w:bookmarkStart w:id="18" w:name="H19"/>
      <w:r>
        <w:lastRenderedPageBreak/>
        <w:t xml:space="preserve">19 </w:t>
      </w:r>
      <w:r>
        <w:t>臨</w:t>
      </w:r>
      <w:r>
        <w:t xml:space="preserve">  </w:t>
      </w:r>
      <w:r>
        <w:t>漢文帝到細柳營尊重軍中規定</w:t>
      </w:r>
      <w:bookmarkEnd w:id="18"/>
    </w:p>
    <w:p w14:paraId="068D74DC" w14:textId="77777777" w:rsidR="008D4872" w:rsidRDefault="00000000">
      <w:r>
        <w:rPr>
          <w:sz w:val="17"/>
        </w:rPr>
        <w:t>B 後設卦義對照  ｜  前158年  ｜  政治軍事  ｜  CASE-H19-001</w:t>
      </w:r>
    </w:p>
    <w:tbl>
      <w:tblPr>
        <w:tblW w:w="0" w:type="auto"/>
        <w:jc w:val="center"/>
        <w:tblLayout w:type="fixed"/>
        <w:tblLook w:val="04A0" w:firstRow="1" w:lastRow="0" w:firstColumn="1" w:lastColumn="0" w:noHBand="0" w:noVBand="1"/>
      </w:tblPr>
      <w:tblGrid>
        <w:gridCol w:w="5112"/>
        <w:gridCol w:w="5112"/>
      </w:tblGrid>
      <w:tr w:rsidR="008D4872" w14:paraId="43E95E5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BC8C701" w14:textId="77777777" w:rsidR="008D4872" w:rsidRDefault="00000000">
            <w:pPr>
              <w:spacing w:before="20" w:after="20" w:line="264" w:lineRule="auto"/>
            </w:pPr>
            <w:r>
              <w:rPr>
                <w:b/>
                <w:sz w:val="20"/>
              </w:rPr>
              <w:t>周易原文 H19-L5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0875C36" w14:textId="77777777" w:rsidR="008D4872" w:rsidRDefault="00000000">
            <w:pPr>
              <w:spacing w:before="20" w:after="20" w:line="264" w:lineRule="auto"/>
            </w:pPr>
            <w:r>
              <w:rPr>
                <w:b/>
                <w:sz w:val="20"/>
              </w:rPr>
              <w:t>既有繁體中文翻譯</w:t>
            </w:r>
          </w:p>
        </w:tc>
      </w:tr>
      <w:tr w:rsidR="008D4872" w14:paraId="25C2396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D5A19F" w14:textId="77777777" w:rsidR="008D4872" w:rsidRDefault="00000000">
            <w:pPr>
              <w:spacing w:before="20" w:after="20" w:line="264" w:lineRule="auto"/>
            </w:pPr>
            <w:r>
              <w:rPr>
                <w:sz w:val="20"/>
              </w:rPr>
              <w:t>六五：知臨，大君之宜，吉。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A6456D" w14:textId="77777777" w:rsidR="008D4872" w:rsidRDefault="00000000">
            <w:pPr>
              <w:spacing w:before="20" w:after="20" w:line="264" w:lineRule="auto"/>
            </w:pPr>
            <w:r>
              <w:rPr>
                <w:sz w:val="20"/>
              </w:rPr>
              <w:t>以智慧臨事，符合大君之道，吉。</w:t>
            </w:r>
          </w:p>
        </w:tc>
      </w:tr>
    </w:tbl>
    <w:p w14:paraId="2720A685" w14:textId="77777777" w:rsidR="008D4872" w:rsidRDefault="00000000">
      <w:r>
        <w:t>事件經過　前158年匈奴威脅邊境，漢文帝到各軍營視察防務。到了周亞夫駐守的細柳營，皇帝的車隊沒有像在其他營地那樣立即通過，營門守軍要求依軍中程序取得命令，才安排入內。</w:t>
      </w:r>
      <w:r>
        <w:br/>
      </w:r>
      <w:r>
        <w:br/>
        <w:t>細柳營守門者必須在皇帝車駕到來時仍照軍令辦事，周亞夫也要承擔可能因此冒犯君主的風險。漢文帝沒有強令軍士取消程序，而是在入營後觀察部隊的秩序。營門與車速兩個細節，使史書對治軍嚴整的評價有可見的場景。</w:t>
      </w:r>
      <w:r>
        <w:br/>
      </w:r>
      <w:r>
        <w:br/>
        <w:t>車駕進入軍營後，也依規定慢行。周亞夫以軍禮迎接，並未因此放棄營地原有的防備要求。漢文帝離開後，把這支軍隊與自己先前見過的營地相比，肯定周亞夫治軍嚴整。《史記》將皇帝到訪、守軍通報與入營觀察串成一個完整場景；軍令在這次視察中照常執行，是文帝形成評價的重要原因。</w:t>
      </w:r>
      <w:r>
        <w:br/>
      </w:r>
      <w:r>
        <w:br/>
        <w:t>軍營通報之後皇帝才得進入，車駕慢行又是另一個遵守命令的環節。</w:t>
      </w:r>
    </w:p>
    <w:p w14:paraId="2AA0F317" w14:textId="77777777" w:rsidR="008D4872" w:rsidRDefault="00000000">
      <w:r>
        <w:t>卦義對照　臨六五可以用來討論領導者到現場時如何看懂制度。漢文帝巡視細柳營，守軍先按程序通報，入營後車駕也慢行；他最後肯定周亞夫治軍。這個故事讓人注意，親自督導並不等於每次都要越過現場規定，反而可以從規則的執行看見組織狀況。這是史事與卦義的並讀，沒有證據說文帝依臨卦安排視察。 皇帝願意依程序進營，使守軍的紀律在視察當天仍有機會被真實看見。</w:t>
      </w:r>
    </w:p>
    <w:p w14:paraId="7B9A8AB9" w14:textId="77777777" w:rsidR="008D4872" w:rsidRDefault="00000000">
      <w:r>
        <w:rPr>
          <w:b/>
        </w:rPr>
        <w:t xml:space="preserve">證據界線　</w:t>
      </w:r>
      <w:r>
        <w:t>後設對照。故事用來呈現軍紀，不能推論皇帝在其他場合都尊重制度；也沒有史料在此明言援引臨卦。</w:t>
      </w:r>
    </w:p>
    <w:p w14:paraId="72C8E572" w14:textId="77777777" w:rsidR="008D4872" w:rsidRDefault="00000000">
      <w:r>
        <w:rPr>
          <w:b/>
        </w:rPr>
        <w:t xml:space="preserve">想一想　</w:t>
      </w:r>
      <w:r>
        <w:t>視察時，看到的是表演，還是真實運作？</w:t>
      </w:r>
    </w:p>
    <w:p w14:paraId="20174B90" w14:textId="77777777" w:rsidR="008D4872" w:rsidRDefault="00000000">
      <w:r>
        <w:rPr>
          <w:b/>
          <w:sz w:val="17"/>
        </w:rPr>
        <w:t xml:space="preserve">來源　</w:t>
      </w:r>
      <w:r>
        <w:rPr>
          <w:sz w:val="17"/>
        </w:rPr>
        <w:t xml:space="preserve">香港教育局選文周亞夫軍細柳 所據史記絳侯周勃世家。 </w:t>
      </w:r>
      <w:hyperlink r:id="rId35">
        <w:r>
          <w:rPr>
            <w:color w:val="245478"/>
          </w:rPr>
          <w:t>S19-1 閱讀來源</w:t>
        </w:r>
      </w:hyperlink>
    </w:p>
    <w:p w14:paraId="38BAA49C" w14:textId="77777777" w:rsidR="008D4872" w:rsidRDefault="00000000">
      <w:pPr>
        <w:pStyle w:val="21"/>
      </w:pPr>
      <w:bookmarkStart w:id="19" w:name="H20"/>
      <w:r>
        <w:t xml:space="preserve">20 </w:t>
      </w:r>
      <w:r>
        <w:t>觀</w:t>
      </w:r>
      <w:r>
        <w:t xml:space="preserve">  </w:t>
      </w:r>
      <w:r>
        <w:t>陳敬仲的觀之否占例與赴齊任官</w:t>
      </w:r>
      <w:bookmarkEnd w:id="19"/>
    </w:p>
    <w:p w14:paraId="6B49D195" w14:textId="77777777" w:rsidR="008D4872" w:rsidRDefault="00000000">
      <w:r>
        <w:rPr>
          <w:sz w:val="17"/>
        </w:rPr>
        <w:t>A 史料用易記載  ｜  春秋 記於前672年  ｜  政治  ｜  CASE-H20-001</w:t>
      </w:r>
    </w:p>
    <w:tbl>
      <w:tblPr>
        <w:tblW w:w="0" w:type="auto"/>
        <w:jc w:val="center"/>
        <w:tblLayout w:type="fixed"/>
        <w:tblLook w:val="04A0" w:firstRow="1" w:lastRow="0" w:firstColumn="1" w:lastColumn="0" w:noHBand="0" w:noVBand="1"/>
      </w:tblPr>
      <w:tblGrid>
        <w:gridCol w:w="5112"/>
        <w:gridCol w:w="5112"/>
      </w:tblGrid>
      <w:tr w:rsidR="008D4872" w14:paraId="7929545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9FA23F7" w14:textId="77777777" w:rsidR="008D4872" w:rsidRDefault="00000000">
            <w:pPr>
              <w:spacing w:before="20" w:after="20" w:line="264" w:lineRule="auto"/>
            </w:pPr>
            <w:r>
              <w:rPr>
                <w:b/>
                <w:sz w:val="20"/>
              </w:rPr>
              <w:t>周易原文 H20-L4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C425E52" w14:textId="77777777" w:rsidR="008D4872" w:rsidRDefault="00000000">
            <w:pPr>
              <w:spacing w:before="20" w:after="20" w:line="264" w:lineRule="auto"/>
            </w:pPr>
            <w:r>
              <w:rPr>
                <w:b/>
                <w:sz w:val="20"/>
              </w:rPr>
              <w:t>既有繁體中文翻譯</w:t>
            </w:r>
          </w:p>
        </w:tc>
      </w:tr>
      <w:tr w:rsidR="008D4872" w14:paraId="08D8209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9584AB" w14:textId="77777777" w:rsidR="008D4872" w:rsidRDefault="00000000">
            <w:pPr>
              <w:spacing w:before="20" w:after="20" w:line="264" w:lineRule="auto"/>
            </w:pPr>
            <w:r>
              <w:rPr>
                <w:sz w:val="20"/>
              </w:rPr>
              <w:t>六四：觀國之光，利用賓于王。</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0F5FBA" w14:textId="77777777" w:rsidR="008D4872" w:rsidRDefault="00000000">
            <w:pPr>
              <w:spacing w:before="20" w:after="20" w:line="264" w:lineRule="auto"/>
            </w:pPr>
            <w:r>
              <w:rPr>
                <w:sz w:val="20"/>
              </w:rPr>
              <w:t>觀看國家的光彩，適宜作君王的賓客。</w:t>
            </w:r>
          </w:p>
        </w:tc>
      </w:tr>
    </w:tbl>
    <w:p w14:paraId="6667E9CB" w14:textId="77777777" w:rsidR="008D4872" w:rsidRDefault="00000000">
      <w:r>
        <w:t>事件經過　陳敬仲還年幼時，家人曾請周史為他筮問。《左傳》後來追述此事，記載筮得觀之否，周史援引「觀國之光，利用賓于王」解讀其將來的前景。這場問卜發生在陳敬仲奔齊之前，兩個時間不能混成同一次政事決策。</w:t>
      </w:r>
      <w:r>
        <w:br/>
      </w:r>
      <w:r>
        <w:br/>
        <w:t>齊桓公欲任陳敬仲為卿，是他奔齊後出現的新機會；辭讓而任工正，是對具體職務所作的回應。周史幼時所談的是後來可能的前景，並未當場指定他應出任何官職。文獻把兩段事寫在一起，讀者仍需分清問卜與任官各自所處的時間。</w:t>
      </w:r>
      <w:r>
        <w:br/>
      </w:r>
      <w:r>
        <w:br/>
        <w:t>後來陳敬仲離開陳國到了齊國。齊桓公曾打算任他為卿，他辭讓，最後接受工正的職務。史書把他在齊的經歷</w:t>
      </w:r>
      <w:r>
        <w:lastRenderedPageBreak/>
        <w:t>與先前筮問放在同一篇敘事中，使後人得以比較預言式解讀和已發生的仕途。任工正有當時政治環境和本人選擇的因素；古人對後裔的展望，不能替我們證明他赴齊的每個決定都是照占辭進行。</w:t>
      </w:r>
    </w:p>
    <w:p w14:paraId="3B810AE1" w14:textId="77777777" w:rsidR="008D4872" w:rsidRDefault="00000000">
      <w:r>
        <w:t>卦義對照　觀六四的「觀國之光」在《左傳》陳敬仲的占例中被引用。陳敬仲後來奔齊，齊桓公想任他為卿，他辭讓後任工正。把這兩段放在一起，可看古人如何用卦辭談家族前景，也可看一名外來者如何在新政治環境中取得職位。這是有筮問記載的案例；任官的具體選擇，不能直接說成占辭下達的命令。 古人曾用《易》談前景，不能據此替後來的人事選擇補寫占辭中的命令。</w:t>
      </w:r>
      <w:r>
        <w:br/>
      </w:r>
      <w:r>
        <w:br/>
        <w:t>讀完想一想：到了新環境，先觀察哪些制度與人事？</w:t>
      </w:r>
    </w:p>
    <w:p w14:paraId="608B366C" w14:textId="77777777" w:rsidR="008D4872" w:rsidRDefault="00000000">
      <w:r>
        <w:rPr>
          <w:b/>
        </w:rPr>
        <w:t xml:space="preserve">證據界線　</w:t>
      </w:r>
      <w:r>
        <w:t>A類 用易記載，但屬前景筮問及追述，不能說任工正是照占辭制定的政策，更不能把後來田氏掌齊當成可驗證的神諭。</w:t>
      </w:r>
    </w:p>
    <w:p w14:paraId="57B3C186" w14:textId="77777777" w:rsidR="008D4872" w:rsidRDefault="00000000">
      <w:r>
        <w:rPr>
          <w:b/>
        </w:rPr>
        <w:t xml:space="preserve">想一想　</w:t>
      </w:r>
      <w:r>
        <w:t>到了新環境，先觀察哪些制度與人事？</w:t>
      </w:r>
    </w:p>
    <w:p w14:paraId="261407ED" w14:textId="77777777" w:rsidR="008D4872" w:rsidRDefault="00000000">
      <w:r>
        <w:rPr>
          <w:b/>
          <w:sz w:val="17"/>
        </w:rPr>
        <w:t xml:space="preserve">來源　</w:t>
      </w:r>
      <w:r>
        <w:rPr>
          <w:sz w:val="17"/>
        </w:rPr>
        <w:t xml:space="preserve">《左傳》莊公二十二年。 </w:t>
      </w:r>
      <w:hyperlink r:id="rId36">
        <w:r>
          <w:rPr>
            <w:color w:val="245478"/>
          </w:rPr>
          <w:t>S20-1 閱讀來源</w:t>
        </w:r>
      </w:hyperlink>
    </w:p>
    <w:p w14:paraId="6980C532" w14:textId="77777777" w:rsidR="008D4872" w:rsidRDefault="00000000">
      <w:pPr>
        <w:pStyle w:val="21"/>
        <w:pageBreakBefore/>
      </w:pPr>
      <w:bookmarkStart w:id="20" w:name="H21"/>
      <w:r>
        <w:lastRenderedPageBreak/>
        <w:t xml:space="preserve">21 </w:t>
      </w:r>
      <w:r>
        <w:t>噬嗑</w:t>
      </w:r>
      <w:r>
        <w:t xml:space="preserve">  </w:t>
      </w:r>
      <w:r>
        <w:t>包拯反對張堯佐因外戚關係升任</w:t>
      </w:r>
      <w:bookmarkEnd w:id="20"/>
    </w:p>
    <w:p w14:paraId="0C19EE8D" w14:textId="77777777" w:rsidR="008D4872" w:rsidRDefault="00000000">
      <w:r>
        <w:rPr>
          <w:sz w:val="17"/>
        </w:rPr>
        <w:t>B 後設卦義對照  ｜  北宋仁宗時期  ｜  政治  ｜  CASE-H21-001</w:t>
      </w:r>
    </w:p>
    <w:tbl>
      <w:tblPr>
        <w:tblW w:w="0" w:type="auto"/>
        <w:jc w:val="center"/>
        <w:tblLayout w:type="fixed"/>
        <w:tblLook w:val="04A0" w:firstRow="1" w:lastRow="0" w:firstColumn="1" w:lastColumn="0" w:noHBand="0" w:noVBand="1"/>
      </w:tblPr>
      <w:tblGrid>
        <w:gridCol w:w="5112"/>
        <w:gridCol w:w="5112"/>
      </w:tblGrid>
      <w:tr w:rsidR="008D4872" w14:paraId="5C99BF9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9E15377" w14:textId="77777777" w:rsidR="008D4872" w:rsidRDefault="00000000">
            <w:pPr>
              <w:spacing w:before="20" w:after="20" w:line="264" w:lineRule="auto"/>
            </w:pPr>
            <w:r>
              <w:rPr>
                <w:b/>
                <w:sz w:val="20"/>
              </w:rPr>
              <w:t>周易原文 H21-J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44BD792" w14:textId="77777777" w:rsidR="008D4872" w:rsidRDefault="00000000">
            <w:pPr>
              <w:spacing w:before="20" w:after="20" w:line="264" w:lineRule="auto"/>
            </w:pPr>
            <w:r>
              <w:rPr>
                <w:b/>
                <w:sz w:val="20"/>
              </w:rPr>
              <w:t>既有繁體中文翻譯</w:t>
            </w:r>
          </w:p>
        </w:tc>
      </w:tr>
      <w:tr w:rsidR="008D4872" w14:paraId="553024C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5930D3" w14:textId="77777777" w:rsidR="008D4872" w:rsidRDefault="00000000">
            <w:pPr>
              <w:spacing w:before="20" w:after="20" w:line="264" w:lineRule="auto"/>
            </w:pPr>
            <w:r>
              <w:rPr>
                <w:sz w:val="20"/>
              </w:rPr>
              <w:t>噬嗑：亨。利用獄。</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2BE02" w14:textId="77777777" w:rsidR="008D4872" w:rsidRDefault="00000000">
            <w:pPr>
              <w:spacing w:before="20" w:after="20" w:line="264" w:lineRule="auto"/>
            </w:pPr>
            <w:r>
              <w:rPr>
                <w:sz w:val="20"/>
              </w:rPr>
              <w:t>咬斷阻隔，事情可以通達；適宜明斷刑獄。</w:t>
            </w:r>
          </w:p>
        </w:tc>
      </w:tr>
    </w:tbl>
    <w:p w14:paraId="32FF95CC" w14:textId="77777777" w:rsidR="008D4872" w:rsidRDefault="00000000">
      <w:r>
        <w:t>事件經過　北宋仁宗時，張堯佐得到朝廷任命。他與宮廷有親屬關係，職位調整因此引發臺諫官員質疑：這樣的人事安排究竟出自職務需要，還是受后妃親屬關係影響？包拯等官員將異議帶進正式奏議。</w:t>
      </w:r>
      <w:r>
        <w:br/>
      </w:r>
      <w:r>
        <w:br/>
        <w:t>臺諫官員在北宋有向皇帝指出施政問題的職責。張堯佐的親屬關係引發疑慮，包拯等人必須把疑慮化成具體奏議，皇帝才可能對任命作出回應。朝堂上的人事爭議涉及職務和程序，不是單憑誰的名氣較大就能決定。</w:t>
      </w:r>
      <w:r>
        <w:br/>
      </w:r>
      <w:r>
        <w:br/>
        <w:t>他們向皇帝陳述反對理由，要求重新考慮張堯佐的升遷。爭論進入朝廷的人事程序，不是民間傳說裡包公在堂上審問犯人。皇帝與臺諫之間對任命仍需往返回應，宮廷關係也沒有因一次彈劾就消失。這段史事展現任官權受到官員公開質疑的過程；職務是否合宜需要看任命理由與制度，不能把一場人事爭論寫成刑事案件。</w:t>
      </w:r>
      <w:r>
        <w:br/>
      </w:r>
      <w:r>
        <w:br/>
        <w:t>奏章要進入朝廷議程，才會讓人事安排受到能留下記錄的公開檢視。</w:t>
      </w:r>
    </w:p>
    <w:p w14:paraId="12229318" w14:textId="77777777" w:rsidR="008D4872" w:rsidRDefault="00000000">
      <w:r>
        <w:t>卦義對照　噬嗑談處理阻隔，也提到獄與規則。包拯反對張堯佐升任時，走的是臺諫奏議的路，不是戲曲裡的審案。若用這一卦討論治理，應先問任命根據是否公開、不同意見能否透過制度被聽見。聲音大不等於證據足，親屬關係也需要具體查核。這是卦義後設對照，不能把彈劾官員寫成依卦辦案。 把奏議、任命與回應分開看，才能知道這場爭論如何進入制度，而非停在個人好惡。</w:t>
      </w:r>
      <w:r>
        <w:br/>
      </w:r>
      <w:r>
        <w:br/>
        <w:t>讀完想一想：有權任命的人，是否也接受理由的檢驗？</w:t>
      </w:r>
    </w:p>
    <w:p w14:paraId="5371CD58" w14:textId="77777777" w:rsidR="008D4872" w:rsidRDefault="00000000">
      <w:r>
        <w:rPr>
          <w:b/>
        </w:rPr>
        <w:t xml:space="preserve">證據界線　</w:t>
      </w:r>
      <w:r>
        <w:t>後設對照。彈劾人事任命並不等同刑事定罪；本案也不採民間包公戲中的審案情節，未見直接用易證據。</w:t>
      </w:r>
    </w:p>
    <w:p w14:paraId="4FDF89B3" w14:textId="77777777" w:rsidR="008D4872" w:rsidRDefault="00000000">
      <w:r>
        <w:rPr>
          <w:b/>
        </w:rPr>
        <w:t xml:space="preserve">想一想　</w:t>
      </w:r>
      <w:r>
        <w:t>有權任命的人，是否也接受理由的檢驗？</w:t>
      </w:r>
    </w:p>
    <w:p w14:paraId="4DB284F9" w14:textId="77777777" w:rsidR="008D4872" w:rsidRDefault="00000000">
      <w:r>
        <w:rPr>
          <w:b/>
          <w:sz w:val="17"/>
        </w:rPr>
        <w:t xml:space="preserve">來源　</w:t>
      </w:r>
      <w:r>
        <w:rPr>
          <w:sz w:val="17"/>
        </w:rPr>
        <w:t xml:space="preserve">包拯彈劾張堯佐史事及續資治通鑑長編相關記載。 </w:t>
      </w:r>
      <w:hyperlink r:id="rId37">
        <w:r>
          <w:rPr>
            <w:color w:val="245478"/>
          </w:rPr>
          <w:t>S21-1 閱讀來源</w:t>
        </w:r>
      </w:hyperlink>
      <w:r>
        <w:rPr>
          <w:sz w:val="17"/>
        </w:rPr>
        <w:t xml:space="preserve"> ／ </w:t>
      </w:r>
      <w:hyperlink r:id="rId38">
        <w:r>
          <w:rPr>
            <w:color w:val="245478"/>
          </w:rPr>
          <w:t>S21-2 閱讀來源</w:t>
        </w:r>
      </w:hyperlink>
    </w:p>
    <w:p w14:paraId="54A42257" w14:textId="77777777" w:rsidR="008D4872" w:rsidRDefault="00000000">
      <w:pPr>
        <w:pStyle w:val="21"/>
      </w:pPr>
      <w:bookmarkStart w:id="21" w:name="H22"/>
      <w:r>
        <w:t xml:space="preserve">22 </w:t>
      </w:r>
      <w:r>
        <w:t>賁</w:t>
      </w:r>
      <w:r>
        <w:t xml:space="preserve">  </w:t>
      </w:r>
      <w:r>
        <w:t>隋文帝與仁壽宮奢侈營建爭議</w:t>
      </w:r>
      <w:bookmarkEnd w:id="21"/>
    </w:p>
    <w:p w14:paraId="37C6544C" w14:textId="77777777" w:rsidR="008D4872" w:rsidRDefault="00000000">
      <w:r>
        <w:rPr>
          <w:sz w:val="17"/>
        </w:rPr>
        <w:t>B 後設卦義對照  ｜  593至595年前後  ｜  政治  ｜  CASE-H22-001</w:t>
      </w:r>
    </w:p>
    <w:tbl>
      <w:tblPr>
        <w:tblW w:w="0" w:type="auto"/>
        <w:jc w:val="center"/>
        <w:tblLayout w:type="fixed"/>
        <w:tblLook w:val="04A0" w:firstRow="1" w:lastRow="0" w:firstColumn="1" w:lastColumn="0" w:noHBand="0" w:noVBand="1"/>
      </w:tblPr>
      <w:tblGrid>
        <w:gridCol w:w="5112"/>
        <w:gridCol w:w="5112"/>
      </w:tblGrid>
      <w:tr w:rsidR="008D4872" w14:paraId="37EF0CAC"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E9CC8A4" w14:textId="77777777" w:rsidR="008D4872" w:rsidRDefault="00000000">
            <w:pPr>
              <w:spacing w:before="20" w:after="20" w:line="264" w:lineRule="auto"/>
            </w:pPr>
            <w:r>
              <w:rPr>
                <w:b/>
                <w:sz w:val="20"/>
              </w:rPr>
              <w:t>周易原文 H22-L6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FCA1E08" w14:textId="77777777" w:rsidR="008D4872" w:rsidRDefault="00000000">
            <w:pPr>
              <w:spacing w:before="20" w:after="20" w:line="264" w:lineRule="auto"/>
            </w:pPr>
            <w:r>
              <w:rPr>
                <w:b/>
                <w:sz w:val="20"/>
              </w:rPr>
              <w:t>既有繁體中文翻譯</w:t>
            </w:r>
          </w:p>
        </w:tc>
      </w:tr>
      <w:tr w:rsidR="008D4872" w14:paraId="0655016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C5EE62" w14:textId="77777777" w:rsidR="008D4872" w:rsidRDefault="00000000">
            <w:pPr>
              <w:spacing w:before="20" w:after="20" w:line="264" w:lineRule="auto"/>
            </w:pPr>
            <w:r>
              <w:rPr>
                <w:sz w:val="20"/>
              </w:rPr>
              <w:t>上九：白賁，无咎。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5725E2" w14:textId="77777777" w:rsidR="008D4872" w:rsidRDefault="00000000">
            <w:pPr>
              <w:spacing w:before="20" w:after="20" w:line="264" w:lineRule="auto"/>
            </w:pPr>
            <w:r>
              <w:rPr>
                <w:sz w:val="20"/>
              </w:rPr>
              <w:t>以純白樸素為最高文飾，無咎。</w:t>
            </w:r>
          </w:p>
        </w:tc>
      </w:tr>
    </w:tbl>
    <w:p w14:paraId="0622BB83" w14:textId="77777777" w:rsidR="008D4872" w:rsidRDefault="00000000">
      <w:r>
        <w:t>事件經過　隋文帝統治期間，朝廷在長安之外興建仁壽宮，意在為皇帝提供居住與活動的場所。宮殿工程需要徵調大量人力和物資，營建規模與帝王平日提倡節儉的形象並不一致。</w:t>
      </w:r>
      <w:r>
        <w:br/>
      </w:r>
      <w:r>
        <w:br/>
        <w:t>宮殿設計和施工由官員負責執行，皇帝到場見到成品才留下不滿的記述。造成勞役負擔的決定卻在完工以前早已逐步進行，參與工程的人無法等到皇帝評價以後才開始工作。讀這段材料，要把施工與責備兩個時間點放回同一事件。</w:t>
      </w:r>
      <w:r>
        <w:br/>
      </w:r>
      <w:r>
        <w:br/>
        <w:t>史籍記下工程華麗、役使繁重，也記下隋文帝到宮後對奢侈表示不滿。這些話反映宮殿完工時君主的反應，無法抹去先前已徵發的勞動與財政支出。仁壽宮後來仍是隋代政治生活的一部分，不能因一段責備就說所有大型</w:t>
      </w:r>
      <w:r>
        <w:lastRenderedPageBreak/>
        <w:t>營建都已停止。從提出需求、動用民力到完工評價，故事裡每一步都與公共資源如何被使用有關。</w:t>
      </w:r>
      <w:r>
        <w:br/>
      </w:r>
      <w:r>
        <w:br/>
        <w:t>接受工程的官員與承擔勞役的人，所見的宮殿並不會有相同的意義。</w:t>
      </w:r>
    </w:p>
    <w:p w14:paraId="7D8038D3" w14:textId="77777777" w:rsidR="008D4872" w:rsidRDefault="00000000">
      <w:r>
        <w:t>卦義對照　賁卦談裝飾，白賁則把視線帶回樸素。仁壽宮建造時動用人力與財物，史籍又記載隋文帝見到華麗工程後表示不滿。看到宮殿的外觀，也要看到施工之前的徵發與完工後的使用。用賁卦並讀此事，是在問公共建設的功能與代價如何衡量；沒有資料顯示隋文帝以賁卦決定營建或責備工匠。 工程完工後表示不滿，不能倒過來免除建造期間已發生的徵發與耗費。</w:t>
      </w:r>
      <w:r>
        <w:br/>
      </w:r>
      <w:r>
        <w:br/>
        <w:t>讀完想一想：外觀提升了多少，實際負擔又增加多少？</w:t>
      </w:r>
    </w:p>
    <w:p w14:paraId="3B10E53F" w14:textId="77777777" w:rsidR="008D4872" w:rsidRDefault="00000000">
      <w:r>
        <w:rPr>
          <w:b/>
        </w:rPr>
        <w:t xml:space="preserve">證據界線　</w:t>
      </w:r>
      <w:r>
        <w:t>後設對照。仁壽宮記事有不同傳承，不能將帝王責備直接當成工程已獲節制的證明，也沒有直接援引賁卦的證據。</w:t>
      </w:r>
    </w:p>
    <w:p w14:paraId="12377FA0" w14:textId="77777777" w:rsidR="008D4872" w:rsidRDefault="00000000">
      <w:r>
        <w:rPr>
          <w:b/>
        </w:rPr>
        <w:t xml:space="preserve">想一想　</w:t>
      </w:r>
      <w:r>
        <w:t>外觀提升了多少，實際負擔又增加多少？</w:t>
      </w:r>
    </w:p>
    <w:p w14:paraId="7627D984" w14:textId="77777777" w:rsidR="008D4872" w:rsidRDefault="00000000">
      <w:r>
        <w:rPr>
          <w:b/>
          <w:sz w:val="17"/>
        </w:rPr>
        <w:t xml:space="preserve">來源　</w:t>
      </w:r>
      <w:r>
        <w:rPr>
          <w:sz w:val="17"/>
        </w:rPr>
        <w:t xml:space="preserve">九成宮事件相關歷史研究中的仁壽宮營建記載。 </w:t>
      </w:r>
      <w:hyperlink r:id="rId39">
        <w:r>
          <w:rPr>
            <w:color w:val="245478"/>
          </w:rPr>
          <w:t>S22-1 閱讀來源</w:t>
        </w:r>
      </w:hyperlink>
    </w:p>
    <w:p w14:paraId="71D0863A" w14:textId="77777777" w:rsidR="008D4872" w:rsidRDefault="00000000">
      <w:pPr>
        <w:pStyle w:val="21"/>
        <w:pageBreakBefore/>
      </w:pPr>
      <w:bookmarkStart w:id="22" w:name="H23"/>
      <w:r>
        <w:lastRenderedPageBreak/>
        <w:t xml:space="preserve">23 </w:t>
      </w:r>
      <w:r>
        <w:t>剝</w:t>
      </w:r>
      <w:r>
        <w:t xml:space="preserve">  </w:t>
      </w:r>
      <w:r>
        <w:t>土木之變暴露出征安排的脆弱</w:t>
      </w:r>
      <w:bookmarkEnd w:id="22"/>
    </w:p>
    <w:p w14:paraId="67BA40DA" w14:textId="77777777" w:rsidR="008D4872" w:rsidRDefault="00000000">
      <w:r>
        <w:rPr>
          <w:sz w:val="17"/>
        </w:rPr>
        <w:t>B 後設卦義對照  ｜  1449年  ｜  軍事  ｜  CASE-H23-001</w:t>
      </w:r>
    </w:p>
    <w:tbl>
      <w:tblPr>
        <w:tblW w:w="0" w:type="auto"/>
        <w:jc w:val="center"/>
        <w:tblLayout w:type="fixed"/>
        <w:tblLook w:val="04A0" w:firstRow="1" w:lastRow="0" w:firstColumn="1" w:lastColumn="0" w:noHBand="0" w:noVBand="1"/>
      </w:tblPr>
      <w:tblGrid>
        <w:gridCol w:w="5112"/>
        <w:gridCol w:w="5112"/>
      </w:tblGrid>
      <w:tr w:rsidR="008D4872" w14:paraId="7930FF8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F56C6AE" w14:textId="77777777" w:rsidR="008D4872" w:rsidRDefault="00000000">
            <w:pPr>
              <w:spacing w:before="20" w:after="20" w:line="264" w:lineRule="auto"/>
            </w:pPr>
            <w:r>
              <w:rPr>
                <w:b/>
                <w:sz w:val="20"/>
              </w:rPr>
              <w:t>周易原文 H23-L1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F10F918" w14:textId="77777777" w:rsidR="008D4872" w:rsidRDefault="00000000">
            <w:pPr>
              <w:spacing w:before="20" w:after="20" w:line="264" w:lineRule="auto"/>
            </w:pPr>
            <w:r>
              <w:rPr>
                <w:b/>
                <w:sz w:val="20"/>
              </w:rPr>
              <w:t>既有繁體中文翻譯</w:t>
            </w:r>
          </w:p>
        </w:tc>
      </w:tr>
      <w:tr w:rsidR="008D4872" w14:paraId="0594040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8014F" w14:textId="77777777" w:rsidR="008D4872" w:rsidRDefault="00000000">
            <w:pPr>
              <w:spacing w:before="20" w:after="20" w:line="264" w:lineRule="auto"/>
            </w:pPr>
            <w:r>
              <w:rPr>
                <w:sz w:val="20"/>
              </w:rPr>
              <w:t>初六：剝牀以足，蔑貞凶。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E72C1B" w14:textId="77777777" w:rsidR="008D4872" w:rsidRDefault="00000000">
            <w:pPr>
              <w:spacing w:before="20" w:after="20" w:line="264" w:lineRule="auto"/>
            </w:pPr>
            <w:r>
              <w:rPr>
                <w:sz w:val="20"/>
              </w:rPr>
              <w:t>床腳開始剝壞，正道受侵，凶。</w:t>
            </w:r>
          </w:p>
        </w:tc>
      </w:tr>
    </w:tbl>
    <w:p w14:paraId="1A6BD3C5" w14:textId="77777777" w:rsidR="008D4872" w:rsidRDefault="00000000">
      <w:r>
        <w:t>事件經過　1449年明朝北方出現瓦剌軍事威脅，明英宗率大軍親征。軍隊向北出發、再折返時，主帥、官員和士兵都得依賴行軍路線、補給與通訊；隊伍龐大並不使這些條件自動穩定。</w:t>
      </w:r>
      <w:r>
        <w:br/>
      </w:r>
      <w:r>
        <w:br/>
        <w:t>出征大軍帶著兵員、官署與皇帝本人，一旦後撤路線受阻，失去的就不只是一次戰役的主動權。英宗被俘後，京師必須在消息衝擊下立即決定守城與繼承政務的安排。前線的行軍失敗與後方的政權應對，接連發生而且互相牽動。</w:t>
      </w:r>
      <w:r>
        <w:br/>
      </w:r>
      <w:r>
        <w:br/>
        <w:t>明軍回師途中在土木一帶遭遇攻擊，軍隊潰敗，明英宗被俘。消息傳回北京，朝廷須迅速安排防務與皇位相關政事，以面對瓦剌可能繼續南下的壓力。土木之變既是一場前線敗戰，也立即成為中央政權危機。後世對軍隊人數與個別人物責任有不同記載；沿著出征、回師、敗潰與北京應對四個環節閱讀，才能看見這場事件如何擴大。</w:t>
      </w:r>
      <w:r>
        <w:br/>
      </w:r>
      <w:r>
        <w:br/>
        <w:t>消息傳回京城時，其他軍隊尚需決定如何守住首都周邊。</w:t>
      </w:r>
    </w:p>
    <w:p w14:paraId="35A7E1C4" w14:textId="77777777" w:rsidR="008D4872" w:rsidRDefault="00000000">
      <w:r>
        <w:t>卦義對照　剝卦從支撐之處逐漸受損的圖像切入。明英宗北征時，大軍要靠路線、補給和指揮運轉；土木一敗，皇帝被俘，北京也得重新布防。若只說兵力龐大，就容易忽略行軍過程中的基礎條件。這是借卦義檢視一場危機，並非剝卦預告了明軍敗局；史籍對人數和責任的說法，仍須分別考察。 皇帝本人在軍中，敗戰的影響很快越過戰場，變成朝廷如何延續的問題。</w:t>
      </w:r>
      <w:r>
        <w:br/>
      </w:r>
      <w:r>
        <w:br/>
        <w:t>讀完想一想：看似強大的行動，最脆弱的支點在哪裡？</w:t>
      </w:r>
    </w:p>
    <w:p w14:paraId="048CF4B3" w14:textId="77777777" w:rsidR="008D4872" w:rsidRDefault="00000000">
      <w:r>
        <w:rPr>
          <w:b/>
        </w:rPr>
        <w:t xml:space="preserve">證據界線　</w:t>
      </w:r>
      <w:r>
        <w:t>後設對照。不可將全部責任簡化為某一個人的性格，也不能把剝卦當作戰敗預言；軍隊數字另有史料差異。</w:t>
      </w:r>
    </w:p>
    <w:p w14:paraId="2E9417FF" w14:textId="77777777" w:rsidR="008D4872" w:rsidRDefault="00000000">
      <w:r>
        <w:rPr>
          <w:b/>
        </w:rPr>
        <w:t xml:space="preserve">想一想　</w:t>
      </w:r>
      <w:r>
        <w:t>看似強大的行動，最脆弱的支點在哪裡？</w:t>
      </w:r>
    </w:p>
    <w:p w14:paraId="0269687C" w14:textId="77777777" w:rsidR="008D4872" w:rsidRDefault="00000000">
      <w:r>
        <w:rPr>
          <w:b/>
          <w:sz w:val="17"/>
        </w:rPr>
        <w:t xml:space="preserve">來源　</w:t>
      </w:r>
      <w:r>
        <w:rPr>
          <w:sz w:val="17"/>
        </w:rPr>
        <w:t xml:space="preserve">故宮博物院土木之變。 </w:t>
      </w:r>
      <w:hyperlink r:id="rId40">
        <w:r>
          <w:rPr>
            <w:color w:val="245478"/>
          </w:rPr>
          <w:t>S23-1 閱讀來源</w:t>
        </w:r>
      </w:hyperlink>
    </w:p>
    <w:p w14:paraId="20D9FE2B" w14:textId="77777777" w:rsidR="008D4872" w:rsidRDefault="00000000">
      <w:pPr>
        <w:pStyle w:val="21"/>
      </w:pPr>
      <w:bookmarkStart w:id="23" w:name="H24"/>
      <w:r>
        <w:t xml:space="preserve">24 </w:t>
      </w:r>
      <w:r>
        <w:t>復</w:t>
      </w:r>
      <w:r>
        <w:t xml:space="preserve">  </w:t>
      </w:r>
      <w:r>
        <w:t>劉秀建立東漢並恢復治理秩序</w:t>
      </w:r>
      <w:bookmarkEnd w:id="23"/>
    </w:p>
    <w:p w14:paraId="65F87609" w14:textId="77777777" w:rsidR="008D4872" w:rsidRDefault="00000000">
      <w:r>
        <w:rPr>
          <w:sz w:val="17"/>
        </w:rPr>
        <w:t>B 後設卦義對照  ｜  25至36年及其後  ｜  政治軍事  ｜  CASE-H24-001</w:t>
      </w:r>
    </w:p>
    <w:tbl>
      <w:tblPr>
        <w:tblW w:w="0" w:type="auto"/>
        <w:jc w:val="center"/>
        <w:tblLayout w:type="fixed"/>
        <w:tblLook w:val="04A0" w:firstRow="1" w:lastRow="0" w:firstColumn="1" w:lastColumn="0" w:noHBand="0" w:noVBand="1"/>
      </w:tblPr>
      <w:tblGrid>
        <w:gridCol w:w="5112"/>
        <w:gridCol w:w="5112"/>
      </w:tblGrid>
      <w:tr w:rsidR="008D4872" w14:paraId="7944951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7D533E1" w14:textId="77777777" w:rsidR="008D4872" w:rsidRDefault="00000000">
            <w:pPr>
              <w:spacing w:before="20" w:after="20" w:line="264" w:lineRule="auto"/>
            </w:pPr>
            <w:r>
              <w:rPr>
                <w:b/>
                <w:sz w:val="20"/>
              </w:rPr>
              <w:t>周易原文 H24-L5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933F4D7" w14:textId="77777777" w:rsidR="008D4872" w:rsidRDefault="00000000">
            <w:pPr>
              <w:spacing w:before="20" w:after="20" w:line="264" w:lineRule="auto"/>
            </w:pPr>
            <w:r>
              <w:rPr>
                <w:b/>
                <w:sz w:val="20"/>
              </w:rPr>
              <w:t>既有繁體中文翻譯</w:t>
            </w:r>
          </w:p>
        </w:tc>
      </w:tr>
      <w:tr w:rsidR="008D4872" w14:paraId="0C8EA08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19CF3B" w14:textId="77777777" w:rsidR="008D4872" w:rsidRDefault="00000000">
            <w:pPr>
              <w:spacing w:before="20" w:after="20" w:line="264" w:lineRule="auto"/>
            </w:pPr>
            <w:r>
              <w:rPr>
                <w:sz w:val="20"/>
              </w:rPr>
              <w:t>六五：敦復，无悔。</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2FE5C6" w14:textId="77777777" w:rsidR="008D4872" w:rsidRDefault="00000000">
            <w:pPr>
              <w:spacing w:before="20" w:after="20" w:line="264" w:lineRule="auto"/>
            </w:pPr>
            <w:r>
              <w:rPr>
                <w:sz w:val="20"/>
              </w:rPr>
              <w:t>敦厚地回復，沒有悔恨。</w:t>
            </w:r>
          </w:p>
        </w:tc>
      </w:tr>
    </w:tbl>
    <w:p w14:paraId="56B0BBA6" w14:textId="77777777" w:rsidR="008D4872" w:rsidRDefault="00000000">
      <w:r>
        <w:t>事件經過　王莽政權末期，各地起兵，原有統治秩序接連瓦解。劉秀先在競爭的軍事力量之間取得位置，再逐步爭取將領與地方支持。對新政權而言，取得帝號並不等於立即能管理全境。</w:t>
      </w:r>
      <w:r>
        <w:br/>
      </w:r>
      <w:r>
        <w:br/>
        <w:t>東漢建立並未讓各地反對者同時停止作戰，劉秀仍須逐一處理軍事對手。在可控地區，地方官需要重新統計戶口、確認賦役並維持基本行政。平定戰爭與修復治理不是互相等待的兩個工作，而是在不同地區隨控制範圍擴大接續推進。</w:t>
      </w:r>
      <w:r>
        <w:br/>
      </w:r>
      <w:r>
        <w:br/>
      </w:r>
      <w:r>
        <w:lastRenderedPageBreak/>
        <w:t>25年劉秀即位，建立東漢；此後仍需多年作戰，才逐漸控制主要地區。軍事局勢穩定之後，朝廷再整理官吏、戶口與賦役，讓地方重新負擔日常治理。戰爭破壞過的生產與秩序，不會因改用漢的國號便在同一天恢復。劉秀的過程橫跨建立名義、統一戰場與修復行政，幾個階段各有難題，也各需不同的人員與資源。</w:t>
      </w:r>
      <w:r>
        <w:br/>
      </w:r>
      <w:r>
        <w:br/>
        <w:t>從地方戰事平定到徵收可按規則辦理，往往還有行政修復的時間。</w:t>
      </w:r>
    </w:p>
    <w:p w14:paraId="551BA506" w14:textId="77777777" w:rsidR="008D4872" w:rsidRDefault="00000000">
      <w:r>
        <w:t>卦義對照　復卦可以用來讀一個政權從戰亂中重新建立的過程。劉秀即位後，還要平定競爭者，接著整理官員、戶口和賦役；恢復秩序遠比宣布新國號更久。從復六五看這段史事，重點是已經回到某個方向後，怎樣持續把治理接上。這是後人的比照，不能說劉秀依復卦安排統一與施政。 從即位到可在地方辦理徵收與治理，中間還隔著多年軍事與行政工作。</w:t>
      </w:r>
      <w:r>
        <w:br/>
      </w:r>
      <w:r>
        <w:br/>
        <w:t>讀完想一想：恢復名義之後，哪些日常機制仍需修復？</w:t>
      </w:r>
    </w:p>
    <w:p w14:paraId="2096A93A" w14:textId="77777777" w:rsidR="008D4872" w:rsidRDefault="00000000">
      <w:r>
        <w:rPr>
          <w:b/>
        </w:rPr>
        <w:t xml:space="preserve">證據界線　</w:t>
      </w:r>
      <w:r>
        <w:t>後設對照。復興漢室是當時的政治名義，實際社會不可能完全回到西漢舊貌；未見本次來源證明依復卦施政。</w:t>
      </w:r>
    </w:p>
    <w:p w14:paraId="4EE6EBF0" w14:textId="77777777" w:rsidR="008D4872" w:rsidRDefault="00000000">
      <w:r>
        <w:rPr>
          <w:b/>
        </w:rPr>
        <w:t xml:space="preserve">想一想　</w:t>
      </w:r>
      <w:r>
        <w:t>恢復名義之後，哪些日常機制仍需修復？</w:t>
      </w:r>
    </w:p>
    <w:p w14:paraId="0BF6362D" w14:textId="77777777" w:rsidR="008D4872" w:rsidRDefault="00000000">
      <w:r>
        <w:rPr>
          <w:b/>
          <w:sz w:val="17"/>
        </w:rPr>
        <w:t xml:space="preserve">來源　</w:t>
      </w:r>
      <w:r>
        <w:rPr>
          <w:sz w:val="17"/>
        </w:rPr>
        <w:t xml:space="preserve">劉秀建立東漢及治理措施史事綜述。 </w:t>
      </w:r>
      <w:hyperlink r:id="rId41">
        <w:r>
          <w:rPr>
            <w:color w:val="245478"/>
          </w:rPr>
          <w:t>S24-1 閱讀來源</w:t>
        </w:r>
      </w:hyperlink>
    </w:p>
    <w:p w14:paraId="7F89039B" w14:textId="77777777" w:rsidR="008D4872" w:rsidRDefault="00000000">
      <w:pPr>
        <w:pStyle w:val="21"/>
        <w:pageBreakBefore/>
      </w:pPr>
      <w:bookmarkStart w:id="24" w:name="H25"/>
      <w:r>
        <w:lastRenderedPageBreak/>
        <w:t xml:space="preserve">25 </w:t>
      </w:r>
      <w:r>
        <w:t>无妄</w:t>
      </w:r>
      <w:r>
        <w:t xml:space="preserve">  </w:t>
      </w:r>
      <w:r>
        <w:t>楚昭王拒絕越境祭祀黃河</w:t>
      </w:r>
      <w:bookmarkEnd w:id="24"/>
    </w:p>
    <w:p w14:paraId="465C5867" w14:textId="77777777" w:rsidR="008D4872" w:rsidRDefault="00000000">
      <w:r>
        <w:rPr>
          <w:sz w:val="17"/>
        </w:rPr>
        <w:t>B 後設卦義對照  ｜  前489年  ｜  政治  ｜  CASE-H25-001</w:t>
      </w:r>
    </w:p>
    <w:tbl>
      <w:tblPr>
        <w:tblW w:w="0" w:type="auto"/>
        <w:jc w:val="center"/>
        <w:tblLayout w:type="fixed"/>
        <w:tblLook w:val="04A0" w:firstRow="1" w:lastRow="0" w:firstColumn="1" w:lastColumn="0" w:noHBand="0" w:noVBand="1"/>
      </w:tblPr>
      <w:tblGrid>
        <w:gridCol w:w="5112"/>
        <w:gridCol w:w="5112"/>
      </w:tblGrid>
      <w:tr w:rsidR="008D4872" w14:paraId="465567B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FB85470" w14:textId="77777777" w:rsidR="008D4872" w:rsidRDefault="00000000">
            <w:pPr>
              <w:spacing w:before="20" w:after="20" w:line="264" w:lineRule="auto"/>
            </w:pPr>
            <w:r>
              <w:rPr>
                <w:b/>
                <w:sz w:val="20"/>
              </w:rPr>
              <w:t>周易原文 H25-J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D8C318B" w14:textId="77777777" w:rsidR="008D4872" w:rsidRDefault="00000000">
            <w:pPr>
              <w:spacing w:before="20" w:after="20" w:line="264" w:lineRule="auto"/>
            </w:pPr>
            <w:r>
              <w:rPr>
                <w:b/>
                <w:sz w:val="20"/>
              </w:rPr>
              <w:t>既有繁體中文翻譯</w:t>
            </w:r>
          </w:p>
        </w:tc>
      </w:tr>
      <w:tr w:rsidR="008D4872" w14:paraId="4DFBBF2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7845CC" w14:textId="77777777" w:rsidR="008D4872" w:rsidRDefault="00000000">
            <w:pPr>
              <w:spacing w:before="20" w:after="20" w:line="264" w:lineRule="auto"/>
            </w:pPr>
            <w:r>
              <w:rPr>
                <w:sz w:val="20"/>
              </w:rPr>
              <w:t>无妄：元亨。利貞。其匪正有眚，不利有攸往。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1A820C" w14:textId="77777777" w:rsidR="008D4872" w:rsidRDefault="00000000">
            <w:pPr>
              <w:spacing w:before="20" w:after="20" w:line="264" w:lineRule="auto"/>
            </w:pPr>
            <w:r>
              <w:rPr>
                <w:sz w:val="20"/>
              </w:rPr>
              <w:t>不虛妄，大為通達，宜守正；若行為不正便有災，不宜有所前往。</w:t>
            </w:r>
          </w:p>
        </w:tc>
      </w:tr>
    </w:tbl>
    <w:p w14:paraId="4DE12F3C" w14:textId="77777777" w:rsidR="008D4872" w:rsidRDefault="00000000">
      <w:r>
        <w:t>事件經過　前489年，楚昭王生病，身邊的人試圖找出原因。卜者將病情指向黃河之神，臣下因此提出祭祀黃河的辦法。楚國統治者面對這類建議，除了考慮自己能否痊癒，也要決定國家祭祀責任的界線。</w:t>
      </w:r>
      <w:r>
        <w:br/>
      </w:r>
      <w:r>
        <w:br/>
        <w:t>臣下之所以主張祭河，是因卜者把楚昭王病情與河神連在一起；沒有這個起點，祭河建議就無從產生。楚昭王的回答聚焦國家平日祭祀的地理範圍，並非宣布所有疾病都不必處理。《左傳》記下的是一次君臣討論與他的拒絕理由。</w:t>
      </w:r>
      <w:r>
        <w:br/>
      </w:r>
      <w:r>
        <w:br/>
        <w:t>《左傳》記載，楚昭王認為自己應祭祀的是楚國境內相關的山川，黃河不屬於這個範圍，便沒有接受越境祭河的提議。君主生病仍是當時真實的處境，臣下也確曾提出辦法；拒絕之後，記事保存的是他如何說明選擇，不是用卜問證明疾病的原因。這是一則關於春秋祭祀觀念的記載，不能把古代的做法移作今天醫療判斷的依據。</w:t>
      </w:r>
      <w:r>
        <w:br/>
      </w:r>
      <w:r>
        <w:br/>
        <w:t>黃河是否在楚國應祭範圍，是昭王回答臣下時提出的判準。</w:t>
      </w:r>
    </w:p>
    <w:p w14:paraId="52DDE923" w14:textId="77777777" w:rsidR="008D4872" w:rsidRDefault="00000000">
      <w:r>
        <w:t>卦義對照　无妄可以問：遇到不安時，是否急著接受尚未證實的因果說法？楚昭王患病，卜者把原因指向河神；他以楚國祭祀範圍為由，不同意祭河。這是政治與祭祀責任的古代故事，不是醫療建議。原記事雖有卜問，卻不能據此說已使用《周易》；把它與无妄卦並讀，只是今人對「不妄加推論」的提問。 有卜者參與不等於有《周易》筮例；兩種史料性質在此必須清楚區分。</w:t>
      </w:r>
      <w:r>
        <w:br/>
      </w:r>
      <w:r>
        <w:br/>
        <w:t>讀完想一想：提出的原因，是否有足夠依據？</w:t>
      </w:r>
    </w:p>
    <w:p w14:paraId="2645C37A" w14:textId="77777777" w:rsidR="008D4872" w:rsidRDefault="00000000">
      <w:r>
        <w:rPr>
          <w:b/>
        </w:rPr>
        <w:t xml:space="preserve">證據界線　</w:t>
      </w:r>
      <w:r>
        <w:t>後設對照。本案有卜問，卻不是已確認使用《周易》的例子；不能因為都有占卜，就列為直接用易，更不可導出拒絕醫療的結論。</w:t>
      </w:r>
    </w:p>
    <w:p w14:paraId="5D68D80A" w14:textId="77777777" w:rsidR="008D4872" w:rsidRDefault="00000000">
      <w:r>
        <w:rPr>
          <w:b/>
        </w:rPr>
        <w:t xml:space="preserve">想一想　</w:t>
      </w:r>
      <w:r>
        <w:t>提出的原因，是否有足夠依據？</w:t>
      </w:r>
    </w:p>
    <w:p w14:paraId="1A34E4BB" w14:textId="77777777" w:rsidR="008D4872" w:rsidRDefault="00000000">
      <w:r>
        <w:rPr>
          <w:b/>
          <w:sz w:val="17"/>
        </w:rPr>
        <w:t xml:space="preserve">來源　</w:t>
      </w:r>
      <w:r>
        <w:rPr>
          <w:sz w:val="17"/>
        </w:rPr>
        <w:t xml:space="preserve">《左傳》哀公六年及楚昭王故事文本研究。 </w:t>
      </w:r>
      <w:hyperlink r:id="rId42">
        <w:r>
          <w:rPr>
            <w:color w:val="245478"/>
          </w:rPr>
          <w:t>S25-1 閱讀來源</w:t>
        </w:r>
      </w:hyperlink>
      <w:r>
        <w:rPr>
          <w:sz w:val="17"/>
        </w:rPr>
        <w:t xml:space="preserve"> ／ </w:t>
      </w:r>
      <w:hyperlink r:id="rId43">
        <w:r>
          <w:rPr>
            <w:color w:val="245478"/>
          </w:rPr>
          <w:t>S25-2 閱讀來源</w:t>
        </w:r>
      </w:hyperlink>
    </w:p>
    <w:p w14:paraId="7A379F64" w14:textId="77777777" w:rsidR="008D4872" w:rsidRDefault="00000000">
      <w:pPr>
        <w:pStyle w:val="21"/>
      </w:pPr>
      <w:bookmarkStart w:id="25" w:name="H26"/>
      <w:r>
        <w:t xml:space="preserve">26 </w:t>
      </w:r>
      <w:r>
        <w:t>大畜</w:t>
      </w:r>
      <w:r>
        <w:t xml:space="preserve">  </w:t>
      </w:r>
      <w:r>
        <w:t>戚繼光在義烏募兵並訓練協同</w:t>
      </w:r>
      <w:bookmarkEnd w:id="25"/>
    </w:p>
    <w:p w14:paraId="42EAA7C7" w14:textId="77777777" w:rsidR="008D4872" w:rsidRDefault="00000000">
      <w:r>
        <w:rPr>
          <w:sz w:val="17"/>
        </w:rPr>
        <w:t>B 後設卦義對照  ｜  1559年前後  ｜  軍事  ｜  CASE-H26-001</w:t>
      </w:r>
    </w:p>
    <w:tbl>
      <w:tblPr>
        <w:tblW w:w="0" w:type="auto"/>
        <w:jc w:val="center"/>
        <w:tblLayout w:type="fixed"/>
        <w:tblLook w:val="04A0" w:firstRow="1" w:lastRow="0" w:firstColumn="1" w:lastColumn="0" w:noHBand="0" w:noVBand="1"/>
      </w:tblPr>
      <w:tblGrid>
        <w:gridCol w:w="5112"/>
        <w:gridCol w:w="5112"/>
      </w:tblGrid>
      <w:tr w:rsidR="008D4872" w14:paraId="0E8ABCC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F335F3A" w14:textId="77777777" w:rsidR="008D4872" w:rsidRDefault="00000000">
            <w:pPr>
              <w:spacing w:before="20" w:after="20" w:line="264" w:lineRule="auto"/>
            </w:pPr>
            <w:r>
              <w:rPr>
                <w:b/>
                <w:sz w:val="20"/>
              </w:rPr>
              <w:t>周易原文 H26-L3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0D8F70F" w14:textId="77777777" w:rsidR="008D4872" w:rsidRDefault="00000000">
            <w:pPr>
              <w:spacing w:before="20" w:after="20" w:line="264" w:lineRule="auto"/>
            </w:pPr>
            <w:r>
              <w:rPr>
                <w:b/>
                <w:sz w:val="20"/>
              </w:rPr>
              <w:t>既有繁體中文翻譯</w:t>
            </w:r>
          </w:p>
        </w:tc>
      </w:tr>
      <w:tr w:rsidR="008D4872" w14:paraId="7A20D17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785529" w14:textId="77777777" w:rsidR="008D4872" w:rsidRDefault="00000000">
            <w:pPr>
              <w:spacing w:before="20" w:after="20" w:line="264" w:lineRule="auto"/>
            </w:pPr>
            <w:r>
              <w:rPr>
                <w:sz w:val="20"/>
              </w:rPr>
              <w:t>九三：良馬逐，利艱貞。曰閑輿衛，利有攸往。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7FB4E" w14:textId="77777777" w:rsidR="008D4872" w:rsidRDefault="00000000">
            <w:pPr>
              <w:spacing w:before="20" w:after="20" w:line="264" w:lineRule="auto"/>
            </w:pPr>
            <w:r>
              <w:rPr>
                <w:sz w:val="20"/>
              </w:rPr>
              <w:t>良馬競逐；在艱難中守正有利。每天訓練車駕與防衛，適宜前往。</w:t>
            </w:r>
          </w:p>
        </w:tc>
      </w:tr>
    </w:tbl>
    <w:p w14:paraId="58101B1E" w14:textId="77777777" w:rsidR="008D4872" w:rsidRDefault="00000000">
      <w:r>
        <w:t>事件經過　明代東南沿海受倭患侵擾，官軍在徵集、訓練與協同行動上都面臨挑戰。戚繼光在義烏募兵時，不只看個別士兵敢不敢戰，也要考慮整支隊伍能否聽令、配合，並在具體地形中運用武器。</w:t>
      </w:r>
      <w:r>
        <w:br/>
      </w:r>
      <w:r>
        <w:br/>
        <w:t>不同武器要在同一隊伍中共同發揮作用，士兵平時須練習站位和轉換。戚繼光將義烏招募與可重複操練的隊形聯在一起，並把經驗寫進練兵材料。從單兵受選到集體能出戰，需要指揮和日常紀律逐步成形，絕非購得器械即可完成。</w:t>
      </w:r>
      <w:r>
        <w:br/>
      </w:r>
      <w:r>
        <w:lastRenderedPageBreak/>
        <w:br/>
        <w:t>選兵之後，部隊反覆演練隊形和相互掩護，使不同武器的人知道自己在隊伍中的位置。這些訓練被帶入抗倭作戰，軍事著作也記下可供操練的規範。從招募一名士兵，到讓數人依命令共同移動，中間有長時間的磨合。戚繼光取得戰果，不能只歸給一種隊形；當地戰場、對手、官府支持與軍隊補給也都是作戰條件。</w:t>
      </w:r>
      <w:r>
        <w:br/>
      </w:r>
      <w:r>
        <w:br/>
        <w:t>不同兵器各有近戰或防護用途，配合時更須避免隊員相互妨礙。</w:t>
      </w:r>
    </w:p>
    <w:p w14:paraId="7CED2EED" w14:textId="77777777" w:rsidR="008D4872" w:rsidRDefault="00000000">
      <w:r>
        <w:t>卦義對照　大畜九三提到日常練習與防備。戚繼光在義烏募兵，接著安排紀律、武器和隊形訓練；真正上陣前，士兵已須知道如何互相接應。若把這段歷史放到大畜旁邊，裝備與練習之間的差別就很清楚。這是後設卦義對照；鴛鴦陣有特定戰場背景，沒有證據說它由大畜卦推導而來。 能否在臨敵時互相接應，要在平日驗證；僅有優良兵器不能解決隊伍協同。</w:t>
      </w:r>
      <w:r>
        <w:br/>
      </w:r>
      <w:r>
        <w:br/>
        <w:t>讀完想一想：每個人會做之外，整隊能否配合？</w:t>
      </w:r>
    </w:p>
    <w:p w14:paraId="322E42EB" w14:textId="77777777" w:rsidR="008D4872" w:rsidRDefault="00000000">
      <w:r>
        <w:rPr>
          <w:b/>
        </w:rPr>
        <w:t xml:space="preserve">證據界線　</w:t>
      </w:r>
      <w:r>
        <w:t>後設對照。鴛鴦陣不能被說成由大畜卦推導而來；其效果與地形、武器及作戰對象都有關，不能任意移植。</w:t>
      </w:r>
    </w:p>
    <w:p w14:paraId="33C9FEEC" w14:textId="77777777" w:rsidR="008D4872" w:rsidRDefault="00000000">
      <w:r>
        <w:rPr>
          <w:b/>
        </w:rPr>
        <w:t xml:space="preserve">想一想　</w:t>
      </w:r>
      <w:r>
        <w:t>每個人會做之外，整隊能否配合？</w:t>
      </w:r>
    </w:p>
    <w:p w14:paraId="67457D7F" w14:textId="77777777" w:rsidR="008D4872" w:rsidRDefault="00000000">
      <w:r>
        <w:rPr>
          <w:b/>
          <w:sz w:val="17"/>
        </w:rPr>
        <w:t xml:space="preserve">來源　</w:t>
      </w:r>
      <w:r>
        <w:rPr>
          <w:sz w:val="17"/>
        </w:rPr>
        <w:t xml:space="preserve">戚繼光募練義烏兵及練兵實紀相關研究。 </w:t>
      </w:r>
      <w:hyperlink r:id="rId44">
        <w:r>
          <w:rPr>
            <w:color w:val="245478"/>
          </w:rPr>
          <w:t>S26-1 閱讀來源</w:t>
        </w:r>
      </w:hyperlink>
    </w:p>
    <w:p w14:paraId="6FEC6233" w14:textId="77777777" w:rsidR="008D4872" w:rsidRDefault="00000000">
      <w:pPr>
        <w:pStyle w:val="21"/>
        <w:pageBreakBefore/>
      </w:pPr>
      <w:bookmarkStart w:id="26" w:name="H27"/>
      <w:r>
        <w:lastRenderedPageBreak/>
        <w:t xml:space="preserve">27 </w:t>
      </w:r>
      <w:r>
        <w:t>頤</w:t>
      </w:r>
      <w:r>
        <w:t xml:space="preserve">  </w:t>
      </w:r>
      <w:r>
        <w:t>蕭何在關中支援楚漢戰爭</w:t>
      </w:r>
      <w:bookmarkEnd w:id="26"/>
    </w:p>
    <w:p w14:paraId="5A804266" w14:textId="77777777" w:rsidR="008D4872" w:rsidRDefault="00000000">
      <w:r>
        <w:rPr>
          <w:sz w:val="17"/>
        </w:rPr>
        <w:t>B 後設卦義對照  ｜  前206至前202年  ｜  政治軍事  ｜  CASE-H27-001</w:t>
      </w:r>
    </w:p>
    <w:tbl>
      <w:tblPr>
        <w:tblW w:w="0" w:type="auto"/>
        <w:jc w:val="center"/>
        <w:tblLayout w:type="fixed"/>
        <w:tblLook w:val="04A0" w:firstRow="1" w:lastRow="0" w:firstColumn="1" w:lastColumn="0" w:noHBand="0" w:noVBand="1"/>
      </w:tblPr>
      <w:tblGrid>
        <w:gridCol w:w="5112"/>
        <w:gridCol w:w="5112"/>
      </w:tblGrid>
      <w:tr w:rsidR="008D4872" w14:paraId="656CE73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5803746" w14:textId="77777777" w:rsidR="008D4872" w:rsidRDefault="00000000">
            <w:pPr>
              <w:spacing w:before="20" w:after="20" w:line="264" w:lineRule="auto"/>
            </w:pPr>
            <w:r>
              <w:rPr>
                <w:b/>
                <w:sz w:val="20"/>
              </w:rPr>
              <w:t>周易原文 H27-J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2D52158" w14:textId="77777777" w:rsidR="008D4872" w:rsidRDefault="00000000">
            <w:pPr>
              <w:spacing w:before="20" w:after="20" w:line="264" w:lineRule="auto"/>
            </w:pPr>
            <w:r>
              <w:rPr>
                <w:b/>
                <w:sz w:val="20"/>
              </w:rPr>
              <w:t>既有繁體中文翻譯</w:t>
            </w:r>
          </w:p>
        </w:tc>
      </w:tr>
      <w:tr w:rsidR="008D4872" w14:paraId="5F70E013"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EDFB73" w14:textId="77777777" w:rsidR="008D4872" w:rsidRDefault="00000000">
            <w:pPr>
              <w:spacing w:before="20" w:after="20" w:line="264" w:lineRule="auto"/>
            </w:pPr>
            <w:r>
              <w:rPr>
                <w:sz w:val="20"/>
              </w:rPr>
              <w:t>頤：貞吉。觀頤，自求口實。</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D42A8A" w14:textId="77777777" w:rsidR="008D4872" w:rsidRDefault="00000000">
            <w:pPr>
              <w:spacing w:before="20" w:after="20" w:line="264" w:lineRule="auto"/>
            </w:pPr>
            <w:r>
              <w:rPr>
                <w:sz w:val="20"/>
              </w:rPr>
              <w:t>頤養之道，守正則吉；觀察如何養人，也看自己靠什麼養生。</w:t>
            </w:r>
          </w:p>
        </w:tc>
      </w:tr>
    </w:tbl>
    <w:p w14:paraId="085120FB" w14:textId="77777777" w:rsidR="008D4872" w:rsidRDefault="00000000">
      <w:r>
        <w:t>事件經過　楚漢戰爭期間，劉邦帶兵與項羽交鋒，軍隊持續消耗糧食和兵員。關中在劉邦控制下成為後方要地，前線每次整軍再戰，都需要有人在地方取得物資、管理人口並安排運送。</w:t>
      </w:r>
      <w:r>
        <w:br/>
      </w:r>
      <w:r>
        <w:br/>
        <w:t>蕭何所在的關中同時是人口、穀物與軍隊後援的來源。戰爭前線的需求不會固定，後方得不斷處理徵發與運輸，才能在不同戰役之間補回消耗。《漢書》把這類政務寫進功勞討論，使後勤不再被勝利後的戰場敘述完全遮住。</w:t>
      </w:r>
      <w:r>
        <w:br/>
      </w:r>
      <w:r>
        <w:br/>
        <w:t>蕭何留在關中，維持行政運作，將糧餉與新兵送往戰場。這些工作不如前線會戰容易被看見，卻連著部隊能否繼續行動的基本條件。史籍在記述漢軍最終取得優勢時，把蕭何主持後方的工作納入功勞評價。從地方徵集、保管到運送，每一步都可能受到戰爭影響；前線成敗也不是蕭何一人決定，而是他讓多次作戰得以持續。</w:t>
      </w:r>
      <w:r>
        <w:br/>
      </w:r>
      <w:r>
        <w:br/>
        <w:t>前線每一次需要補充，後方都得把抽象軍令轉成實際可運送的人與糧。</w:t>
      </w:r>
    </w:p>
    <w:p w14:paraId="2B6AFC20" w14:textId="77777777" w:rsidR="008D4872" w:rsidRDefault="00000000">
      <w:r>
        <w:t>卦義對照　頤卦談供養所需。楚漢交戰時，蕭何在關中處理糧食、人口和兵員，劉邦前線才有持續作戰的條件。當人們只記得會戰，容易忽略糧餉從哪裡來、誰讓地方行政不致中斷。用頤卦讀此事，是把支撐前線的日常工作放回視野；沒有證據說蕭何依頤卦安排軍需，也不能把勝敗歸於單一個人。 史書給後方工作留下位置，讀者也能看見前線每次再出發所需的具體支持。</w:t>
      </w:r>
      <w:r>
        <w:br/>
      </w:r>
      <w:r>
        <w:br/>
        <w:t>讀完想一想：前線承諾的行動，後方供得起嗎？</w:t>
      </w:r>
    </w:p>
    <w:p w14:paraId="42572148" w14:textId="77777777" w:rsidR="008D4872" w:rsidRDefault="00000000">
      <w:r>
        <w:rPr>
          <w:b/>
        </w:rPr>
        <w:t xml:space="preserve">證據界線　</w:t>
      </w:r>
      <w:r>
        <w:t>後設對照。補給的重要性不等於戰爭只有一個勝因，也沒有蕭何直接以頤卦安排後勤的證據。</w:t>
      </w:r>
    </w:p>
    <w:p w14:paraId="23A48FD7" w14:textId="77777777" w:rsidR="008D4872" w:rsidRDefault="00000000">
      <w:r>
        <w:rPr>
          <w:b/>
        </w:rPr>
        <w:t xml:space="preserve">想一想　</w:t>
      </w:r>
      <w:r>
        <w:t>前線承諾的行動，後方供得起嗎？</w:t>
      </w:r>
    </w:p>
    <w:p w14:paraId="7B2EE5EC" w14:textId="77777777" w:rsidR="008D4872" w:rsidRDefault="00000000">
      <w:r>
        <w:rPr>
          <w:b/>
          <w:sz w:val="17"/>
        </w:rPr>
        <w:t xml:space="preserve">來源　</w:t>
      </w:r>
      <w:r>
        <w:rPr>
          <w:sz w:val="17"/>
        </w:rPr>
        <w:t xml:space="preserve">《漢書》蕭何曹參傳。 </w:t>
      </w:r>
      <w:hyperlink r:id="rId45">
        <w:r>
          <w:rPr>
            <w:color w:val="245478"/>
          </w:rPr>
          <w:t>S27-1 閱讀來源</w:t>
        </w:r>
      </w:hyperlink>
    </w:p>
    <w:p w14:paraId="51377F20" w14:textId="77777777" w:rsidR="008D4872" w:rsidRDefault="00000000">
      <w:pPr>
        <w:pStyle w:val="21"/>
      </w:pPr>
      <w:bookmarkStart w:id="27" w:name="H28"/>
      <w:r>
        <w:t xml:space="preserve">28 </w:t>
      </w:r>
      <w:r>
        <w:t>大過</w:t>
      </w:r>
      <w:r>
        <w:t xml:space="preserve">  </w:t>
      </w:r>
      <w:r>
        <w:t>甲午戰爭揭露清朝軍事體制弱點</w:t>
      </w:r>
      <w:bookmarkEnd w:id="27"/>
    </w:p>
    <w:p w14:paraId="5914DA25" w14:textId="77777777" w:rsidR="008D4872" w:rsidRDefault="00000000">
      <w:r>
        <w:rPr>
          <w:sz w:val="17"/>
        </w:rPr>
        <w:t>B 後設卦義對照  ｜  1894至1895年  ｜  政治軍事  ｜  CASE-H28-001</w:t>
      </w:r>
    </w:p>
    <w:tbl>
      <w:tblPr>
        <w:tblW w:w="0" w:type="auto"/>
        <w:jc w:val="center"/>
        <w:tblLayout w:type="fixed"/>
        <w:tblLook w:val="04A0" w:firstRow="1" w:lastRow="0" w:firstColumn="1" w:lastColumn="0" w:noHBand="0" w:noVBand="1"/>
      </w:tblPr>
      <w:tblGrid>
        <w:gridCol w:w="5112"/>
        <w:gridCol w:w="5112"/>
      </w:tblGrid>
      <w:tr w:rsidR="008D4872" w14:paraId="28A10DC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01B062" w14:textId="77777777" w:rsidR="008D4872" w:rsidRDefault="00000000">
            <w:pPr>
              <w:spacing w:before="20" w:after="20" w:line="264" w:lineRule="auto"/>
            </w:pPr>
            <w:r>
              <w:rPr>
                <w:b/>
                <w:sz w:val="20"/>
              </w:rPr>
              <w:t>周易原文 H28-L3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BD86B81" w14:textId="77777777" w:rsidR="008D4872" w:rsidRDefault="00000000">
            <w:pPr>
              <w:spacing w:before="20" w:after="20" w:line="264" w:lineRule="auto"/>
            </w:pPr>
            <w:r>
              <w:rPr>
                <w:b/>
                <w:sz w:val="20"/>
              </w:rPr>
              <w:t>既有繁體中文翻譯</w:t>
            </w:r>
          </w:p>
        </w:tc>
      </w:tr>
      <w:tr w:rsidR="008D4872" w14:paraId="32AF705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9A63EF" w14:textId="77777777" w:rsidR="008D4872" w:rsidRDefault="00000000">
            <w:pPr>
              <w:spacing w:before="20" w:after="20" w:line="264" w:lineRule="auto"/>
            </w:pPr>
            <w:r>
              <w:rPr>
                <w:sz w:val="20"/>
              </w:rPr>
              <w:t>九三：棟橈，凶。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F89D18" w14:textId="77777777" w:rsidR="008D4872" w:rsidRDefault="00000000">
            <w:pPr>
              <w:spacing w:before="20" w:after="20" w:line="264" w:lineRule="auto"/>
            </w:pPr>
            <w:r>
              <w:rPr>
                <w:sz w:val="20"/>
              </w:rPr>
              <w:t>棟木彎曲，凶。</w:t>
            </w:r>
          </w:p>
        </w:tc>
      </w:tr>
    </w:tbl>
    <w:p w14:paraId="0F74C206" w14:textId="77777777" w:rsidR="008D4872" w:rsidRDefault="00000000">
      <w:r>
        <w:t>事件經過　十九世紀後期，清朝陸續購置軍艦、建立軍工設施，試圖應付東亞軍事局勢的變化。這些設備需要財政、訓練與不同部隊間的協調；船艦在港口可見，制度能否在戰時支援它們，只有遇到壓力才更清楚。</w:t>
      </w:r>
      <w:r>
        <w:br/>
      </w:r>
      <w:r>
        <w:br/>
        <w:t>購建海軍使清朝取得一部分新式戰力，陸軍也有相應建設；戰爭仍須依賴訓練、兵員、指揮鏈與穩定補給。失敗後，馬關條約改變的不只是軍事評價，還有臺灣與澎湖居民所在的政治統治。戰前準備、戰時表現與戰後割讓要連著讀。</w:t>
      </w:r>
      <w:r>
        <w:br/>
      </w:r>
      <w:r>
        <w:br/>
        <w:t>1894年甲午戰爭爆發，清朝在陸戰與海戰中相繼失利。1895年簽訂馬關條約，臺灣與澎湖等地被割讓予日本，戰爭後果落到政治版圖和居民生活。戰敗涉及作戰、補給、指揮與國際條件，不能用某一筆經費或一艘船來概</w:t>
      </w:r>
      <w:r>
        <w:lastRenderedPageBreak/>
        <w:t>括。清朝此前確有近代建設，也確實未能靠那些建設避免戰敗；兩件事需要同時放在敘事裡。</w:t>
      </w:r>
      <w:r>
        <w:br/>
      </w:r>
      <w:r>
        <w:br/>
        <w:t>條約簽署後，割讓地區的統治隨之改變，居民亦需面對新政權。</w:t>
      </w:r>
    </w:p>
    <w:p w14:paraId="0D44178E" w14:textId="77777777" w:rsidR="008D4872" w:rsidRDefault="00000000">
      <w:r>
        <w:t>卦義對照　大過九三的棟橈，讓人想到承重的結構到了壓力之下才顯露問題。甲午戰爭前清朝已有軍艦和工廠，戰時仍在多個戰場失利，最後承擔割地的後果。問「有多少設備」之外，還要問指揮、訓練與補給能否合作。這只是事後的卦義對照；敗因複雜，不能用一個卦象或一筆支出替代歷史查考。 裝備可能存在，讓它們共同運作的制度卻未必足夠；此處不能跳過條約與居民後果。</w:t>
      </w:r>
      <w:r>
        <w:br/>
      </w:r>
      <w:r>
        <w:br/>
        <w:t>讀完想一想：資源不少，是否仍有承重不足的環節？</w:t>
      </w:r>
    </w:p>
    <w:p w14:paraId="08485EFB" w14:textId="77777777" w:rsidR="008D4872" w:rsidRDefault="00000000">
      <w:r>
        <w:rPr>
          <w:b/>
        </w:rPr>
        <w:t xml:space="preserve">證據界線　</w:t>
      </w:r>
      <w:r>
        <w:t>後設對照。戰敗原因相當複雜，不能只用腐敗或某一筆經費解釋；也沒有清廷依大過卦制定作戰計畫的證據。</w:t>
      </w:r>
    </w:p>
    <w:p w14:paraId="5B708618" w14:textId="77777777" w:rsidR="008D4872" w:rsidRDefault="00000000">
      <w:r>
        <w:rPr>
          <w:b/>
        </w:rPr>
        <w:t xml:space="preserve">想一想　</w:t>
      </w:r>
      <w:r>
        <w:t>資源不少，是否仍有承重不足的環節？</w:t>
      </w:r>
    </w:p>
    <w:p w14:paraId="06D5286E" w14:textId="77777777" w:rsidR="008D4872" w:rsidRDefault="00000000">
      <w:r>
        <w:rPr>
          <w:b/>
          <w:sz w:val="17"/>
        </w:rPr>
        <w:t xml:space="preserve">來源　</w:t>
      </w:r>
      <w:r>
        <w:rPr>
          <w:sz w:val="17"/>
        </w:rPr>
        <w:t xml:space="preserve">故宮博物院甲午戰爭；國立臺灣歷史博物館鉅變1895。 </w:t>
      </w:r>
      <w:hyperlink r:id="rId46">
        <w:r>
          <w:rPr>
            <w:color w:val="245478"/>
          </w:rPr>
          <w:t>S28-1 閱讀來源</w:t>
        </w:r>
      </w:hyperlink>
      <w:r>
        <w:rPr>
          <w:sz w:val="17"/>
        </w:rPr>
        <w:t xml:space="preserve"> ／ </w:t>
      </w:r>
      <w:hyperlink r:id="rId47">
        <w:r>
          <w:rPr>
            <w:color w:val="245478"/>
          </w:rPr>
          <w:t>S28-2 閱讀來源</w:t>
        </w:r>
      </w:hyperlink>
    </w:p>
    <w:p w14:paraId="3A7CB20B" w14:textId="77777777" w:rsidR="008D4872" w:rsidRDefault="00000000">
      <w:pPr>
        <w:pStyle w:val="21"/>
        <w:pageBreakBefore/>
      </w:pPr>
      <w:bookmarkStart w:id="28" w:name="H29"/>
      <w:r>
        <w:lastRenderedPageBreak/>
        <w:t xml:space="preserve">29 </w:t>
      </w:r>
      <w:r>
        <w:t>坎</w:t>
      </w:r>
      <w:r>
        <w:t xml:space="preserve">  </w:t>
      </w:r>
      <w:r>
        <w:t>紅軍渡湘江時承受重大損失</w:t>
      </w:r>
      <w:bookmarkEnd w:id="28"/>
    </w:p>
    <w:p w14:paraId="5CC71EAB" w14:textId="77777777" w:rsidR="008D4872" w:rsidRDefault="00000000">
      <w:r>
        <w:rPr>
          <w:sz w:val="17"/>
        </w:rPr>
        <w:t>B 後設卦義對照  ｜  1934年  ｜  軍事  ｜  CASE-H29-001</w:t>
      </w:r>
    </w:p>
    <w:tbl>
      <w:tblPr>
        <w:tblW w:w="0" w:type="auto"/>
        <w:jc w:val="center"/>
        <w:tblLayout w:type="fixed"/>
        <w:tblLook w:val="04A0" w:firstRow="1" w:lastRow="0" w:firstColumn="1" w:lastColumn="0" w:noHBand="0" w:noVBand="1"/>
      </w:tblPr>
      <w:tblGrid>
        <w:gridCol w:w="5112"/>
        <w:gridCol w:w="5112"/>
      </w:tblGrid>
      <w:tr w:rsidR="008D4872" w14:paraId="56B78E9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DF07BAF" w14:textId="77777777" w:rsidR="008D4872" w:rsidRDefault="00000000">
            <w:pPr>
              <w:spacing w:before="20" w:after="20" w:line="264" w:lineRule="auto"/>
            </w:pPr>
            <w:r>
              <w:rPr>
                <w:b/>
                <w:sz w:val="20"/>
              </w:rPr>
              <w:t>周易原文 H29-L2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DC5C230" w14:textId="77777777" w:rsidR="008D4872" w:rsidRDefault="00000000">
            <w:pPr>
              <w:spacing w:before="20" w:after="20" w:line="264" w:lineRule="auto"/>
            </w:pPr>
            <w:r>
              <w:rPr>
                <w:b/>
                <w:sz w:val="20"/>
              </w:rPr>
              <w:t>既有繁體中文翻譯</w:t>
            </w:r>
          </w:p>
        </w:tc>
      </w:tr>
      <w:tr w:rsidR="008D4872" w14:paraId="1CA4910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E53681" w14:textId="77777777" w:rsidR="008D4872" w:rsidRDefault="00000000">
            <w:pPr>
              <w:spacing w:before="20" w:after="20" w:line="264" w:lineRule="auto"/>
            </w:pPr>
            <w:r>
              <w:rPr>
                <w:sz w:val="20"/>
              </w:rPr>
              <w:t>九二：坎有險，求小得。</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68C6EF" w14:textId="77777777" w:rsidR="008D4872" w:rsidRDefault="00000000">
            <w:pPr>
              <w:spacing w:before="20" w:after="20" w:line="264" w:lineRule="auto"/>
            </w:pPr>
            <w:r>
              <w:rPr>
                <w:sz w:val="20"/>
              </w:rPr>
              <w:t>身處險中，只能求得小收穫。</w:t>
            </w:r>
          </w:p>
        </w:tc>
      </w:tr>
    </w:tbl>
    <w:p w14:paraId="705C509E" w14:textId="77777777" w:rsidR="008D4872" w:rsidRDefault="00000000">
      <w:r>
        <w:t>事件經過　1934年中央紅軍在長征初期向西轉移，前方湘江一帶有攔截兵力，後方也有追擊壓力。部隊與隨行人員要跨越河道，除了選定渡口，還須讓各隊在有限時間內保持聯繫，避免在行進中被截斷。</w:t>
      </w:r>
      <w:r>
        <w:br/>
      </w:r>
      <w:r>
        <w:br/>
        <w:t>湘江渡河涉及前鋒、掩護與後續人員，不可能每支部隊同時安全通過。堵截與追擊迫使指揮者在路線、時間和負荷上作取捨，也使傷亡不只出現在同一個地點。不同資料對「戰役損失」及「長征初期減員」使用不同範圍，寫故事時不能把兩者相加。</w:t>
      </w:r>
      <w:r>
        <w:br/>
      </w:r>
      <w:r>
        <w:br/>
        <w:t>渡湘江的戰事造成重大傷亡與組織損失。部分部隊設法保住通過的路線，其他人則在阻擊與轉移中遭遇嚴重打擊。事件過後，對此前軍事路線與指揮的反省更迫切；後來的長征仍有許多戰鬥，不能把整段初期減員都算在湘江一役。對減員數字，文獻統計口徑也不盡相同。這場渡江首先是一段有具體人員損失的戰事，而非僅供引申的象徵故事。</w:t>
      </w:r>
    </w:p>
    <w:p w14:paraId="208DBB81" w14:textId="77777777" w:rsidR="008D4872" w:rsidRDefault="00000000">
      <w:r>
        <w:t>卦義對照　坎九二有「求小得」，放到湘江戰事旁邊，可問深陷危局時先要保住什麼。中央紅軍在河道與敵軍攔截之間尋找通路，同時承受重大損失；保住通道不等於可以淡化傷亡。這是後來讀者以卦義整理風險的方式，並無當時依坎卦行軍的證據。閱讀數字時，也要分清湘江戰事與整個長征初期的不同統計範圍。 保存通道是當時要處理的任務，並不是為付出的傷亡尋找漂亮的說法。</w:t>
      </w:r>
    </w:p>
    <w:p w14:paraId="785F124F" w14:textId="77777777" w:rsidR="008D4872" w:rsidRDefault="00000000">
      <w:r>
        <w:rPr>
          <w:b/>
        </w:rPr>
        <w:t xml:space="preserve">證據界線　</w:t>
      </w:r>
      <w:r>
        <w:t>後設對照。不把全部長征初期減員算成湘江一役傷亡，不將重大犧牲浪漫化，也沒有直接援引坎卦的證據。</w:t>
      </w:r>
    </w:p>
    <w:p w14:paraId="724E67B8" w14:textId="77777777" w:rsidR="008D4872" w:rsidRDefault="00000000">
      <w:r>
        <w:rPr>
          <w:b/>
        </w:rPr>
        <w:t xml:space="preserve">想一想　</w:t>
      </w:r>
      <w:r>
        <w:t>危機中，最應先保住的是什麼？</w:t>
      </w:r>
    </w:p>
    <w:p w14:paraId="44EDE3F9" w14:textId="77777777" w:rsidR="008D4872" w:rsidRDefault="00000000">
      <w:r>
        <w:rPr>
          <w:b/>
          <w:sz w:val="17"/>
        </w:rPr>
        <w:t xml:space="preserve">來源　</w:t>
      </w:r>
      <w:r>
        <w:rPr>
          <w:sz w:val="17"/>
        </w:rPr>
        <w:t xml:space="preserve">湘江戰役減員問題相關歷史研究。 </w:t>
      </w:r>
      <w:hyperlink r:id="rId48">
        <w:r>
          <w:rPr>
            <w:color w:val="245478"/>
          </w:rPr>
          <w:t>S29-1 閱讀來源</w:t>
        </w:r>
      </w:hyperlink>
    </w:p>
    <w:p w14:paraId="754F911C" w14:textId="77777777" w:rsidR="008D4872" w:rsidRDefault="00000000">
      <w:pPr>
        <w:pStyle w:val="21"/>
      </w:pPr>
      <w:bookmarkStart w:id="29" w:name="H30"/>
      <w:r>
        <w:t xml:space="preserve">30 </w:t>
      </w:r>
      <w:r>
        <w:t>離</w:t>
      </w:r>
      <w:r>
        <w:t xml:space="preserve">  </w:t>
      </w:r>
      <w:r>
        <w:t>赤壁火攻利用曹軍船隊弱點</w:t>
      </w:r>
      <w:bookmarkEnd w:id="29"/>
    </w:p>
    <w:p w14:paraId="087ECE38" w14:textId="77777777" w:rsidR="008D4872" w:rsidRDefault="00000000">
      <w:r>
        <w:rPr>
          <w:sz w:val="17"/>
        </w:rPr>
        <w:t>B 後設卦義對照  ｜  208年  ｜  軍事  ｜  CASE-H30-001</w:t>
      </w:r>
    </w:p>
    <w:tbl>
      <w:tblPr>
        <w:tblW w:w="0" w:type="auto"/>
        <w:jc w:val="center"/>
        <w:tblLayout w:type="fixed"/>
        <w:tblLook w:val="04A0" w:firstRow="1" w:lastRow="0" w:firstColumn="1" w:lastColumn="0" w:noHBand="0" w:noVBand="1"/>
      </w:tblPr>
      <w:tblGrid>
        <w:gridCol w:w="5112"/>
        <w:gridCol w:w="5112"/>
      </w:tblGrid>
      <w:tr w:rsidR="008D4872" w14:paraId="2493ADD3"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3B9F551" w14:textId="77777777" w:rsidR="008D4872" w:rsidRDefault="00000000">
            <w:pPr>
              <w:spacing w:before="20" w:after="20" w:line="264" w:lineRule="auto"/>
            </w:pPr>
            <w:r>
              <w:rPr>
                <w:b/>
                <w:sz w:val="20"/>
              </w:rPr>
              <w:t>周易原文 H30-L4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04D608" w14:textId="77777777" w:rsidR="008D4872" w:rsidRDefault="00000000">
            <w:pPr>
              <w:spacing w:before="20" w:after="20" w:line="264" w:lineRule="auto"/>
            </w:pPr>
            <w:r>
              <w:rPr>
                <w:b/>
                <w:sz w:val="20"/>
              </w:rPr>
              <w:t>既有繁體中文翻譯</w:t>
            </w:r>
          </w:p>
        </w:tc>
      </w:tr>
      <w:tr w:rsidR="008D4872" w14:paraId="19D17B1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8044FA" w14:textId="77777777" w:rsidR="008D4872" w:rsidRDefault="00000000">
            <w:pPr>
              <w:spacing w:before="20" w:after="20" w:line="264" w:lineRule="auto"/>
            </w:pPr>
            <w:r>
              <w:rPr>
                <w:sz w:val="20"/>
              </w:rPr>
              <w:t>九四：突如其來如，焚如，死如，棄如。</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E3160A" w14:textId="77777777" w:rsidR="008D4872" w:rsidRDefault="00000000">
            <w:pPr>
              <w:spacing w:before="20" w:after="20" w:line="264" w:lineRule="auto"/>
            </w:pPr>
            <w:r>
              <w:rPr>
                <w:sz w:val="20"/>
              </w:rPr>
              <w:t>光明來得突然，燃燒、死亡而被棄，不能持久。</w:t>
            </w:r>
          </w:p>
        </w:tc>
      </w:tr>
    </w:tbl>
    <w:p w14:paraId="146AF134" w14:textId="77777777" w:rsidR="008D4872" w:rsidRDefault="00000000">
      <w:r>
        <w:t>事件經過　208年曹操軍隊與孫劉聯軍在長江一帶對峙。曹軍船艦相接，在水上行動時形成方便駐泊、也容易讓火勢連成一片的條件。聯軍兵力與曹軍不同，周瑜等人需要找到可利用的戰場弱點。</w:t>
      </w:r>
      <w:r>
        <w:br/>
      </w:r>
      <w:r>
        <w:br/>
        <w:t>黃蓋提出辦法之前，聯軍已掌握曹軍船隊相接的資訊；要使火攻成事，還需把攻擊船送到足夠近的位置。以詐降靠近與點火後追擊，是前後銜接的兩段行動。曹軍北撤也與其水戰條件和疾病等因素有關，不能僅由火勢解釋全部。</w:t>
      </w:r>
      <w:r>
        <w:br/>
      </w:r>
      <w:r>
        <w:br/>
        <w:t>《三國志》記載，黃蓋提出火攻，並以詐降方式接近曹軍船隊。火起後，曹軍遭受損失，聯軍隨即追擊；曹軍之後北撤。火攻的進行與風、水戰經驗及聯軍配合有關，疾病和後勤問題也影響整體戰局。這些材料出自史籍，不能加入小說裡以法術「借東風」的場景。赤壁不是只靠點燃一條船就立即決定全部三國形勢，但這次作戰改變了當時南方戰場的力量關係。</w:t>
      </w:r>
    </w:p>
    <w:p w14:paraId="65B409F1" w14:textId="77777777" w:rsidR="008D4872" w:rsidRDefault="00000000">
      <w:r>
        <w:lastRenderedPageBreak/>
        <w:t>卦義對照　離九四描寫火勢迫近，可拿來觀察連鎖風險。赤壁時黃蓋看見曹軍船艦相接，提出用火並以詐降接近；火起後聯軍追擊。歷史的關鍵在船隊條件、接近方式和作戰配合，不在離卦屬火。這是一則史事與經文圖像的後設對照；沒有資料顯示黃蓋按離卦計畫火攻，也不宜把小說情節當作史實。 史料裡有黃蓋的建議和聯軍行動，不需要另加超自然的風向故事。</w:t>
      </w:r>
      <w:r>
        <w:br/>
      </w:r>
      <w:r>
        <w:br/>
        <w:t>讀完想一想：一處失誤，會不會引起連鎖損害？</w:t>
      </w:r>
    </w:p>
    <w:p w14:paraId="46EE4947" w14:textId="77777777" w:rsidR="008D4872" w:rsidRDefault="00000000">
      <w:r>
        <w:rPr>
          <w:b/>
        </w:rPr>
        <w:t xml:space="preserve">證據界線　</w:t>
      </w:r>
      <w:r>
        <w:t>後設對照。火的象徵只是一條閱讀線索；不採借東風等小說情節，也不將任何精確兵力比當成已無爭議的事實。</w:t>
      </w:r>
    </w:p>
    <w:p w14:paraId="3E7E03C2" w14:textId="77777777" w:rsidR="008D4872" w:rsidRDefault="00000000">
      <w:r>
        <w:rPr>
          <w:b/>
        </w:rPr>
        <w:t xml:space="preserve">想一想　</w:t>
      </w:r>
      <w:r>
        <w:t>一處失誤，會不會引起連鎖損害？</w:t>
      </w:r>
    </w:p>
    <w:p w14:paraId="0362F096" w14:textId="77777777" w:rsidR="008D4872" w:rsidRDefault="00000000">
      <w:r>
        <w:rPr>
          <w:b/>
          <w:sz w:val="17"/>
        </w:rPr>
        <w:t xml:space="preserve">來源　</w:t>
      </w:r>
      <w:r>
        <w:rPr>
          <w:sz w:val="17"/>
        </w:rPr>
        <w:t xml:space="preserve">《三國志》黃蓋傳及所指周瑜傳。 </w:t>
      </w:r>
      <w:hyperlink r:id="rId49">
        <w:r>
          <w:rPr>
            <w:color w:val="245478"/>
          </w:rPr>
          <w:t>S30-1 閱讀來源</w:t>
        </w:r>
      </w:hyperlink>
    </w:p>
    <w:p w14:paraId="05B46C6F" w14:textId="77777777" w:rsidR="008D4872" w:rsidRDefault="00000000">
      <w:pPr>
        <w:pStyle w:val="21"/>
        <w:pageBreakBefore/>
      </w:pPr>
      <w:bookmarkStart w:id="30" w:name="H31"/>
      <w:r>
        <w:lastRenderedPageBreak/>
        <w:t xml:space="preserve">31 </w:t>
      </w:r>
      <w:r>
        <w:t>咸</w:t>
      </w:r>
      <w:r>
        <w:t xml:space="preserve">  </w:t>
      </w:r>
      <w:r>
        <w:t>張騫出使烏孫推動外交連結</w:t>
      </w:r>
      <w:bookmarkEnd w:id="30"/>
    </w:p>
    <w:p w14:paraId="75B08BCE" w14:textId="77777777" w:rsidR="008D4872" w:rsidRDefault="00000000">
      <w:r>
        <w:rPr>
          <w:sz w:val="17"/>
        </w:rPr>
        <w:t>B 後設卦義對照  ｜  前2世紀後期  ｜  外交  ｜  CASE-H31-001</w:t>
      </w:r>
    </w:p>
    <w:tbl>
      <w:tblPr>
        <w:tblW w:w="0" w:type="auto"/>
        <w:jc w:val="center"/>
        <w:tblLayout w:type="fixed"/>
        <w:tblLook w:val="04A0" w:firstRow="1" w:lastRow="0" w:firstColumn="1" w:lastColumn="0" w:noHBand="0" w:noVBand="1"/>
      </w:tblPr>
      <w:tblGrid>
        <w:gridCol w:w="5112"/>
        <w:gridCol w:w="5112"/>
      </w:tblGrid>
      <w:tr w:rsidR="008D4872" w14:paraId="54ABEC2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F0417E" w14:textId="77777777" w:rsidR="008D4872" w:rsidRDefault="00000000">
            <w:pPr>
              <w:spacing w:before="20" w:after="20" w:line="264" w:lineRule="auto"/>
            </w:pPr>
            <w:r>
              <w:rPr>
                <w:b/>
                <w:sz w:val="20"/>
              </w:rPr>
              <w:t>周易原文 H31-L4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C0D48BA" w14:textId="77777777" w:rsidR="008D4872" w:rsidRDefault="00000000">
            <w:pPr>
              <w:spacing w:before="20" w:after="20" w:line="264" w:lineRule="auto"/>
            </w:pPr>
            <w:r>
              <w:rPr>
                <w:b/>
                <w:sz w:val="20"/>
              </w:rPr>
              <w:t>既有繁體中文翻譯</w:t>
            </w:r>
          </w:p>
        </w:tc>
      </w:tr>
      <w:tr w:rsidR="008D4872" w14:paraId="2F5B4B6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8E5879" w14:textId="77777777" w:rsidR="008D4872" w:rsidRDefault="00000000">
            <w:pPr>
              <w:spacing w:before="20" w:after="20" w:line="264" w:lineRule="auto"/>
            </w:pPr>
            <w:r>
              <w:rPr>
                <w:sz w:val="20"/>
              </w:rPr>
              <w:t>九四：貞吉悔亡，憧憧往來，朋從爾思。</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E4F36D" w14:textId="77777777" w:rsidR="008D4872" w:rsidRDefault="00000000">
            <w:pPr>
              <w:spacing w:before="20" w:after="20" w:line="264" w:lineRule="auto"/>
            </w:pPr>
            <w:r>
              <w:rPr>
                <w:sz w:val="20"/>
              </w:rPr>
              <w:t>守正吉，悔恨消失；若心思往來不定，朋友只會隨你的念頭。</w:t>
            </w:r>
          </w:p>
        </w:tc>
      </w:tr>
    </w:tbl>
    <w:p w14:paraId="5C698297" w14:textId="77777777" w:rsidR="008D4872" w:rsidRDefault="00000000">
      <w:r>
        <w:t>事件經過　漢與匈奴長期競爭時，漢廷希望透過西域的往來，找到可合作的其他力量。張騫再次出使，帶著漢廷的意向去見烏孫等地的統治者。使者可以帶來條件與承諾，無法替對方決定是否接受。</w:t>
      </w:r>
      <w:r>
        <w:br/>
      </w:r>
      <w:r>
        <w:br/>
        <w:t>使者從漢廷出發後，話能不能傳到烏孫首領、對方如何評估，已不在漢廷單方面掌握之中。漢與匈奴的競爭是此行背景，烏孫自身的政局則左右答覆。這些接觸為後續往來提供渠道，但後來才形成的安排不能一股腦放進張騫的這次旅程。</w:t>
      </w:r>
      <w:r>
        <w:br/>
      </w:r>
      <w:r>
        <w:br/>
        <w:t>烏孫內部有自己的權力關係，也要考慮與匈奴、漢朝各自往來的得失。張騫傳達漢廷的合作想法，漢與西域之間的使節交流隨後逐漸增加。新的外交關係經過多次使節與安排才漸漸形成，後來的和親也不能全部算作張騫當次訪問的即刻成果。從漢廷提出意向，到烏孫衡量自身處境，中間有訊息傳遞和雙方各自作決定的時間。</w:t>
      </w:r>
    </w:p>
    <w:p w14:paraId="56C3CD92" w14:textId="77777777" w:rsidR="008D4872" w:rsidRDefault="00000000">
      <w:r>
        <w:t>卦義對照　咸卦可用來討論往來中彼此如何回應。張騫帶著漢廷與烏孫合作的期待出使，烏孫卻有自己的權力與安全考量；接觸的開始，並不等於對方立刻接受全部提議。讀此事時，可以問外交是否了解對方要承擔什麼風險。這是後人的卦義並讀，不能把後續往來都歸功於一次說服，也沒有張騫引用咸卦的證據。 要合作的一方有自己的選擇權；對方沒有立刻接受，也不等於往來完全沒有成果。</w:t>
      </w:r>
    </w:p>
    <w:p w14:paraId="30B23767" w14:textId="77777777" w:rsidR="008D4872" w:rsidRDefault="00000000">
      <w:r>
        <w:rPr>
          <w:b/>
        </w:rPr>
        <w:t xml:space="preserve">證據界線　</w:t>
      </w:r>
      <w:r>
        <w:t>後設對照。後來的和親、使節往返與張騫本人的行動應分清年代；不能把複雜外交歸結為一次感召，也沒有直接用咸卦證據。</w:t>
      </w:r>
    </w:p>
    <w:p w14:paraId="40042A55" w14:textId="77777777" w:rsidR="008D4872" w:rsidRDefault="00000000">
      <w:r>
        <w:rPr>
          <w:b/>
        </w:rPr>
        <w:t xml:space="preserve">想一想　</w:t>
      </w:r>
      <w:r>
        <w:t>對方願意合作的理由是什麼？</w:t>
      </w:r>
    </w:p>
    <w:p w14:paraId="7AD8D664" w14:textId="77777777" w:rsidR="008D4872" w:rsidRDefault="00000000">
      <w:r>
        <w:rPr>
          <w:b/>
          <w:sz w:val="17"/>
        </w:rPr>
        <w:t xml:space="preserve">來源　</w:t>
      </w:r>
      <w:r>
        <w:rPr>
          <w:sz w:val="17"/>
        </w:rPr>
        <w:t xml:space="preserve">《史記》大宛列傳。 </w:t>
      </w:r>
      <w:hyperlink r:id="rId50">
        <w:r>
          <w:rPr>
            <w:color w:val="245478"/>
          </w:rPr>
          <w:t>S31-1 閱讀來源</w:t>
        </w:r>
      </w:hyperlink>
    </w:p>
    <w:p w14:paraId="6BA5C086" w14:textId="77777777" w:rsidR="008D4872" w:rsidRDefault="00000000">
      <w:pPr>
        <w:pStyle w:val="21"/>
      </w:pPr>
      <w:bookmarkStart w:id="31" w:name="H32"/>
      <w:r>
        <w:t xml:space="preserve">32 </w:t>
      </w:r>
      <w:r>
        <w:t>恆</w:t>
      </w:r>
      <w:r>
        <w:t xml:space="preserve">  </w:t>
      </w:r>
      <w:r>
        <w:t>論持久戰提出分階段抗戰構想</w:t>
      </w:r>
      <w:bookmarkEnd w:id="31"/>
    </w:p>
    <w:p w14:paraId="50D7BACE" w14:textId="77777777" w:rsidR="008D4872" w:rsidRDefault="00000000">
      <w:r>
        <w:rPr>
          <w:sz w:val="17"/>
        </w:rPr>
        <w:t>B 後設卦義對照  ｜  1938年  ｜  軍事戰略  ｜  CASE-H32-001</w:t>
      </w:r>
    </w:p>
    <w:tbl>
      <w:tblPr>
        <w:tblW w:w="0" w:type="auto"/>
        <w:jc w:val="center"/>
        <w:tblLayout w:type="fixed"/>
        <w:tblLook w:val="04A0" w:firstRow="1" w:lastRow="0" w:firstColumn="1" w:lastColumn="0" w:noHBand="0" w:noVBand="1"/>
      </w:tblPr>
      <w:tblGrid>
        <w:gridCol w:w="5112"/>
        <w:gridCol w:w="5112"/>
      </w:tblGrid>
      <w:tr w:rsidR="008D4872" w14:paraId="0984577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F2660DA" w14:textId="77777777" w:rsidR="008D4872" w:rsidRDefault="00000000">
            <w:pPr>
              <w:spacing w:before="20" w:after="20" w:line="264" w:lineRule="auto"/>
            </w:pPr>
            <w:r>
              <w:rPr>
                <w:b/>
                <w:sz w:val="20"/>
              </w:rPr>
              <w:t>周易原文 H32-J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E5E7A3C" w14:textId="77777777" w:rsidR="008D4872" w:rsidRDefault="00000000">
            <w:pPr>
              <w:spacing w:before="20" w:after="20" w:line="264" w:lineRule="auto"/>
            </w:pPr>
            <w:r>
              <w:rPr>
                <w:b/>
                <w:sz w:val="20"/>
              </w:rPr>
              <w:t>既有繁體中文翻譯</w:t>
            </w:r>
          </w:p>
        </w:tc>
      </w:tr>
      <w:tr w:rsidR="008D4872" w14:paraId="0C5889C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1D54D1" w14:textId="77777777" w:rsidR="008D4872" w:rsidRDefault="00000000">
            <w:pPr>
              <w:spacing w:before="20" w:after="20" w:line="264" w:lineRule="auto"/>
            </w:pPr>
            <w:r>
              <w:rPr>
                <w:sz w:val="20"/>
              </w:rPr>
              <w:t>恆：亨，无咎。利貞，利有攸往。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4B99D0" w14:textId="77777777" w:rsidR="008D4872" w:rsidRDefault="00000000">
            <w:pPr>
              <w:spacing w:before="20" w:after="20" w:line="264" w:lineRule="auto"/>
            </w:pPr>
            <w:r>
              <w:rPr>
                <w:sz w:val="20"/>
              </w:rPr>
              <w:t>恆久之道可以通達，無咎；宜守正，宜有所前往。</w:t>
            </w:r>
          </w:p>
        </w:tc>
      </w:tr>
    </w:tbl>
    <w:p w14:paraId="3BAA0FCD" w14:textId="77777777" w:rsidR="008D4872" w:rsidRDefault="00000000">
      <w:r>
        <w:t>事件經過　1938年，抗日戰爭仍在持續，重要城市與交通路線接連受威脅。面對「戰事將很快結束」或「根本無法繼續」等判斷，軍事與政治領導者需要說明戰爭的時間尺度，以及各階段能做什麼。</w:t>
      </w:r>
      <w:r>
        <w:br/>
      </w:r>
      <w:r>
        <w:br/>
        <w:t>《論持久戰》是特定時間提出的論述，不是事後把所有戰果逐一寫好的記錄。文本區分不同戰爭階段，試圖回答當時兵力差距與持續作戰如何並存。後來各方行動、戰區變化及國際環境，都在原文發表之後繼續改變，使原來的分析不應被讀成單一成因。</w:t>
      </w:r>
      <w:r>
        <w:br/>
      </w:r>
      <w:r>
        <w:br/>
        <w:t>毛澤東在《論持久戰》中分析中日雙方力量與戰爭條件，提出戰局可能經歷不同階段，並討論組織動員與作戰方式。文本發表時，後續戰果尚未發生；它提供當時一種回答急迫疑問的戰略論述。抗戰後來的進程還受到不同戰場、國際合作與各種政治力量影響，不能說這一篇文章決定了全部結果。回到1938年讀，才看得見它針對當時難題所提出的安排。</w:t>
      </w:r>
    </w:p>
    <w:p w14:paraId="062CFF06" w14:textId="77777777" w:rsidR="008D4872" w:rsidRDefault="00000000">
      <w:r>
        <w:lastRenderedPageBreak/>
        <w:t>卦義對照　恆卦可用來區分長期方向和每日做法。《論持久戰》在1938年討論戰爭條件、時間變化與動員，並沒有把每個階段都當成一樣的局面。若只喊「堅持」，卻不問兵力與資源如何變化，方向就難以落地。這是今天以恆卦閱讀戰略文本的角度，不能說文章由卦辭推演，抗戰的結果也不能只歸於一篇論述。 階段調整需要回到當時資源與戰況，不能把同一句「持久」套在所有決定上。</w:t>
      </w:r>
      <w:r>
        <w:br/>
      </w:r>
      <w:r>
        <w:br/>
        <w:t>讀完想一想：哪些目標應持續，哪些方法必須調整？</w:t>
      </w:r>
    </w:p>
    <w:p w14:paraId="07402A9A" w14:textId="77777777" w:rsidR="008D4872" w:rsidRDefault="00000000">
      <w:r>
        <w:rPr>
          <w:b/>
        </w:rPr>
        <w:t xml:space="preserve">證據界線　</w:t>
      </w:r>
      <w:r>
        <w:t>後設對照。不能把《論持久戰》說成由恆卦推演，也不能把抗戰勝利歸於單篇論述；各戰場、盟國及國際局勢均有作用。</w:t>
      </w:r>
    </w:p>
    <w:p w14:paraId="43AF09DF" w14:textId="77777777" w:rsidR="008D4872" w:rsidRDefault="00000000">
      <w:r>
        <w:rPr>
          <w:b/>
        </w:rPr>
        <w:t xml:space="preserve">想一想　</w:t>
      </w:r>
      <w:r>
        <w:t>哪些目標應持續，哪些方法必須調整？</w:t>
      </w:r>
    </w:p>
    <w:p w14:paraId="2D1A8522" w14:textId="77777777" w:rsidR="008D4872" w:rsidRDefault="00000000">
      <w:r>
        <w:rPr>
          <w:b/>
          <w:sz w:val="17"/>
        </w:rPr>
        <w:t xml:space="preserve">來源　</w:t>
      </w:r>
      <w:r>
        <w:rPr>
          <w:sz w:val="17"/>
        </w:rPr>
        <w:t xml:space="preserve">論持久戰的發表背景與戰略內容。 </w:t>
      </w:r>
      <w:hyperlink r:id="rId51">
        <w:r>
          <w:rPr>
            <w:color w:val="245478"/>
          </w:rPr>
          <w:t>S32-1 閱讀來源</w:t>
        </w:r>
      </w:hyperlink>
    </w:p>
    <w:p w14:paraId="6D722A03" w14:textId="77777777" w:rsidR="008D4872" w:rsidRDefault="00000000">
      <w:pPr>
        <w:pStyle w:val="21"/>
        <w:pageBreakBefore/>
      </w:pPr>
      <w:bookmarkStart w:id="32" w:name="H33"/>
      <w:r>
        <w:lastRenderedPageBreak/>
        <w:t xml:space="preserve">33 </w:t>
      </w:r>
      <w:r>
        <w:t>遯</w:t>
      </w:r>
      <w:r>
        <w:t xml:space="preserve">  </w:t>
      </w:r>
      <w:r>
        <w:t>劉備長坂敗退後重新集結</w:t>
      </w:r>
      <w:bookmarkEnd w:id="32"/>
    </w:p>
    <w:p w14:paraId="4FC2ABED" w14:textId="77777777" w:rsidR="008D4872" w:rsidRDefault="00000000">
      <w:r>
        <w:rPr>
          <w:sz w:val="17"/>
        </w:rPr>
        <w:t>B 後設卦義對照  ｜  208年  ｜  軍事  ｜  CASE-H33-001</w:t>
      </w:r>
    </w:p>
    <w:tbl>
      <w:tblPr>
        <w:tblW w:w="0" w:type="auto"/>
        <w:jc w:val="center"/>
        <w:tblLayout w:type="fixed"/>
        <w:tblLook w:val="04A0" w:firstRow="1" w:lastRow="0" w:firstColumn="1" w:lastColumn="0" w:noHBand="0" w:noVBand="1"/>
      </w:tblPr>
      <w:tblGrid>
        <w:gridCol w:w="5112"/>
        <w:gridCol w:w="5112"/>
      </w:tblGrid>
      <w:tr w:rsidR="008D4872" w14:paraId="33B808A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A4A803B" w14:textId="77777777" w:rsidR="008D4872" w:rsidRDefault="00000000">
            <w:pPr>
              <w:spacing w:before="20" w:after="20" w:line="264" w:lineRule="auto"/>
            </w:pPr>
            <w:r>
              <w:rPr>
                <w:b/>
                <w:sz w:val="20"/>
              </w:rPr>
              <w:t>周易原文 H33-L1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7264F2C" w14:textId="77777777" w:rsidR="008D4872" w:rsidRDefault="00000000">
            <w:pPr>
              <w:spacing w:before="20" w:after="20" w:line="264" w:lineRule="auto"/>
            </w:pPr>
            <w:r>
              <w:rPr>
                <w:b/>
                <w:sz w:val="20"/>
              </w:rPr>
              <w:t>既有繁體中文翻譯</w:t>
            </w:r>
          </w:p>
        </w:tc>
      </w:tr>
      <w:tr w:rsidR="008D4872" w14:paraId="1B5DFF7C"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30B4F4" w14:textId="77777777" w:rsidR="008D4872" w:rsidRDefault="00000000">
            <w:pPr>
              <w:spacing w:before="20" w:after="20" w:line="264" w:lineRule="auto"/>
            </w:pPr>
            <w:r>
              <w:rPr>
                <w:sz w:val="20"/>
              </w:rPr>
              <w:t>初六：遯尾，厲，勿用有攸往。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9AB6A8" w14:textId="77777777" w:rsidR="008D4872" w:rsidRDefault="00000000">
            <w:pPr>
              <w:spacing w:before="20" w:after="20" w:line="264" w:lineRule="auto"/>
            </w:pPr>
            <w:r>
              <w:rPr>
                <w:sz w:val="20"/>
              </w:rPr>
              <w:t>退避落在最後，危險，不宜有所前往。</w:t>
            </w:r>
          </w:p>
        </w:tc>
      </w:tr>
    </w:tbl>
    <w:p w14:paraId="001EF139" w14:textId="77777777" w:rsidR="008D4872" w:rsidRDefault="00000000">
      <w:r>
        <w:t>事件經過　208年曹操進入荊州，劉備失去原本可依靠的局勢，帶著人員向南撤離。隊伍中有軍隊，也有隨行民眾，行進速度與後方追兵之間逐漸形成危險距離。劉備既要帶人離開，也要尋找能繼續作戰的力量。</w:t>
      </w:r>
      <w:r>
        <w:br/>
      </w:r>
      <w:r>
        <w:br/>
        <w:t>隨行民眾使撤退隊伍的速度與純粹行軍的部隊不同，曹軍追兵到來時，能否保護與接應所有人變得更加困難。劉備其後有部隊得以會合，這不會抹去長坂的損失。重新與孫權接觸屬於撤退之後下一階段的政治軍事安排。</w:t>
      </w:r>
      <w:r>
        <w:br/>
      </w:r>
      <w:r>
        <w:br/>
        <w:t>曹軍在長坂追上撤退隊伍，劉備軍遭到嚴重打擊，撤離並未按預定的平順路線進行。劉備其後與關羽、劉琦等人的兵力會合，逐步恢復行動能力，又尋求孫權方面的合作。從離開荊州、長坂失利到重新集結，劉備一路上既有保存下來的部隊，也有無法挽回的損失。後來形成聯盟的結果，不應被倒過來描寫成長坂當下每一步都在掌握之中。</w:t>
      </w:r>
    </w:p>
    <w:p w14:paraId="3E18BB86" w14:textId="77777777" w:rsidR="008D4872" w:rsidRDefault="00000000">
      <w:r>
        <w:t>卦義對照　遯初六寫撤退時落在危險位置。劉備向南撤離，長坂遭追擊而失利，之後才與其他兵力會合，重新尋求盟友。讀這件事，可以把退路、隊伍速度與接應放在一起看；決定退出並不等於一定能安全離開。這是對史事的卦義對照，並非劉備照遯卦選路，也不把長坂損失包裝成一次完美撤退。 後來的聯盟無法把長坂的失利改成勝利；撤退也有需要明確記錄的代價。</w:t>
      </w:r>
      <w:r>
        <w:br/>
      </w:r>
      <w:r>
        <w:br/>
        <w:t>讀完想一想：如果必須退出，路線與接應準備好了嗎？</w:t>
      </w:r>
    </w:p>
    <w:p w14:paraId="55DED6C7" w14:textId="77777777" w:rsidR="008D4872" w:rsidRDefault="00000000">
      <w:r>
        <w:rPr>
          <w:b/>
        </w:rPr>
        <w:t xml:space="preserve">證據界線　</w:t>
      </w:r>
      <w:r>
        <w:t>後設對照。不把長坂失利改寫成一場全在掌握中的成功撤退，也不使用小說中單騎救主的誇張細節。</w:t>
      </w:r>
    </w:p>
    <w:p w14:paraId="60E26303" w14:textId="77777777" w:rsidR="008D4872" w:rsidRDefault="00000000">
      <w:r>
        <w:rPr>
          <w:b/>
        </w:rPr>
        <w:t xml:space="preserve">想一想　</w:t>
      </w:r>
      <w:r>
        <w:t>如果必須退出，路線與接應準備好了嗎？</w:t>
      </w:r>
    </w:p>
    <w:p w14:paraId="67FD584F" w14:textId="77777777" w:rsidR="008D4872" w:rsidRDefault="00000000">
      <w:r>
        <w:rPr>
          <w:b/>
          <w:sz w:val="17"/>
        </w:rPr>
        <w:t xml:space="preserve">來源　</w:t>
      </w:r>
      <w:r>
        <w:rPr>
          <w:sz w:val="17"/>
        </w:rPr>
        <w:t xml:space="preserve">《三國志》先主傳。 </w:t>
      </w:r>
      <w:hyperlink r:id="rId52">
        <w:r>
          <w:rPr>
            <w:color w:val="245478"/>
          </w:rPr>
          <w:t>S33-1 閱讀來源</w:t>
        </w:r>
      </w:hyperlink>
    </w:p>
    <w:p w14:paraId="7D31AFF4" w14:textId="77777777" w:rsidR="008D4872" w:rsidRDefault="00000000">
      <w:pPr>
        <w:pStyle w:val="21"/>
      </w:pPr>
      <w:bookmarkStart w:id="33" w:name="H34"/>
      <w:r>
        <w:t xml:space="preserve">34 </w:t>
      </w:r>
      <w:r>
        <w:t>大壯</w:t>
      </w:r>
      <w:r>
        <w:t xml:space="preserve">  </w:t>
      </w:r>
      <w:r>
        <w:t>苻堅南征在淝水遭到挫敗</w:t>
      </w:r>
      <w:bookmarkEnd w:id="33"/>
    </w:p>
    <w:p w14:paraId="76381B00" w14:textId="77777777" w:rsidR="008D4872" w:rsidRDefault="00000000">
      <w:r>
        <w:rPr>
          <w:sz w:val="17"/>
        </w:rPr>
        <w:t>B 後設卦義對照  ｜  383年  ｜  軍事  ｜  CASE-H34-001</w:t>
      </w:r>
    </w:p>
    <w:tbl>
      <w:tblPr>
        <w:tblW w:w="0" w:type="auto"/>
        <w:jc w:val="center"/>
        <w:tblLayout w:type="fixed"/>
        <w:tblLook w:val="04A0" w:firstRow="1" w:lastRow="0" w:firstColumn="1" w:lastColumn="0" w:noHBand="0" w:noVBand="1"/>
      </w:tblPr>
      <w:tblGrid>
        <w:gridCol w:w="5112"/>
        <w:gridCol w:w="5112"/>
      </w:tblGrid>
      <w:tr w:rsidR="008D4872" w14:paraId="156B00A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170B679" w14:textId="77777777" w:rsidR="008D4872" w:rsidRDefault="00000000">
            <w:pPr>
              <w:spacing w:before="20" w:after="20" w:line="264" w:lineRule="auto"/>
            </w:pPr>
            <w:r>
              <w:rPr>
                <w:b/>
                <w:sz w:val="20"/>
              </w:rPr>
              <w:t>周易原文 H34-L3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C153A51" w14:textId="77777777" w:rsidR="008D4872" w:rsidRDefault="00000000">
            <w:pPr>
              <w:spacing w:before="20" w:after="20" w:line="264" w:lineRule="auto"/>
            </w:pPr>
            <w:r>
              <w:rPr>
                <w:b/>
                <w:sz w:val="20"/>
              </w:rPr>
              <w:t>既有繁體中文翻譯</w:t>
            </w:r>
          </w:p>
        </w:tc>
      </w:tr>
      <w:tr w:rsidR="008D4872" w14:paraId="271C9064"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04EE98" w14:textId="77777777" w:rsidR="008D4872" w:rsidRDefault="00000000">
            <w:pPr>
              <w:spacing w:before="20" w:after="20" w:line="264" w:lineRule="auto"/>
            </w:pPr>
            <w:r>
              <w:rPr>
                <w:sz w:val="20"/>
              </w:rPr>
              <w:t>九三：小人用壯，君子用罔，貞厲。羝羊觸藩，羸其角。</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421495" w14:textId="77777777" w:rsidR="008D4872" w:rsidRDefault="00000000">
            <w:pPr>
              <w:spacing w:before="20" w:after="20" w:line="264" w:lineRule="auto"/>
            </w:pPr>
            <w:r>
              <w:rPr>
                <w:sz w:val="20"/>
              </w:rPr>
              <w:t>小人逞強，君子不用蠻力；固執有危險。公羊撞籬笆，角被纏住。</w:t>
            </w:r>
          </w:p>
        </w:tc>
      </w:tr>
    </w:tbl>
    <w:p w14:paraId="0DDC1443" w14:textId="77777777" w:rsidR="008D4872" w:rsidRDefault="00000000">
      <w:r>
        <w:t>事件經過　前秦苻堅掌握北方大片地區，朝廷準備大舉南下對東晉作戰。龐大的動員讓前秦有明顯的兵力聲勢，軍隊卻來自不同地區，各部在遠征中是否一致配合，仍要經受實際戰場檢驗。</w:t>
      </w:r>
      <w:r>
        <w:br/>
      </w:r>
      <w:r>
        <w:br/>
        <w:t>苻堅治下的前秦表面上控制廣大地區，部隊來源和地方關係並非毫無差異。南征失利後，原先受中央壓制或結合的勢力重新計算去留，前秦因此接連面臨分裂。由戰場上的潰敗延伸到政權控制的變化，才是淝水一役的重要後續。</w:t>
      </w:r>
      <w:r>
        <w:br/>
      </w:r>
      <w:r>
        <w:br/>
        <w:t>383年雙方在淝水一帶相遇。前秦軍隊在作戰中失去穩定秩序，東晉軍乘勢進擊，南征以失敗告終。消息與軍事挫敗隨後影響前秦對各地的控制，原有統治下的分裂力量陸續浮現。史書記述此役時有鮮明的形容與龐大兵數，但不同材料對數字和細節有差異；可以確認的是苻堅南征未達目標，而且敗戰使北方政治局勢迅速改變。</w:t>
      </w:r>
      <w:r>
        <w:br/>
      </w:r>
      <w:r>
        <w:lastRenderedPageBreak/>
        <w:br/>
        <w:t>各地力量重新組合，讓前秦敗戰的政治後果延續到淝水交戰之後。</w:t>
      </w:r>
    </w:p>
    <w:p w14:paraId="4F021034" w14:textId="77777777" w:rsidR="008D4872" w:rsidRDefault="00000000">
      <w:r>
        <w:t>卦義對照　大壯九三寫力量很大，猛進時仍可能卡住。苻堅南征有龐大聲勢，淝水一敗卻牽動前秦統治下的多方力量。讀這一卦，可以問兵力數字以外，各部是否真正能共同作戰、敗退時秩序能否維持。這是用卦義看歷史的一個角度；苻堅失利涉及多種因素，不能只說他過分自信，也沒有直接使用大壯卦的記載。 敗戰牽動原本統合的各方，表面的兵力數量不能保證戰後仍有同樣凝聚力。</w:t>
      </w:r>
    </w:p>
    <w:p w14:paraId="1D3467C5" w14:textId="77777777" w:rsidR="008D4872" w:rsidRDefault="00000000">
      <w:r>
        <w:rPr>
          <w:b/>
        </w:rPr>
        <w:t xml:space="preserve">證據界線　</w:t>
      </w:r>
      <w:r>
        <w:t>後設對照。古書的兵力與戲劇化細節須審慎看待；失敗不能只解釋成苻堅驕傲，更沒有直接用大壯卦的證據。</w:t>
      </w:r>
    </w:p>
    <w:p w14:paraId="7E7DB1FA" w14:textId="77777777" w:rsidR="008D4872" w:rsidRDefault="00000000">
      <w:r>
        <w:rPr>
          <w:b/>
        </w:rPr>
        <w:t xml:space="preserve">想一想　</w:t>
      </w:r>
      <w:r>
        <w:t>聲勢很大，是否掩蓋了內部不一致？</w:t>
      </w:r>
    </w:p>
    <w:p w14:paraId="3721B39D" w14:textId="77777777" w:rsidR="008D4872" w:rsidRDefault="00000000">
      <w:r>
        <w:rPr>
          <w:b/>
          <w:sz w:val="17"/>
        </w:rPr>
        <w:t xml:space="preserve">來源　</w:t>
      </w:r>
      <w:r>
        <w:rPr>
          <w:sz w:val="17"/>
        </w:rPr>
        <w:t xml:space="preserve">謝玄及謝安史事綜述。 </w:t>
      </w:r>
      <w:hyperlink r:id="rId53">
        <w:r>
          <w:rPr>
            <w:color w:val="245478"/>
          </w:rPr>
          <w:t>S34-1 閱讀來源</w:t>
        </w:r>
      </w:hyperlink>
      <w:r>
        <w:rPr>
          <w:sz w:val="17"/>
        </w:rPr>
        <w:t xml:space="preserve"> ／ </w:t>
      </w:r>
      <w:hyperlink r:id="rId54">
        <w:r>
          <w:rPr>
            <w:color w:val="245478"/>
          </w:rPr>
          <w:t>S34-2 閱讀來源</w:t>
        </w:r>
      </w:hyperlink>
    </w:p>
    <w:p w14:paraId="22F4682D" w14:textId="77777777" w:rsidR="008D4872" w:rsidRDefault="00000000">
      <w:pPr>
        <w:pStyle w:val="21"/>
        <w:pageBreakBefore/>
      </w:pPr>
      <w:bookmarkStart w:id="34" w:name="H35"/>
      <w:r>
        <w:lastRenderedPageBreak/>
        <w:t xml:space="preserve">35 </w:t>
      </w:r>
      <w:r>
        <w:t>晉</w:t>
      </w:r>
      <w:r>
        <w:t xml:space="preserve">  </w:t>
      </w:r>
      <w:r>
        <w:t>北伐軍經攻城挫折後取得武昌</w:t>
      </w:r>
      <w:bookmarkEnd w:id="34"/>
    </w:p>
    <w:p w14:paraId="154D4D88" w14:textId="77777777" w:rsidR="008D4872" w:rsidRDefault="00000000">
      <w:r>
        <w:rPr>
          <w:sz w:val="17"/>
        </w:rPr>
        <w:t>B 後設卦義對照  ｜  1926年  ｜  軍事  ｜  CASE-H35-001</w:t>
      </w:r>
    </w:p>
    <w:tbl>
      <w:tblPr>
        <w:tblW w:w="0" w:type="auto"/>
        <w:jc w:val="center"/>
        <w:tblLayout w:type="fixed"/>
        <w:tblLook w:val="04A0" w:firstRow="1" w:lastRow="0" w:firstColumn="1" w:lastColumn="0" w:noHBand="0" w:noVBand="1"/>
      </w:tblPr>
      <w:tblGrid>
        <w:gridCol w:w="5112"/>
        <w:gridCol w:w="5112"/>
      </w:tblGrid>
      <w:tr w:rsidR="008D4872" w14:paraId="062B9A0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1A42350" w14:textId="77777777" w:rsidR="008D4872" w:rsidRDefault="00000000">
            <w:pPr>
              <w:spacing w:before="20" w:after="20" w:line="264" w:lineRule="auto"/>
            </w:pPr>
            <w:r>
              <w:rPr>
                <w:b/>
                <w:sz w:val="20"/>
              </w:rPr>
              <w:t>周易原文 H35-L1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0EB83CA" w14:textId="77777777" w:rsidR="008D4872" w:rsidRDefault="00000000">
            <w:pPr>
              <w:spacing w:before="20" w:after="20" w:line="264" w:lineRule="auto"/>
            </w:pPr>
            <w:r>
              <w:rPr>
                <w:b/>
                <w:sz w:val="20"/>
              </w:rPr>
              <w:t>既有繁體中文翻譯</w:t>
            </w:r>
          </w:p>
        </w:tc>
      </w:tr>
      <w:tr w:rsidR="008D4872" w14:paraId="2049867A"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C1AB01" w14:textId="77777777" w:rsidR="008D4872" w:rsidRDefault="00000000">
            <w:pPr>
              <w:spacing w:before="20" w:after="20" w:line="264" w:lineRule="auto"/>
            </w:pPr>
            <w:r>
              <w:rPr>
                <w:sz w:val="20"/>
              </w:rPr>
              <w:t>初六：晉如，摧如，貞吉。罔孚，裕无咎。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CA2DBE" w14:textId="77777777" w:rsidR="008D4872" w:rsidRDefault="00000000">
            <w:pPr>
              <w:spacing w:before="20" w:after="20" w:line="264" w:lineRule="auto"/>
            </w:pPr>
            <w:r>
              <w:rPr>
                <w:sz w:val="20"/>
              </w:rPr>
              <w:t>前進卻受挫，守正吉；暫未取信，寬裕處之無咎。</w:t>
            </w:r>
          </w:p>
        </w:tc>
      </w:tr>
    </w:tbl>
    <w:p w14:paraId="3FB8AF7E" w14:textId="77777777" w:rsidR="008D4872" w:rsidRDefault="00000000">
      <w:r>
        <w:t>事件經過　1926年北伐軍沿長江一帶推進，武昌是重要軍事與政治目標。攻城一方希望盡快打開局面，守城一方則仍掌握城防；武昌周邊的戰事並沒有隨第一次進攻便結束。</w:t>
      </w:r>
      <w:r>
        <w:br/>
      </w:r>
      <w:r>
        <w:br/>
        <w:t>攻城部隊初次強攻受挫，繼續作戰就需要維持圍城兵力與補給；守軍與城內居民則被迫在日益緊張的局面下等待。十月武昌易手並非一日突襲的單一結果，先前圍攻消耗已在城內外留下損失。北伐成果與城中代價都屬於事件後果。</w:t>
      </w:r>
      <w:r>
        <w:br/>
      </w:r>
      <w:r>
        <w:br/>
        <w:t>北伐軍在攻城受挫後調整部署，繼續圍困與作戰，直到同年10月才取得武昌。圍城期間，軍隊與城內居民都承擔物資短缺和傷亡的風險。武昌的取得推進了北伐的政治影響，也留下圍困的代價。從前期強攻、受阻、持續圍城到最後進城，這是一段有時間跨度的軍事過程；後來北伐陣營出現的分裂，也不能被「取得武昌」四字全部遮住。</w:t>
      </w:r>
      <w:r>
        <w:br/>
      </w:r>
      <w:r>
        <w:br/>
        <w:t>取得武昌之前，城內外都要應對圍困所造成的消耗。</w:t>
      </w:r>
    </w:p>
    <w:p w14:paraId="2B313EF4" w14:textId="77777777" w:rsidR="008D4872" w:rsidRDefault="00000000">
      <w:r>
        <w:t>卦義對照　晉初六把前進與受阻放在一起。北伐軍攻武昌時先有挫折，改以持續圍困等方式作戰，直到十月取得城市。用這一卦閱讀，可以問進展受阻後如何重估方法，也要看圍困期間軍民承受的代價。這是後人對戰事節點的卦義對照，不是北伐軍援引晉卦調整部署，更不能把其後政治發展說成一路順利。 軍事上最後取得城市，不等於其間等待的人員和居民沒有付出代價。</w:t>
      </w:r>
      <w:r>
        <w:br/>
      </w:r>
      <w:r>
        <w:br/>
        <w:t>讀完想一想：前進受阻時，應改哪個步驟？</w:t>
      </w:r>
    </w:p>
    <w:p w14:paraId="1B48E9BD" w14:textId="77777777" w:rsidR="008D4872" w:rsidRDefault="00000000">
      <w:r>
        <w:rPr>
          <w:b/>
        </w:rPr>
        <w:t xml:space="preserve">證據界線　</w:t>
      </w:r>
      <w:r>
        <w:t>後設對照。這裡只談武昌戰事，不把後來政治分裂省略成一路順利的成功史，也沒有直接援引晉卦的證據。</w:t>
      </w:r>
    </w:p>
    <w:p w14:paraId="573BBBFE" w14:textId="77777777" w:rsidR="008D4872" w:rsidRDefault="00000000">
      <w:r>
        <w:rPr>
          <w:b/>
        </w:rPr>
        <w:t xml:space="preserve">想一想　</w:t>
      </w:r>
      <w:r>
        <w:t>前進受阻時，應改哪個步驟？</w:t>
      </w:r>
    </w:p>
    <w:p w14:paraId="29A7F24A" w14:textId="77777777" w:rsidR="008D4872" w:rsidRDefault="00000000">
      <w:r>
        <w:rPr>
          <w:b/>
          <w:sz w:val="17"/>
        </w:rPr>
        <w:t xml:space="preserve">來源　</w:t>
      </w:r>
      <w:r>
        <w:rPr>
          <w:sz w:val="17"/>
        </w:rPr>
        <w:t xml:space="preserve">武昌戰役綜述；國史館北伐相關檔案目錄。 </w:t>
      </w:r>
      <w:hyperlink r:id="rId55">
        <w:r>
          <w:rPr>
            <w:color w:val="245478"/>
          </w:rPr>
          <w:t>S35-1 閱讀來源</w:t>
        </w:r>
      </w:hyperlink>
      <w:r>
        <w:rPr>
          <w:sz w:val="17"/>
        </w:rPr>
        <w:t xml:space="preserve"> ／ </w:t>
      </w:r>
      <w:hyperlink r:id="rId56">
        <w:r>
          <w:rPr>
            <w:color w:val="245478"/>
          </w:rPr>
          <w:t>S35-2 閱讀來源</w:t>
        </w:r>
      </w:hyperlink>
    </w:p>
    <w:p w14:paraId="2B06D3C1" w14:textId="77777777" w:rsidR="008D4872" w:rsidRDefault="00000000">
      <w:pPr>
        <w:pStyle w:val="21"/>
      </w:pPr>
      <w:bookmarkStart w:id="35" w:name="H36"/>
      <w:r>
        <w:t xml:space="preserve">36 </w:t>
      </w:r>
      <w:r>
        <w:t>明夷</w:t>
      </w:r>
      <w:r>
        <w:t xml:space="preserve">  </w:t>
      </w:r>
      <w:r>
        <w:t>文王被囚羑里的傳統記載</w:t>
      </w:r>
      <w:bookmarkEnd w:id="35"/>
    </w:p>
    <w:p w14:paraId="3FF668E8" w14:textId="77777777" w:rsidR="008D4872" w:rsidRDefault="00000000">
      <w:r>
        <w:rPr>
          <w:sz w:val="17"/>
        </w:rPr>
        <w:t>B 後設卦義對照  ｜  商末 年代未確定  ｜  政治  ｜  CASE-H36-001</w:t>
      </w:r>
    </w:p>
    <w:tbl>
      <w:tblPr>
        <w:tblW w:w="0" w:type="auto"/>
        <w:jc w:val="center"/>
        <w:tblLayout w:type="fixed"/>
        <w:tblLook w:val="04A0" w:firstRow="1" w:lastRow="0" w:firstColumn="1" w:lastColumn="0" w:noHBand="0" w:noVBand="1"/>
      </w:tblPr>
      <w:tblGrid>
        <w:gridCol w:w="5112"/>
        <w:gridCol w:w="5112"/>
      </w:tblGrid>
      <w:tr w:rsidR="008D4872" w14:paraId="261F117E"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B23654B" w14:textId="77777777" w:rsidR="008D4872" w:rsidRDefault="00000000">
            <w:pPr>
              <w:spacing w:before="20" w:after="20" w:line="264" w:lineRule="auto"/>
            </w:pPr>
            <w:r>
              <w:rPr>
                <w:b/>
                <w:sz w:val="20"/>
              </w:rPr>
              <w:t>周易原文 H36-J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7F1E65B" w14:textId="77777777" w:rsidR="008D4872" w:rsidRDefault="00000000">
            <w:pPr>
              <w:spacing w:before="20" w:after="20" w:line="264" w:lineRule="auto"/>
            </w:pPr>
            <w:r>
              <w:rPr>
                <w:b/>
                <w:sz w:val="20"/>
              </w:rPr>
              <w:t>既有繁體中文翻譯</w:t>
            </w:r>
          </w:p>
        </w:tc>
      </w:tr>
      <w:tr w:rsidR="008D4872" w14:paraId="3B19B3F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EEDFD9" w14:textId="77777777" w:rsidR="008D4872" w:rsidRDefault="00000000">
            <w:pPr>
              <w:spacing w:before="20" w:after="20" w:line="264" w:lineRule="auto"/>
            </w:pPr>
            <w:r>
              <w:rPr>
                <w:sz w:val="20"/>
              </w:rPr>
              <w:t>明夷：利艱貞。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0E4FD7" w14:textId="77777777" w:rsidR="008D4872" w:rsidRDefault="00000000">
            <w:pPr>
              <w:spacing w:before="20" w:after="20" w:line="264" w:lineRule="auto"/>
            </w:pPr>
            <w:r>
              <w:rPr>
                <w:sz w:val="20"/>
              </w:rPr>
              <w:t>光明受傷，宜在艱難中守正。</w:t>
            </w:r>
          </w:p>
        </w:tc>
      </w:tr>
    </w:tbl>
    <w:p w14:paraId="6418C6F1" w14:textId="77777777" w:rsidR="008D4872" w:rsidRDefault="00000000">
      <w:r>
        <w:t>事件經過　商末周人勢力漸長，西伯昌與商王之間的關係在後世史籍中被寫成緊張的政治局面。《史記》周本紀記載，商王把西伯昌囚於羑里，周人需要在沒有他的情況下應付外部權力壓力。</w:t>
      </w:r>
      <w:r>
        <w:br/>
      </w:r>
      <w:r>
        <w:br/>
        <w:t>商周之際的記事相隔久遠，周本紀採用後世可見的材料安排西伯昌的生平。臣下設法營救他，表示被囚之後周人仍能與商方交涉。其後周方勢力增長是更長的歷史過程，不能把獲釋寫成已有確定結局的政權交替前奏。</w:t>
      </w:r>
      <w:r>
        <w:br/>
      </w:r>
      <w:r>
        <w:br/>
        <w:t>周人的臣下設法營救，西伯昌後來獲釋，繼續處理周方的事務。這段記事來自後世整理的早期歷史，具體對話</w:t>
      </w:r>
      <w:r>
        <w:lastRenderedPageBreak/>
        <w:t>與年代不能像近代文書那樣逐項核對。故事的來龍去脈是強勢政權拘禁政治對手、其屬下尋求釋放，以及對方返回後仍面對權力競爭；不必另加入「被囚時一定寫成《易》」的傳說，才能說明處境。</w:t>
      </w:r>
      <w:r>
        <w:br/>
      </w:r>
      <w:r>
        <w:br/>
        <w:t>西伯昌能否獲釋，要看臣下交涉及商方決定，不由後來的周朝歷史保證。</w:t>
      </w:r>
    </w:p>
    <w:p w14:paraId="2594F3B4" w14:textId="77777777" w:rsidR="008D4872" w:rsidRDefault="00000000">
      <w:r>
        <w:t>卦義對照　明夷寫光明受傷，適合用來問人在權力壓制下能如何保存判斷。傳統記載中的西伯昌被囚羑里，臣下為其尋求釋放，後來才得以返回。讀這個故事，先要分清《史記》記事與後世「囚而演易」說法的證據層次。這是後人的卦義對照，不是已證實西伯昌按明夷卦處理被囚經歷，也不是勸受壓迫者只能忍耐。 早期史傳與後來的《易》學傳說各有成書脈絡，合在一起容易讓史事看起來比實際更確定。</w:t>
      </w:r>
    </w:p>
    <w:p w14:paraId="5E56064C" w14:textId="77777777" w:rsidR="008D4872" w:rsidRDefault="00000000">
      <w:r>
        <w:rPr>
          <w:b/>
        </w:rPr>
        <w:t xml:space="preserve">證據界線　</w:t>
      </w:r>
      <w:r>
        <w:t>後設對照。文王故事含早期歷史與後世傳說層次；本案不把囚而演易說當成已經確證的寫作史，也不宣稱他照明夷卦行動。</w:t>
      </w:r>
    </w:p>
    <w:p w14:paraId="253C7D82" w14:textId="77777777" w:rsidR="008D4872" w:rsidRDefault="00000000">
      <w:r>
        <w:rPr>
          <w:b/>
        </w:rPr>
        <w:t xml:space="preserve">想一想　</w:t>
      </w:r>
      <w:r>
        <w:t>處境艱難時，還能守住哪些原則？</w:t>
      </w:r>
    </w:p>
    <w:p w14:paraId="1CA7AD49" w14:textId="77777777" w:rsidR="008D4872" w:rsidRDefault="00000000">
      <w:r>
        <w:rPr>
          <w:b/>
          <w:sz w:val="17"/>
        </w:rPr>
        <w:t xml:space="preserve">來源　</w:t>
      </w:r>
      <w:r>
        <w:rPr>
          <w:sz w:val="17"/>
        </w:rPr>
        <w:t xml:space="preserve">《史記》周本紀。 </w:t>
      </w:r>
      <w:hyperlink r:id="rId57">
        <w:r>
          <w:rPr>
            <w:color w:val="245478"/>
          </w:rPr>
          <w:t>S36-1 閱讀來源</w:t>
        </w:r>
      </w:hyperlink>
    </w:p>
    <w:p w14:paraId="67AF80D1" w14:textId="77777777" w:rsidR="008D4872" w:rsidRDefault="00000000">
      <w:pPr>
        <w:pStyle w:val="21"/>
        <w:pageBreakBefore/>
      </w:pPr>
      <w:bookmarkStart w:id="36" w:name="H37"/>
      <w:r>
        <w:lastRenderedPageBreak/>
        <w:t xml:space="preserve">37 </w:t>
      </w:r>
      <w:r>
        <w:t>家人</w:t>
      </w:r>
      <w:r>
        <w:t xml:space="preserve">  </w:t>
      </w:r>
      <w:r>
        <w:t>靖難之役使皇室權力衝突成為內戰</w:t>
      </w:r>
      <w:bookmarkEnd w:id="36"/>
    </w:p>
    <w:p w14:paraId="52EDADB6" w14:textId="77777777" w:rsidR="008D4872" w:rsidRDefault="00000000">
      <w:r>
        <w:rPr>
          <w:sz w:val="17"/>
        </w:rPr>
        <w:t>B 後設卦義對照  ｜  1399至1402年  ｜  政治軍事  ｜  CASE-H37-001</w:t>
      </w:r>
    </w:p>
    <w:tbl>
      <w:tblPr>
        <w:tblW w:w="0" w:type="auto"/>
        <w:jc w:val="center"/>
        <w:tblLayout w:type="fixed"/>
        <w:tblLook w:val="04A0" w:firstRow="1" w:lastRow="0" w:firstColumn="1" w:lastColumn="0" w:noHBand="0" w:noVBand="1"/>
      </w:tblPr>
      <w:tblGrid>
        <w:gridCol w:w="5112"/>
        <w:gridCol w:w="5112"/>
      </w:tblGrid>
      <w:tr w:rsidR="008D4872" w14:paraId="3B4EDBB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32E0C84" w14:textId="77777777" w:rsidR="008D4872" w:rsidRDefault="00000000">
            <w:pPr>
              <w:spacing w:before="20" w:after="20" w:line="264" w:lineRule="auto"/>
            </w:pPr>
            <w:r>
              <w:rPr>
                <w:b/>
                <w:sz w:val="20"/>
              </w:rPr>
              <w:t>周易原文 H37-L1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8A2DEED" w14:textId="77777777" w:rsidR="008D4872" w:rsidRDefault="00000000">
            <w:pPr>
              <w:spacing w:before="20" w:after="20" w:line="264" w:lineRule="auto"/>
            </w:pPr>
            <w:r>
              <w:rPr>
                <w:b/>
                <w:sz w:val="20"/>
              </w:rPr>
              <w:t>既有繁體中文翻譯</w:t>
            </w:r>
          </w:p>
        </w:tc>
      </w:tr>
      <w:tr w:rsidR="008D4872" w14:paraId="0BF88ED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4F5C4F" w14:textId="77777777" w:rsidR="008D4872" w:rsidRDefault="00000000">
            <w:pPr>
              <w:spacing w:before="20" w:after="20" w:line="264" w:lineRule="auto"/>
            </w:pPr>
            <w:r>
              <w:rPr>
                <w:sz w:val="20"/>
              </w:rPr>
              <w:t>初九：閑有家，悔亡。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952D53" w14:textId="77777777" w:rsidR="008D4872" w:rsidRDefault="00000000">
            <w:pPr>
              <w:spacing w:before="20" w:after="20" w:line="264" w:lineRule="auto"/>
            </w:pPr>
            <w:r>
              <w:rPr>
                <w:sz w:val="20"/>
              </w:rPr>
              <w:t>一開始便為家庭設立規範，悔恨消失。</w:t>
            </w:r>
          </w:p>
        </w:tc>
      </w:tr>
    </w:tbl>
    <w:p w14:paraId="598C7EBC" w14:textId="77777777" w:rsidR="008D4872" w:rsidRDefault="00000000">
      <w:r>
        <w:t>事件經過　建文帝即位後，朝廷擔心宗室藩王擁兵過重，開始削減諸王權力。燕王朱棣在北方掌握軍隊，對中央措施有自身判斷與利益，皇室內部的繼承和封藩問題逐步走向公開對抗。</w:t>
      </w:r>
      <w:r>
        <w:br/>
      </w:r>
      <w:r>
        <w:br/>
        <w:t>燕王駐地有軍隊，削藩不只是皇室財產的調整，還會改變兵權如何由中央控制。朱棣起兵後，中央與藩王的爭議經數年戰事才分出結果。戰火所及並不限宮廷，南京陷落和新皇帝即位只是戰事最醒目的政治結局。</w:t>
      </w:r>
      <w:r>
        <w:br/>
      </w:r>
      <w:r>
        <w:br/>
        <w:t>1399年朱棣起兵，與建文朝廷交戰；戰事延續數年，波及各地軍隊和居民。1402年燕軍攻入南京，朱棣登基。皇族親屬的身分沒有阻止戰爭，朝廷權力的安排也沒有在家庭內部自行解決。新皇帝即位後，對這場戰事的記錄和評價仍受政治勝利者的視角影響；閱讀時應同時記得起兵的理由、戰爭的經過與取得皇位的結果。</w:t>
      </w:r>
      <w:r>
        <w:br/>
      </w:r>
      <w:r>
        <w:br/>
        <w:t>戰爭在各地持續多年，結果才從軍事衝突變成南京的政權更替。</w:t>
      </w:r>
    </w:p>
    <w:p w14:paraId="7DE6C7B6" w14:textId="77777777" w:rsidR="008D4872" w:rsidRDefault="00000000">
      <w:r>
        <w:t>卦義對照　家人卦提到先立界限，可以拿來問皇室親屬與國家權力如何分開。建文帝削藩，燕王朱棣起兵，最後燕軍進入南京；衝突波及的是整個政權和百姓，早已超出一家人的私事。用卦義並讀，重點在封藩兵權和中央規則如何安排。這是後設對照，不表示靖難之役按家人卦發生，更不能把內戰責任推給女性或家務問題。 藩王與中央共享皇族身分，卻掌握不同武力；兩者關係需要制度安排，不能只靠親情維持。</w:t>
      </w:r>
    </w:p>
    <w:p w14:paraId="19889405" w14:textId="77777777" w:rsidR="008D4872" w:rsidRDefault="00000000">
      <w:r>
        <w:rPr>
          <w:b/>
        </w:rPr>
        <w:t xml:space="preserve">證據界線　</w:t>
      </w:r>
      <w:r>
        <w:t>後設對照。現代國家不能直接等同一家人的家務；不把內戰歸咎於女性，也沒有當事人以家人卦解決衝突的證據。</w:t>
      </w:r>
    </w:p>
    <w:p w14:paraId="27A343E2" w14:textId="77777777" w:rsidR="008D4872" w:rsidRDefault="00000000">
      <w:r>
        <w:rPr>
          <w:b/>
        </w:rPr>
        <w:t xml:space="preserve">想一想　</w:t>
      </w:r>
      <w:r>
        <w:t>私人關係與公權力的界線在哪裡？</w:t>
      </w:r>
    </w:p>
    <w:p w14:paraId="3D6FF431" w14:textId="77777777" w:rsidR="008D4872" w:rsidRDefault="00000000">
      <w:r>
        <w:rPr>
          <w:b/>
          <w:sz w:val="17"/>
        </w:rPr>
        <w:t xml:space="preserve">來源　</w:t>
      </w:r>
      <w:r>
        <w:rPr>
          <w:sz w:val="17"/>
        </w:rPr>
        <w:t xml:space="preserve">故宮博物院建文皇帝及靖難之役。 </w:t>
      </w:r>
      <w:hyperlink r:id="rId58">
        <w:r>
          <w:rPr>
            <w:color w:val="245478"/>
          </w:rPr>
          <w:t>S37-1 閱讀來源</w:t>
        </w:r>
      </w:hyperlink>
      <w:r>
        <w:rPr>
          <w:sz w:val="17"/>
        </w:rPr>
        <w:t xml:space="preserve"> ／ </w:t>
      </w:r>
      <w:hyperlink r:id="rId59">
        <w:r>
          <w:rPr>
            <w:color w:val="245478"/>
          </w:rPr>
          <w:t>S37-2 閱讀來源</w:t>
        </w:r>
      </w:hyperlink>
    </w:p>
    <w:p w14:paraId="0AF7D365" w14:textId="77777777" w:rsidR="008D4872" w:rsidRDefault="00000000">
      <w:pPr>
        <w:pStyle w:val="21"/>
      </w:pPr>
      <w:bookmarkStart w:id="37" w:name="H38"/>
      <w:r>
        <w:t xml:space="preserve">38 </w:t>
      </w:r>
      <w:r>
        <w:t>睽</w:t>
      </w:r>
      <w:r>
        <w:t xml:space="preserve">  </w:t>
      </w:r>
      <w:r>
        <w:t>國共合作在</w:t>
      </w:r>
      <w:r>
        <w:t>1927</w:t>
      </w:r>
      <w:r>
        <w:t>年破裂</w:t>
      </w:r>
      <w:bookmarkEnd w:id="37"/>
    </w:p>
    <w:p w14:paraId="60758A21" w14:textId="77777777" w:rsidR="008D4872" w:rsidRDefault="00000000">
      <w:r>
        <w:rPr>
          <w:sz w:val="17"/>
        </w:rPr>
        <w:t>B 後設卦義對照  ｜  1927年  ｜  政治軍事  ｜  CASE-H38-001</w:t>
      </w:r>
    </w:p>
    <w:tbl>
      <w:tblPr>
        <w:tblW w:w="0" w:type="auto"/>
        <w:jc w:val="center"/>
        <w:tblLayout w:type="fixed"/>
        <w:tblLook w:val="04A0" w:firstRow="1" w:lastRow="0" w:firstColumn="1" w:lastColumn="0" w:noHBand="0" w:noVBand="1"/>
      </w:tblPr>
      <w:tblGrid>
        <w:gridCol w:w="5112"/>
        <w:gridCol w:w="5112"/>
      </w:tblGrid>
      <w:tr w:rsidR="008D4872" w14:paraId="6B45788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840F5EC" w14:textId="77777777" w:rsidR="008D4872" w:rsidRDefault="00000000">
            <w:pPr>
              <w:spacing w:before="20" w:after="20" w:line="264" w:lineRule="auto"/>
            </w:pPr>
            <w:r>
              <w:rPr>
                <w:b/>
                <w:sz w:val="20"/>
              </w:rPr>
              <w:t>周易原文 H38-J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F2721B9" w14:textId="77777777" w:rsidR="008D4872" w:rsidRDefault="00000000">
            <w:pPr>
              <w:spacing w:before="20" w:after="20" w:line="264" w:lineRule="auto"/>
            </w:pPr>
            <w:r>
              <w:rPr>
                <w:b/>
                <w:sz w:val="20"/>
              </w:rPr>
              <w:t>既有繁體中文翻譯</w:t>
            </w:r>
          </w:p>
        </w:tc>
      </w:tr>
      <w:tr w:rsidR="008D4872" w14:paraId="055C0C2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D56A3" w14:textId="77777777" w:rsidR="008D4872" w:rsidRDefault="00000000">
            <w:pPr>
              <w:spacing w:before="20" w:after="20" w:line="264" w:lineRule="auto"/>
            </w:pPr>
            <w:r>
              <w:rPr>
                <w:sz w:val="20"/>
              </w:rPr>
              <w:t>睽：小事吉。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61A0A0" w14:textId="77777777" w:rsidR="008D4872" w:rsidRDefault="00000000">
            <w:pPr>
              <w:spacing w:before="20" w:after="20" w:line="264" w:lineRule="auto"/>
            </w:pPr>
            <w:r>
              <w:rPr>
                <w:sz w:val="20"/>
              </w:rPr>
              <w:t>彼此乖離，小事仍可吉。</w:t>
            </w:r>
          </w:p>
        </w:tc>
      </w:tr>
    </w:tbl>
    <w:p w14:paraId="374B92A2" w14:textId="77777777" w:rsidR="008D4872" w:rsidRDefault="00000000">
      <w:r>
        <w:t>事件經過　第一次國共合作使不同政治力量暫時參與共同的北伐行動。軍事推進帶來新的城市與地方權力，兩黨對工農運動、軍隊指揮和政權歸屬的意見差距也更難掩蓋。</w:t>
      </w:r>
      <w:r>
        <w:br/>
      </w:r>
      <w:r>
        <w:br/>
        <w:t>共同參與北伐時，各派系對工農運動和地方政權已有不同期待。戰線推進，使這些差異在新控制的城市變成實際的軍政問題。1927年的清黨和分共既是高層路線之爭，也牽涉許多基層參與者的人身安全與組織命運。</w:t>
      </w:r>
      <w:r>
        <w:br/>
      </w:r>
      <w:r>
        <w:br/>
        <w:t>1927年上海發生清黨及政治暴力，武漢方面隨後與共產黨決裂。合作關係瓦解後，原本在同一軍事陣營中的人，開始沿不同路線爭奪地方與中央權力。事件不是單靠一場會議就能概括：不同城市的行動、軍隊與組織變動，先後推高了敵對程度。破裂之後，雙方進入長期軍事對抗；回看合作初期的共同目標，已不足以解釋後來的衝突。</w:t>
      </w:r>
      <w:r>
        <w:br/>
      </w:r>
      <w:r>
        <w:lastRenderedPageBreak/>
        <w:br/>
        <w:t>兩黨的政治組織在城市裡原本有所交疊，破裂時人員去留更難處置。</w:t>
      </w:r>
    </w:p>
    <w:p w14:paraId="69450F7D" w14:textId="77777777" w:rsidR="008D4872" w:rsidRDefault="00000000">
      <w:r>
        <w:t>卦義對照　睽卦談彼此分歧。1927年國共合作在北伐途中破裂，上海與武漢的政治行動伴隨暴力，雙方從合作轉入長期對抗。睽卦「小事吉」可讓今天的讀者問：根本目標不一致時，是否仍有有限事項可談？這只是讀史的問題，不能說當時存在一個簡單而必然有效的和解方案；各方責任仍要回到具體事件查核。 分歧一旦轉成暴力，承受後果的不只是談判桌上的領導者，還有各城市的普通參與者。</w:t>
      </w:r>
    </w:p>
    <w:p w14:paraId="197028EC" w14:textId="77777777" w:rsidR="008D4872" w:rsidRDefault="00000000">
      <w:r>
        <w:rPr>
          <w:b/>
        </w:rPr>
        <w:t xml:space="preserve">證據界線　</w:t>
      </w:r>
      <w:r>
        <w:t>後設對照。這是閱讀歷史的提問，不是宣稱當時已有可行卻被忽略的簡單解方。雙方敘事立場不同，暴力責任須依具體事件考察。</w:t>
      </w:r>
    </w:p>
    <w:p w14:paraId="7EDE9888" w14:textId="77777777" w:rsidR="008D4872" w:rsidRDefault="00000000">
      <w:r>
        <w:rPr>
          <w:b/>
        </w:rPr>
        <w:t xml:space="preserve">想一想　</w:t>
      </w:r>
      <w:r>
        <w:t>分歧之中，還有哪些事可以先保持對話？</w:t>
      </w:r>
    </w:p>
    <w:p w14:paraId="3C8E9F74" w14:textId="77777777" w:rsidR="008D4872" w:rsidRDefault="00000000">
      <w:r>
        <w:rPr>
          <w:b/>
          <w:sz w:val="17"/>
        </w:rPr>
        <w:t xml:space="preserve">來源　</w:t>
      </w:r>
      <w:r>
        <w:rPr>
          <w:sz w:val="17"/>
        </w:rPr>
        <w:t xml:space="preserve">第一次國共合作破裂及內戰背景資料。 </w:t>
      </w:r>
      <w:hyperlink r:id="rId60">
        <w:r>
          <w:rPr>
            <w:color w:val="245478"/>
          </w:rPr>
          <w:t>S38-1 閱讀來源</w:t>
        </w:r>
      </w:hyperlink>
      <w:r>
        <w:rPr>
          <w:sz w:val="17"/>
        </w:rPr>
        <w:t xml:space="preserve"> ／ </w:t>
      </w:r>
      <w:hyperlink r:id="rId61">
        <w:r>
          <w:rPr>
            <w:color w:val="245478"/>
          </w:rPr>
          <w:t>S38-2 閱讀來源</w:t>
        </w:r>
      </w:hyperlink>
    </w:p>
    <w:p w14:paraId="4687FD55" w14:textId="77777777" w:rsidR="008D4872" w:rsidRDefault="00000000">
      <w:pPr>
        <w:pStyle w:val="21"/>
        <w:pageBreakBefore/>
      </w:pPr>
      <w:bookmarkStart w:id="38" w:name="H39"/>
      <w:r>
        <w:lastRenderedPageBreak/>
        <w:t xml:space="preserve">39 </w:t>
      </w:r>
      <w:r>
        <w:t>蹇</w:t>
      </w:r>
      <w:r>
        <w:t xml:space="preserve">  </w:t>
      </w:r>
      <w:r>
        <w:t>諸葛亮街亭失守後撤軍與自責</w:t>
      </w:r>
      <w:bookmarkEnd w:id="38"/>
    </w:p>
    <w:p w14:paraId="6A0E77B3" w14:textId="77777777" w:rsidR="008D4872" w:rsidRDefault="00000000">
      <w:r>
        <w:rPr>
          <w:sz w:val="17"/>
        </w:rPr>
        <w:t>B 後設卦義對照  ｜  228年  ｜  軍事  ｜  CASE-H39-001</w:t>
      </w:r>
    </w:p>
    <w:tbl>
      <w:tblPr>
        <w:tblW w:w="0" w:type="auto"/>
        <w:jc w:val="center"/>
        <w:tblLayout w:type="fixed"/>
        <w:tblLook w:val="04A0" w:firstRow="1" w:lastRow="0" w:firstColumn="1" w:lastColumn="0" w:noHBand="0" w:noVBand="1"/>
      </w:tblPr>
      <w:tblGrid>
        <w:gridCol w:w="5112"/>
        <w:gridCol w:w="5112"/>
      </w:tblGrid>
      <w:tr w:rsidR="008D4872" w14:paraId="3FFFF48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812F55A" w14:textId="77777777" w:rsidR="008D4872" w:rsidRDefault="00000000">
            <w:pPr>
              <w:spacing w:before="20" w:after="20" w:line="264" w:lineRule="auto"/>
            </w:pPr>
            <w:r>
              <w:rPr>
                <w:b/>
                <w:sz w:val="20"/>
              </w:rPr>
              <w:t>周易原文 H39-L3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A5B6A0B" w14:textId="77777777" w:rsidR="008D4872" w:rsidRDefault="00000000">
            <w:pPr>
              <w:spacing w:before="20" w:after="20" w:line="264" w:lineRule="auto"/>
            </w:pPr>
            <w:r>
              <w:rPr>
                <w:b/>
                <w:sz w:val="20"/>
              </w:rPr>
              <w:t>既有繁體中文翻譯</w:t>
            </w:r>
          </w:p>
        </w:tc>
      </w:tr>
      <w:tr w:rsidR="008D4872" w14:paraId="57EEB0B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3976F" w14:textId="77777777" w:rsidR="008D4872" w:rsidRDefault="00000000">
            <w:pPr>
              <w:spacing w:before="20" w:after="20" w:line="264" w:lineRule="auto"/>
            </w:pPr>
            <w:r>
              <w:rPr>
                <w:sz w:val="20"/>
              </w:rPr>
              <w:t>九三：往蹇來反。</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E55B5B" w14:textId="77777777" w:rsidR="008D4872" w:rsidRDefault="00000000">
            <w:pPr>
              <w:spacing w:before="20" w:after="20" w:line="264" w:lineRule="auto"/>
            </w:pPr>
            <w:r>
              <w:rPr>
                <w:sz w:val="20"/>
              </w:rPr>
              <w:t>前往遇阻，返回本位。</w:t>
            </w:r>
          </w:p>
        </w:tc>
      </w:tr>
    </w:tbl>
    <w:p w14:paraId="7AFD28E0" w14:textId="77777777" w:rsidR="008D4872" w:rsidRDefault="00000000">
      <w:r>
        <w:t>事件經過　228年諸葛亮第一次北伐，蜀漢軍隊進入隴右，街亭是影響部隊後續行動的重要位置。諸葛亮任命馬謖主持當地部署，主力原先的進展與街亭能否守住有密切關係。</w:t>
      </w:r>
      <w:r>
        <w:br/>
      </w:r>
      <w:r>
        <w:br/>
        <w:t>街亭的戰略位置使馬謖部隊與蜀漢主力的後續行動相連。失守後，繼續向前將增加部隊難以接應的風險，因此諸葛亮決定撤回。上疏承擔任用責任發生在軍事調整之後；前者處理戰場形勢，後者向朝廷交代用人。</w:t>
      </w:r>
      <w:r>
        <w:br/>
      </w:r>
      <w:r>
        <w:br/>
        <w:t>馬謖在街亭失利後，蜀軍無法繼續維持原來的進軍條件，諸葛亮率軍撤回。戰事結束，責任不只落在前線將領；諸葛亮上疏請求自貶，承認自己在用人與指揮上有過失。奏疏屬於當時的政治文書，呈現統帥如何公開交代失敗，不能單憑它就把整場北伐的成敗化約為一個任命。撤軍避免繼續擴大風險，也沒有改變此次出師未能達成目標的事實。</w:t>
      </w:r>
      <w:r>
        <w:br/>
      </w:r>
      <w:r>
        <w:br/>
        <w:t>軍隊撤退時還要重建下一步的防守，並非一句請罪便能完成後勤調整。</w:t>
      </w:r>
    </w:p>
    <w:p w14:paraId="5D160A84" w14:textId="77777777" w:rsidR="008D4872" w:rsidRDefault="00000000">
      <w:r>
        <w:t>卦義對照　蹇九三的「往蹇來反」，可以用來想遇到障礙時何時停止前進。街亭失守後，諸葛亮撤回軍隊，又上疏承擔任用馬謖的責任。撤退處理了眼前的戰場條件，自貶文書則處理指揮責任；兩件事都有其位置。這是後人借卦義讀史，沒有諸葛亮依蹇卦撤軍的證據，也不把小說裡的空城計混入本案。 統帥公開認錯能說明責任承擔，仍須與實際戰場選擇分別檢查。</w:t>
      </w:r>
      <w:r>
        <w:br/>
      </w:r>
      <w:r>
        <w:br/>
        <w:t>讀完想一想：失敗之後，責任檢討能否改變下一次用人？</w:t>
      </w:r>
    </w:p>
    <w:p w14:paraId="319E4E95" w14:textId="77777777" w:rsidR="008D4872" w:rsidRDefault="00000000">
      <w:r>
        <w:rPr>
          <w:b/>
        </w:rPr>
        <w:t xml:space="preserve">證據界線　</w:t>
      </w:r>
      <w:r>
        <w:t>後設對照。自責文書也有政治表述功能，不能憑一篇奏疏斷定所有失敗原因；不採空城計等小說情節。</w:t>
      </w:r>
    </w:p>
    <w:p w14:paraId="213981CC" w14:textId="77777777" w:rsidR="008D4872" w:rsidRDefault="00000000">
      <w:r>
        <w:rPr>
          <w:b/>
        </w:rPr>
        <w:t xml:space="preserve">想一想　</w:t>
      </w:r>
      <w:r>
        <w:t>失敗之後，責任檢討能否改變下一次用人？</w:t>
      </w:r>
    </w:p>
    <w:p w14:paraId="36353684" w14:textId="77777777" w:rsidR="008D4872" w:rsidRDefault="00000000">
      <w:r>
        <w:rPr>
          <w:b/>
          <w:sz w:val="17"/>
        </w:rPr>
        <w:t xml:space="preserve">來源　</w:t>
      </w:r>
      <w:r>
        <w:rPr>
          <w:sz w:val="17"/>
        </w:rPr>
        <w:t xml:space="preserve">諸葛亮街亭自貶疏。 </w:t>
      </w:r>
      <w:hyperlink r:id="rId62">
        <w:r>
          <w:rPr>
            <w:color w:val="245478"/>
          </w:rPr>
          <w:t>S39-1 閱讀來源</w:t>
        </w:r>
      </w:hyperlink>
    </w:p>
    <w:p w14:paraId="327943C4" w14:textId="77777777" w:rsidR="008D4872" w:rsidRDefault="00000000">
      <w:pPr>
        <w:pStyle w:val="21"/>
      </w:pPr>
      <w:bookmarkStart w:id="39" w:name="H40"/>
      <w:r>
        <w:t xml:space="preserve">40 </w:t>
      </w:r>
      <w:r>
        <w:t>解</w:t>
      </w:r>
      <w:r>
        <w:t xml:space="preserve">  </w:t>
      </w:r>
      <w:r>
        <w:t>西安事變透過談判結束拘押危機</w:t>
      </w:r>
      <w:bookmarkEnd w:id="39"/>
    </w:p>
    <w:p w14:paraId="71297990" w14:textId="77777777" w:rsidR="008D4872" w:rsidRDefault="00000000">
      <w:r>
        <w:rPr>
          <w:sz w:val="17"/>
        </w:rPr>
        <w:t>B 後設卦義對照  ｜  1936年  ｜  政治軍事  ｜  CASE-H40-001</w:t>
      </w:r>
    </w:p>
    <w:tbl>
      <w:tblPr>
        <w:tblW w:w="0" w:type="auto"/>
        <w:jc w:val="center"/>
        <w:tblLayout w:type="fixed"/>
        <w:tblLook w:val="04A0" w:firstRow="1" w:lastRow="0" w:firstColumn="1" w:lastColumn="0" w:noHBand="0" w:noVBand="1"/>
      </w:tblPr>
      <w:tblGrid>
        <w:gridCol w:w="5112"/>
        <w:gridCol w:w="5112"/>
      </w:tblGrid>
      <w:tr w:rsidR="008D4872" w14:paraId="642E66B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F296E77" w14:textId="77777777" w:rsidR="008D4872" w:rsidRDefault="00000000">
            <w:pPr>
              <w:spacing w:before="20" w:after="20" w:line="264" w:lineRule="auto"/>
            </w:pPr>
            <w:r>
              <w:rPr>
                <w:b/>
                <w:sz w:val="20"/>
              </w:rPr>
              <w:t>周易原文 H40-J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37FAD76" w14:textId="77777777" w:rsidR="008D4872" w:rsidRDefault="00000000">
            <w:pPr>
              <w:spacing w:before="20" w:after="20" w:line="264" w:lineRule="auto"/>
            </w:pPr>
            <w:r>
              <w:rPr>
                <w:b/>
                <w:sz w:val="20"/>
              </w:rPr>
              <w:t>既有繁體中文翻譯</w:t>
            </w:r>
          </w:p>
        </w:tc>
      </w:tr>
      <w:tr w:rsidR="008D4872" w14:paraId="689289B8"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7C5C2" w14:textId="77777777" w:rsidR="008D4872" w:rsidRDefault="00000000">
            <w:pPr>
              <w:spacing w:before="20" w:after="20" w:line="264" w:lineRule="auto"/>
            </w:pPr>
            <w:r>
              <w:rPr>
                <w:sz w:val="20"/>
              </w:rPr>
              <w:t>解：利西南，无所往，其來復吉。有攸往，夙吉。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DA9BAA" w14:textId="77777777" w:rsidR="008D4872" w:rsidRDefault="00000000">
            <w:pPr>
              <w:spacing w:before="20" w:after="20" w:line="264" w:lineRule="auto"/>
            </w:pPr>
            <w:r>
              <w:rPr>
                <w:sz w:val="20"/>
              </w:rPr>
              <w:t>解除困難，往西南平易之地有利；若無事可往，返回本位即吉；若有事要辦，及早行動吉。</w:t>
            </w:r>
          </w:p>
        </w:tc>
      </w:tr>
    </w:tbl>
    <w:p w14:paraId="58BA4430" w14:textId="77777777" w:rsidR="008D4872" w:rsidRDefault="00000000">
      <w:r>
        <w:t>事件經過　1936年，國民政府與共產黨之間仍有軍事對抗，外部的日本侵略壓力則持續增加。張學良、楊虎城在西安對蔣介石所採政策不滿，決定扣留他，原有軍政關係突然變成拘押危機。</w:t>
      </w:r>
      <w:r>
        <w:br/>
      </w:r>
      <w:r>
        <w:br/>
        <w:t>張學良、楊虎城扣留蔣介石，是以非常手段迫使中央處理政策分歧；政治目的不會消除扣押行動本身的危險。談判必須讓在場各方看到釋放與後續政策之間能有安排。蔣獲釋後，張學良被長期限制自由，危機結束並未使參與者回到原來生活。</w:t>
      </w:r>
      <w:r>
        <w:br/>
      </w:r>
      <w:r>
        <w:br/>
      </w:r>
      <w:r>
        <w:lastRenderedPageBreak/>
        <w:t>扣留消息傳出後，相關各方需要決定如何接觸與談判，避免軍事行動把局勢推向更不可控的方向。經多方交涉，蔣介石獲釋，停止內戰與共同抗日的議題因此受到更多關注。獲釋沒有使各方對未來合作的條件立刻一致，張學良、楊虎城後來也分別承擔政治後果。從扣留、談判到釋放，是這次危機的三個主要節點；其後政策轉變仍需放在更長的歷史過程裡看。</w:t>
      </w:r>
    </w:p>
    <w:p w14:paraId="7CD6D84D" w14:textId="77777777" w:rsidR="008D4872" w:rsidRDefault="00000000">
      <w:r>
        <w:t>卦義對照　解卦可以問一場僵局怎樣找到出口。西安事變發生後，各方須先建立交涉管道，最後蔣介石獲釋；釋放並未讓先前的分歧一夜消失。讀解卦時，值得留意解除眼前危機與處理長期承諾並不是同一步。這是事後對照，沒有史料說談判按解卦進行，也不能省略張、楊在事件之後的遭遇。 解除拘押危機是第一步，後來的政策與當事人處境仍須另行交代。</w:t>
      </w:r>
      <w:r>
        <w:br/>
      </w:r>
      <w:r>
        <w:br/>
        <w:t>讀完想一想：眼前最需要解除的是哪個僵局？</w:t>
      </w:r>
    </w:p>
    <w:p w14:paraId="5934ED45" w14:textId="77777777" w:rsidR="008D4872" w:rsidRDefault="00000000">
      <w:r>
        <w:rPr>
          <w:b/>
        </w:rPr>
        <w:t xml:space="preserve">證據界線　</w:t>
      </w:r>
      <w:r>
        <w:t>後設對照。獲釋不等於各方爭議全部解決；張、楊後來的遭遇也不能省略。未見本次來源證明依解卦談判。</w:t>
      </w:r>
    </w:p>
    <w:p w14:paraId="5E7F4E1A" w14:textId="77777777" w:rsidR="008D4872" w:rsidRDefault="00000000">
      <w:r>
        <w:rPr>
          <w:b/>
        </w:rPr>
        <w:t xml:space="preserve">想一想　</w:t>
      </w:r>
      <w:r>
        <w:t>眼前最需要解除的是哪個僵局？</w:t>
      </w:r>
    </w:p>
    <w:p w14:paraId="54E413B6" w14:textId="77777777" w:rsidR="008D4872" w:rsidRDefault="00000000">
      <w:r>
        <w:rPr>
          <w:b/>
          <w:sz w:val="17"/>
        </w:rPr>
        <w:t xml:space="preserve">來源　</w:t>
      </w:r>
      <w:r>
        <w:rPr>
          <w:sz w:val="17"/>
        </w:rPr>
        <w:t xml:space="preserve">西安事變背景與交涉經過。 </w:t>
      </w:r>
      <w:hyperlink r:id="rId63">
        <w:r>
          <w:rPr>
            <w:color w:val="245478"/>
          </w:rPr>
          <w:t>S40-1 閱讀來源</w:t>
        </w:r>
      </w:hyperlink>
    </w:p>
    <w:p w14:paraId="4CD505E8" w14:textId="77777777" w:rsidR="008D4872" w:rsidRDefault="00000000">
      <w:pPr>
        <w:pStyle w:val="21"/>
        <w:pageBreakBefore/>
      </w:pPr>
      <w:bookmarkStart w:id="40" w:name="H41"/>
      <w:r>
        <w:lastRenderedPageBreak/>
        <w:t xml:space="preserve">41 </w:t>
      </w:r>
      <w:r>
        <w:t>損</w:t>
      </w:r>
      <w:r>
        <w:t xml:space="preserve">  </w:t>
      </w:r>
      <w:r>
        <w:t>漢文帝下詔免除田租</w:t>
      </w:r>
      <w:bookmarkEnd w:id="40"/>
    </w:p>
    <w:p w14:paraId="2350787D" w14:textId="77777777" w:rsidR="008D4872" w:rsidRDefault="00000000">
      <w:r>
        <w:rPr>
          <w:sz w:val="17"/>
        </w:rPr>
        <w:t>B 後設卦義對照  ｜  前167年  ｜  政治  ｜  CASE-H41-001</w:t>
      </w:r>
    </w:p>
    <w:tbl>
      <w:tblPr>
        <w:tblW w:w="0" w:type="auto"/>
        <w:jc w:val="center"/>
        <w:tblLayout w:type="fixed"/>
        <w:tblLook w:val="04A0" w:firstRow="1" w:lastRow="0" w:firstColumn="1" w:lastColumn="0" w:noHBand="0" w:noVBand="1"/>
      </w:tblPr>
      <w:tblGrid>
        <w:gridCol w:w="5112"/>
        <w:gridCol w:w="5112"/>
      </w:tblGrid>
      <w:tr w:rsidR="008D4872" w14:paraId="045FC88E"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12B19C4" w14:textId="77777777" w:rsidR="008D4872" w:rsidRDefault="00000000">
            <w:pPr>
              <w:spacing w:before="20" w:after="20" w:line="264" w:lineRule="auto"/>
            </w:pPr>
            <w:r>
              <w:rPr>
                <w:b/>
                <w:sz w:val="20"/>
              </w:rPr>
              <w:t>周易原文 H41-J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D88638C" w14:textId="77777777" w:rsidR="008D4872" w:rsidRDefault="00000000">
            <w:pPr>
              <w:spacing w:before="20" w:after="20" w:line="264" w:lineRule="auto"/>
            </w:pPr>
            <w:r>
              <w:rPr>
                <w:b/>
                <w:sz w:val="20"/>
              </w:rPr>
              <w:t>既有繁體中文翻譯</w:t>
            </w:r>
          </w:p>
        </w:tc>
      </w:tr>
      <w:tr w:rsidR="008D4872" w14:paraId="0133E59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9DA921" w14:textId="77777777" w:rsidR="008D4872" w:rsidRDefault="00000000">
            <w:pPr>
              <w:spacing w:before="20" w:after="20" w:line="264" w:lineRule="auto"/>
            </w:pPr>
            <w:r>
              <w:rPr>
                <w:sz w:val="20"/>
              </w:rPr>
              <w:t>損：有孚，元吉。无咎，可貞，利有攸往。曷之用？二簋可用享。</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6E4402" w14:textId="77777777" w:rsidR="008D4872" w:rsidRDefault="00000000">
            <w:pPr>
              <w:spacing w:before="20" w:after="20" w:line="264" w:lineRule="auto"/>
            </w:pPr>
            <w:r>
              <w:rPr>
                <w:sz w:val="20"/>
              </w:rPr>
              <w:t>有所減損但心有誠信，大吉、無咎，可以守正，宜有所前往。何須厚禮？兩簋淡食也可祭享。</w:t>
            </w:r>
          </w:p>
        </w:tc>
      </w:tr>
    </w:tbl>
    <w:p w14:paraId="3EFB4B56" w14:textId="77777777" w:rsidR="008D4872" w:rsidRDefault="00000000">
      <w:r>
        <w:t>事件經過　漢文帝時期，朝廷關心農業生產與民眾負擔。田地收成會受季節與天候影響，國家向耕作者取得收入的方式，也影響地方能保留多少糧食與財力。</w:t>
      </w:r>
      <w:r>
        <w:br/>
      </w:r>
      <w:r>
        <w:br/>
        <w:t>詔令之所以在《史記》留下明確記載，是朝廷對田租這項收入作了具體處置。國家仍有其他徵收與支出，地方農民的負擔也不會因一個稅目消失而完全相同。從中央宣布到各地執行，仍需要官員知道什麼應收、什麼不再收。</w:t>
      </w:r>
      <w:r>
        <w:br/>
      </w:r>
      <w:r>
        <w:br/>
        <w:t>《史記》孝文本紀記載，文帝十三年下詔免除田租。詔令改變了朝廷對田地徵收的一項安排，農民因此少負擔這部分稅額；國家同時少取得相應收入。政策發布後，各地如何執行、不同家庭另有什麼徭役與賦稅，還須用其他材料查證。文帝的這次決定有可考的下詔時間與內容，但不能把「免田租」擴寫成所有負擔都在同一天取消。</w:t>
      </w:r>
      <w:r>
        <w:br/>
      </w:r>
      <w:r>
        <w:br/>
        <w:t>這份詔令的可考價值，也在於它清楚指出被免除的是哪一項收入。</w:t>
      </w:r>
    </w:p>
    <w:p w14:paraId="498603A6" w14:textId="77777777" w:rsidR="008D4872" w:rsidRDefault="00000000">
      <w:r>
        <w:t>卦義對照　損卦可以用來問「減少的是什麼，誰承受變化」。漢文帝免除田租，農民少了一項徵收，朝廷也少了一項收入；其餘稅役並未因此全部消失。讀這段史事，應分清政策的具體範圍，再討論誰受益、政府如何安排支出。這是把損卦當閱讀提問的後設對照，沒有證據說詔令來自損卦的占斷。 說清免除的是田租，才能知道政策做了什麼，也能避免把減稅誤寫成無稅。</w:t>
      </w:r>
      <w:r>
        <w:br/>
      </w:r>
      <w:r>
        <w:br/>
        <w:t>讀完想一想：要減省時，先減誰的負擔？</w:t>
      </w:r>
    </w:p>
    <w:p w14:paraId="3546E1B4" w14:textId="77777777" w:rsidR="008D4872" w:rsidRDefault="00000000">
      <w:r>
        <w:rPr>
          <w:b/>
        </w:rPr>
        <w:t xml:space="preserve">證據界線　</w:t>
      </w:r>
      <w:r>
        <w:t>後設對照。免田租不表示所有稅役都取消，也不能直接推論所有農民獲益相同；未見以損卦制定詔令的直接證據。</w:t>
      </w:r>
    </w:p>
    <w:p w14:paraId="7B4D8D87" w14:textId="77777777" w:rsidR="008D4872" w:rsidRDefault="00000000">
      <w:r>
        <w:rPr>
          <w:b/>
        </w:rPr>
        <w:t xml:space="preserve">想一想　</w:t>
      </w:r>
      <w:r>
        <w:t>要減省時，先減誰的負擔？</w:t>
      </w:r>
    </w:p>
    <w:p w14:paraId="693B7DC2" w14:textId="77777777" w:rsidR="008D4872" w:rsidRDefault="00000000">
      <w:r>
        <w:rPr>
          <w:b/>
          <w:sz w:val="17"/>
        </w:rPr>
        <w:t xml:space="preserve">來源　</w:t>
      </w:r>
      <w:r>
        <w:rPr>
          <w:sz w:val="17"/>
        </w:rPr>
        <w:t xml:space="preserve">《史記》孝文本紀 文帝十三年。 </w:t>
      </w:r>
      <w:hyperlink r:id="rId64">
        <w:r>
          <w:rPr>
            <w:color w:val="245478"/>
          </w:rPr>
          <w:t>S41-1 閱讀來源</w:t>
        </w:r>
      </w:hyperlink>
    </w:p>
    <w:p w14:paraId="2A547649" w14:textId="77777777" w:rsidR="008D4872" w:rsidRDefault="00000000">
      <w:pPr>
        <w:pStyle w:val="21"/>
      </w:pPr>
      <w:bookmarkStart w:id="41" w:name="H42"/>
      <w:r>
        <w:t xml:space="preserve">42 </w:t>
      </w:r>
      <w:r>
        <w:t>益</w:t>
      </w:r>
      <w:r>
        <w:t xml:space="preserve">  </w:t>
      </w:r>
      <w:r>
        <w:t>王安石以青苗法提供季節性貸款</w:t>
      </w:r>
      <w:bookmarkEnd w:id="41"/>
    </w:p>
    <w:p w14:paraId="054A9D33" w14:textId="77777777" w:rsidR="008D4872" w:rsidRDefault="00000000">
      <w:r>
        <w:rPr>
          <w:sz w:val="17"/>
        </w:rPr>
        <w:t>B 後設卦義對照  ｜  1069年起  ｜  政治  ｜  CASE-H42-001</w:t>
      </w:r>
    </w:p>
    <w:tbl>
      <w:tblPr>
        <w:tblW w:w="0" w:type="auto"/>
        <w:jc w:val="center"/>
        <w:tblLayout w:type="fixed"/>
        <w:tblLook w:val="04A0" w:firstRow="1" w:lastRow="0" w:firstColumn="1" w:lastColumn="0" w:noHBand="0" w:noVBand="1"/>
      </w:tblPr>
      <w:tblGrid>
        <w:gridCol w:w="5112"/>
        <w:gridCol w:w="5112"/>
      </w:tblGrid>
      <w:tr w:rsidR="008D4872" w14:paraId="6C93B72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A7D565E" w14:textId="77777777" w:rsidR="008D4872" w:rsidRDefault="00000000">
            <w:pPr>
              <w:spacing w:before="20" w:after="20" w:line="264" w:lineRule="auto"/>
            </w:pPr>
            <w:r>
              <w:rPr>
                <w:b/>
                <w:sz w:val="20"/>
              </w:rPr>
              <w:t>周易原文 H42-L5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5670766" w14:textId="77777777" w:rsidR="008D4872" w:rsidRDefault="00000000">
            <w:pPr>
              <w:spacing w:before="20" w:after="20" w:line="264" w:lineRule="auto"/>
            </w:pPr>
            <w:r>
              <w:rPr>
                <w:b/>
                <w:sz w:val="20"/>
              </w:rPr>
              <w:t>既有繁體中文翻譯</w:t>
            </w:r>
          </w:p>
        </w:tc>
      </w:tr>
      <w:tr w:rsidR="008D4872" w14:paraId="7DA62207"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E76BD3" w14:textId="77777777" w:rsidR="008D4872" w:rsidRDefault="00000000">
            <w:pPr>
              <w:spacing w:before="20" w:after="20" w:line="264" w:lineRule="auto"/>
            </w:pPr>
            <w:r>
              <w:rPr>
                <w:sz w:val="20"/>
              </w:rPr>
              <w:t>九五：有孚惠心，勿問元吉。有孚惠我德。</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207144" w14:textId="77777777" w:rsidR="008D4872" w:rsidRDefault="00000000">
            <w:pPr>
              <w:spacing w:before="20" w:after="20" w:line="264" w:lineRule="auto"/>
            </w:pPr>
            <w:r>
              <w:rPr>
                <w:sz w:val="20"/>
              </w:rPr>
              <w:t>心有誠信而施惠，不必占問便大吉；他人也誠信感念我的德惠。</w:t>
            </w:r>
          </w:p>
        </w:tc>
      </w:tr>
    </w:tbl>
    <w:p w14:paraId="69746F0F" w14:textId="77777777" w:rsidR="008D4872" w:rsidRDefault="00000000">
      <w:r>
        <w:t>事件經過　北宋農戶常在收穫前需要資金周轉，若只能向民間借貸，利息與還款條件可能加重負擔。王安石推動新法時，希望官府能提供季節性貸款，同時讓國家財政有較穩定的收入。</w:t>
      </w:r>
      <w:r>
        <w:br/>
      </w:r>
      <w:r>
        <w:br/>
        <w:t>放貸原先對應的是青黃不接時的周轉需要，但受貸者與發放貸款的地方官並不處在同等地位。若把貸款數量當成官員績效，農戶可能遇到並不需要仍被要求借貸的情形。朝廷討論的利民與地方實際催收的壓力，便會產生</w:t>
      </w:r>
      <w:r>
        <w:lastRenderedPageBreak/>
        <w:t>落差。</w:t>
      </w:r>
      <w:r>
        <w:br/>
      </w:r>
      <w:r>
        <w:br/>
        <w:t>1069年起推行的青苗法，透過地方官府放貸並在之後收回本息。政策到了各地，執行者要決定貸給誰、收多少、如何催繳；有些地方出現強制配貸或徵收壓力，朝廷內外因此持續爭論。受政策影響的農民，未必與制定者感到相同程度的「便利」。青苗法的目的、條文和地方施行狀況要分開閱讀，才能知道一項自稱有益的措施在不同地方如何落地。</w:t>
      </w:r>
      <w:r>
        <w:br/>
      </w:r>
      <w:r>
        <w:br/>
        <w:t>地方官的執行紀錄與農民還款的感受，可能顯出不同的施政結果。</w:t>
      </w:r>
    </w:p>
    <w:p w14:paraId="32D590DB" w14:textId="77777777" w:rsidR="008D4872" w:rsidRDefault="00000000">
      <w:r>
        <w:t>卦義對照　益九五談施惠的心意，青苗法恰好讓人問：受幫助的人實際得到什麼？王安石想提供季節性周轉，官府放貸後卻還有利息、催收與地方強制配貸的問題。政策目的值得看，執行過程也不能跳過。這是後人以益卦檢視政策的角度，不代表新法依卦制定，更不能把各地成效說成完全相同。 被稱為「益」的政策，還應讓受影響的人能說明自己究竟得到利益還是新負擔。</w:t>
      </w:r>
      <w:r>
        <w:br/>
      </w:r>
      <w:r>
        <w:br/>
        <w:t>讀完想一想：受益是否能被驗證，而非只存在於政策名稱？</w:t>
      </w:r>
    </w:p>
    <w:p w14:paraId="4622E572" w14:textId="77777777" w:rsidR="008D4872" w:rsidRDefault="00000000">
      <w:r>
        <w:rPr>
          <w:b/>
        </w:rPr>
        <w:t xml:space="preserve">證據界線　</w:t>
      </w:r>
      <w:r>
        <w:t>後設對照。新法成敗與各地執行情況有不同研究，不宜寫成全然救民或全然害民，也沒有直接以益卦設計青苗法的證據。</w:t>
      </w:r>
    </w:p>
    <w:p w14:paraId="43C90F9E" w14:textId="77777777" w:rsidR="008D4872" w:rsidRDefault="00000000">
      <w:r>
        <w:rPr>
          <w:b/>
        </w:rPr>
        <w:t xml:space="preserve">想一想　</w:t>
      </w:r>
      <w:r>
        <w:t>受益是否能被驗證，而非只存在於政策名稱？</w:t>
      </w:r>
    </w:p>
    <w:p w14:paraId="13690C00" w14:textId="77777777" w:rsidR="008D4872" w:rsidRDefault="00000000">
      <w:r>
        <w:rPr>
          <w:b/>
          <w:sz w:val="17"/>
        </w:rPr>
        <w:t xml:space="preserve">來源　</w:t>
      </w:r>
      <w:r>
        <w:rPr>
          <w:sz w:val="17"/>
        </w:rPr>
        <w:t xml:space="preserve">青苗法經濟政策研究及經義論辯研究。 </w:t>
      </w:r>
      <w:hyperlink r:id="rId65">
        <w:r>
          <w:rPr>
            <w:color w:val="245478"/>
          </w:rPr>
          <w:t>S42-1 閱讀來源</w:t>
        </w:r>
      </w:hyperlink>
      <w:r>
        <w:rPr>
          <w:sz w:val="17"/>
        </w:rPr>
        <w:t xml:space="preserve"> ／ </w:t>
      </w:r>
      <w:hyperlink r:id="rId66">
        <w:r>
          <w:rPr>
            <w:color w:val="245478"/>
          </w:rPr>
          <w:t>S42-2 閱讀來源</w:t>
        </w:r>
      </w:hyperlink>
    </w:p>
    <w:p w14:paraId="3FFE092F" w14:textId="77777777" w:rsidR="008D4872" w:rsidRDefault="00000000">
      <w:pPr>
        <w:pStyle w:val="21"/>
        <w:pageBreakBefore/>
      </w:pPr>
      <w:bookmarkStart w:id="42" w:name="H43"/>
      <w:r>
        <w:lastRenderedPageBreak/>
        <w:t xml:space="preserve">43 </w:t>
      </w:r>
      <w:r>
        <w:t>夬</w:t>
      </w:r>
      <w:r>
        <w:t xml:space="preserve">  </w:t>
      </w:r>
      <w:r>
        <w:t>玄武門之變以武力改變繼承安排</w:t>
      </w:r>
      <w:bookmarkEnd w:id="42"/>
    </w:p>
    <w:p w14:paraId="0FB317DC" w14:textId="77777777" w:rsidR="008D4872" w:rsidRDefault="00000000">
      <w:r>
        <w:rPr>
          <w:sz w:val="17"/>
        </w:rPr>
        <w:t>B 後設卦義對照  ｜  626年  ｜  政治軍事  ｜  CASE-H43-001</w:t>
      </w:r>
    </w:p>
    <w:tbl>
      <w:tblPr>
        <w:tblW w:w="0" w:type="auto"/>
        <w:jc w:val="center"/>
        <w:tblLayout w:type="fixed"/>
        <w:tblLook w:val="04A0" w:firstRow="1" w:lastRow="0" w:firstColumn="1" w:lastColumn="0" w:noHBand="0" w:noVBand="1"/>
      </w:tblPr>
      <w:tblGrid>
        <w:gridCol w:w="5112"/>
        <w:gridCol w:w="5112"/>
      </w:tblGrid>
      <w:tr w:rsidR="008D4872" w14:paraId="06725C4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4A706D8" w14:textId="77777777" w:rsidR="008D4872" w:rsidRDefault="00000000">
            <w:pPr>
              <w:spacing w:before="20" w:after="20" w:line="264" w:lineRule="auto"/>
            </w:pPr>
            <w:r>
              <w:rPr>
                <w:b/>
                <w:sz w:val="20"/>
              </w:rPr>
              <w:t>周易原文 H43-J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6BE87F3" w14:textId="77777777" w:rsidR="008D4872" w:rsidRDefault="00000000">
            <w:pPr>
              <w:spacing w:before="20" w:after="20" w:line="264" w:lineRule="auto"/>
            </w:pPr>
            <w:r>
              <w:rPr>
                <w:b/>
                <w:sz w:val="20"/>
              </w:rPr>
              <w:t>既有繁體中文翻譯</w:t>
            </w:r>
          </w:p>
        </w:tc>
      </w:tr>
      <w:tr w:rsidR="008D4872" w14:paraId="14AFC4E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4BECE2" w14:textId="77777777" w:rsidR="008D4872" w:rsidRDefault="00000000">
            <w:pPr>
              <w:spacing w:before="20" w:after="20" w:line="264" w:lineRule="auto"/>
            </w:pPr>
            <w:r>
              <w:rPr>
                <w:sz w:val="20"/>
              </w:rPr>
              <w:t>夬：揚于王庭，孚號，有厲，告自邑，不利即戎，利有攸往。</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CB7E0F" w14:textId="77777777" w:rsidR="008D4872" w:rsidRDefault="00000000">
            <w:pPr>
              <w:spacing w:before="20" w:after="20" w:line="264" w:lineRule="auto"/>
            </w:pPr>
            <w:r>
              <w:rPr>
                <w:sz w:val="20"/>
              </w:rPr>
              <w:t>決斷之事要公開於王庭，誠信呼告危險，先從自己的城邑說明；不宜立即動武，宜有所前往。</w:t>
            </w:r>
          </w:p>
        </w:tc>
      </w:tr>
    </w:tbl>
    <w:p w14:paraId="36221914" w14:textId="77777777" w:rsidR="008D4872" w:rsidRDefault="00000000">
      <w:r>
        <w:t>事件經過　唐高祖時，皇位繼承與軍政功勞的分配使李建成、李世民等人的關係日益緊張。各自的支持力量都已進入宮廷與軍隊，若仍沒有各方接受的安排，爭執就可能以直接控制武力來決定。</w:t>
      </w:r>
      <w:r>
        <w:br/>
      </w:r>
      <w:r>
        <w:br/>
        <w:t>李世民此前有戰功與軍中支持，李建成則位居太子。兩者各有政治位置，繼承衝突一旦進入宮門的武裝行動，當日的生死就改變了後續權力分配。即位之後，勝利的一方也取得敘述衝突經過的較大影響力。</w:t>
      </w:r>
      <w:r>
        <w:br/>
      </w:r>
      <w:r>
        <w:br/>
        <w:t>626年，李世民在玄武門發動行動，李建成與李元吉遭殺害。李世民取得政治與軍事優勢，隨後成為皇帝，原有的繼承順序被暴力打斷。後來唐太宗在位的政績常被用來評價這段歷史，卻不能改變當日有人死於政變的事實。史書寫成於勝利者取得政權之後，敘事立場也需留意；理解起因、行動與後果，不等於替政治殺戮作正當化。</w:t>
      </w:r>
      <w:r>
        <w:br/>
      </w:r>
      <w:r>
        <w:br/>
        <w:t>宮門行動一旦結束，原先皇位繼承的安排就已無法恢復。</w:t>
      </w:r>
    </w:p>
    <w:p w14:paraId="5528E676" w14:textId="77777777" w:rsidR="008D4872" w:rsidRDefault="00000000">
      <w:r>
        <w:t>卦義對照　夬卦有決斷的意涵，也提醒用兵的危險。玄武門之變的衝突最後以武力處理，李建成與李元吉死亡，李世民隨後即位。把這件事與夬卦並讀，不能把「做得快」等同於「做得對」；政治程序與人命代價同樣在場。這是反面的後設對照，並非唐代當事人以夬卦決定政變，更不是為殺戮背書。 能夠奪得皇位與如何評價奪位方式，是兩道不同的歷史問題。</w:t>
      </w:r>
      <w:r>
        <w:br/>
      </w:r>
      <w:r>
        <w:br/>
        <w:t>讀完想一想：決斷之外，是否仍須交代手段與代價？</w:t>
      </w:r>
    </w:p>
    <w:p w14:paraId="1D1E20AD" w14:textId="77777777" w:rsidR="008D4872" w:rsidRDefault="00000000">
      <w:r>
        <w:rPr>
          <w:b/>
        </w:rPr>
        <w:t xml:space="preserve">證據界線　</w:t>
      </w:r>
      <w:r>
        <w:t>後設反面對照。不是稱政變符合夬卦，更不是替政治殺戮背書；史書對衝突雙方的描述須注意勝利者的影響。</w:t>
      </w:r>
    </w:p>
    <w:p w14:paraId="27D83E3A" w14:textId="77777777" w:rsidR="008D4872" w:rsidRDefault="00000000">
      <w:r>
        <w:rPr>
          <w:b/>
        </w:rPr>
        <w:t xml:space="preserve">想一想　</w:t>
      </w:r>
      <w:r>
        <w:t>決斷之外，是否仍須交代手段與代價？</w:t>
      </w:r>
    </w:p>
    <w:p w14:paraId="2DD80572" w14:textId="77777777" w:rsidR="008D4872" w:rsidRDefault="00000000">
      <w:r>
        <w:rPr>
          <w:b/>
          <w:sz w:val="17"/>
        </w:rPr>
        <w:t xml:space="preserve">來源　</w:t>
      </w:r>
      <w:r>
        <w:rPr>
          <w:sz w:val="17"/>
        </w:rPr>
        <w:t xml:space="preserve">玄武門之變事件綜述。 </w:t>
      </w:r>
      <w:hyperlink r:id="rId67">
        <w:r>
          <w:rPr>
            <w:color w:val="245478"/>
          </w:rPr>
          <w:t>S43-1 閱讀來源</w:t>
        </w:r>
      </w:hyperlink>
    </w:p>
    <w:p w14:paraId="5355C01A" w14:textId="77777777" w:rsidR="008D4872" w:rsidRDefault="00000000">
      <w:pPr>
        <w:pStyle w:val="21"/>
      </w:pPr>
      <w:bookmarkStart w:id="43" w:name="H44"/>
      <w:r>
        <w:t xml:space="preserve">44 </w:t>
      </w:r>
      <w:r>
        <w:t>姤</w:t>
      </w:r>
      <w:r>
        <w:t xml:space="preserve">  </w:t>
      </w:r>
      <w:r>
        <w:t>鴻門宴中的交涉與退出</w:t>
      </w:r>
      <w:bookmarkEnd w:id="43"/>
    </w:p>
    <w:p w14:paraId="1BB78F8C" w14:textId="77777777" w:rsidR="008D4872" w:rsidRDefault="00000000">
      <w:r>
        <w:rPr>
          <w:sz w:val="17"/>
        </w:rPr>
        <w:t>B 後設卦義對照  ｜  前206年  ｜  政治軍事  ｜  CASE-H44-001</w:t>
      </w:r>
    </w:p>
    <w:tbl>
      <w:tblPr>
        <w:tblW w:w="0" w:type="auto"/>
        <w:jc w:val="center"/>
        <w:tblLayout w:type="fixed"/>
        <w:tblLook w:val="04A0" w:firstRow="1" w:lastRow="0" w:firstColumn="1" w:lastColumn="0" w:noHBand="0" w:noVBand="1"/>
      </w:tblPr>
      <w:tblGrid>
        <w:gridCol w:w="5112"/>
        <w:gridCol w:w="5112"/>
      </w:tblGrid>
      <w:tr w:rsidR="008D4872" w14:paraId="5D0EBC2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C0AA920" w14:textId="77777777" w:rsidR="008D4872" w:rsidRDefault="00000000">
            <w:pPr>
              <w:spacing w:before="20" w:after="20" w:line="264" w:lineRule="auto"/>
            </w:pPr>
            <w:r>
              <w:rPr>
                <w:b/>
                <w:sz w:val="20"/>
              </w:rPr>
              <w:t>周易原文 H44-L1</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0072476" w14:textId="77777777" w:rsidR="008D4872" w:rsidRDefault="00000000">
            <w:pPr>
              <w:spacing w:before="20" w:after="20" w:line="264" w:lineRule="auto"/>
            </w:pPr>
            <w:r>
              <w:rPr>
                <w:b/>
                <w:sz w:val="20"/>
              </w:rPr>
              <w:t>既有繁體中文翻譯</w:t>
            </w:r>
          </w:p>
        </w:tc>
      </w:tr>
      <w:tr w:rsidR="008D4872" w14:paraId="0E8CB23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55E730" w14:textId="77777777" w:rsidR="008D4872" w:rsidRDefault="00000000">
            <w:pPr>
              <w:spacing w:before="20" w:after="20" w:line="264" w:lineRule="auto"/>
            </w:pPr>
            <w:r>
              <w:rPr>
                <w:sz w:val="20"/>
              </w:rPr>
              <w:t>初六：系于金柅，貞吉，有攸往，見凶，羸豕孚踟躅。</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92D1F1" w14:textId="77777777" w:rsidR="008D4872" w:rsidRDefault="00000000">
            <w:pPr>
              <w:spacing w:before="20" w:after="20" w:line="264" w:lineRule="auto"/>
            </w:pPr>
            <w:r>
              <w:rPr>
                <w:sz w:val="20"/>
              </w:rPr>
              <w:t>用金屬制動器繫住，守正吉；若任其前往便見凶，瘦豬也會真實地徘徊欲進。</w:t>
            </w:r>
          </w:p>
        </w:tc>
      </w:tr>
    </w:tbl>
    <w:p w14:paraId="469CB8A6" w14:textId="77777777" w:rsidR="008D4872" w:rsidRDefault="00000000">
      <w:r>
        <w:t>事件經過　秦亡之際，劉邦先進入關中，項羽方面對他取得的政治與軍事位置有所疑慮。雙方實力並不相同，而共同對抗秦朝的舊關係，也不足以消除眼前對地盤與權力的競爭。</w:t>
      </w:r>
      <w:r>
        <w:br/>
      </w:r>
      <w:r>
        <w:br/>
        <w:t>劉邦赴鴻門之前，雙方已有疑慮，項羽陣營內部如何處置他也並不一致。宴席因此具有交涉與威脅兩面，而非單純的宴請。劉邦離去後，眼前的人身危險降低，關中和天下的政治歸屬仍未決定；宴會沒有替楚漢之爭寫下終局。</w:t>
      </w:r>
      <w:r>
        <w:br/>
      </w:r>
      <w:r>
        <w:lastRenderedPageBreak/>
        <w:br/>
        <w:t>《史記》記載，劉邦赴鴻門見項羽，席間有說客往返，項羽陣營內部對如何處置劉邦也有不同意見。劉邦離席，藉同伴安排離開危險的會面，兩方爭奪並未因此結束。古代史家把宴席寫成幾段鮮明對話，讀者仍須記得這是後來整理的史傳敘事。從赴宴、交涉到退出，劉邦要處理的是眼前人身安全，也要顧及會面以後還能否繼續維持自己的勢力。</w:t>
      </w:r>
      <w:r>
        <w:br/>
      </w:r>
      <w:r>
        <w:br/>
        <w:t>宴席上各方的說法與行動不同，使劉邦必須同時應對多個人。</w:t>
      </w:r>
    </w:p>
    <w:p w14:paraId="056490A6" w14:textId="77777777" w:rsidR="008D4872" w:rsidRDefault="00000000">
      <w:r>
        <w:t>卦義對照　姤卦從相遇談起，讀鴻門宴可注意「見面前就要準備哪些事」。劉邦與項羽在秦亡後互有疑慮，宴席上項羽一方也非意見一致；劉邦最後設法離場。一次政治會面不會自動消除實力差距，退出方式也影響後續局面。這是後人借姤卦讀史，不能把古代婚姻語句直接變成對女性的評斷，更沒有劉邦依卦赴宴的證據。 平安走出一次會面，不代表兩方已經談妥所有問題；尤其是力量差距仍在的時候。</w:t>
      </w:r>
    </w:p>
    <w:p w14:paraId="7E0DE9B2" w14:textId="77777777" w:rsidR="008D4872" w:rsidRDefault="00000000">
      <w:r>
        <w:rPr>
          <w:b/>
        </w:rPr>
        <w:t xml:space="preserve">證據界線　</w:t>
      </w:r>
      <w:r>
        <w:t>後設對照。宴會細節來自《史記》的敘事，不應混入小說；本案不把姤卦婚姻用語轉成對女性的負面評斷。</w:t>
      </w:r>
    </w:p>
    <w:p w14:paraId="76CB571C" w14:textId="77777777" w:rsidR="008D4872" w:rsidRDefault="00000000">
      <w:r>
        <w:rPr>
          <w:b/>
        </w:rPr>
        <w:t xml:space="preserve">想一想　</w:t>
      </w:r>
      <w:r>
        <w:t>面對突來的接觸，應先確認哪些界線？</w:t>
      </w:r>
    </w:p>
    <w:p w14:paraId="71D9BA57" w14:textId="77777777" w:rsidR="008D4872" w:rsidRDefault="00000000">
      <w:r>
        <w:rPr>
          <w:b/>
          <w:sz w:val="17"/>
        </w:rPr>
        <w:t xml:space="preserve">來源　</w:t>
      </w:r>
      <w:r>
        <w:rPr>
          <w:sz w:val="17"/>
        </w:rPr>
        <w:t xml:space="preserve">教育部鴻門宴條目 所據史記項羽本紀。 </w:t>
      </w:r>
      <w:hyperlink r:id="rId68">
        <w:r>
          <w:rPr>
            <w:color w:val="245478"/>
          </w:rPr>
          <w:t>S44-1 閱讀來源</w:t>
        </w:r>
      </w:hyperlink>
    </w:p>
    <w:p w14:paraId="48CE8E78" w14:textId="77777777" w:rsidR="008D4872" w:rsidRDefault="00000000">
      <w:pPr>
        <w:pStyle w:val="21"/>
        <w:pageBreakBefore/>
      </w:pPr>
      <w:bookmarkStart w:id="44" w:name="H45"/>
      <w:r>
        <w:lastRenderedPageBreak/>
        <w:t xml:space="preserve">45 </w:t>
      </w:r>
      <w:r>
        <w:t>萃</w:t>
      </w:r>
      <w:r>
        <w:t xml:space="preserve">  1949</w:t>
      </w:r>
      <w:r>
        <w:t>年政協會議形成共同綱領</w:t>
      </w:r>
      <w:bookmarkEnd w:id="44"/>
    </w:p>
    <w:p w14:paraId="373C7CF8" w14:textId="77777777" w:rsidR="008D4872" w:rsidRDefault="00000000">
      <w:r>
        <w:rPr>
          <w:sz w:val="17"/>
        </w:rPr>
        <w:t>B 後設卦義對照  ｜  1949年  ｜  政治  ｜  CASE-H45-001</w:t>
      </w:r>
    </w:p>
    <w:tbl>
      <w:tblPr>
        <w:tblW w:w="0" w:type="auto"/>
        <w:jc w:val="center"/>
        <w:tblLayout w:type="fixed"/>
        <w:tblLook w:val="04A0" w:firstRow="1" w:lastRow="0" w:firstColumn="1" w:lastColumn="0" w:noHBand="0" w:noVBand="1"/>
      </w:tblPr>
      <w:tblGrid>
        <w:gridCol w:w="5112"/>
        <w:gridCol w:w="5112"/>
      </w:tblGrid>
      <w:tr w:rsidR="008D4872" w14:paraId="62885C3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692F4BC" w14:textId="77777777" w:rsidR="008D4872" w:rsidRDefault="00000000">
            <w:pPr>
              <w:spacing w:before="20" w:after="20" w:line="264" w:lineRule="auto"/>
            </w:pPr>
            <w:r>
              <w:rPr>
                <w:b/>
                <w:sz w:val="20"/>
              </w:rPr>
              <w:t>周易原文 H45-L5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EC3A470" w14:textId="77777777" w:rsidR="008D4872" w:rsidRDefault="00000000">
            <w:pPr>
              <w:spacing w:before="20" w:after="20" w:line="264" w:lineRule="auto"/>
            </w:pPr>
            <w:r>
              <w:rPr>
                <w:b/>
                <w:sz w:val="20"/>
              </w:rPr>
              <w:t>既有繁體中文翻譯</w:t>
            </w:r>
          </w:p>
        </w:tc>
      </w:tr>
      <w:tr w:rsidR="008D4872" w14:paraId="4A332E0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4689D1" w14:textId="77777777" w:rsidR="008D4872" w:rsidRDefault="00000000">
            <w:pPr>
              <w:spacing w:before="20" w:after="20" w:line="264" w:lineRule="auto"/>
            </w:pPr>
            <w:r>
              <w:rPr>
                <w:sz w:val="20"/>
              </w:rPr>
              <w:t>九五：萃有位，无咎。匪孚，元永貞，悔亡。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1D69D" w14:textId="77777777" w:rsidR="008D4872" w:rsidRDefault="00000000">
            <w:pPr>
              <w:spacing w:before="20" w:after="20" w:line="264" w:lineRule="auto"/>
            </w:pPr>
            <w:r>
              <w:rPr>
                <w:sz w:val="20"/>
              </w:rPr>
              <w:t>居尊位而使人聚集，無咎；若尚未取信，須長久守正，悔恨才消失。</w:t>
            </w:r>
          </w:p>
        </w:tc>
      </w:tr>
    </w:tbl>
    <w:p w14:paraId="2878EEED" w14:textId="77777777" w:rsidR="008D4872" w:rsidRDefault="00000000">
      <w:r>
        <w:t>事件經過　抗戰結束與內戰進行之後，1949年新的中央政權正在籌建。參與中國人民政治協商會議的人需要對政府如何組成、政策以什麼文本表達取得共同安排，會議因此不只是公開宣示。</w:t>
      </w:r>
      <w:r>
        <w:br/>
      </w:r>
      <w:r>
        <w:br/>
        <w:t>《共同綱領》對初期國家建設提出方向，政協會議也安排中央機關所需的人事與程序。文件通過之後，政府還須在各地設置機構、讓決議能被辦理。會議的政治功能是建立當時參與者同意的框架，與透過全國普選表達民意不是同一回事。</w:t>
      </w:r>
      <w:r>
        <w:br/>
      </w:r>
      <w:r>
        <w:br/>
        <w:t>第一屆全體會議討論並通過《共同綱領》，同時處理中央政權的組織事項。文件列出建國初期的政治與施政方向，使參與者的共識轉成政府可以引用的制度文字。會議之後，新機關還須依文件建立與執行，地方的政治與軍事局勢也不會因一份綱領同日完成轉換。參與者具有特定範圍，不能把此次會議寫成全體居民直接投票選出的制憲會議。</w:t>
      </w:r>
    </w:p>
    <w:p w14:paraId="4272B8AA" w14:textId="77777777" w:rsidR="008D4872" w:rsidRDefault="00000000">
      <w:r>
        <w:t>卦義對照　萃卦談聚集，九五又使人注意聚集後的位置如何安定。1949年政協會議通過《共同綱領》，同時安排中央政權；一份文件讓參與者知道共同採用什麼規則。從會議到地方實施還有距離，與會者也有特定範圍。這是今天以萃卦閱讀建政過程的方式，沒有資料顯示會議依卦設計制度，更不能把它等同全民直接選舉。 一份共同文本能使分工有依據，能否落地還要看機關成立與地方實際執行。</w:t>
      </w:r>
    </w:p>
    <w:p w14:paraId="46231EEF" w14:textId="77777777" w:rsidR="008D4872" w:rsidRDefault="00000000">
      <w:r>
        <w:rPr>
          <w:b/>
        </w:rPr>
        <w:t xml:space="preserve">證據界線　</w:t>
      </w:r>
      <w:r>
        <w:t>後設對照。這次會議有特定參與範圍與政治條件，不能等同全民直接選舉或所有力量一致同意；未見直接用萃卦證據。</w:t>
      </w:r>
    </w:p>
    <w:p w14:paraId="4C66941C" w14:textId="77777777" w:rsidR="008D4872" w:rsidRDefault="00000000">
      <w:r>
        <w:rPr>
          <w:b/>
        </w:rPr>
        <w:t xml:space="preserve">想一想　</w:t>
      </w:r>
      <w:r>
        <w:t>人聚在一起後，靠什麼持續合作？</w:t>
      </w:r>
    </w:p>
    <w:p w14:paraId="164CD57C" w14:textId="77777777" w:rsidR="008D4872" w:rsidRDefault="00000000">
      <w:r>
        <w:rPr>
          <w:b/>
          <w:sz w:val="17"/>
        </w:rPr>
        <w:t xml:space="preserve">來源　</w:t>
      </w:r>
      <w:r>
        <w:rPr>
          <w:sz w:val="17"/>
        </w:rPr>
        <w:t xml:space="preserve">中國人民政治協商會議共同綱領 原文。 </w:t>
      </w:r>
      <w:hyperlink r:id="rId69">
        <w:r>
          <w:rPr>
            <w:color w:val="245478"/>
          </w:rPr>
          <w:t>S45-1 閱讀來源</w:t>
        </w:r>
      </w:hyperlink>
    </w:p>
    <w:p w14:paraId="1CA6AB53" w14:textId="77777777" w:rsidR="008D4872" w:rsidRDefault="00000000">
      <w:pPr>
        <w:pStyle w:val="21"/>
      </w:pPr>
      <w:bookmarkStart w:id="45" w:name="H46"/>
      <w:r>
        <w:t xml:space="preserve">46 </w:t>
      </w:r>
      <w:r>
        <w:t>升</w:t>
      </w:r>
      <w:r>
        <w:t xml:space="preserve">  </w:t>
      </w:r>
      <w:r>
        <w:t>隋唐逐步發展科舉取士</w:t>
      </w:r>
      <w:bookmarkEnd w:id="45"/>
    </w:p>
    <w:p w14:paraId="4107483F" w14:textId="77777777" w:rsidR="008D4872" w:rsidRDefault="00000000">
      <w:r>
        <w:rPr>
          <w:sz w:val="17"/>
        </w:rPr>
        <w:t>B 後設卦義對照  ｜  6至7世紀及其後  ｜  政治制度  ｜  CASE-H46-001</w:t>
      </w:r>
    </w:p>
    <w:tbl>
      <w:tblPr>
        <w:tblW w:w="0" w:type="auto"/>
        <w:jc w:val="center"/>
        <w:tblLayout w:type="fixed"/>
        <w:tblLook w:val="04A0" w:firstRow="1" w:lastRow="0" w:firstColumn="1" w:lastColumn="0" w:noHBand="0" w:noVBand="1"/>
      </w:tblPr>
      <w:tblGrid>
        <w:gridCol w:w="5112"/>
        <w:gridCol w:w="5112"/>
      </w:tblGrid>
      <w:tr w:rsidR="008D4872" w14:paraId="356DCFF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F6B8276" w14:textId="77777777" w:rsidR="008D4872" w:rsidRDefault="00000000">
            <w:pPr>
              <w:spacing w:before="20" w:after="20" w:line="264" w:lineRule="auto"/>
            </w:pPr>
            <w:r>
              <w:rPr>
                <w:b/>
                <w:sz w:val="20"/>
              </w:rPr>
              <w:t>周易原文 H46-L5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A78C015" w14:textId="77777777" w:rsidR="008D4872" w:rsidRDefault="00000000">
            <w:pPr>
              <w:spacing w:before="20" w:after="20" w:line="264" w:lineRule="auto"/>
            </w:pPr>
            <w:r>
              <w:rPr>
                <w:b/>
                <w:sz w:val="20"/>
              </w:rPr>
              <w:t>既有繁體中文翻譯</w:t>
            </w:r>
          </w:p>
        </w:tc>
      </w:tr>
      <w:tr w:rsidR="008D4872" w14:paraId="6464A58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CF93D0" w14:textId="77777777" w:rsidR="008D4872" w:rsidRDefault="00000000">
            <w:pPr>
              <w:spacing w:before="20" w:after="20" w:line="264" w:lineRule="auto"/>
            </w:pPr>
            <w:r>
              <w:rPr>
                <w:sz w:val="20"/>
              </w:rPr>
              <w:t>六五：貞吉，升階。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667A0A" w14:textId="77777777" w:rsidR="008D4872" w:rsidRDefault="00000000">
            <w:pPr>
              <w:spacing w:before="20" w:after="20" w:line="264" w:lineRule="auto"/>
            </w:pPr>
            <w:r>
              <w:rPr>
                <w:sz w:val="20"/>
              </w:rPr>
              <w:t>守正吉，如沿階逐級上升。</w:t>
            </w:r>
          </w:p>
        </w:tc>
      </w:tr>
    </w:tbl>
    <w:p w14:paraId="042FFCD9" w14:textId="77777777" w:rsidR="008D4872" w:rsidRDefault="00000000">
      <w:r>
        <w:t>事件經過　隋代以後，朝廷選任官員的方式漸有調整；到唐代，考試與科目成為一些士人獲取官職的途徑。希望出仕的人除了受教育，還要知道何種考核被朝廷採用，哪些資格與薦舉會影響機會。</w:t>
      </w:r>
      <w:r>
        <w:br/>
      </w:r>
      <w:r>
        <w:br/>
        <w:t>隋唐的取士制度並非只看一次考試，考生能否受教育、是否取得應試機會，仍受家庭與地方條件影響。朝廷採用的科目也隨時間變化，考核方式有形成和調整的過程。讀制度史，應分清選拔途徑逐漸出現與後來成熟科舉制度之間的時間距離。</w:t>
      </w:r>
      <w:r>
        <w:br/>
      </w:r>
      <w:r>
        <w:br/>
        <w:t>進士等科目的地位逐步提高，合格者得以進入官僚體系，但考中與實際任職不是同一瞬間的事。考試制度也未使家世與教育資源失去作用，其他入仕途徑仍然並存。從隋到唐的變化經歷不同階段，後人對「科舉創立於哪一年」有不同界定。沿著制度形成、士人應考與授官的路徑，才能理解升遷階梯如何開始發揮作用。</w:t>
      </w:r>
    </w:p>
    <w:p w14:paraId="4003D684" w14:textId="77777777" w:rsidR="008D4872" w:rsidRDefault="00000000">
      <w:r>
        <w:lastRenderedPageBreak/>
        <w:t>卦義對照　升卦的階梯意象，可以用來閱讀隋唐逐漸發展的考試取士。科目出現後，讀書人有了可準備的途徑，但誰有條件讀書、考中之後怎樣任官，仍受其他制度影響。讀這個案例，不能把制度說成某一天突然完整而公平地建立。這是後設對照，沒有隋唐官員依升卦設計科舉的證據。 有了「階梯」仍要看誰走得到起點；制度開放程度不能只憑科目名稱判斷。</w:t>
      </w:r>
      <w:r>
        <w:br/>
      </w:r>
      <w:r>
        <w:br/>
        <w:t>讀完想一想：看似公開的階梯，是否人人都有機會接近？</w:t>
      </w:r>
    </w:p>
    <w:p w14:paraId="6E495CF1" w14:textId="77777777" w:rsidR="008D4872" w:rsidRDefault="00000000">
      <w:r>
        <w:rPr>
          <w:b/>
        </w:rPr>
        <w:t xml:space="preserve">證據界線　</w:t>
      </w:r>
      <w:r>
        <w:t>後設對照。科舉的起源與成熟時間有學術爭論，不宜說某一天即建立完整公平制度，也沒有直接以升卦設計科舉的證據。</w:t>
      </w:r>
    </w:p>
    <w:p w14:paraId="0F7F8556" w14:textId="77777777" w:rsidR="008D4872" w:rsidRDefault="00000000">
      <w:r>
        <w:rPr>
          <w:b/>
        </w:rPr>
        <w:t xml:space="preserve">想一想　</w:t>
      </w:r>
      <w:r>
        <w:t>看似公開的階梯，是否人人都有機會接近？</w:t>
      </w:r>
    </w:p>
    <w:p w14:paraId="2A2AEA6B" w14:textId="77777777" w:rsidR="008D4872" w:rsidRDefault="00000000">
      <w:r>
        <w:rPr>
          <w:b/>
          <w:sz w:val="17"/>
        </w:rPr>
        <w:t xml:space="preserve">來源　</w:t>
      </w:r>
      <w:r>
        <w:rPr>
          <w:sz w:val="17"/>
        </w:rPr>
        <w:t xml:space="preserve">隋唐進士科起源相關研究。 </w:t>
      </w:r>
      <w:hyperlink r:id="rId70">
        <w:r>
          <w:rPr>
            <w:color w:val="245478"/>
          </w:rPr>
          <w:t>S46-1 閱讀來源</w:t>
        </w:r>
      </w:hyperlink>
    </w:p>
    <w:p w14:paraId="4B6FCADC" w14:textId="77777777" w:rsidR="008D4872" w:rsidRDefault="00000000">
      <w:pPr>
        <w:pStyle w:val="21"/>
        <w:pageBreakBefore/>
      </w:pPr>
      <w:bookmarkStart w:id="46" w:name="H47"/>
      <w:r>
        <w:lastRenderedPageBreak/>
        <w:t xml:space="preserve">47 </w:t>
      </w:r>
      <w:r>
        <w:t>困</w:t>
      </w:r>
      <w:r>
        <w:t xml:space="preserve">  </w:t>
      </w:r>
      <w:r>
        <w:t>崔武子忽略困卦警告而娶棠姜</w:t>
      </w:r>
      <w:bookmarkEnd w:id="46"/>
    </w:p>
    <w:p w14:paraId="1AC63869" w14:textId="77777777" w:rsidR="008D4872" w:rsidRDefault="00000000">
      <w:r>
        <w:rPr>
          <w:sz w:val="17"/>
        </w:rPr>
        <w:t>A 史料用易記載  ｜  春秋 記於前548年  ｜  政治  ｜  CASE-H47-001</w:t>
      </w:r>
    </w:p>
    <w:tbl>
      <w:tblPr>
        <w:tblW w:w="0" w:type="auto"/>
        <w:jc w:val="center"/>
        <w:tblLayout w:type="fixed"/>
        <w:tblLook w:val="04A0" w:firstRow="1" w:lastRow="0" w:firstColumn="1" w:lastColumn="0" w:noHBand="0" w:noVBand="1"/>
      </w:tblPr>
      <w:tblGrid>
        <w:gridCol w:w="5112"/>
        <w:gridCol w:w="5112"/>
      </w:tblGrid>
      <w:tr w:rsidR="008D4872" w14:paraId="4EB102F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16EC97E" w14:textId="77777777" w:rsidR="008D4872" w:rsidRDefault="00000000">
            <w:pPr>
              <w:spacing w:before="20" w:after="20" w:line="264" w:lineRule="auto"/>
            </w:pPr>
            <w:r>
              <w:rPr>
                <w:b/>
                <w:sz w:val="20"/>
              </w:rPr>
              <w:t>周易原文 H47-L3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234CD33" w14:textId="77777777" w:rsidR="008D4872" w:rsidRDefault="00000000">
            <w:pPr>
              <w:spacing w:before="20" w:after="20" w:line="264" w:lineRule="auto"/>
            </w:pPr>
            <w:r>
              <w:rPr>
                <w:b/>
                <w:sz w:val="20"/>
              </w:rPr>
              <w:t>既有繁體中文翻譯</w:t>
            </w:r>
          </w:p>
        </w:tc>
      </w:tr>
      <w:tr w:rsidR="008D4872" w14:paraId="6A920FD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CC2EC6" w14:textId="77777777" w:rsidR="008D4872" w:rsidRDefault="00000000">
            <w:pPr>
              <w:spacing w:before="20" w:after="20" w:line="264" w:lineRule="auto"/>
            </w:pPr>
            <w:r>
              <w:rPr>
                <w:sz w:val="20"/>
              </w:rPr>
              <w:t>六三：困于石，據于蒺藜，入于其宮，不見其妻，凶。</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2B48BB" w14:textId="77777777" w:rsidR="008D4872" w:rsidRDefault="00000000">
            <w:pPr>
              <w:spacing w:before="20" w:after="20" w:line="264" w:lineRule="auto"/>
            </w:pPr>
            <w:r>
              <w:rPr>
                <w:sz w:val="20"/>
              </w:rPr>
              <w:t>困在亂石間，又倚著蒺藜；回到家不見妻子，凶。</w:t>
            </w:r>
          </w:p>
        </w:tc>
      </w:tr>
    </w:tbl>
    <w:p w14:paraId="00777AB7" w14:textId="77777777" w:rsidR="008D4872" w:rsidRDefault="00000000">
      <w:r>
        <w:t>事件經過　春秋齊國，崔武子打算娶棠姜，身邊的人為這樁婚事筮問。《左傳》記載卦象由困變大過，陳文子引用困六三，認為婚事不宜進行。崔武子有自己的理由，並未因這番話放棄。</w:t>
      </w:r>
      <w:r>
        <w:br/>
      </w:r>
      <w:r>
        <w:br/>
        <w:t>陳文子的反對直接針對婚事，崔武子卻以自己的理由認為仍可進行。兩人對同一占例有不同實際結論；之後齊莊公、崔氏之間發生衝突，包含身分與權力問題。把事後的弒君回填為婚前已知的必然結局，會失去這段記載的時間層次。</w:t>
      </w:r>
      <w:r>
        <w:br/>
      </w:r>
      <w:r>
        <w:br/>
        <w:t>崔武子仍與棠姜成婚。此後齊莊公與棠姜的關係牽動崔氏和君主之間的政治衝突，最後發生弒君。史書把婚前筮問與後來的危機放在同一條敘事線上，讓人看見警告曾經出現，也看見當事人當時如何回答。婚姻、君臣關係與權力競爭都有其歷史脈絡；把一場弒君只歸因於女子或占辭，既不符合事件的複雜性，也抹去了決策者的責任。</w:t>
      </w:r>
      <w:r>
        <w:br/>
      </w:r>
      <w:r>
        <w:br/>
        <w:t>後來的政治危機涉及齊國君臣，不只涉及崔氏家庭內部的婚姻。</w:t>
      </w:r>
    </w:p>
    <w:p w14:paraId="02AB6167" w14:textId="77777777" w:rsidR="008D4872" w:rsidRDefault="00000000">
      <w:r>
        <w:t>卦義對照　《左傳》記載崔武子筮得困之大過，陳文子引困六三表示反對，崔武子仍然成婚。後來齊國發生與此家族相關的弒君危機，史書把兩段事相連。讀困卦時，可以看到古人曾怎樣用經文提出異議，也要留意當事人沒有採納。這是明載用《易》的例子，但婚姻與政治暴力各有多重因素，不能怪罪棠姜或說卦象預先造成結果。 有警告存在，也有不聽警告的選擇；後果不能因此全算成占辭的驗證。</w:t>
      </w:r>
    </w:p>
    <w:p w14:paraId="03C45243" w14:textId="77777777" w:rsidR="008D4872" w:rsidRDefault="00000000">
      <w:r>
        <w:rPr>
          <w:b/>
        </w:rPr>
        <w:t xml:space="preserve">證據界線　</w:t>
      </w:r>
      <w:r>
        <w:t>A類 用易記載。私人婚姻與弒君之間有多重因素，不能把責任推給女性或卦象；古書的因果敘事不等於可驗證的預知。</w:t>
      </w:r>
    </w:p>
    <w:p w14:paraId="1D9488E7" w14:textId="77777777" w:rsidR="008D4872" w:rsidRDefault="00000000">
      <w:r>
        <w:rPr>
          <w:b/>
        </w:rPr>
        <w:t xml:space="preserve">想一想　</w:t>
      </w:r>
      <w:r>
        <w:t>聽到不利意見時，是檢查，還是立刻辯解？</w:t>
      </w:r>
    </w:p>
    <w:p w14:paraId="6654C5BA" w14:textId="77777777" w:rsidR="008D4872" w:rsidRDefault="00000000">
      <w:r>
        <w:rPr>
          <w:b/>
          <w:sz w:val="17"/>
        </w:rPr>
        <w:t xml:space="preserve">來源　</w:t>
      </w:r>
      <w:r>
        <w:rPr>
          <w:sz w:val="17"/>
        </w:rPr>
        <w:t xml:space="preserve">《左傳》襄公二十五年。 </w:t>
      </w:r>
      <w:hyperlink r:id="rId71">
        <w:r>
          <w:rPr>
            <w:color w:val="245478"/>
          </w:rPr>
          <w:t>S47-1 閱讀來源</w:t>
        </w:r>
      </w:hyperlink>
    </w:p>
    <w:p w14:paraId="5D326010" w14:textId="77777777" w:rsidR="008D4872" w:rsidRDefault="00000000">
      <w:pPr>
        <w:pStyle w:val="21"/>
      </w:pPr>
      <w:bookmarkStart w:id="47" w:name="H48"/>
      <w:r>
        <w:t xml:space="preserve">48 </w:t>
      </w:r>
      <w:r>
        <w:t>井</w:t>
      </w:r>
      <w:r>
        <w:t xml:space="preserve">  </w:t>
      </w:r>
      <w:r>
        <w:t>秦蜀郡水利建設與都江堰</w:t>
      </w:r>
      <w:bookmarkEnd w:id="47"/>
    </w:p>
    <w:p w14:paraId="709C2A70" w14:textId="77777777" w:rsidR="008D4872" w:rsidRDefault="00000000">
      <w:r>
        <w:rPr>
          <w:sz w:val="17"/>
        </w:rPr>
        <w:t>B 後設卦義對照  ｜  前3世紀起  ｜  政治治理  ｜  CASE-H48-001</w:t>
      </w:r>
    </w:p>
    <w:tbl>
      <w:tblPr>
        <w:tblW w:w="0" w:type="auto"/>
        <w:jc w:val="center"/>
        <w:tblLayout w:type="fixed"/>
        <w:tblLook w:val="04A0" w:firstRow="1" w:lastRow="0" w:firstColumn="1" w:lastColumn="0" w:noHBand="0" w:noVBand="1"/>
      </w:tblPr>
      <w:tblGrid>
        <w:gridCol w:w="5112"/>
        <w:gridCol w:w="5112"/>
      </w:tblGrid>
      <w:tr w:rsidR="008D4872" w14:paraId="478C2ECD"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21508B8" w14:textId="77777777" w:rsidR="008D4872" w:rsidRDefault="00000000">
            <w:pPr>
              <w:spacing w:before="20" w:after="20" w:line="264" w:lineRule="auto"/>
            </w:pPr>
            <w:r>
              <w:rPr>
                <w:b/>
                <w:sz w:val="20"/>
              </w:rPr>
              <w:t>周易原文 H48-L3</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BFC4266" w14:textId="77777777" w:rsidR="008D4872" w:rsidRDefault="00000000">
            <w:pPr>
              <w:spacing w:before="20" w:after="20" w:line="264" w:lineRule="auto"/>
            </w:pPr>
            <w:r>
              <w:rPr>
                <w:b/>
                <w:sz w:val="20"/>
              </w:rPr>
              <w:t>既有繁體中文翻譯</w:t>
            </w:r>
          </w:p>
        </w:tc>
      </w:tr>
      <w:tr w:rsidR="008D4872" w14:paraId="3007685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EC501A" w14:textId="77777777" w:rsidR="008D4872" w:rsidRDefault="00000000">
            <w:pPr>
              <w:spacing w:before="20" w:after="20" w:line="264" w:lineRule="auto"/>
            </w:pPr>
            <w:r>
              <w:rPr>
                <w:sz w:val="20"/>
              </w:rPr>
              <w:t>九三：井渫不食，為我心惻，可用汲，王明，并受其福。</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C9E948" w14:textId="77777777" w:rsidR="008D4872" w:rsidRDefault="00000000">
            <w:pPr>
              <w:spacing w:before="20" w:after="20" w:line="264" w:lineRule="auto"/>
            </w:pPr>
            <w:r>
              <w:rPr>
                <w:sz w:val="20"/>
              </w:rPr>
              <w:t>井已清理卻無人飲，使我心悲；若君王英明加以取用，眾人同受其福。</w:t>
            </w:r>
          </w:p>
        </w:tc>
      </w:tr>
    </w:tbl>
    <w:p w14:paraId="2739BA54" w14:textId="77777777" w:rsidR="008D4872" w:rsidRDefault="00000000">
      <w:r>
        <w:t>事件經過　秦國治理蜀地時，成都平原有灌溉需求，也會遇到水勢和河道變化的問題。李冰的治水傳統與都江堰的早期建設相連，讓岷江的水逐步成為可引入農田的公共資源。</w:t>
      </w:r>
      <w:r>
        <w:br/>
      </w:r>
      <w:r>
        <w:br/>
        <w:t>岷江水量與河道每年都有變化，灌溉工程因此必須反覆整治。都江堰對成都平原的影響與耕作條件有關，也與管理用水的人員和規則有關。從秦代蜀地治水傳統到後世不斷維護，這項建設的生命歷程遠長於最初的興工。</w:t>
      </w:r>
      <w:r>
        <w:br/>
      </w:r>
      <w:r>
        <w:br/>
        <w:t>分水、引水的工程改變了地方取得水的條件，農田與聚落因此受益。工程建成後，河道仍會帶來泥沙、水量與維護問題，歷代必須繼續清理、整修和分配用水。今天看到的都江堰，不是一個人在某一天完成、此後完全不</w:t>
      </w:r>
      <w:r>
        <w:lastRenderedPageBreak/>
        <w:t>變的構造；它包含早期興建與後來多次維護。沿著建造、使用到維修的過程，才能看見水利如何在長時間裡服務地方。</w:t>
      </w:r>
      <w:r>
        <w:br/>
      </w:r>
      <w:r>
        <w:br/>
        <w:t>水利的受益者遍及不同田地，分水順序也需依地方規則協調。</w:t>
      </w:r>
    </w:p>
    <w:p w14:paraId="6CADE641" w14:textId="77777777" w:rsidR="008D4872" w:rsidRDefault="00000000">
      <w:r>
        <w:t>卦義對照　井卦從公共水源出發，九三又提到井已清理卻仍待取用。都江堰的作用不只在最初築成，還在於水能進入田間、河道持續維修、地方有使用安排。用井卦讀這段水利史，可以把建設與日後管理連起來。這是後設對照；今日工程的樣貌經過歷代整修，沒有證據說李冰依井卦規畫水利。 水利建成後最容易被忽略的是每年的管理；沒有維護，原本的工程也會逐漸失效。</w:t>
      </w:r>
      <w:r>
        <w:br/>
      </w:r>
      <w:r>
        <w:br/>
        <w:t>讀完想一想：設施建成後，誰負責讓它持續可用？</w:t>
      </w:r>
    </w:p>
    <w:p w14:paraId="66673F3A" w14:textId="77777777" w:rsidR="008D4872" w:rsidRDefault="00000000">
      <w:r>
        <w:rPr>
          <w:b/>
        </w:rPr>
        <w:t xml:space="preserve">證據界線　</w:t>
      </w:r>
      <w:r>
        <w:t>後設對照。都江堰的長期形貌是歷代整修的結果，不宜把今日全部構造都歸於一人一次完成；沒有直接用井卦的證據。</w:t>
      </w:r>
    </w:p>
    <w:p w14:paraId="21F17867" w14:textId="77777777" w:rsidR="008D4872" w:rsidRDefault="00000000">
      <w:r>
        <w:rPr>
          <w:b/>
        </w:rPr>
        <w:t xml:space="preserve">想一想　</w:t>
      </w:r>
      <w:r>
        <w:t>設施建成後，誰負責讓它持續可用？</w:t>
      </w:r>
    </w:p>
    <w:p w14:paraId="47A4C336" w14:textId="77777777" w:rsidR="008D4872" w:rsidRDefault="00000000">
      <w:r>
        <w:rPr>
          <w:b/>
          <w:sz w:val="17"/>
        </w:rPr>
        <w:t xml:space="preserve">來源　</w:t>
      </w:r>
      <w:r>
        <w:rPr>
          <w:sz w:val="17"/>
        </w:rPr>
        <w:t xml:space="preserve">聯合國教科文組織 青城山與都江堰灌溉系統。 </w:t>
      </w:r>
      <w:hyperlink r:id="rId72">
        <w:r>
          <w:rPr>
            <w:color w:val="245478"/>
          </w:rPr>
          <w:t>S48-1 閱讀來源</w:t>
        </w:r>
      </w:hyperlink>
    </w:p>
    <w:p w14:paraId="16E1C683" w14:textId="77777777" w:rsidR="008D4872" w:rsidRDefault="00000000">
      <w:pPr>
        <w:pStyle w:val="21"/>
        <w:pageBreakBefore/>
      </w:pPr>
      <w:bookmarkStart w:id="48" w:name="H49"/>
      <w:r>
        <w:lastRenderedPageBreak/>
        <w:t xml:space="preserve">49 </w:t>
      </w:r>
      <w:r>
        <w:t>革</w:t>
      </w:r>
      <w:r>
        <w:t xml:space="preserve">  </w:t>
      </w:r>
      <w:r>
        <w:t>辛亥革命使清朝統治走向終結</w:t>
      </w:r>
      <w:bookmarkEnd w:id="48"/>
    </w:p>
    <w:p w14:paraId="6E894589" w14:textId="77777777" w:rsidR="008D4872" w:rsidRDefault="00000000">
      <w:r>
        <w:rPr>
          <w:sz w:val="17"/>
        </w:rPr>
        <w:t>B 後設卦義對照  ｜  1911至1912年  ｜  政治軍事  ｜  CASE-H49-001</w:t>
      </w:r>
    </w:p>
    <w:tbl>
      <w:tblPr>
        <w:tblW w:w="0" w:type="auto"/>
        <w:jc w:val="center"/>
        <w:tblLayout w:type="fixed"/>
        <w:tblLook w:val="04A0" w:firstRow="1" w:lastRow="0" w:firstColumn="1" w:lastColumn="0" w:noHBand="0" w:noVBand="1"/>
      </w:tblPr>
      <w:tblGrid>
        <w:gridCol w:w="5112"/>
        <w:gridCol w:w="5112"/>
      </w:tblGrid>
      <w:tr w:rsidR="008D4872" w14:paraId="3B1D097F"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33D9095" w14:textId="77777777" w:rsidR="008D4872" w:rsidRDefault="00000000">
            <w:pPr>
              <w:spacing w:before="20" w:after="20" w:line="264" w:lineRule="auto"/>
            </w:pPr>
            <w:r>
              <w:rPr>
                <w:b/>
                <w:sz w:val="20"/>
              </w:rPr>
              <w:t>周易原文 H49-L4</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BE068B1" w14:textId="77777777" w:rsidR="008D4872" w:rsidRDefault="00000000">
            <w:pPr>
              <w:spacing w:before="20" w:after="20" w:line="264" w:lineRule="auto"/>
            </w:pPr>
            <w:r>
              <w:rPr>
                <w:b/>
                <w:sz w:val="20"/>
              </w:rPr>
              <w:t>既有繁體中文翻譯</w:t>
            </w:r>
          </w:p>
        </w:tc>
      </w:tr>
      <w:tr w:rsidR="008D4872" w14:paraId="45DB015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0213A4" w14:textId="77777777" w:rsidR="008D4872" w:rsidRDefault="00000000">
            <w:pPr>
              <w:spacing w:before="20" w:after="20" w:line="264" w:lineRule="auto"/>
            </w:pPr>
            <w:r>
              <w:rPr>
                <w:sz w:val="20"/>
              </w:rPr>
              <w:t>九四：悔亡，有孚改命，吉。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B877DC" w14:textId="77777777" w:rsidR="008D4872" w:rsidRDefault="00000000">
            <w:pPr>
              <w:spacing w:before="20" w:after="20" w:line="264" w:lineRule="auto"/>
            </w:pPr>
            <w:r>
              <w:rPr>
                <w:sz w:val="20"/>
              </w:rPr>
              <w:t>悔恨消失；有誠信地改變命令，吉。</w:t>
            </w:r>
          </w:p>
        </w:tc>
      </w:tr>
    </w:tbl>
    <w:p w14:paraId="7DD07A2A" w14:textId="77777777" w:rsidR="008D4872" w:rsidRDefault="00000000">
      <w:r>
        <w:t>事件經過　1911年武昌起義發生後，多個省份相繼表態脫離清廷。起義擴大得很快，地方軍隊、革命團體與各省政治人物卻有各自的權力安排，清朝與新興勢力對戰事及政權歸屬也仍有分歧。</w:t>
      </w:r>
      <w:r>
        <w:br/>
      </w:r>
      <w:r>
        <w:br/>
        <w:t>地方宣告獨立，意味清廷對不少省份的號令開始失效；新興政權又須找到能被各方接受的中央安排。退位詔書解決的是君主名義是否繼續，南北軍隊的控制和地方政治關係仍在談判之中。革命的結束點因而與新制度的起點交錯。</w:t>
      </w:r>
      <w:r>
        <w:br/>
      </w:r>
      <w:r>
        <w:br/>
        <w:t>南北雙方在軍事壓力下談判，討論皇帝退位和新政體。1912年清帝退位，延續多年的君主制度正式結束，共和成為新政權的名義。戰場上的變化與談判結果互相影響，但新制度還要處理軍隊、財政與地方對中央的服從。從武昌起事到退位詔書，歷史經過包含各省的決定、軍事對峙與政治協議，不能說某一人或某一次行動獨力完成全部轉變。</w:t>
      </w:r>
    </w:p>
    <w:p w14:paraId="41EBA999" w14:textId="77777777" w:rsidR="008D4872" w:rsidRDefault="00000000">
      <w:r>
        <w:t>卦義對照　革卦談改變，辛亥革命讓人看見改變不是一次宣布。武昌起義後各省響應，南北交涉，清帝退位；共和有了名義，軍隊和地方權力仍需安排。用革九四讀這段史事，可以問新的規則如何取得足夠支持、又如何落實。這是後人的卦義對照，不能說革命各方按革卦逐步行動，也不能把退位等同共和制度已全面穩固。 宣布廢除舊制度很清楚，讓新的各項權力可以合作，還需要另外的時間與程序。</w:t>
      </w:r>
    </w:p>
    <w:p w14:paraId="08D634AB" w14:textId="77777777" w:rsidR="008D4872" w:rsidRDefault="00000000">
      <w:r>
        <w:rPr>
          <w:b/>
        </w:rPr>
        <w:t xml:space="preserve">證據界線　</w:t>
      </w:r>
      <w:r>
        <w:t>後設對照。清帝退位不等於共和制度已經穩固；革命各方目標也不完全相同。不能說辛亥革命是照革卦執行。</w:t>
      </w:r>
    </w:p>
    <w:p w14:paraId="1CAF2EAF" w14:textId="77777777" w:rsidR="008D4872" w:rsidRDefault="00000000">
      <w:r>
        <w:rPr>
          <w:b/>
        </w:rPr>
        <w:t xml:space="preserve">想一想　</w:t>
      </w:r>
      <w:r>
        <w:t>改變舊制度後，靠什麼獲得新信任？</w:t>
      </w:r>
    </w:p>
    <w:p w14:paraId="079EA9A6" w14:textId="77777777" w:rsidR="008D4872" w:rsidRDefault="00000000">
      <w:r>
        <w:rPr>
          <w:b/>
          <w:sz w:val="17"/>
        </w:rPr>
        <w:t xml:space="preserve">來源　</w:t>
      </w:r>
      <w:r>
        <w:rPr>
          <w:sz w:val="17"/>
        </w:rPr>
        <w:t xml:space="preserve">辛亥革命博物院大事記與歷史陳列。 </w:t>
      </w:r>
      <w:hyperlink r:id="rId73">
        <w:r>
          <w:rPr>
            <w:color w:val="245478"/>
          </w:rPr>
          <w:t>S49-1 閱讀來源</w:t>
        </w:r>
      </w:hyperlink>
      <w:r>
        <w:rPr>
          <w:sz w:val="17"/>
        </w:rPr>
        <w:t xml:space="preserve"> ／ </w:t>
      </w:r>
      <w:hyperlink r:id="rId74">
        <w:r>
          <w:rPr>
            <w:color w:val="245478"/>
          </w:rPr>
          <w:t>S49-2 閱讀來源</w:t>
        </w:r>
      </w:hyperlink>
    </w:p>
    <w:p w14:paraId="6CDEF003" w14:textId="77777777" w:rsidR="008D4872" w:rsidRDefault="00000000">
      <w:pPr>
        <w:pStyle w:val="21"/>
      </w:pPr>
      <w:bookmarkStart w:id="49" w:name="H50"/>
      <w:r>
        <w:t xml:space="preserve">50 </w:t>
      </w:r>
      <w:r>
        <w:t>鼎</w:t>
      </w:r>
      <w:r>
        <w:t xml:space="preserve">  </w:t>
      </w:r>
      <w:r>
        <w:t>南京臨時政府建立共和行政組織</w:t>
      </w:r>
      <w:bookmarkEnd w:id="49"/>
    </w:p>
    <w:p w14:paraId="3FAA9176" w14:textId="77777777" w:rsidR="008D4872" w:rsidRDefault="00000000">
      <w:r>
        <w:rPr>
          <w:sz w:val="17"/>
        </w:rPr>
        <w:t>B 後設卦義對照  ｜  1912年  ｜  政治  ｜  CASE-H50-001</w:t>
      </w:r>
    </w:p>
    <w:tbl>
      <w:tblPr>
        <w:tblW w:w="0" w:type="auto"/>
        <w:jc w:val="center"/>
        <w:tblLayout w:type="fixed"/>
        <w:tblLook w:val="04A0" w:firstRow="1" w:lastRow="0" w:firstColumn="1" w:lastColumn="0" w:noHBand="0" w:noVBand="1"/>
      </w:tblPr>
      <w:tblGrid>
        <w:gridCol w:w="5112"/>
        <w:gridCol w:w="5112"/>
      </w:tblGrid>
      <w:tr w:rsidR="008D4872" w14:paraId="5C39DDB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D9B24C7" w14:textId="77777777" w:rsidR="008D4872" w:rsidRDefault="00000000">
            <w:pPr>
              <w:spacing w:before="20" w:after="20" w:line="264" w:lineRule="auto"/>
            </w:pPr>
            <w:r>
              <w:rPr>
                <w:b/>
                <w:sz w:val="20"/>
              </w:rPr>
              <w:t>周易原文 H50-L5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3DE8FA8" w14:textId="77777777" w:rsidR="008D4872" w:rsidRDefault="00000000">
            <w:pPr>
              <w:spacing w:before="20" w:after="20" w:line="264" w:lineRule="auto"/>
            </w:pPr>
            <w:r>
              <w:rPr>
                <w:b/>
                <w:sz w:val="20"/>
              </w:rPr>
              <w:t>既有繁體中文翻譯</w:t>
            </w:r>
          </w:p>
        </w:tc>
      </w:tr>
      <w:tr w:rsidR="008D4872" w14:paraId="7D3C88B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FAE250" w14:textId="77777777" w:rsidR="008D4872" w:rsidRDefault="00000000">
            <w:pPr>
              <w:spacing w:before="20" w:after="20" w:line="264" w:lineRule="auto"/>
            </w:pPr>
            <w:r>
              <w:rPr>
                <w:sz w:val="20"/>
              </w:rPr>
              <w:t>六五：鼎黃耳金鉉，利貞。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C8D913" w14:textId="77777777" w:rsidR="008D4872" w:rsidRDefault="00000000">
            <w:pPr>
              <w:spacing w:before="20" w:after="20" w:line="264" w:lineRule="auto"/>
            </w:pPr>
            <w:r>
              <w:rPr>
                <w:sz w:val="20"/>
              </w:rPr>
              <w:t>鼎有黃耳金鉉，宜守正。</w:t>
            </w:r>
          </w:p>
        </w:tc>
      </w:tr>
    </w:tbl>
    <w:p w14:paraId="1655B404" w14:textId="77777777" w:rsidR="008D4872" w:rsidRDefault="00000000">
      <w:r>
        <w:t>事件經過　辛亥革命之後，南方各省需要建立能處理日常政務的中央機關。革命團體可以提出共和的目標，卻還要面對官署如何組成、命令從何發出、財政如何維持等具體問題。</w:t>
      </w:r>
      <w:r>
        <w:br/>
      </w:r>
      <w:r>
        <w:br/>
        <w:t>臨時大總統就職使新政權有了對外可識別的代表，內部則須有人管理部會、財務與公文。南方各地承認南京安排的程度，與北方原有政治中心能否交出權力，構成政府當時的實際邊界。機關建立與全國已有效受治並不相同。</w:t>
      </w:r>
      <w:r>
        <w:br/>
      </w:r>
      <w:r>
        <w:br/>
        <w:t>1912年1月1日，孫中山在南京就任臨時大總統，臨時政府開始設立機關並發布文告。人員進入新的職位後，仍須建立彼此的分工與行政程序；北京的清廷與各地軍事力量，則繼續影響新政府能控制的範圍。隨著南北政治交涉推進，臨時政府的安排也面臨改變。從就職、設官到權力交接，這是一段把革命名義轉成行政工作、又受現實局勢限制的過程。</w:t>
      </w:r>
      <w:r>
        <w:br/>
      </w:r>
      <w:r>
        <w:lastRenderedPageBreak/>
        <w:br/>
        <w:t>新部門從成立到能接收各地公文，仍要建立上下聯繫。</w:t>
      </w:r>
    </w:p>
    <w:p w14:paraId="70E7C7B4" w14:textId="77777777" w:rsidR="008D4872" w:rsidRDefault="00000000">
      <w:r>
        <w:t>卦義對照　鼎卦常被用來談承載新秩序的器物。南京臨時政府成立時，孫中山就職，機關設置、文告發布與財政安排也須接著進行。若只記住共和宣告，就會漏掉政府每天如何辦事，以及它實際能控制哪些地區。這是以鼎卦比照制度建立的閱讀方式；新政府並非依鼎卦設計，成立之初也遠非全部問題都已解決。 就職儀式是一個明確日期，讓機關每天可用的權限與財源則要繼續建立。</w:t>
      </w:r>
    </w:p>
    <w:p w14:paraId="06E544D2" w14:textId="77777777" w:rsidR="008D4872" w:rsidRDefault="00000000">
      <w:r>
        <w:rPr>
          <w:b/>
        </w:rPr>
        <w:t xml:space="preserve">證據界線　</w:t>
      </w:r>
      <w:r>
        <w:t>後設對照。鼎的器物象徵不等於現代政府設計原理，也沒有依鼎卦成立政府的直接證據；新政府存在時間很短。</w:t>
      </w:r>
    </w:p>
    <w:p w14:paraId="248DECA8" w14:textId="77777777" w:rsidR="008D4872" w:rsidRDefault="00000000">
      <w:r>
        <w:rPr>
          <w:b/>
        </w:rPr>
        <w:t xml:space="preserve">想一想　</w:t>
      </w:r>
      <w:r>
        <w:t>新的名稱之下，是否已有能運作的組織？</w:t>
      </w:r>
    </w:p>
    <w:p w14:paraId="73BC9DA1" w14:textId="77777777" w:rsidR="008D4872" w:rsidRDefault="00000000">
      <w:r>
        <w:rPr>
          <w:b/>
          <w:sz w:val="17"/>
        </w:rPr>
        <w:t xml:space="preserve">來源　</w:t>
      </w:r>
      <w:r>
        <w:rPr>
          <w:sz w:val="17"/>
        </w:rPr>
        <w:t xml:space="preserve">南京總統府博物館及中國國家博物館相關文物說明。 </w:t>
      </w:r>
      <w:hyperlink r:id="rId75">
        <w:r>
          <w:rPr>
            <w:color w:val="245478"/>
          </w:rPr>
          <w:t>S50-1 閱讀來源</w:t>
        </w:r>
      </w:hyperlink>
      <w:r>
        <w:rPr>
          <w:sz w:val="17"/>
        </w:rPr>
        <w:t xml:space="preserve"> ／ </w:t>
      </w:r>
      <w:hyperlink r:id="rId76">
        <w:r>
          <w:rPr>
            <w:color w:val="245478"/>
          </w:rPr>
          <w:t>S50-2 閱讀來源</w:t>
        </w:r>
      </w:hyperlink>
    </w:p>
    <w:p w14:paraId="25F816F6" w14:textId="77777777" w:rsidR="008D4872" w:rsidRDefault="00000000">
      <w:pPr>
        <w:pStyle w:val="21"/>
        <w:pageBreakBefore/>
      </w:pPr>
      <w:bookmarkStart w:id="50" w:name="H51"/>
      <w:r>
        <w:lastRenderedPageBreak/>
        <w:t xml:space="preserve">51 </w:t>
      </w:r>
      <w:r>
        <w:t>震</w:t>
      </w:r>
      <w:r>
        <w:t xml:space="preserve">  </w:t>
      </w:r>
      <w:r>
        <w:t>七七事變使戰爭危機急遽擴大</w:t>
      </w:r>
      <w:bookmarkEnd w:id="50"/>
    </w:p>
    <w:p w14:paraId="39959D61" w14:textId="77777777" w:rsidR="008D4872" w:rsidRDefault="00000000">
      <w:r>
        <w:rPr>
          <w:sz w:val="17"/>
        </w:rPr>
        <w:t>B 後設卦義對照  ｜  1937年  ｜  政治軍事  ｜  CASE-H51-001</w:t>
      </w:r>
    </w:p>
    <w:tbl>
      <w:tblPr>
        <w:tblW w:w="0" w:type="auto"/>
        <w:jc w:val="center"/>
        <w:tblLayout w:type="fixed"/>
        <w:tblLook w:val="04A0" w:firstRow="1" w:lastRow="0" w:firstColumn="1" w:lastColumn="0" w:noHBand="0" w:noVBand="1"/>
      </w:tblPr>
      <w:tblGrid>
        <w:gridCol w:w="5112"/>
        <w:gridCol w:w="5112"/>
      </w:tblGrid>
      <w:tr w:rsidR="008D4872" w14:paraId="298E8D2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BC36D0D" w14:textId="77777777" w:rsidR="008D4872" w:rsidRDefault="00000000">
            <w:pPr>
              <w:spacing w:before="20" w:after="20" w:line="264" w:lineRule="auto"/>
            </w:pPr>
            <w:r>
              <w:rPr>
                <w:b/>
                <w:sz w:val="20"/>
              </w:rPr>
              <w:t>周易原文 H51-J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33B6B41" w14:textId="77777777" w:rsidR="008D4872" w:rsidRDefault="00000000">
            <w:pPr>
              <w:spacing w:before="20" w:after="20" w:line="264" w:lineRule="auto"/>
            </w:pPr>
            <w:r>
              <w:rPr>
                <w:b/>
                <w:sz w:val="20"/>
              </w:rPr>
              <w:t>既有繁體中文翻譯</w:t>
            </w:r>
          </w:p>
        </w:tc>
      </w:tr>
      <w:tr w:rsidR="008D4872" w14:paraId="6B6F194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CA0AA0" w14:textId="77777777" w:rsidR="008D4872" w:rsidRDefault="00000000">
            <w:pPr>
              <w:spacing w:before="20" w:after="20" w:line="264" w:lineRule="auto"/>
            </w:pPr>
            <w:r>
              <w:rPr>
                <w:sz w:val="20"/>
              </w:rPr>
              <w:t>震：亨。震來虩虩，笑言啞啞。震驚百里，不喪匕鬯。</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0686D3" w14:textId="77777777" w:rsidR="008D4872" w:rsidRDefault="00000000">
            <w:pPr>
              <w:spacing w:before="20" w:after="20" w:line="264" w:lineRule="auto"/>
            </w:pPr>
            <w:r>
              <w:rPr>
                <w:sz w:val="20"/>
              </w:rPr>
              <w:t>震動可以通達。雷來時恐懼，之後仍能談笑；震驚百里，主祭者仍不失匙與香酒。</w:t>
            </w:r>
          </w:p>
        </w:tc>
      </w:tr>
    </w:tbl>
    <w:p w14:paraId="202A9835" w14:textId="77777777" w:rsidR="008D4872" w:rsidRDefault="00000000">
      <w:r>
        <w:t>事件經過　1937年夏，日本軍隊在華北盧溝橋、宛平一帶挑起衝突，當地守軍面臨攻擊。此前中日關係已長期緊張，這次戰事一旦無法局限於局部，軍事與政治各方就必須重新判斷全國局勢。</w:t>
      </w:r>
      <w:r>
        <w:br/>
      </w:r>
      <w:r>
        <w:br/>
        <w:t>宛平和盧溝橋附近的戰鬥一開始發生在具體的守備區域，軍事情勢擴大後才影響更廣大的國土。接到戰況的部隊和地方政府，需要在消息尚不完整時處置防務與居民安全。這個過程中可核對的進攻和守衛，不應被一句「突然受驚」取代。</w:t>
      </w:r>
      <w:r>
        <w:br/>
      </w:r>
      <w:r>
        <w:br/>
        <w:t>衝突在七月持續擴大，中國方面組織抵抗，其他地區也相繼進入更緊急的軍事準備。軍隊要守住陣地，政府要維持交通與命令傳遞，民眾則面臨撤離和生活中斷。七七事變之後，對日作戰從華北危機走向更全面的戰爭階段；動員並非一夜之間就能在全國一致完成。記住戰事發生的地點、攻擊與擴大的順序，也有助於避免把侵略責任寫成抽象的「雙方受驚」。</w:t>
      </w:r>
    </w:p>
    <w:p w14:paraId="1D1DFF33" w14:textId="77777777" w:rsidR="008D4872" w:rsidRDefault="00000000">
      <w:r>
        <w:t>卦義對照　震卦談突然受到衝擊時如何不失手中的要務。七七事變在盧溝橋一帶爆發後，守軍應戰，政治與軍事組織還得傳遞命令、調整部署。閱讀震卦，不能只把應變說成勇敢，還要問核心工作如何在危機中繼續。這是後設並讀，不能用卦義淡化日本軍事侵略，也沒有史料說當時依震卦處理戰事。 讀卦義之前仍要說明誰發動攻擊，否則危機容易被寫得像一場無人負責的意外。</w:t>
      </w:r>
      <w:r>
        <w:br/>
      </w:r>
      <w:r>
        <w:br/>
        <w:t>讀完想一想：突發危機中，哪套基本程序不能失守？</w:t>
      </w:r>
    </w:p>
    <w:p w14:paraId="22D4081E" w14:textId="77777777" w:rsidR="008D4872" w:rsidRDefault="00000000">
      <w:r>
        <w:rPr>
          <w:b/>
        </w:rPr>
        <w:t xml:space="preserve">證據界線　</w:t>
      </w:r>
      <w:r>
        <w:t>後設對照。不能用抽象卦義淡化侵略責任，也不把複雜動員說成即刻完成；未見本次來源記載按震卦處置。</w:t>
      </w:r>
    </w:p>
    <w:p w14:paraId="3B483067" w14:textId="77777777" w:rsidR="008D4872" w:rsidRDefault="00000000">
      <w:r>
        <w:rPr>
          <w:b/>
        </w:rPr>
        <w:t xml:space="preserve">想一想　</w:t>
      </w:r>
      <w:r>
        <w:t>突發危機中，哪套基本程序不能失守？</w:t>
      </w:r>
    </w:p>
    <w:p w14:paraId="5B75C086" w14:textId="77777777" w:rsidR="008D4872" w:rsidRDefault="00000000">
      <w:r>
        <w:rPr>
          <w:b/>
          <w:sz w:val="17"/>
        </w:rPr>
        <w:t xml:space="preserve">來源　</w:t>
      </w:r>
      <w:r>
        <w:rPr>
          <w:sz w:val="17"/>
        </w:rPr>
        <w:t xml:space="preserve">北京市政府盧溝橋與七七事變資料。 </w:t>
      </w:r>
      <w:hyperlink r:id="rId77">
        <w:r>
          <w:rPr>
            <w:color w:val="245478"/>
          </w:rPr>
          <w:t>S51-1 閱讀來源</w:t>
        </w:r>
      </w:hyperlink>
    </w:p>
    <w:p w14:paraId="4F67BE1A" w14:textId="77777777" w:rsidR="008D4872" w:rsidRDefault="00000000">
      <w:pPr>
        <w:pStyle w:val="21"/>
      </w:pPr>
      <w:bookmarkStart w:id="51" w:name="H52"/>
      <w:r>
        <w:t xml:space="preserve">52 </w:t>
      </w:r>
      <w:r>
        <w:t>艮</w:t>
      </w:r>
      <w:r>
        <w:t xml:space="preserve">  </w:t>
      </w:r>
      <w:r>
        <w:t>朝鮮停戰協定建立停止交戰機制</w:t>
      </w:r>
      <w:bookmarkEnd w:id="51"/>
    </w:p>
    <w:p w14:paraId="59F4DB16" w14:textId="77777777" w:rsidR="008D4872" w:rsidRDefault="00000000">
      <w:r>
        <w:rPr>
          <w:sz w:val="17"/>
        </w:rPr>
        <w:t>B 後設卦義對照  ｜  1953年  ｜  軍事外交  ｜  CASE-H52-001</w:t>
      </w:r>
    </w:p>
    <w:tbl>
      <w:tblPr>
        <w:tblW w:w="0" w:type="auto"/>
        <w:jc w:val="center"/>
        <w:tblLayout w:type="fixed"/>
        <w:tblLook w:val="04A0" w:firstRow="1" w:lastRow="0" w:firstColumn="1" w:lastColumn="0" w:noHBand="0" w:noVBand="1"/>
      </w:tblPr>
      <w:tblGrid>
        <w:gridCol w:w="5112"/>
        <w:gridCol w:w="5112"/>
      </w:tblGrid>
      <w:tr w:rsidR="008D4872" w14:paraId="1900490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185CD8F" w14:textId="77777777" w:rsidR="008D4872" w:rsidRDefault="00000000">
            <w:pPr>
              <w:spacing w:before="20" w:after="20" w:line="264" w:lineRule="auto"/>
            </w:pPr>
            <w:r>
              <w:rPr>
                <w:b/>
                <w:sz w:val="20"/>
              </w:rPr>
              <w:t>周易原文 H52-L6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52BB660" w14:textId="77777777" w:rsidR="008D4872" w:rsidRDefault="00000000">
            <w:pPr>
              <w:spacing w:before="20" w:after="20" w:line="264" w:lineRule="auto"/>
            </w:pPr>
            <w:r>
              <w:rPr>
                <w:b/>
                <w:sz w:val="20"/>
              </w:rPr>
              <w:t>既有繁體中文翻譯</w:t>
            </w:r>
          </w:p>
        </w:tc>
      </w:tr>
      <w:tr w:rsidR="008D4872" w14:paraId="6889095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FE8EAD" w14:textId="77777777" w:rsidR="008D4872" w:rsidRDefault="00000000">
            <w:pPr>
              <w:spacing w:before="20" w:after="20" w:line="264" w:lineRule="auto"/>
            </w:pPr>
            <w:r>
              <w:rPr>
                <w:sz w:val="20"/>
              </w:rPr>
              <w:t>上九：敦艮，吉。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B4435C" w14:textId="77777777" w:rsidR="008D4872" w:rsidRDefault="00000000">
            <w:pPr>
              <w:spacing w:before="20" w:after="20" w:line="264" w:lineRule="auto"/>
            </w:pPr>
            <w:r>
              <w:rPr>
                <w:sz w:val="20"/>
              </w:rPr>
              <w:t>敦厚地知止，吉。</w:t>
            </w:r>
          </w:p>
        </w:tc>
      </w:tr>
    </w:tbl>
    <w:p w14:paraId="6C377404" w14:textId="77777777" w:rsidR="008D4872" w:rsidRDefault="00000000">
      <w:r>
        <w:t>事件經過　朝鮮戰爭延續數年，交戰各方在軍事分界、戰俘與停止作戰的方式上久談不決。中國人民志願軍參與戰爭，停止戰鬥不能只由單方面口頭宣布，還需要與另一方同意何時、在哪裡停止。</w:t>
      </w:r>
      <w:r>
        <w:br/>
      </w:r>
      <w:r>
        <w:br/>
        <w:t>停戰協定需要列出分界與執行安排，是因為前線部隊不能只憑報紙上的「談成了」就改變行動。簽署方與未來政治談判的主體也不完全相同，協定先處理當下軍事敵對，並沒有一次解決半島分治。停火以後持續存在的分界，正說明這兩個層次不同。</w:t>
      </w:r>
      <w:r>
        <w:br/>
      </w:r>
      <w:r>
        <w:br/>
        <w:t>1953年，朝鮮人民軍及中國人民志願軍一方，與聯合國軍一方簽訂軍事停戰協定。文件規定停止敵對行動、軍</w:t>
      </w:r>
      <w:r>
        <w:lastRenderedPageBreak/>
        <w:t>事分界和相關安排，部隊須依明確條款調整位置。協定讓當時的大規模戰鬥告一段落，並沒有變成正式和平條約，半島上的政治歧見依然存在。從長期戰事到簽署文本，再到前線執行，停止戰鬥是一項需要程序與持續遵守的安排。</w:t>
      </w:r>
    </w:p>
    <w:p w14:paraId="266AA681" w14:textId="77777777" w:rsidR="008D4872" w:rsidRDefault="00000000">
      <w:r>
        <w:t>卦義對照　艮卦可以用來問「停止」要怎樣做到。朝鮮停戰協定在1953年簽署，交戰方須按條款處理停火時間和軍事分界；它終止了當次大規模作戰，卻不是和平條約。用艮卦閱讀此事，焦點是停止的規則如何被執行，不是說一方想停就足夠。這是後設對照，並無依艮卦談判的證據，也不能說半島政治問題已解決。 停戰能讓槍聲停止，政治分歧仍在；協定性質若說錯，便會誤讀其效力。</w:t>
      </w:r>
      <w:r>
        <w:br/>
      </w:r>
      <w:r>
        <w:br/>
        <w:t>讀完想一想：要真正停下來，需要哪些可核對的安排？</w:t>
      </w:r>
    </w:p>
    <w:p w14:paraId="64826FD0" w14:textId="77777777" w:rsidR="008D4872" w:rsidRDefault="00000000">
      <w:r>
        <w:rPr>
          <w:b/>
        </w:rPr>
        <w:t xml:space="preserve">證據界線　</w:t>
      </w:r>
      <w:r>
        <w:t>後設對照。此案是中國參與的對外戰爭事件；不稱各方已解決政治爭議，也沒有直接用艮卦談判的證據。</w:t>
      </w:r>
    </w:p>
    <w:p w14:paraId="7B086D4E" w14:textId="77777777" w:rsidR="008D4872" w:rsidRDefault="00000000">
      <w:r>
        <w:rPr>
          <w:b/>
        </w:rPr>
        <w:t xml:space="preserve">想一想　</w:t>
      </w:r>
      <w:r>
        <w:t>要真正停下來，需要哪些可核對的安排？</w:t>
      </w:r>
    </w:p>
    <w:p w14:paraId="0D563503" w14:textId="77777777" w:rsidR="008D4872" w:rsidRDefault="00000000">
      <w:r>
        <w:rPr>
          <w:b/>
          <w:sz w:val="17"/>
        </w:rPr>
        <w:t xml:space="preserve">來源　</w:t>
      </w:r>
      <w:r>
        <w:rPr>
          <w:sz w:val="17"/>
        </w:rPr>
        <w:t xml:space="preserve">朝鮮軍事停戰協定 原文及外交部條約資料。 </w:t>
      </w:r>
      <w:hyperlink r:id="rId78">
        <w:r>
          <w:rPr>
            <w:color w:val="245478"/>
          </w:rPr>
          <w:t>S52-1 閱讀來源</w:t>
        </w:r>
      </w:hyperlink>
      <w:r>
        <w:rPr>
          <w:sz w:val="17"/>
        </w:rPr>
        <w:t xml:space="preserve"> ／ </w:t>
      </w:r>
      <w:hyperlink r:id="rId79">
        <w:r>
          <w:rPr>
            <w:color w:val="245478"/>
          </w:rPr>
          <w:t>S52-2 閱讀來源</w:t>
        </w:r>
      </w:hyperlink>
    </w:p>
    <w:p w14:paraId="3F3C6851" w14:textId="77777777" w:rsidR="008D4872" w:rsidRDefault="00000000">
      <w:pPr>
        <w:pStyle w:val="21"/>
        <w:pageBreakBefore/>
      </w:pPr>
      <w:bookmarkStart w:id="52" w:name="H53"/>
      <w:r>
        <w:lastRenderedPageBreak/>
        <w:t xml:space="preserve">53 </w:t>
      </w:r>
      <w:r>
        <w:t>漸</w:t>
      </w:r>
      <w:r>
        <w:t xml:space="preserve">  </w:t>
      </w:r>
      <w:r>
        <w:t>清末預備立憲的步驟與信用困境</w:t>
      </w:r>
      <w:bookmarkEnd w:id="52"/>
    </w:p>
    <w:p w14:paraId="0B7AB60F" w14:textId="77777777" w:rsidR="008D4872" w:rsidRDefault="00000000">
      <w:r>
        <w:rPr>
          <w:sz w:val="17"/>
        </w:rPr>
        <w:t>B 後設卦義對照  ｜  1906至1911年  ｜  政治  ｜  CASE-H53-001</w:t>
      </w:r>
    </w:p>
    <w:tbl>
      <w:tblPr>
        <w:tblW w:w="0" w:type="auto"/>
        <w:jc w:val="center"/>
        <w:tblLayout w:type="fixed"/>
        <w:tblLook w:val="04A0" w:firstRow="1" w:lastRow="0" w:firstColumn="1" w:lastColumn="0" w:noHBand="0" w:noVBand="1"/>
      </w:tblPr>
      <w:tblGrid>
        <w:gridCol w:w="5112"/>
        <w:gridCol w:w="5112"/>
      </w:tblGrid>
      <w:tr w:rsidR="008D4872" w14:paraId="23389CEB"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DA70DA0" w14:textId="77777777" w:rsidR="008D4872" w:rsidRDefault="00000000">
            <w:pPr>
              <w:spacing w:before="20" w:after="20" w:line="264" w:lineRule="auto"/>
            </w:pPr>
            <w:r>
              <w:rPr>
                <w:b/>
                <w:sz w:val="20"/>
              </w:rPr>
              <w:t>周易原文 H53-J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CC2AB77" w14:textId="77777777" w:rsidR="008D4872" w:rsidRDefault="00000000">
            <w:pPr>
              <w:spacing w:before="20" w:after="20" w:line="264" w:lineRule="auto"/>
            </w:pPr>
            <w:r>
              <w:rPr>
                <w:b/>
                <w:sz w:val="20"/>
              </w:rPr>
              <w:t>既有繁體中文翻譯</w:t>
            </w:r>
          </w:p>
        </w:tc>
      </w:tr>
      <w:tr w:rsidR="008D4872" w14:paraId="248FCCF0"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E8AF0C" w14:textId="77777777" w:rsidR="008D4872" w:rsidRDefault="00000000">
            <w:pPr>
              <w:spacing w:before="20" w:after="20" w:line="264" w:lineRule="auto"/>
            </w:pPr>
            <w:r>
              <w:rPr>
                <w:sz w:val="20"/>
              </w:rPr>
              <w:t>漸：女歸吉，利貞。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904ABB" w14:textId="77777777" w:rsidR="008D4872" w:rsidRDefault="00000000">
            <w:pPr>
              <w:spacing w:before="20" w:after="20" w:line="264" w:lineRule="auto"/>
            </w:pPr>
            <w:r>
              <w:rPr>
                <w:sz w:val="20"/>
              </w:rPr>
              <w:t>循序漸進；女子出嫁吉，宜守正。</w:t>
            </w:r>
          </w:p>
        </w:tc>
      </w:tr>
    </w:tbl>
    <w:p w14:paraId="3BB5E755" w14:textId="77777777" w:rsidR="008D4872" w:rsidRDefault="00000000">
      <w:r>
        <w:t>事件經過　1906年清廷宣布預備立憲，試圖回應國內要求改變政制的聲音。支持改革的人期待看到權力和代表機構逐步調整；朝廷則仍要保留皇室在新安排中的核心地位，雙方對「準備」要多久並無一致理解。</w:t>
      </w:r>
      <w:r>
        <w:br/>
      </w:r>
      <w:r>
        <w:br/>
        <w:t>設置諮議局和資政院讓政治參與有形式上的新位置，但皇室仍保有重要權力。立憲支持者檢查的，不只是機構有沒有掛牌，更是組閣能否反映承諾。1911年內閣人事加深疑慮時，之前按年公布的籌備計畫已不足以恢復信任。</w:t>
      </w:r>
      <w:r>
        <w:br/>
      </w:r>
      <w:r>
        <w:br/>
        <w:t>此後朝廷公布籌備進度，設置諮議局及資政院等機構，讓部分政治參與有了新形式。可是改革時程屢受質疑，1911年內閣的人事構成又使不少立憲支持者感到失望。革命與地方政治變動接連發生，清廷對改革的承諾已難重新取得信任。預備、設機關與組閣之間有好幾年距離；不是所有進度都沒有發生，也不是每一步都足以解決各方疑慮。</w:t>
      </w:r>
    </w:p>
    <w:p w14:paraId="4C78810B" w14:textId="77777777" w:rsidR="008D4872" w:rsidRDefault="00000000">
      <w:r>
        <w:t>卦義對照　漸卦讓人想到逐步前進，清末預備立憲也公布了步驟與機關安排。問題在於參與者能否看見權力真的改變：改革時程與1911年的組閣，使不少人對朝廷失去信任。讀這段史事，可以問每一步的成果是否足以支持下一步，而不是只看有沒有列時間表。這是後人借卦義提出的問題，不能把清亡簡化為進度太慢，也沒有用漸卦立憲的記載。 逐步改革的「下一步」若總讓參與者看不見，前面已做的措施也可能失去說服力。</w:t>
      </w:r>
    </w:p>
    <w:p w14:paraId="45FB62AE" w14:textId="77777777" w:rsidR="008D4872" w:rsidRDefault="00000000">
      <w:r>
        <w:rPr>
          <w:b/>
        </w:rPr>
        <w:t xml:space="preserve">證據界線　</w:t>
      </w:r>
      <w:r>
        <w:t>後設對照。清亡不能只歸因於改革太慢，財政、地方政治與革命運動也很重要；未見以漸卦規劃立憲的直接證據。</w:t>
      </w:r>
    </w:p>
    <w:p w14:paraId="58058553" w14:textId="77777777" w:rsidR="008D4872" w:rsidRDefault="00000000">
      <w:r>
        <w:rPr>
          <w:b/>
        </w:rPr>
        <w:t xml:space="preserve">想一想　</w:t>
      </w:r>
      <w:r>
        <w:t>分階段的承諾，是否有可信的時間與成果？</w:t>
      </w:r>
    </w:p>
    <w:p w14:paraId="66D8B25E" w14:textId="77777777" w:rsidR="008D4872" w:rsidRDefault="00000000">
      <w:r>
        <w:rPr>
          <w:b/>
          <w:sz w:val="17"/>
        </w:rPr>
        <w:t xml:space="preserve">來源　</w:t>
      </w:r>
      <w:r>
        <w:rPr>
          <w:sz w:val="17"/>
        </w:rPr>
        <w:t xml:space="preserve">九年預備立憲逐年推行籌備事宜諭；皇族內閣資料。 </w:t>
      </w:r>
      <w:hyperlink r:id="rId80">
        <w:r>
          <w:rPr>
            <w:color w:val="245478"/>
          </w:rPr>
          <w:t>S53-1 閱讀來源</w:t>
        </w:r>
      </w:hyperlink>
      <w:r>
        <w:rPr>
          <w:sz w:val="17"/>
        </w:rPr>
        <w:t xml:space="preserve"> ／ </w:t>
      </w:r>
      <w:hyperlink r:id="rId81">
        <w:r>
          <w:rPr>
            <w:color w:val="245478"/>
          </w:rPr>
          <w:t>S53-2 閱讀來源</w:t>
        </w:r>
      </w:hyperlink>
    </w:p>
    <w:p w14:paraId="223FAB99" w14:textId="77777777" w:rsidR="008D4872" w:rsidRDefault="00000000">
      <w:pPr>
        <w:pStyle w:val="21"/>
      </w:pPr>
      <w:bookmarkStart w:id="53" w:name="H54"/>
      <w:r>
        <w:t xml:space="preserve">54 </w:t>
      </w:r>
      <w:r>
        <w:t>歸妹</w:t>
      </w:r>
      <w:r>
        <w:t xml:space="preserve">  </w:t>
      </w:r>
      <w:r>
        <w:t>晉獻公嫁伯姬與秦晉關係的占例</w:t>
      </w:r>
      <w:bookmarkEnd w:id="53"/>
    </w:p>
    <w:p w14:paraId="7FA6D230" w14:textId="77777777" w:rsidR="008D4872" w:rsidRDefault="00000000">
      <w:r>
        <w:rPr>
          <w:sz w:val="17"/>
        </w:rPr>
        <w:t>A 史料用易記載  ｜  春秋 記於前645年  ｜  政治外交  ｜  CASE-H54-001</w:t>
      </w:r>
    </w:p>
    <w:tbl>
      <w:tblPr>
        <w:tblW w:w="0" w:type="auto"/>
        <w:jc w:val="center"/>
        <w:tblLayout w:type="fixed"/>
        <w:tblLook w:val="04A0" w:firstRow="1" w:lastRow="0" w:firstColumn="1" w:lastColumn="0" w:noHBand="0" w:noVBand="1"/>
      </w:tblPr>
      <w:tblGrid>
        <w:gridCol w:w="5112"/>
        <w:gridCol w:w="5112"/>
      </w:tblGrid>
      <w:tr w:rsidR="008D4872" w14:paraId="38FB84F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DDA71D3" w14:textId="77777777" w:rsidR="008D4872" w:rsidRDefault="00000000">
            <w:pPr>
              <w:spacing w:before="20" w:after="20" w:line="264" w:lineRule="auto"/>
            </w:pPr>
            <w:r>
              <w:rPr>
                <w:b/>
                <w:sz w:val="20"/>
              </w:rPr>
              <w:t>周易原文 H54-L6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04D8532" w14:textId="77777777" w:rsidR="008D4872" w:rsidRDefault="00000000">
            <w:pPr>
              <w:spacing w:before="20" w:after="20" w:line="264" w:lineRule="auto"/>
            </w:pPr>
            <w:r>
              <w:rPr>
                <w:b/>
                <w:sz w:val="20"/>
              </w:rPr>
              <w:t>既有繁體中文翻譯</w:t>
            </w:r>
          </w:p>
        </w:tc>
      </w:tr>
      <w:tr w:rsidR="008D4872" w14:paraId="36B88642"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28BB3F" w14:textId="77777777" w:rsidR="008D4872" w:rsidRDefault="00000000">
            <w:pPr>
              <w:spacing w:before="20" w:after="20" w:line="264" w:lineRule="auto"/>
            </w:pPr>
            <w:r>
              <w:rPr>
                <w:sz w:val="20"/>
              </w:rPr>
              <w:t>上六：女承筐无實，士刲羊无血，无攸利。</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A414A3" w14:textId="77777777" w:rsidR="008D4872" w:rsidRDefault="00000000">
            <w:pPr>
              <w:spacing w:before="20" w:after="20" w:line="264" w:lineRule="auto"/>
            </w:pPr>
            <w:r>
              <w:rPr>
                <w:sz w:val="20"/>
              </w:rPr>
              <w:t>女子提筐卻空無果實，男子宰羊卻不見血；有名無實，沒有利益。</w:t>
            </w:r>
          </w:p>
        </w:tc>
      </w:tr>
    </w:tbl>
    <w:p w14:paraId="60037208" w14:textId="77777777" w:rsidR="008D4872" w:rsidRDefault="00000000">
      <w:r>
        <w:t>事件經過　春秋晉國與秦國以婚姻連結政治關係。晉獻公將伯姬嫁往秦國之前，有人筮問這項安排。《左傳》在僖公十五年的韓原之戰記事中追述，當時得到歸妹之睽，史蘇提出不利的解釋。</w:t>
      </w:r>
      <w:r>
        <w:br/>
      </w:r>
      <w:r>
        <w:br/>
        <w:t>伯姬嫁往秦國之後，婚姻成為秦晉關係的一部分；兩國仍各自要處理國內王位與對外用兵。韓原戰事發生時，史官回溯早年有人曾提出不利占解，讓讀者知曉往日討論。不能用後來戰爭重新計算成「婚前便已確認必敗」的預告。</w:t>
      </w:r>
      <w:r>
        <w:br/>
      </w:r>
      <w:r>
        <w:br/>
        <w:t>婚姻仍然進行，秦晉之間往後也有糧食、王位與軍事上的往來。到韓原之戰，兩國因現實利益與政治衝突交兵，早先的婚姻關係未能阻止戰事。史家在戰爭敘事裡回頭寫入舊日占問，於是讀者先看到後果，再得知之前有人</w:t>
      </w:r>
      <w:r>
        <w:lastRenderedPageBreak/>
        <w:t>如何看待這門婚事。僖公十五年是記事與戰事所屬的年份，並非婚前起筮的確定年代；原來的占辭與今日通行經文用字也有差異。</w:t>
      </w:r>
    </w:p>
    <w:p w14:paraId="7F3A97DC" w14:textId="77777777" w:rsidR="008D4872" w:rsidRDefault="00000000">
      <w:r>
        <w:t>卦義對照　《左傳》記載晉獻公嫁伯姬之前筮得歸妹之睽，史蘇曾作不利解讀。婚事仍成，秦晉其後有合作，也有韓原之戰。歸妹卦與這段史事並讀，可提醒我們形式上的聯姻不會自動處理糧援、權力與軍事衝突。這是史傳明載用《易》的案例，但記事年份不是筮問確切年份，也不能說婚事或戰事由卦象引起。 形式上的親屬關係，能與糧援、王位和軍事利益同時存在，卻無法取代它們。</w:t>
      </w:r>
      <w:r>
        <w:br/>
      </w:r>
      <w:r>
        <w:br/>
        <w:t>讀完想一想：關係的形式之外，實際承諾有多少？</w:t>
      </w:r>
    </w:p>
    <w:p w14:paraId="05E0D5E7" w14:textId="77777777" w:rsidR="008D4872" w:rsidRDefault="00000000">
      <w:r>
        <w:rPr>
          <w:b/>
        </w:rPr>
        <w:t xml:space="preserve">證據界線　</w:t>
      </w:r>
      <w:r>
        <w:t>A類 用易記載。前645年是記事及韓原之戰年份，不是婚姻起筮的確定年份；史傳占辭與通行經文並非逐字相同。</w:t>
      </w:r>
    </w:p>
    <w:p w14:paraId="1D7A9F84" w14:textId="77777777" w:rsidR="008D4872" w:rsidRDefault="00000000">
      <w:r>
        <w:rPr>
          <w:b/>
        </w:rPr>
        <w:t xml:space="preserve">想一想　</w:t>
      </w:r>
      <w:r>
        <w:t>關係的形式之外，實際承諾有多少？</w:t>
      </w:r>
    </w:p>
    <w:p w14:paraId="04463EF5" w14:textId="77777777" w:rsidR="008D4872" w:rsidRDefault="00000000">
      <w:r>
        <w:rPr>
          <w:b/>
          <w:sz w:val="17"/>
        </w:rPr>
        <w:t xml:space="preserve">來源　</w:t>
      </w:r>
      <w:r>
        <w:rPr>
          <w:sz w:val="17"/>
        </w:rPr>
        <w:t xml:space="preserve">《左傳》僖公十五年及左傳正義。 </w:t>
      </w:r>
      <w:hyperlink r:id="rId82">
        <w:r>
          <w:rPr>
            <w:color w:val="245478"/>
          </w:rPr>
          <w:t>S54-1 閱讀來源</w:t>
        </w:r>
      </w:hyperlink>
      <w:r>
        <w:rPr>
          <w:sz w:val="17"/>
        </w:rPr>
        <w:t xml:space="preserve"> ／ </w:t>
      </w:r>
      <w:hyperlink r:id="rId83">
        <w:r>
          <w:rPr>
            <w:color w:val="245478"/>
          </w:rPr>
          <w:t>S54-2 閱讀來源</w:t>
        </w:r>
      </w:hyperlink>
    </w:p>
    <w:p w14:paraId="15E9F2BB" w14:textId="77777777" w:rsidR="008D4872" w:rsidRDefault="00000000">
      <w:pPr>
        <w:pStyle w:val="21"/>
        <w:pageBreakBefore/>
      </w:pPr>
      <w:bookmarkStart w:id="54" w:name="H55"/>
      <w:r>
        <w:lastRenderedPageBreak/>
        <w:t xml:space="preserve">55 </w:t>
      </w:r>
      <w:r>
        <w:t>豐</w:t>
      </w:r>
      <w:r>
        <w:t xml:space="preserve">  </w:t>
      </w:r>
      <w:r>
        <w:t>天寶後期由繁盛轉入安史之亂</w:t>
      </w:r>
      <w:bookmarkEnd w:id="54"/>
    </w:p>
    <w:p w14:paraId="4B11AC7A" w14:textId="77777777" w:rsidR="008D4872" w:rsidRDefault="00000000">
      <w:r>
        <w:rPr>
          <w:sz w:val="17"/>
        </w:rPr>
        <w:t>B 後設卦義對照  ｜  755年起  ｜  政治軍事  ｜  CASE-H55-001</w:t>
      </w:r>
    </w:p>
    <w:tbl>
      <w:tblPr>
        <w:tblW w:w="0" w:type="auto"/>
        <w:jc w:val="center"/>
        <w:tblLayout w:type="fixed"/>
        <w:tblLook w:val="04A0" w:firstRow="1" w:lastRow="0" w:firstColumn="1" w:lastColumn="0" w:noHBand="0" w:noVBand="1"/>
      </w:tblPr>
      <w:tblGrid>
        <w:gridCol w:w="5112"/>
        <w:gridCol w:w="5112"/>
      </w:tblGrid>
      <w:tr w:rsidR="008D4872" w14:paraId="3FCC5D30"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012952C" w14:textId="77777777" w:rsidR="008D4872" w:rsidRDefault="00000000">
            <w:pPr>
              <w:spacing w:before="20" w:after="20" w:line="264" w:lineRule="auto"/>
            </w:pPr>
            <w:r>
              <w:rPr>
                <w:b/>
                <w:sz w:val="20"/>
              </w:rPr>
              <w:t>周易原文 H55-L2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3F16C15" w14:textId="77777777" w:rsidR="008D4872" w:rsidRDefault="00000000">
            <w:pPr>
              <w:spacing w:before="20" w:after="20" w:line="264" w:lineRule="auto"/>
            </w:pPr>
            <w:r>
              <w:rPr>
                <w:b/>
                <w:sz w:val="20"/>
              </w:rPr>
              <w:t>既有繁體中文翻譯</w:t>
            </w:r>
          </w:p>
        </w:tc>
      </w:tr>
      <w:tr w:rsidR="008D4872" w14:paraId="79BC6849"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1FCFB5" w14:textId="77777777" w:rsidR="008D4872" w:rsidRDefault="00000000">
            <w:pPr>
              <w:spacing w:before="20" w:after="20" w:line="264" w:lineRule="auto"/>
            </w:pPr>
            <w:r>
              <w:rPr>
                <w:sz w:val="20"/>
              </w:rPr>
              <w:t>六二：豐其蔀，日中見斗，往得疑疾，有孚發若，吉。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70215B" w14:textId="77777777" w:rsidR="008D4872" w:rsidRDefault="00000000">
            <w:pPr>
              <w:spacing w:before="20" w:after="20" w:line="264" w:lineRule="auto"/>
            </w:pPr>
            <w:r>
              <w:rPr>
                <w:sz w:val="20"/>
              </w:rPr>
              <w:t>遮蔽過厚，正午也看見北斗；前往會受猜疑。以誠信啟發則吉。</w:t>
            </w:r>
          </w:p>
        </w:tc>
      </w:tr>
    </w:tbl>
    <w:p w14:paraId="4BF9BC9E" w14:textId="77777777" w:rsidR="008D4872" w:rsidRDefault="00000000">
      <w:r>
        <w:t>事件經過　唐玄宗時期，唐朝在政治、經濟與文化上曾呈現繁盛景象。朝廷同時依靠邊鎮維持廣大地區的軍事控制，部分節度使掌握兵力與財源，中央與地方軍事力量的關係逐漸緊張。</w:t>
      </w:r>
      <w:r>
        <w:br/>
      </w:r>
      <w:r>
        <w:br/>
        <w:t>安祿山同時擁有邊鎮兵力與政治影響，朝廷對其力量的處置並不只是宮廷喜惡問題。起兵後，地方軍鎮各自需要選擇如何應對，唐朝在長期戰事中不得不調整財政與用兵方式。中央和地方權力的重新分布，是戰爭延續後才清楚顯現的變化。</w:t>
      </w:r>
      <w:r>
        <w:br/>
      </w:r>
      <w:r>
        <w:br/>
        <w:t>755年安祿山起兵，叛軍迅速造成朝廷危機，唐玄宗離開長安，戰事延續多年。各地民眾經歷流亡、徵發與生產破壞，中央財政和地方權力結構也在戰爭中改變。此前的繁榮沒有讓朝廷及時消除邊鎮問題；戰事開始後，危機又不只是一名將領的背叛。從盛世治理到軍事失控，中間有多年累積的制度與人事變化，不能歸咎於一段宮廷傳聞。</w:t>
      </w:r>
    </w:p>
    <w:p w14:paraId="46C5DC3B" w14:textId="77777777" w:rsidR="008D4872" w:rsidRDefault="00000000">
      <w:r>
        <w:t>卦義對照　豐卦有繁盛的景象，也有日中光線受遮蔽的畫面。天寶年間的唐朝仍有繁榮表象，邊鎮軍權與中央關係卻已累積風險；安祿山起兵後，戰事影響民眾與財政。用這一卦讀史，可以問強盛時有哪些消息難以被看見。這只是後設閱讀，不是豐卦預言安史之亂；邊鎮問題也不能簡化成帝王享樂或女性的責任。 危險可能藏在成功的制度運作中，直到內部力量失衡才以戰事的方式爆發。</w:t>
      </w:r>
    </w:p>
    <w:p w14:paraId="2F9E8D50" w14:textId="77777777" w:rsidR="008D4872" w:rsidRDefault="00000000">
      <w:r>
        <w:rPr>
          <w:b/>
        </w:rPr>
        <w:t xml:space="preserve">證據界線　</w:t>
      </w:r>
      <w:r>
        <w:t>後設對照。不將安史之亂簡化為帝王享樂或女性誤國，也不把豐卦當成預言；邊鎮制度與政治衝突須獨立分析。</w:t>
      </w:r>
    </w:p>
    <w:p w14:paraId="70A013A5" w14:textId="77777777" w:rsidR="008D4872" w:rsidRDefault="00000000">
      <w:r>
        <w:rPr>
          <w:b/>
        </w:rPr>
        <w:t xml:space="preserve">想一想　</w:t>
      </w:r>
      <w:r>
        <w:t>繁榮的表象，有沒有遮住關鍵問題？</w:t>
      </w:r>
    </w:p>
    <w:p w14:paraId="481E9C20" w14:textId="77777777" w:rsidR="008D4872" w:rsidRDefault="00000000">
      <w:r>
        <w:rPr>
          <w:b/>
          <w:sz w:val="17"/>
        </w:rPr>
        <w:t xml:space="preserve">來源　</w:t>
      </w:r>
      <w:r>
        <w:rPr>
          <w:sz w:val="17"/>
        </w:rPr>
        <w:t xml:space="preserve">故宮博物院天寶及安祿山資料。 </w:t>
      </w:r>
      <w:hyperlink r:id="rId84">
        <w:r>
          <w:rPr>
            <w:color w:val="245478"/>
          </w:rPr>
          <w:t>S55-1 閱讀來源</w:t>
        </w:r>
      </w:hyperlink>
      <w:r>
        <w:rPr>
          <w:sz w:val="17"/>
        </w:rPr>
        <w:t xml:space="preserve"> ／ </w:t>
      </w:r>
      <w:hyperlink r:id="rId85">
        <w:r>
          <w:rPr>
            <w:color w:val="245478"/>
          </w:rPr>
          <w:t>S55-2 閱讀來源</w:t>
        </w:r>
      </w:hyperlink>
    </w:p>
    <w:p w14:paraId="595842C7" w14:textId="77777777" w:rsidR="008D4872" w:rsidRDefault="00000000">
      <w:pPr>
        <w:pStyle w:val="21"/>
      </w:pPr>
      <w:bookmarkStart w:id="55" w:name="H56"/>
      <w:r>
        <w:t xml:space="preserve">56 </w:t>
      </w:r>
      <w:r>
        <w:t>旅</w:t>
      </w:r>
      <w:r>
        <w:t xml:space="preserve">  </w:t>
      </w:r>
      <w:r>
        <w:t>重耳流亡列國後返晉即位</w:t>
      </w:r>
      <w:bookmarkEnd w:id="55"/>
    </w:p>
    <w:p w14:paraId="2A06AD40" w14:textId="77777777" w:rsidR="008D4872" w:rsidRDefault="00000000">
      <w:r>
        <w:rPr>
          <w:sz w:val="17"/>
        </w:rPr>
        <w:t>B 後設卦義對照  ｜  前655至前636年前後  ｜  政治外交  ｜  CASE-H56-001</w:t>
      </w:r>
    </w:p>
    <w:tbl>
      <w:tblPr>
        <w:tblW w:w="0" w:type="auto"/>
        <w:jc w:val="center"/>
        <w:tblLayout w:type="fixed"/>
        <w:tblLook w:val="04A0" w:firstRow="1" w:lastRow="0" w:firstColumn="1" w:lastColumn="0" w:noHBand="0" w:noVBand="1"/>
      </w:tblPr>
      <w:tblGrid>
        <w:gridCol w:w="5112"/>
        <w:gridCol w:w="5112"/>
      </w:tblGrid>
      <w:tr w:rsidR="008D4872" w14:paraId="1970CD88"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D314BBC" w14:textId="77777777" w:rsidR="008D4872" w:rsidRDefault="00000000">
            <w:pPr>
              <w:spacing w:before="20" w:after="20" w:line="264" w:lineRule="auto"/>
            </w:pPr>
            <w:r>
              <w:rPr>
                <w:b/>
                <w:sz w:val="20"/>
              </w:rPr>
              <w:t>周易原文 H56-L2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733632F" w14:textId="77777777" w:rsidR="008D4872" w:rsidRDefault="00000000">
            <w:pPr>
              <w:spacing w:before="20" w:after="20" w:line="264" w:lineRule="auto"/>
            </w:pPr>
            <w:r>
              <w:rPr>
                <w:b/>
                <w:sz w:val="20"/>
              </w:rPr>
              <w:t>既有繁體中文翻譯</w:t>
            </w:r>
          </w:p>
        </w:tc>
      </w:tr>
      <w:tr w:rsidR="008D4872" w14:paraId="41D2303D"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898A83" w14:textId="77777777" w:rsidR="008D4872" w:rsidRDefault="00000000">
            <w:pPr>
              <w:spacing w:before="20" w:after="20" w:line="264" w:lineRule="auto"/>
            </w:pPr>
            <w:r>
              <w:rPr>
                <w:sz w:val="20"/>
              </w:rPr>
              <w:t>六二：旅即次，懷其資，得童僕貞。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938E99" w14:textId="77777777" w:rsidR="008D4872" w:rsidRDefault="00000000">
            <w:pPr>
              <w:spacing w:before="20" w:after="20" w:line="264" w:lineRule="auto"/>
            </w:pPr>
            <w:r>
              <w:rPr>
                <w:sz w:val="20"/>
              </w:rPr>
              <w:t>旅人到達旅舍，懷有資財，又得到忠實童僕。</w:t>
            </w:r>
          </w:p>
        </w:tc>
      </w:tr>
    </w:tbl>
    <w:p w14:paraId="379177E4" w14:textId="77777777" w:rsidR="008D4872" w:rsidRDefault="00000000">
      <w:r>
        <w:t>事件經過　晉國繼承紛爭使重耳離開本國。他在外流亡多年，先後經過不同諸侯國，每到一處都要仰賴接待者提供住處與資源，也要顧及隨行者能否繼續跟上。離國越久，返國的希望越依賴晉國內部局勢變化。</w:t>
      </w:r>
      <w:r>
        <w:br/>
      </w:r>
      <w:r>
        <w:br/>
        <w:t>流亡中的重耳沒有晉國君主可用的官署與軍隊，每到一國需要先得到基本接待，再考慮政治援助是否可能。隨從的去留，也會影響他能否保持返國所需的團隊。秦國後來提供支持，與先前各國不同的接待一起，構成漫長流亡的階段。</w:t>
      </w:r>
      <w:r>
        <w:br/>
      </w:r>
      <w:r>
        <w:br/>
        <w:t>有些國家待他以禮，有些地方的接待較冷淡；重耳在路上仍維持隨從與政治聯繫。後來秦國支持他返回晉國，前636年重耳即位，是為晉文公。外援使他有機會回國，也使秦晉之間的關係成為日後政治問題的一部分。流</w:t>
      </w:r>
      <w:r>
        <w:lastRenderedPageBreak/>
        <w:t>亡的終點固然是即位，但此前每一次借道、受助與等待，都發生在結局尚不確定之時；古代記載中的傳奇細節，也須與可核對的政治進程分開。</w:t>
      </w:r>
    </w:p>
    <w:p w14:paraId="62B13699" w14:textId="77777777" w:rsidR="008D4872" w:rsidRDefault="00000000">
      <w:r>
        <w:t>卦義對照　旅六二提到住處、資財與隨從。重耳離開晉國後輾轉列國，這幾件事直接關乎他能否讓團隊繼續走下去；秦國後來的援助，又使返國成為可能。外部支持帶來機會，也留下政治關係。用旅卦並讀流亡經歷，是理解遠離本國權力基礎時的條件，沒有證據顯示重耳照旅卦選擇路線或求援對象。 走到下一站之前，先要解決人在哪裡住、團隊是否還在、援助附帶什麼條件。</w:t>
      </w:r>
      <w:r>
        <w:br/>
      </w:r>
      <w:r>
        <w:br/>
        <w:t>讀完想一想：離開熟悉環境後，最可靠的支持是什麼？</w:t>
      </w:r>
    </w:p>
    <w:p w14:paraId="43888471" w14:textId="77777777" w:rsidR="008D4872" w:rsidRDefault="00000000">
      <w:r>
        <w:rPr>
          <w:b/>
        </w:rPr>
        <w:t xml:space="preserve">證據界線　</w:t>
      </w:r>
      <w:r>
        <w:t>後設對照。流亡細節有古代敘事成分；外援與後來的霸業不是必然關係。本案不宣稱他依旅卦安排行程。</w:t>
      </w:r>
    </w:p>
    <w:p w14:paraId="674DBC5D" w14:textId="77777777" w:rsidR="008D4872" w:rsidRDefault="00000000">
      <w:r>
        <w:rPr>
          <w:b/>
        </w:rPr>
        <w:t xml:space="preserve">想一想　</w:t>
      </w:r>
      <w:r>
        <w:t>離開熟悉環境後，最可靠的支持是什麼？</w:t>
      </w:r>
    </w:p>
    <w:p w14:paraId="2C402968" w14:textId="77777777" w:rsidR="008D4872" w:rsidRDefault="00000000">
      <w:r>
        <w:rPr>
          <w:b/>
          <w:sz w:val="17"/>
        </w:rPr>
        <w:t xml:space="preserve">來源　</w:t>
      </w:r>
      <w:r>
        <w:rPr>
          <w:sz w:val="17"/>
        </w:rPr>
        <w:t xml:space="preserve">晉文公史事綜述；《國語》秦伯納重耳於晉。 </w:t>
      </w:r>
      <w:hyperlink r:id="rId86">
        <w:r>
          <w:rPr>
            <w:color w:val="245478"/>
          </w:rPr>
          <w:t>S56-1 閱讀來源</w:t>
        </w:r>
      </w:hyperlink>
      <w:r>
        <w:rPr>
          <w:sz w:val="17"/>
        </w:rPr>
        <w:t xml:space="preserve"> ／ </w:t>
      </w:r>
      <w:hyperlink r:id="rId87">
        <w:r>
          <w:rPr>
            <w:color w:val="245478"/>
          </w:rPr>
          <w:t>S56-2 閱讀來源</w:t>
        </w:r>
      </w:hyperlink>
    </w:p>
    <w:p w14:paraId="34814AA8" w14:textId="77777777" w:rsidR="008D4872" w:rsidRDefault="00000000">
      <w:pPr>
        <w:pStyle w:val="21"/>
        <w:pageBreakBefore/>
      </w:pPr>
      <w:bookmarkStart w:id="56" w:name="H57"/>
      <w:r>
        <w:lastRenderedPageBreak/>
        <w:t xml:space="preserve">57 </w:t>
      </w:r>
      <w:r>
        <w:t>巽</w:t>
      </w:r>
      <w:r>
        <w:t xml:space="preserve">  </w:t>
      </w:r>
      <w:r>
        <w:t>鄒忌以日常經驗勸齊王納諫</w:t>
      </w:r>
      <w:bookmarkEnd w:id="56"/>
    </w:p>
    <w:p w14:paraId="5F19DAA2" w14:textId="77777777" w:rsidR="008D4872" w:rsidRDefault="00000000">
      <w:r>
        <w:rPr>
          <w:sz w:val="17"/>
        </w:rPr>
        <w:t>B 後設卦義對照  ｜  戰國  ｜  政治  ｜  CASE-H57-001</w:t>
      </w:r>
    </w:p>
    <w:tbl>
      <w:tblPr>
        <w:tblW w:w="0" w:type="auto"/>
        <w:jc w:val="center"/>
        <w:tblLayout w:type="fixed"/>
        <w:tblLook w:val="04A0" w:firstRow="1" w:lastRow="0" w:firstColumn="1" w:lastColumn="0" w:noHBand="0" w:noVBand="1"/>
      </w:tblPr>
      <w:tblGrid>
        <w:gridCol w:w="5112"/>
        <w:gridCol w:w="5112"/>
      </w:tblGrid>
      <w:tr w:rsidR="008D4872" w14:paraId="60C67981"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DE55D41" w14:textId="77777777" w:rsidR="008D4872" w:rsidRDefault="00000000">
            <w:pPr>
              <w:spacing w:before="20" w:after="20" w:line="264" w:lineRule="auto"/>
            </w:pPr>
            <w:r>
              <w:rPr>
                <w:b/>
                <w:sz w:val="20"/>
              </w:rPr>
              <w:t>周易原文 H57-J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3376FBC" w14:textId="77777777" w:rsidR="008D4872" w:rsidRDefault="00000000">
            <w:pPr>
              <w:spacing w:before="20" w:after="20" w:line="264" w:lineRule="auto"/>
            </w:pPr>
            <w:r>
              <w:rPr>
                <w:b/>
                <w:sz w:val="20"/>
              </w:rPr>
              <w:t>既有繁體中文翻譯</w:t>
            </w:r>
          </w:p>
        </w:tc>
      </w:tr>
      <w:tr w:rsidR="008D4872" w14:paraId="5C50A8E1"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302D85" w14:textId="77777777" w:rsidR="008D4872" w:rsidRDefault="00000000">
            <w:pPr>
              <w:spacing w:before="20" w:after="20" w:line="264" w:lineRule="auto"/>
            </w:pPr>
            <w:r>
              <w:rPr>
                <w:sz w:val="20"/>
              </w:rPr>
              <w:t>巽：小亨。利有攸往。利見大人。</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4F1120" w14:textId="77777777" w:rsidR="008D4872" w:rsidRDefault="00000000">
            <w:pPr>
              <w:spacing w:before="20" w:after="20" w:line="264" w:lineRule="auto"/>
            </w:pPr>
            <w:r>
              <w:rPr>
                <w:sz w:val="20"/>
              </w:rPr>
              <w:t>柔順深入，小有通達；宜有所前往，宜見大人。</w:t>
            </w:r>
          </w:p>
        </w:tc>
      </w:tr>
    </w:tbl>
    <w:p w14:paraId="1D6B98AE" w14:textId="77777777" w:rsidR="008D4872" w:rsidRDefault="00000000">
      <w:r>
        <w:t>事件經過　《戰國策》記載，鄒忌在家裡與人比較容貌，妻、妾、客人給出的回答都使他顯得勝過別人。他重新想這幾個人與自己的關係，意識到親近、畏懼與有所求，都可能讓人不說真話。</w:t>
      </w:r>
      <w:r>
        <w:br/>
      </w:r>
      <w:r>
        <w:br/>
        <w:t>妻、妾與來客的答覆各有不同利害關係，鄒忌把這些差異整理成齊王容易理解的例子。齊王設下賞諫辦法後，意見可以從宮中、朝廷甚至民間傳來。故事把「聽見問題」與「讓意見有進來的途徑」連在一起，兩者不是同一項行動。</w:t>
      </w:r>
      <w:r>
        <w:br/>
      </w:r>
      <w:r>
        <w:br/>
        <w:t>鄒忌把這段日常經驗帶到齊王面前，指出君主身邊也有相似的利害關係，更容易只聽見贊同。齊王接受勸告，設立獎勵進諫的辦法，讓不同位置的人有提出意見的管道。故事將一個人的自我懷疑接到宮廷制度的調整；《戰國策》善於以辯說組織情節，後續「門庭若市」等描寫有文學性，不能當成每一天意見數量的實測紀錄。</w:t>
      </w:r>
      <w:r>
        <w:br/>
      </w:r>
      <w:r>
        <w:br/>
        <w:t>求取進諫獎勵的人是否真能說話，也須看規則是否被持續執行。</w:t>
      </w:r>
    </w:p>
    <w:p w14:paraId="43CD15FD" w14:textId="77777777" w:rsidR="008D4872" w:rsidRDefault="00000000">
      <w:r>
        <w:t>卦義對照　巽卦可以讀作說話如何進入對方的理解。鄒忌先從自己受奉承的經驗說起，再請齊王想想宮廷裡誰敢說實話；故事接著寫齊王設置納諫獎勵。恰當的比喻讓問題被聽見，制度才能讓意見持續進來。這是後人依卦義並讀《戰國策》，不是鄒忌引用巽卦；文中的對話也不宜全當逐字紀錄。 說服一次能促成改變，制度能不能讓不同意見在往後繼續進來，仍須檢查。</w:t>
      </w:r>
      <w:r>
        <w:br/>
      </w:r>
      <w:r>
        <w:br/>
        <w:t>讀完想一想：什麼表達方式能使對方真正聽見？</w:t>
      </w:r>
    </w:p>
    <w:p w14:paraId="2DD16F64" w14:textId="77777777" w:rsidR="008D4872" w:rsidRDefault="00000000">
      <w:r>
        <w:rPr>
          <w:b/>
        </w:rPr>
        <w:t xml:space="preserve">證據界線　</w:t>
      </w:r>
      <w:r>
        <w:t>後設對照。《戰國策》帶有辯說文學性，不能把一年後無可進諫當成全國問題已清零，更沒有用巽卦的直接證據。</w:t>
      </w:r>
    </w:p>
    <w:p w14:paraId="56AB190E" w14:textId="77777777" w:rsidR="008D4872" w:rsidRDefault="00000000">
      <w:r>
        <w:rPr>
          <w:b/>
        </w:rPr>
        <w:t xml:space="preserve">想一想　</w:t>
      </w:r>
      <w:r>
        <w:t>什麼表達方式能使對方真正聽見？</w:t>
      </w:r>
    </w:p>
    <w:p w14:paraId="7CED2418" w14:textId="77777777" w:rsidR="008D4872" w:rsidRDefault="00000000">
      <w:r>
        <w:rPr>
          <w:b/>
          <w:sz w:val="17"/>
        </w:rPr>
        <w:t xml:space="preserve">來源　</w:t>
      </w:r>
      <w:r>
        <w:rPr>
          <w:sz w:val="17"/>
        </w:rPr>
        <w:t xml:space="preserve">《戰國策》齊策一 鄒忌脩八尺有餘。 </w:t>
      </w:r>
      <w:hyperlink r:id="rId88">
        <w:r>
          <w:rPr>
            <w:color w:val="245478"/>
          </w:rPr>
          <w:t>S57-1 閱讀來源</w:t>
        </w:r>
      </w:hyperlink>
      <w:r>
        <w:rPr>
          <w:sz w:val="17"/>
        </w:rPr>
        <w:t xml:space="preserve"> ／ </w:t>
      </w:r>
      <w:hyperlink r:id="rId89">
        <w:r>
          <w:rPr>
            <w:color w:val="245478"/>
          </w:rPr>
          <w:t>S57-2 閱讀來源</w:t>
        </w:r>
      </w:hyperlink>
    </w:p>
    <w:p w14:paraId="308EB025" w14:textId="77777777" w:rsidR="008D4872" w:rsidRDefault="00000000">
      <w:pPr>
        <w:pStyle w:val="21"/>
      </w:pPr>
      <w:bookmarkStart w:id="57" w:name="H58"/>
      <w:r>
        <w:t xml:space="preserve">58 </w:t>
      </w:r>
      <w:r>
        <w:t>兌</w:t>
      </w:r>
      <w:r>
        <w:t xml:space="preserve">  </w:t>
      </w:r>
      <w:r>
        <w:t>重慶談判形成雙十協定</w:t>
      </w:r>
      <w:bookmarkEnd w:id="57"/>
    </w:p>
    <w:p w14:paraId="6D0845FE" w14:textId="77777777" w:rsidR="008D4872" w:rsidRDefault="00000000">
      <w:r>
        <w:rPr>
          <w:sz w:val="17"/>
        </w:rPr>
        <w:t>B 後設卦義對照  ｜  1945年  ｜  政治外交  ｜  CASE-H58-001</w:t>
      </w:r>
    </w:p>
    <w:tbl>
      <w:tblPr>
        <w:tblW w:w="0" w:type="auto"/>
        <w:jc w:val="center"/>
        <w:tblLayout w:type="fixed"/>
        <w:tblLook w:val="04A0" w:firstRow="1" w:lastRow="0" w:firstColumn="1" w:lastColumn="0" w:noHBand="0" w:noVBand="1"/>
      </w:tblPr>
      <w:tblGrid>
        <w:gridCol w:w="5112"/>
        <w:gridCol w:w="5112"/>
      </w:tblGrid>
      <w:tr w:rsidR="008D4872" w14:paraId="0384FC7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1721735" w14:textId="77777777" w:rsidR="008D4872" w:rsidRDefault="00000000">
            <w:pPr>
              <w:spacing w:before="20" w:after="20" w:line="264" w:lineRule="auto"/>
            </w:pPr>
            <w:r>
              <w:rPr>
                <w:b/>
                <w:sz w:val="20"/>
              </w:rPr>
              <w:t>周易原文 H58-L2</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40F148DC" w14:textId="77777777" w:rsidR="008D4872" w:rsidRDefault="00000000">
            <w:pPr>
              <w:spacing w:before="20" w:after="20" w:line="264" w:lineRule="auto"/>
            </w:pPr>
            <w:r>
              <w:rPr>
                <w:b/>
                <w:sz w:val="20"/>
              </w:rPr>
              <w:t>既有繁體中文翻譯</w:t>
            </w:r>
          </w:p>
        </w:tc>
      </w:tr>
      <w:tr w:rsidR="008D4872" w14:paraId="415ABBB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D5FADC" w14:textId="77777777" w:rsidR="008D4872" w:rsidRDefault="00000000">
            <w:pPr>
              <w:spacing w:before="20" w:after="20" w:line="264" w:lineRule="auto"/>
            </w:pPr>
            <w:r>
              <w:rPr>
                <w:sz w:val="20"/>
              </w:rPr>
              <w:t>九二：孚兌，吉，悔亡。</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05820A" w14:textId="77777777" w:rsidR="008D4872" w:rsidRDefault="00000000">
            <w:pPr>
              <w:spacing w:before="20" w:after="20" w:line="264" w:lineRule="auto"/>
            </w:pPr>
            <w:r>
              <w:rPr>
                <w:sz w:val="20"/>
              </w:rPr>
              <w:t>以誠信使人喜悅，吉，悔恨消失。</w:t>
            </w:r>
          </w:p>
        </w:tc>
      </w:tr>
    </w:tbl>
    <w:p w14:paraId="50DFF52E" w14:textId="77777777" w:rsidR="008D4872" w:rsidRDefault="00000000">
      <w:r>
        <w:t>事件經過　1945年抗戰結束，國民政府與中共都面對軍隊如何安排、地方由誰接收以及未來國家政體等問題。戰爭勝利帶來談判機會，也使原本的政治與軍事歧見必須迅速處理。</w:t>
      </w:r>
      <w:r>
        <w:br/>
      </w:r>
      <w:r>
        <w:br/>
        <w:t>紀要文本之所以要寫下共同原則，是雙方已意識到和平建國需要公開承諾；核心軍事安排卻牽涉各自實際控制力，不會僅因表述相近就自動同意。各方後續如何部署，直接影響協定有沒有被履行，文本和現場因而必須分別追蹤。</w:t>
      </w:r>
      <w:r>
        <w:br/>
      </w:r>
      <w:r>
        <w:br/>
        <w:t>雙方代表在重慶會談，之後公布《政府與中共代表會談紀要》，通稱雙十協定。文件寫下和平建國等原則，但</w:t>
      </w:r>
      <w:r>
        <w:lastRenderedPageBreak/>
        <w:t>對軍隊、地方權力等關鍵事項並未全部談妥。代表離開談判桌後，協議內容能否落地仍取決於各方後續行動；國內衝突未因此停止。從勝利後相見、形成文字到核心問題仍懸而未決，是這次談判的完整輪廓，不能只取協定簽署的一刻作為和平已完成的結局。</w:t>
      </w:r>
    </w:p>
    <w:p w14:paraId="3ACDCB2A" w14:textId="77777777" w:rsidR="008D4872" w:rsidRDefault="00000000">
      <w:r>
        <w:t>卦義對照　兌九二把交談與信用放在一起。重慶談判讓國共雙方把和平建國原則寫進雙十協定；軍隊與地方權力問題卻沒有因此全部解決。文件存在，和文件如何被履行，是兩個不同層次。用兌卦讀這段歷史，可以問談判之後有沒有可核對的行動。這是事後對照，不能說代表依兌卦簽約，也不能把後續衝突抹去。 簽字讓承諾可以被逐條核對，不能保證各方在軍隊與地方權力上立即停止競爭。</w:t>
      </w:r>
    </w:p>
    <w:p w14:paraId="03F7E1DA" w14:textId="77777777" w:rsidR="008D4872" w:rsidRDefault="00000000">
      <w:r>
        <w:rPr>
          <w:b/>
        </w:rPr>
        <w:t xml:space="preserve">證據界線　</w:t>
      </w:r>
      <w:r>
        <w:t>後設對照。協定存在不代表和平已被保障；其後戰事擴大更說明履行機制的重要。未見直接援引兌卦證據。</w:t>
      </w:r>
    </w:p>
    <w:p w14:paraId="57A028A2" w14:textId="77777777" w:rsidR="008D4872" w:rsidRDefault="00000000">
      <w:r>
        <w:rPr>
          <w:b/>
        </w:rPr>
        <w:t xml:space="preserve">想一想　</w:t>
      </w:r>
      <w:r>
        <w:t>雙方說得一致的部分，能否實際執行？</w:t>
      </w:r>
    </w:p>
    <w:p w14:paraId="3643B0C9" w14:textId="77777777" w:rsidR="008D4872" w:rsidRDefault="00000000">
      <w:r>
        <w:rPr>
          <w:b/>
          <w:sz w:val="17"/>
        </w:rPr>
        <w:t xml:space="preserve">來源　</w:t>
      </w:r>
      <w:r>
        <w:rPr>
          <w:sz w:val="17"/>
        </w:rPr>
        <w:t xml:space="preserve">中國國家博物館 政府與中共代表會談紀要複製件。 </w:t>
      </w:r>
      <w:hyperlink r:id="rId90">
        <w:r>
          <w:rPr>
            <w:color w:val="245478"/>
          </w:rPr>
          <w:t>S58-1 閱讀來源</w:t>
        </w:r>
      </w:hyperlink>
    </w:p>
    <w:p w14:paraId="5DE1D201" w14:textId="77777777" w:rsidR="008D4872" w:rsidRDefault="00000000">
      <w:pPr>
        <w:pStyle w:val="21"/>
        <w:pageBreakBefore/>
      </w:pPr>
      <w:bookmarkStart w:id="58" w:name="H59"/>
      <w:r>
        <w:lastRenderedPageBreak/>
        <w:t xml:space="preserve">59 </w:t>
      </w:r>
      <w:r>
        <w:t>渙</w:t>
      </w:r>
      <w:r>
        <w:t xml:space="preserve">  </w:t>
      </w:r>
      <w:r>
        <w:t>北平經談判改編而避免城內大戰</w:t>
      </w:r>
      <w:bookmarkEnd w:id="58"/>
    </w:p>
    <w:p w14:paraId="3B42590A" w14:textId="77777777" w:rsidR="008D4872" w:rsidRDefault="00000000">
      <w:r>
        <w:rPr>
          <w:sz w:val="17"/>
        </w:rPr>
        <w:t>B 後設卦義對照  ｜  1949年  ｜  政治軍事  ｜  CASE-H59-001</w:t>
      </w:r>
    </w:p>
    <w:tbl>
      <w:tblPr>
        <w:tblW w:w="0" w:type="auto"/>
        <w:jc w:val="center"/>
        <w:tblLayout w:type="fixed"/>
        <w:tblLook w:val="04A0" w:firstRow="1" w:lastRow="0" w:firstColumn="1" w:lastColumn="0" w:noHBand="0" w:noVBand="1"/>
      </w:tblPr>
      <w:tblGrid>
        <w:gridCol w:w="5112"/>
        <w:gridCol w:w="5112"/>
      </w:tblGrid>
      <w:tr w:rsidR="008D4872" w14:paraId="6E5356D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B5EA4F4" w14:textId="77777777" w:rsidR="008D4872" w:rsidRDefault="00000000">
            <w:pPr>
              <w:spacing w:before="20" w:after="20" w:line="264" w:lineRule="auto"/>
            </w:pPr>
            <w:r>
              <w:rPr>
                <w:b/>
                <w:sz w:val="20"/>
              </w:rPr>
              <w:t>周易原文 H59-L6</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8EB1A0D" w14:textId="77777777" w:rsidR="008D4872" w:rsidRDefault="00000000">
            <w:pPr>
              <w:spacing w:before="20" w:after="20" w:line="264" w:lineRule="auto"/>
            </w:pPr>
            <w:r>
              <w:rPr>
                <w:b/>
                <w:sz w:val="20"/>
              </w:rPr>
              <w:t>既有繁體中文翻譯</w:t>
            </w:r>
          </w:p>
        </w:tc>
      </w:tr>
      <w:tr w:rsidR="008D4872" w14:paraId="723CBFD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374229" w14:textId="77777777" w:rsidR="008D4872" w:rsidRDefault="00000000">
            <w:pPr>
              <w:spacing w:before="20" w:after="20" w:line="264" w:lineRule="auto"/>
            </w:pPr>
            <w:r>
              <w:rPr>
                <w:sz w:val="20"/>
              </w:rPr>
              <w:t>上九：渙其血，去逖出，无咎。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1E074" w14:textId="77777777" w:rsidR="008D4872" w:rsidRDefault="00000000">
            <w:pPr>
              <w:spacing w:before="20" w:after="20" w:line="264" w:lineRule="auto"/>
            </w:pPr>
            <w:r>
              <w:rPr>
                <w:sz w:val="20"/>
              </w:rPr>
              <w:t>化解流血危險，使其遠離而出，無咎。</w:t>
            </w:r>
          </w:p>
        </w:tc>
      </w:tr>
    </w:tbl>
    <w:p w14:paraId="1F99A00F" w14:textId="77777777" w:rsidR="008D4872" w:rsidRDefault="00000000">
      <w:r>
        <w:t>事件經過　1948年末至1949年初，平津戰局使北平面臨大規模作戰的風險。傅作義方面掌握城內守軍，解放軍在城外形成壓力；城市居民、建築與物資可能承擔巷戰的直接損失。</w:t>
      </w:r>
      <w:r>
        <w:br/>
      </w:r>
      <w:r>
        <w:br/>
        <w:t>北平有可供交接的城市機關，也有正在守城的部隊；如果以攻城方式解決，兩者都可能成為戰場。談判需處理守軍何時離開、離開後如何改編及誰來接管城內秩序。這些步驟實際完成，城市才能免於大規模巷戰，而非只有口頭宣告「和平」。</w:t>
      </w:r>
      <w:r>
        <w:br/>
      </w:r>
      <w:r>
        <w:br/>
        <w:t>雙方進行交涉，討論守軍如何出城改編及政權如何交接。傅作義接受安排後，北平城內避免了大規模攻防，1949年1月陸續完成接管。談判能夠進行，與戰場力量的差距有關；不能把它寫成沒有壓力的平等邀請。從軍事包圍、交涉到部隊移動與城市接管，每一步都需要具體執行。和平方式減少了當次城內戰事的破壞，並不表示各方對條件有相同感受。</w:t>
      </w:r>
      <w:r>
        <w:br/>
      </w:r>
      <w:r>
        <w:br/>
        <w:t>北平守軍轉出後，原有公共秩序還要由接管人員繼續維持。</w:t>
      </w:r>
    </w:p>
    <w:p w14:paraId="639E3564" w14:textId="77777777" w:rsidR="008D4872" w:rsidRDefault="00000000">
      <w:r>
        <w:t>卦義對照　渙卦可以用來想僵局怎樣逐步鬆開。北平交接時，雙方談妥守軍出城改編，城市因而避開一場大規模攻防；談判同時是在強大軍事壓力之下進行。讀這一卦，可以把人員撤出、接管次序與居民安全放在一起看。這是今天對史事的卦義對照，沒有當事人依渙卦談判的證據，也不能把軍事壓力從故事裡刪掉。 談判成果必須落到部隊移動與城市接管，居民才真正避開當次城內攻防。</w:t>
      </w:r>
    </w:p>
    <w:p w14:paraId="47732448" w14:textId="77777777" w:rsidR="008D4872" w:rsidRDefault="00000000">
      <w:r>
        <w:rPr>
          <w:b/>
        </w:rPr>
        <w:t xml:space="preserve">證據界線　</w:t>
      </w:r>
      <w:r>
        <w:t>後設對照。和平方式不等於沒有強制條件，也不代表所有參與者感受一致；沒有依渙卦處理的直接證據。</w:t>
      </w:r>
    </w:p>
    <w:p w14:paraId="2743A7AA" w14:textId="77777777" w:rsidR="008D4872" w:rsidRDefault="00000000">
      <w:r>
        <w:rPr>
          <w:b/>
        </w:rPr>
        <w:t xml:space="preserve">想一想　</w:t>
      </w:r>
      <w:r>
        <w:t>能否改變對峙方式，減少無必要的傷害？</w:t>
      </w:r>
    </w:p>
    <w:p w14:paraId="6983DF80" w14:textId="77777777" w:rsidR="008D4872" w:rsidRDefault="00000000">
      <w:r>
        <w:rPr>
          <w:b/>
          <w:sz w:val="17"/>
        </w:rPr>
        <w:t xml:space="preserve">來源　</w:t>
      </w:r>
      <w:r>
        <w:rPr>
          <w:sz w:val="17"/>
        </w:rPr>
        <w:t xml:space="preserve">中國國家博物館北平解放文物說明及北京警史資料。 </w:t>
      </w:r>
      <w:hyperlink r:id="rId91">
        <w:r>
          <w:rPr>
            <w:color w:val="245478"/>
          </w:rPr>
          <w:t>S59-1 閱讀來源</w:t>
        </w:r>
      </w:hyperlink>
      <w:r>
        <w:rPr>
          <w:sz w:val="17"/>
        </w:rPr>
        <w:t xml:space="preserve"> ／ </w:t>
      </w:r>
      <w:hyperlink r:id="rId92">
        <w:r>
          <w:rPr>
            <w:color w:val="245478"/>
          </w:rPr>
          <w:t>S59-2 閱讀來源</w:t>
        </w:r>
      </w:hyperlink>
    </w:p>
    <w:p w14:paraId="03221AEE" w14:textId="77777777" w:rsidR="008D4872" w:rsidRDefault="00000000">
      <w:pPr>
        <w:pStyle w:val="21"/>
      </w:pPr>
      <w:bookmarkStart w:id="59" w:name="H60"/>
      <w:r>
        <w:t xml:space="preserve">60 </w:t>
      </w:r>
      <w:r>
        <w:t>節</w:t>
      </w:r>
      <w:r>
        <w:t xml:space="preserve">  </w:t>
      </w:r>
      <w:r>
        <w:t>臺灣終止動員戡亂時期</w:t>
      </w:r>
      <w:bookmarkEnd w:id="59"/>
    </w:p>
    <w:p w14:paraId="4E6FBF61" w14:textId="77777777" w:rsidR="008D4872" w:rsidRDefault="00000000">
      <w:r>
        <w:rPr>
          <w:sz w:val="17"/>
        </w:rPr>
        <w:t>B 後設卦義對照  ｜  1991年  ｜  政治制度  ｜  CASE-H60-001</w:t>
      </w:r>
    </w:p>
    <w:tbl>
      <w:tblPr>
        <w:tblW w:w="0" w:type="auto"/>
        <w:jc w:val="center"/>
        <w:tblLayout w:type="fixed"/>
        <w:tblLook w:val="04A0" w:firstRow="1" w:lastRow="0" w:firstColumn="1" w:lastColumn="0" w:noHBand="0" w:noVBand="1"/>
      </w:tblPr>
      <w:tblGrid>
        <w:gridCol w:w="5112"/>
        <w:gridCol w:w="5112"/>
      </w:tblGrid>
      <w:tr w:rsidR="008D4872" w14:paraId="063106C7"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00DB872" w14:textId="77777777" w:rsidR="008D4872" w:rsidRDefault="00000000">
            <w:pPr>
              <w:spacing w:before="20" w:after="20" w:line="264" w:lineRule="auto"/>
            </w:pPr>
            <w:r>
              <w:rPr>
                <w:b/>
                <w:sz w:val="20"/>
              </w:rPr>
              <w:t>周易原文 H60-J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969AD7B" w14:textId="77777777" w:rsidR="008D4872" w:rsidRDefault="00000000">
            <w:pPr>
              <w:spacing w:before="20" w:after="20" w:line="264" w:lineRule="auto"/>
            </w:pPr>
            <w:r>
              <w:rPr>
                <w:b/>
                <w:sz w:val="20"/>
              </w:rPr>
              <w:t>既有繁體中文翻譯</w:t>
            </w:r>
          </w:p>
        </w:tc>
      </w:tr>
      <w:tr w:rsidR="008D4872" w14:paraId="2759BAD5"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DDB186" w14:textId="77777777" w:rsidR="008D4872" w:rsidRDefault="00000000">
            <w:pPr>
              <w:spacing w:before="20" w:after="20" w:line="264" w:lineRule="auto"/>
            </w:pPr>
            <w:r>
              <w:rPr>
                <w:sz w:val="20"/>
              </w:rPr>
              <w:t>節：亨。苦節不可貞。</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F0221E" w14:textId="77777777" w:rsidR="008D4872" w:rsidRDefault="00000000">
            <w:pPr>
              <w:spacing w:before="20" w:after="20" w:line="264" w:lineRule="auto"/>
            </w:pPr>
            <w:r>
              <w:rPr>
                <w:sz w:val="20"/>
              </w:rPr>
              <w:t>節制可以通達；過度痛苦的節制不可長守。</w:t>
            </w:r>
          </w:p>
        </w:tc>
      </w:tr>
    </w:tbl>
    <w:p w14:paraId="3861405E" w14:textId="77777777" w:rsidR="008D4872" w:rsidRDefault="00000000">
      <w:r>
        <w:t>事件經過　中華民國政府遷臺後，動員戡亂時期及相關臨時條款長期影響中央政府的權限與運作。臺灣社會與政治環境逐步變動，非常時期的制度是否繼續適用，成為憲政改革必須處理的問題。</w:t>
      </w:r>
      <w:r>
        <w:br/>
      </w:r>
      <w:r>
        <w:br/>
        <w:t>臨時條款在戰後政治環境中延續多年，終止時涉及的不只是文字刪除，還有原本依非常制度運作的權力如何回到憲政程序。1991年之後仍陸續有修憲與選舉改革，正因一項例外制度退出，並不等於新安排同時全部就緒。</w:t>
      </w:r>
      <w:r>
        <w:br/>
      </w:r>
      <w:r>
        <w:br/>
        <w:t>1991年，總統宣告動員戡亂時期將於5月1日終止，臨時條款也告廢止。原先以特殊局勢為理由的權力安排開始退出，後續還要透過憲法增修與制度調整，重新處理代表性和政府權限。這件事與1987年解除戒嚴是不</w:t>
      </w:r>
      <w:r>
        <w:lastRenderedPageBreak/>
        <w:t>同的時間節點，不能混為同一天的改革。從宣布終止到制度實際改變，仍有需要修法與執行的工作；宣告是重要轉折，並非所有政治問題的終點。</w:t>
      </w:r>
    </w:p>
    <w:p w14:paraId="05EF1877" w14:textId="77777777" w:rsidR="008D4872" w:rsidRDefault="00000000">
      <w:r>
        <w:t>卦義對照　節卦談限制，也提醒過度限制難以長久。臺灣在1991年終止動員戡亂時期，相關臨時條款廢止，原有非常時期安排逐步退出。用節卦讀此事，可以問一項特殊權力何時該結束、結束後怎樣回到一般程序。這是後設對照，與1987年解除戒嚴不是同一事件，也沒有史料說政府依節卦作成宣告。 退出機制同樣是制度設計的一部分，不能只討論非常時期為何開始。</w:t>
      </w:r>
      <w:r>
        <w:br/>
      </w:r>
      <w:r>
        <w:br/>
        <w:t>讀完想一想：特殊限制何時應結束，誰來判斷？</w:t>
      </w:r>
    </w:p>
    <w:p w14:paraId="408A3731" w14:textId="77777777" w:rsidR="008D4872" w:rsidRDefault="00000000">
      <w:r>
        <w:rPr>
          <w:b/>
        </w:rPr>
        <w:t xml:space="preserve">證據界線　</w:t>
      </w:r>
      <w:r>
        <w:t>後設對照。終止動員戡亂不等於同日完成所有民主改革，也不同於1987年解除戒嚴；未見本次來源證明援引節卦。</w:t>
      </w:r>
    </w:p>
    <w:p w14:paraId="117421DA" w14:textId="77777777" w:rsidR="008D4872" w:rsidRDefault="00000000">
      <w:r>
        <w:rPr>
          <w:b/>
        </w:rPr>
        <w:t xml:space="preserve">想一想　</w:t>
      </w:r>
      <w:r>
        <w:t>特殊限制何時應結束，誰來判斷？</w:t>
      </w:r>
    </w:p>
    <w:p w14:paraId="2F4373E0" w14:textId="77777777" w:rsidR="008D4872" w:rsidRDefault="00000000">
      <w:r>
        <w:rPr>
          <w:b/>
          <w:sz w:val="17"/>
        </w:rPr>
        <w:t xml:space="preserve">來源　</w:t>
      </w:r>
      <w:r>
        <w:rPr>
          <w:sz w:val="17"/>
        </w:rPr>
        <w:t xml:space="preserve">總統府公報；國家檔案支援教學網終止動員戡亂時期。 </w:t>
      </w:r>
      <w:hyperlink r:id="rId93">
        <w:r>
          <w:rPr>
            <w:color w:val="245478"/>
          </w:rPr>
          <w:t>S60-1 閱讀來源</w:t>
        </w:r>
      </w:hyperlink>
      <w:r>
        <w:rPr>
          <w:sz w:val="17"/>
        </w:rPr>
        <w:t xml:space="preserve"> ／ </w:t>
      </w:r>
      <w:hyperlink r:id="rId94">
        <w:r>
          <w:rPr>
            <w:color w:val="245478"/>
          </w:rPr>
          <w:t>S60-2 閱讀來源</w:t>
        </w:r>
      </w:hyperlink>
    </w:p>
    <w:p w14:paraId="49C11D62" w14:textId="77777777" w:rsidR="008D4872" w:rsidRDefault="00000000">
      <w:pPr>
        <w:pStyle w:val="21"/>
        <w:pageBreakBefore/>
      </w:pPr>
      <w:bookmarkStart w:id="60" w:name="H61"/>
      <w:r>
        <w:lastRenderedPageBreak/>
        <w:t xml:space="preserve">61 </w:t>
      </w:r>
      <w:r>
        <w:t>中孚</w:t>
      </w:r>
      <w:r>
        <w:t xml:space="preserve">  </w:t>
      </w:r>
      <w:r>
        <w:t>商鞅徙木立信使民眾相信賞令</w:t>
      </w:r>
      <w:bookmarkEnd w:id="60"/>
    </w:p>
    <w:p w14:paraId="10911D9C" w14:textId="77777777" w:rsidR="008D4872" w:rsidRDefault="00000000">
      <w:r>
        <w:rPr>
          <w:sz w:val="17"/>
        </w:rPr>
        <w:t>B 後設卦義對照  ｜  前4世紀  ｜  政治  ｜  CASE-H61-001</w:t>
      </w:r>
    </w:p>
    <w:tbl>
      <w:tblPr>
        <w:tblW w:w="0" w:type="auto"/>
        <w:jc w:val="center"/>
        <w:tblLayout w:type="fixed"/>
        <w:tblLook w:val="04A0" w:firstRow="1" w:lastRow="0" w:firstColumn="1" w:lastColumn="0" w:noHBand="0" w:noVBand="1"/>
      </w:tblPr>
      <w:tblGrid>
        <w:gridCol w:w="5112"/>
        <w:gridCol w:w="5112"/>
      </w:tblGrid>
      <w:tr w:rsidR="008D4872" w14:paraId="69F88E04"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2A299774" w14:textId="77777777" w:rsidR="008D4872" w:rsidRDefault="00000000">
            <w:pPr>
              <w:spacing w:before="20" w:after="20" w:line="264" w:lineRule="auto"/>
            </w:pPr>
            <w:r>
              <w:rPr>
                <w:b/>
                <w:sz w:val="20"/>
              </w:rPr>
              <w:t>周易原文 H61-L5</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8A4164F" w14:textId="77777777" w:rsidR="008D4872" w:rsidRDefault="00000000">
            <w:pPr>
              <w:spacing w:before="20" w:after="20" w:line="264" w:lineRule="auto"/>
            </w:pPr>
            <w:r>
              <w:rPr>
                <w:b/>
                <w:sz w:val="20"/>
              </w:rPr>
              <w:t>既有繁體中文翻譯</w:t>
            </w:r>
          </w:p>
        </w:tc>
      </w:tr>
      <w:tr w:rsidR="008D4872" w14:paraId="6CC27C5E"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6D2DEE" w14:textId="77777777" w:rsidR="008D4872" w:rsidRDefault="00000000">
            <w:pPr>
              <w:spacing w:before="20" w:after="20" w:line="264" w:lineRule="auto"/>
            </w:pPr>
            <w:r>
              <w:rPr>
                <w:sz w:val="20"/>
              </w:rPr>
              <w:t>九五：有孚攣如，无咎。</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87F4AE" w14:textId="77777777" w:rsidR="008D4872" w:rsidRDefault="00000000">
            <w:pPr>
              <w:spacing w:before="20" w:after="20" w:line="264" w:lineRule="auto"/>
            </w:pPr>
            <w:r>
              <w:rPr>
                <w:sz w:val="20"/>
              </w:rPr>
              <w:t>以誠信緊密聯結，無咎。</w:t>
            </w:r>
          </w:p>
        </w:tc>
      </w:tr>
    </w:tbl>
    <w:p w14:paraId="7C2A1516" w14:textId="77777777" w:rsidR="008D4872" w:rsidRDefault="00000000">
      <w:r>
        <w:t>事件經過　商鞅受秦孝公任用後，準備推行新的法令。改革要由官府發布，也要讓居民相信官府真的會依照自己寫出的規則辦事；若連一項簡單的賞令都無法兌現，後續較複雜的命令更難取得配合。</w:t>
      </w:r>
      <w:r>
        <w:br/>
      </w:r>
      <w:r>
        <w:br/>
        <w:t>官府先開出賞金再履行，使旁觀者可以對照官府前後說法。商鞅把這次可見的小事安排在正式法令公布之前，讓居民以親眼所見判斷賞令可信程度。後續新法的內容與實際懲罰仍應另行討論；徙木並未替整套改革免除檢查。</w:t>
      </w:r>
      <w:r>
        <w:br/>
      </w:r>
      <w:r>
        <w:br/>
        <w:t>《史記》記載，商鞅在城門立木，宣布有人把木頭搬到指定位置便可獲賞。起初眾人懷疑，直到有人完成要求，官府照承諾給付賞金。這件小事使新的賞令可以被現場的人核對，之後商鞅再公布法令。徙木故事在史書中具有示範作用，履行一次賞金與整套新法是否公平、如何影響居民，是不同問題，不能因一件事得到兌現就跳過後者。</w:t>
      </w:r>
    </w:p>
    <w:p w14:paraId="7577DF68" w14:textId="77777777" w:rsidR="008D4872" w:rsidRDefault="00000000">
      <w:r>
        <w:t>卦義對照　中孚卦談內外相符，徙木立信的故事把這個問題放得很具體：商鞅先宣布賞金，等有人搬木後真的給付，再推行新法。聽到承諾的人可以當場查驗官府是否說到做到。一次履約不代表全部法律都合理，卻說明信用需要可觀察的行動。這是後人的卦義對照，並無商鞅依中孚卦設計徙木的記載。 先兌現一項明確承諾，能讓民眾知道命令會被執行，卻不能替所有政策效果背書。</w:t>
      </w:r>
    </w:p>
    <w:p w14:paraId="12C280B6" w14:textId="77777777" w:rsidR="008D4872" w:rsidRDefault="00000000">
      <w:r>
        <w:rPr>
          <w:b/>
        </w:rPr>
        <w:t xml:space="preserve">證據界線　</w:t>
      </w:r>
      <w:r>
        <w:t>後設對照。徙木故事具有示範性敘事特色；履行一次賞金，不表示整套法律都正當或對人民有利，也沒有直接用易證據。</w:t>
      </w:r>
    </w:p>
    <w:p w14:paraId="4AD07732" w14:textId="77777777" w:rsidR="008D4872" w:rsidRDefault="00000000">
      <w:r>
        <w:rPr>
          <w:b/>
        </w:rPr>
        <w:t xml:space="preserve">想一想　</w:t>
      </w:r>
      <w:r>
        <w:t>承諾能否透過一次具體行動被驗證？</w:t>
      </w:r>
    </w:p>
    <w:p w14:paraId="3A799208" w14:textId="77777777" w:rsidR="008D4872" w:rsidRDefault="00000000">
      <w:r>
        <w:rPr>
          <w:b/>
          <w:sz w:val="17"/>
        </w:rPr>
        <w:t xml:space="preserve">來源　</w:t>
      </w:r>
      <w:r>
        <w:rPr>
          <w:sz w:val="17"/>
        </w:rPr>
        <w:t xml:space="preserve">《史記》商君列傳 徙木記載。 </w:t>
      </w:r>
      <w:hyperlink r:id="rId95">
        <w:r>
          <w:rPr>
            <w:color w:val="245478"/>
          </w:rPr>
          <w:t>S61-1 閱讀來源</w:t>
        </w:r>
      </w:hyperlink>
      <w:r>
        <w:rPr>
          <w:sz w:val="17"/>
        </w:rPr>
        <w:t xml:space="preserve"> ／ </w:t>
      </w:r>
      <w:hyperlink r:id="rId96">
        <w:r>
          <w:rPr>
            <w:color w:val="245478"/>
          </w:rPr>
          <w:t>S61-2 閱讀來源</w:t>
        </w:r>
      </w:hyperlink>
    </w:p>
    <w:p w14:paraId="64E400B7" w14:textId="77777777" w:rsidR="008D4872" w:rsidRDefault="00000000">
      <w:pPr>
        <w:pStyle w:val="21"/>
      </w:pPr>
      <w:bookmarkStart w:id="61" w:name="H62"/>
      <w:r>
        <w:t xml:space="preserve">62 </w:t>
      </w:r>
      <w:r>
        <w:t>小過</w:t>
      </w:r>
      <w:r>
        <w:t xml:space="preserve">  </w:t>
      </w:r>
      <w:r>
        <w:t>庚子年清廷對外戰爭決策失控</w:t>
      </w:r>
      <w:bookmarkEnd w:id="61"/>
    </w:p>
    <w:p w14:paraId="19FC5515" w14:textId="77777777" w:rsidR="008D4872" w:rsidRDefault="00000000">
      <w:r>
        <w:rPr>
          <w:sz w:val="17"/>
        </w:rPr>
        <w:t>B 後設卦義對照  ｜  1900年  ｜  政治軍事  ｜  CASE-H62-001</w:t>
      </w:r>
    </w:p>
    <w:tbl>
      <w:tblPr>
        <w:tblW w:w="0" w:type="auto"/>
        <w:jc w:val="center"/>
        <w:tblLayout w:type="fixed"/>
        <w:tblLook w:val="04A0" w:firstRow="1" w:lastRow="0" w:firstColumn="1" w:lastColumn="0" w:noHBand="0" w:noVBand="1"/>
      </w:tblPr>
      <w:tblGrid>
        <w:gridCol w:w="5112"/>
        <w:gridCol w:w="5112"/>
      </w:tblGrid>
      <w:tr w:rsidR="008D4872" w14:paraId="465A6326"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058CFFD" w14:textId="77777777" w:rsidR="008D4872" w:rsidRDefault="00000000">
            <w:pPr>
              <w:spacing w:before="20" w:after="20" w:line="264" w:lineRule="auto"/>
            </w:pPr>
            <w:r>
              <w:rPr>
                <w:b/>
                <w:sz w:val="20"/>
              </w:rPr>
              <w:t>周易原文 H62-J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6A2FC9B7" w14:textId="77777777" w:rsidR="008D4872" w:rsidRDefault="00000000">
            <w:pPr>
              <w:spacing w:before="20" w:after="20" w:line="264" w:lineRule="auto"/>
            </w:pPr>
            <w:r>
              <w:rPr>
                <w:b/>
                <w:sz w:val="20"/>
              </w:rPr>
              <w:t>既有繁體中文翻譯</w:t>
            </w:r>
          </w:p>
        </w:tc>
      </w:tr>
      <w:tr w:rsidR="008D4872" w14:paraId="7AF9CFAF"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9A7FB9" w14:textId="77777777" w:rsidR="008D4872" w:rsidRDefault="00000000">
            <w:pPr>
              <w:spacing w:before="20" w:after="20" w:line="264" w:lineRule="auto"/>
            </w:pPr>
            <w:r>
              <w:rPr>
                <w:sz w:val="20"/>
              </w:rPr>
              <w:t>小過：亨。利貞。可小事，不可大事。飛鳥遺之音，不宜上宜下，大吉。</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22AAA9" w14:textId="77777777" w:rsidR="008D4872" w:rsidRDefault="00000000">
            <w:pPr>
              <w:spacing w:before="20" w:after="20" w:line="264" w:lineRule="auto"/>
            </w:pPr>
            <w:r>
              <w:rPr>
                <w:sz w:val="20"/>
              </w:rPr>
              <w:t>稍有超越，可以通達，宜守正；可辦小事，不可辦大事。飛鳥留下聲音，宜下不宜上，大吉。</w:t>
            </w:r>
          </w:p>
        </w:tc>
      </w:tr>
    </w:tbl>
    <w:p w14:paraId="5CA178EA" w14:textId="77777777" w:rsidR="008D4872" w:rsidRDefault="00000000">
      <w:r>
        <w:t>事件經過　1900年義和團運動與列強軍事干預使清廷陷入急遽惡化的外交與軍事局勢。朝廷內部對如何面對列強意見分歧，地方官也各有盤算，中央發布命令不表示各省一定採取相同行動。</w:t>
      </w:r>
      <w:r>
        <w:br/>
      </w:r>
      <w:r>
        <w:br/>
        <w:t>義和團的地方活動、列強的武裝進逼、朝廷的決定與東南官員的不同作法，在同一年裡接連相撞。北京被攻入後，清廷還得面對戰後條約和巨額負擔；社會承受的後果遠超過最初政策制定者想控制的局部局勢。這些層次不可合成單一「失控」口號。</w:t>
      </w:r>
      <w:r>
        <w:br/>
      </w:r>
      <w:r>
        <w:br/>
        <w:t>清廷發出對外宣戰上諭後，戰事擴大，聯軍攻入北京，皇室出逃。東南部分官員採取互保方式，與中央在對外戰事上的作法並不一致。次年清廷簽訂辛丑條約，承擔賠款等嚴重後果。從義和團活動、列強軍事行動到朝廷決策與地方分歧，危機有多重參與者；討論清廷判斷失當，仍不能因此略去列強侵略與居民所受傷害。</w:t>
      </w:r>
      <w:r>
        <w:br/>
      </w:r>
      <w:r>
        <w:lastRenderedPageBreak/>
        <w:br/>
        <w:t>地方互保並未改變北京戰局，卻顯示朝廷難以用同一命令控制各地。</w:t>
      </w:r>
    </w:p>
    <w:p w14:paraId="39A88B17" w14:textId="77777777" w:rsidR="008D4872" w:rsidRDefault="00000000">
      <w:r>
        <w:t>卦義對照　小過談行動的尺度，讀1900年危機可問決策是否超過可控制的範圍。清廷發布宣戰上諭，地方有不同選擇，聯軍最後進入北京，次年又有辛丑條約。事態如何從局部衝突變成更大戰爭，值得逐步追查。這是後人以卦義提出的問題，既不淡化列強侵略，也沒有清廷按小過卦決策的證據。 判斷一場危機，要同時核對外部侵略與內部決策，不能只責怪其中一方。</w:t>
      </w:r>
      <w:r>
        <w:br/>
      </w:r>
      <w:r>
        <w:br/>
        <w:t>讀完想一想：採取的行動，是否超出可以承受的範圍？</w:t>
      </w:r>
    </w:p>
    <w:p w14:paraId="11ECC248" w14:textId="77777777" w:rsidR="008D4872" w:rsidRDefault="00000000">
      <w:r>
        <w:rPr>
          <w:b/>
        </w:rPr>
        <w:t xml:space="preserve">證據界線　</w:t>
      </w:r>
      <w:r>
        <w:t>後設對照。既要討論清廷誤判，也不能省略列強侵略；宣戰上諭的外交法形式另有研究，本文不作法律判定。</w:t>
      </w:r>
    </w:p>
    <w:p w14:paraId="42E5FE3A" w14:textId="77777777" w:rsidR="008D4872" w:rsidRDefault="00000000">
      <w:r>
        <w:rPr>
          <w:b/>
        </w:rPr>
        <w:t xml:space="preserve">想一想　</w:t>
      </w:r>
      <w:r>
        <w:t>採取的行動，是否超出可以承受的範圍？</w:t>
      </w:r>
    </w:p>
    <w:p w14:paraId="0C56C825" w14:textId="77777777" w:rsidR="008D4872" w:rsidRDefault="00000000">
      <w:r>
        <w:rPr>
          <w:b/>
          <w:sz w:val="17"/>
        </w:rPr>
        <w:t xml:space="preserve">來源　</w:t>
      </w:r>
      <w:r>
        <w:rPr>
          <w:sz w:val="17"/>
        </w:rPr>
        <w:t xml:space="preserve">中日共同歷史研究近代史相關章節 1900年危機。 </w:t>
      </w:r>
      <w:hyperlink r:id="rId97">
        <w:r>
          <w:rPr>
            <w:color w:val="245478"/>
          </w:rPr>
          <w:t>S62-1 閱讀來源</w:t>
        </w:r>
      </w:hyperlink>
    </w:p>
    <w:p w14:paraId="7848FB72" w14:textId="77777777" w:rsidR="008D4872" w:rsidRDefault="00000000">
      <w:pPr>
        <w:pStyle w:val="21"/>
        <w:pageBreakBefore/>
      </w:pPr>
      <w:bookmarkStart w:id="62" w:name="H63"/>
      <w:r>
        <w:lastRenderedPageBreak/>
        <w:t xml:space="preserve">63 </w:t>
      </w:r>
      <w:r>
        <w:t>既濟</w:t>
      </w:r>
      <w:r>
        <w:t xml:space="preserve">  </w:t>
      </w:r>
      <w:r>
        <w:t>抗戰勝利後和平秩序未能穩固</w:t>
      </w:r>
      <w:bookmarkEnd w:id="62"/>
    </w:p>
    <w:p w14:paraId="22E3339C" w14:textId="77777777" w:rsidR="008D4872" w:rsidRDefault="00000000">
      <w:r>
        <w:rPr>
          <w:sz w:val="17"/>
        </w:rPr>
        <w:t>B 後設卦義對照  ｜  1945至1946年  ｜  政治軍事  ｜  CASE-H63-001</w:t>
      </w:r>
    </w:p>
    <w:tbl>
      <w:tblPr>
        <w:tblW w:w="0" w:type="auto"/>
        <w:jc w:val="center"/>
        <w:tblLayout w:type="fixed"/>
        <w:tblLook w:val="04A0" w:firstRow="1" w:lastRow="0" w:firstColumn="1" w:lastColumn="0" w:noHBand="0" w:noVBand="1"/>
      </w:tblPr>
      <w:tblGrid>
        <w:gridCol w:w="5112"/>
        <w:gridCol w:w="5112"/>
      </w:tblGrid>
      <w:tr w:rsidR="008D4872" w14:paraId="1BC7E4A9"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13FB06E" w14:textId="77777777" w:rsidR="008D4872" w:rsidRDefault="00000000">
            <w:pPr>
              <w:spacing w:before="20" w:after="20" w:line="264" w:lineRule="auto"/>
            </w:pPr>
            <w:r>
              <w:rPr>
                <w:b/>
                <w:sz w:val="20"/>
              </w:rPr>
              <w:t>周易原文 H63-J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03602DC1" w14:textId="77777777" w:rsidR="008D4872" w:rsidRDefault="00000000">
            <w:pPr>
              <w:spacing w:before="20" w:after="20" w:line="264" w:lineRule="auto"/>
            </w:pPr>
            <w:r>
              <w:rPr>
                <w:b/>
                <w:sz w:val="20"/>
              </w:rPr>
              <w:t>既有繁體中文翻譯</w:t>
            </w:r>
          </w:p>
        </w:tc>
      </w:tr>
      <w:tr w:rsidR="008D4872" w14:paraId="3EC84646"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9BF86C" w14:textId="77777777" w:rsidR="008D4872" w:rsidRDefault="00000000">
            <w:pPr>
              <w:spacing w:before="20" w:after="20" w:line="264" w:lineRule="auto"/>
            </w:pPr>
            <w:r>
              <w:rPr>
                <w:sz w:val="20"/>
              </w:rPr>
              <w:t>既濟：亨小。利貞。初吉終亂。</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963DA9" w14:textId="77777777" w:rsidR="008D4872" w:rsidRDefault="00000000">
            <w:pPr>
              <w:spacing w:before="20" w:after="20" w:line="264" w:lineRule="auto"/>
            </w:pPr>
            <w:r>
              <w:rPr>
                <w:sz w:val="20"/>
              </w:rPr>
              <w:t>事情已完成，小事可通；宜守正。開始吉，最後容易混亂。</w:t>
            </w:r>
          </w:p>
        </w:tc>
      </w:tr>
    </w:tbl>
    <w:p w14:paraId="243CC904" w14:textId="77777777" w:rsidR="008D4872" w:rsidRDefault="00000000">
      <w:r>
        <w:t>事件經過　1945年對日戰爭結束，中國各地要接收原由日軍控制的區域，也要處理不同軍隊的整編與政權安排。共同面對外敵的時期結束後，國民政府與中共對接收順序和政治前途的分歧更加直接。</w:t>
      </w:r>
      <w:r>
        <w:br/>
      </w:r>
      <w:r>
        <w:br/>
        <w:t>接收原日占區域涉及交通、武器、行政機關及民眾生活，沒有一項能靠對日戰爭的勝利公告自行完成。國共代表的協議與前線部隊的行動若不能配合，局部衝突會持續。1946年的擴大戰事，就是談判與現場控制未能接成穩固和平的後續。</w:t>
      </w:r>
      <w:r>
        <w:br/>
      </w:r>
      <w:r>
        <w:br/>
        <w:t>雙方進行重慶談判，之後仍有停戰與政治協商的努力；同一時間，部分地區的軍事摩擦未停止。1946年戰事進一步擴大，國內逐漸走向全面內戰。從宣布勝利到恢復地方治理，本來需要長期合作的事項，沒能靠一份協議全部完成。對外戰爭結束，是一個明確的時間節點；國內和平秩序是否成立，卻要由軍隊整編、行政接收與協定履行情況另行判斷。</w:t>
      </w:r>
    </w:p>
    <w:p w14:paraId="4AF87346" w14:textId="77777777" w:rsidR="008D4872" w:rsidRDefault="00000000">
      <w:r>
        <w:t>卦義對照　既濟說事情已經渡過，仍要防備後續失序。1945年抗戰勝利後，地方接收、軍隊整編和政權安排才剛開始；談判與停戰努力未能阻止衝突擴大。讀這一卦，可以分清「一場戰爭結束」與「和平制度已形成」。這是後人的史事對照，不是卦辭預告內戰，也不能把複雜責任只交給一方解釋。 勝利的日期可以寫下來，地方秩序能否建立則要看軍隊與行政是否真正銜接。</w:t>
      </w:r>
      <w:r>
        <w:br/>
      </w:r>
      <w:r>
        <w:br/>
        <w:t>讀完想一想：完成目標之後，下一個需要維護的秩序是什麼？</w:t>
      </w:r>
    </w:p>
    <w:p w14:paraId="386B0F95" w14:textId="77777777" w:rsidR="008D4872" w:rsidRDefault="00000000">
      <w:r>
        <w:rPr>
          <w:b/>
        </w:rPr>
        <w:t xml:space="preserve">證據界線　</w:t>
      </w:r>
      <w:r>
        <w:t>後設對照。不是以卦辭宣稱內戰早已注定，也不把複雜責任化約為一方失德；要分清戰爭結束與和平制度形成。</w:t>
      </w:r>
    </w:p>
    <w:p w14:paraId="7E41A815" w14:textId="77777777" w:rsidR="008D4872" w:rsidRDefault="00000000">
      <w:r>
        <w:rPr>
          <w:b/>
        </w:rPr>
        <w:t xml:space="preserve">想一想　</w:t>
      </w:r>
      <w:r>
        <w:t>完成目標之後，下一個需要維護的秩序是什麼？</w:t>
      </w:r>
    </w:p>
    <w:p w14:paraId="37DA2F7B" w14:textId="77777777" w:rsidR="008D4872" w:rsidRDefault="00000000">
      <w:r>
        <w:rPr>
          <w:b/>
          <w:sz w:val="17"/>
        </w:rPr>
        <w:t xml:space="preserve">來源　</w:t>
      </w:r>
      <w:r>
        <w:rPr>
          <w:sz w:val="17"/>
        </w:rPr>
        <w:t xml:space="preserve">1946年事件資料及雙十協定文物說明。 </w:t>
      </w:r>
      <w:hyperlink r:id="rId98">
        <w:r>
          <w:rPr>
            <w:color w:val="245478"/>
          </w:rPr>
          <w:t>S63-1 閱讀來源</w:t>
        </w:r>
      </w:hyperlink>
      <w:r>
        <w:rPr>
          <w:sz w:val="17"/>
        </w:rPr>
        <w:t xml:space="preserve"> ／ </w:t>
      </w:r>
      <w:hyperlink r:id="rId99">
        <w:r>
          <w:rPr>
            <w:color w:val="245478"/>
          </w:rPr>
          <w:t>S63-2 閱讀來源</w:t>
        </w:r>
      </w:hyperlink>
    </w:p>
    <w:p w14:paraId="485C5348" w14:textId="77777777" w:rsidR="008D4872" w:rsidRDefault="00000000">
      <w:pPr>
        <w:pStyle w:val="21"/>
      </w:pPr>
      <w:bookmarkStart w:id="63" w:name="H64"/>
      <w:r>
        <w:t xml:space="preserve">64 </w:t>
      </w:r>
      <w:r>
        <w:t>未濟</w:t>
      </w:r>
      <w:r>
        <w:t xml:space="preserve">  </w:t>
      </w:r>
      <w:r>
        <w:t>民國初年政爭顯示共和仍未完成</w:t>
      </w:r>
      <w:bookmarkEnd w:id="63"/>
    </w:p>
    <w:p w14:paraId="18F3C395" w14:textId="77777777" w:rsidR="008D4872" w:rsidRDefault="00000000">
      <w:r>
        <w:rPr>
          <w:sz w:val="17"/>
        </w:rPr>
        <w:t>B 後設卦義對照  ｜  1913年  ｜  政治軍事  ｜  CASE-H64-001</w:t>
      </w:r>
    </w:p>
    <w:tbl>
      <w:tblPr>
        <w:tblW w:w="0" w:type="auto"/>
        <w:jc w:val="center"/>
        <w:tblLayout w:type="fixed"/>
        <w:tblLook w:val="04A0" w:firstRow="1" w:lastRow="0" w:firstColumn="1" w:lastColumn="0" w:noHBand="0" w:noVBand="1"/>
      </w:tblPr>
      <w:tblGrid>
        <w:gridCol w:w="5112"/>
        <w:gridCol w:w="5112"/>
      </w:tblGrid>
      <w:tr w:rsidR="008D4872" w14:paraId="47316682" w14:textId="77777777">
        <w:trPr>
          <w:cantSplit/>
          <w:tblHeade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AA2D71C" w14:textId="77777777" w:rsidR="008D4872" w:rsidRDefault="00000000">
            <w:pPr>
              <w:spacing w:before="20" w:after="20" w:line="264" w:lineRule="auto"/>
            </w:pPr>
            <w:r>
              <w:rPr>
                <w:b/>
                <w:sz w:val="20"/>
              </w:rPr>
              <w:t>周易原文 H64-J</w:t>
            </w:r>
          </w:p>
        </w:tc>
        <w:tc>
          <w:tcPr>
            <w:tcW w:w="5112"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4233EEA" w14:textId="77777777" w:rsidR="008D4872" w:rsidRDefault="00000000">
            <w:pPr>
              <w:spacing w:before="20" w:after="20" w:line="264" w:lineRule="auto"/>
            </w:pPr>
            <w:r>
              <w:rPr>
                <w:b/>
                <w:sz w:val="20"/>
              </w:rPr>
              <w:t>既有繁體中文翻譯</w:t>
            </w:r>
          </w:p>
        </w:tc>
      </w:tr>
      <w:tr w:rsidR="008D4872" w14:paraId="4205BBDB" w14:textId="77777777">
        <w:trPr>
          <w:cantSplit/>
          <w:jc w:val="center"/>
        </w:trPr>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36585A" w14:textId="77777777" w:rsidR="008D4872" w:rsidRDefault="00000000">
            <w:pPr>
              <w:spacing w:before="20" w:after="20" w:line="264" w:lineRule="auto"/>
            </w:pPr>
            <w:r>
              <w:rPr>
                <w:sz w:val="20"/>
              </w:rPr>
              <w:t>未濟：亨。小狐汔濟，濡其尾，无攸利。</w:t>
            </w:r>
          </w:p>
        </w:tc>
        <w:tc>
          <w:tcPr>
            <w:tcW w:w="51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E84758" w14:textId="77777777" w:rsidR="008D4872" w:rsidRDefault="00000000">
            <w:pPr>
              <w:spacing w:before="20" w:after="20" w:line="264" w:lineRule="auto"/>
            </w:pPr>
            <w:r>
              <w:rPr>
                <w:sz w:val="20"/>
              </w:rPr>
              <w:t>事情尚未完成，仍可通達；小狐狸快渡完河卻濕了尾巴，冒進沒有利益。</w:t>
            </w:r>
          </w:p>
        </w:tc>
      </w:tr>
    </w:tbl>
    <w:p w14:paraId="7104A5EF" w14:textId="77777777" w:rsidR="008D4872" w:rsidRDefault="00000000">
      <w:r>
        <w:t>事件經過　民國建立後，總統、內閣與國會的權限仍在爭奪。政黨希望透過選舉與議會形成政府，掌握軍政權力的一方則對政治安排有不同想法；共和的名義已確立，處理衝突的規則卻尚未取得普遍信任。</w:t>
      </w:r>
      <w:r>
        <w:br/>
      </w:r>
      <w:r>
        <w:br/>
        <w:t>宋教仁遇刺後，事件調查與各派對政府權力的爭奪交織，政黨也未能就處理方式形成一致。武力討袁失敗，並沒有替共和制度解決總統與國會之間的權限問題；相反，軍事勝負使原本希望透過議會處理的衝突更加困難。</w:t>
      </w:r>
      <w:r>
        <w:br/>
      </w:r>
      <w:r>
        <w:br/>
        <w:t>1913年宋教仁遇刺，引起對案件責任與政局走向的激烈爭論。國民黨內部對循法律程序追查或以武力反對袁世</w:t>
      </w:r>
      <w:r>
        <w:lastRenderedPageBreak/>
        <w:t>凱，也有不同主張；二次革命接著發生並遭失敗。戰事之後，議會政治與中央權力的關係更加緊張。從選舉期待、遇刺到武力衝突，民初共和經歷的是接連的制度考驗。宋案的具體幕後責任需要按史料分層查證，不能把政治指控直接寫成已經判決的事實。</w:t>
      </w:r>
    </w:p>
    <w:p w14:paraId="5A5EB8CF" w14:textId="77777777" w:rsidR="008D4872" w:rsidRDefault="00000000">
      <w:r>
        <w:t>卦義對照　未濟把事情寫在還沒完全渡過的時刻。民國已有共和之名，1913年卻接連經歷宋教仁遇刺、二次革命與權力衝突。建立新制度，還要有各方能接受的調查、分權和爭端處理方式。用未濟卦讀這段歷史，是今天的閱讀提問；不能用卦象宣稱當時必然失敗，宋案責任也須按證據查核。 遇刺案要依證據查清，權力分配則需要制度安排；兩件事彼此相關，不能互相取代。</w:t>
      </w:r>
      <w:r>
        <w:br/>
      </w:r>
      <w:r>
        <w:br/>
        <w:t>讀完想一想：接近完成時，還有哪些制度工作未落實？</w:t>
      </w:r>
    </w:p>
    <w:p w14:paraId="7EE4C81E" w14:textId="77777777" w:rsidR="008D4872" w:rsidRDefault="00000000">
      <w:r>
        <w:rPr>
          <w:b/>
        </w:rPr>
        <w:t xml:space="preserve">證據界線　</w:t>
      </w:r>
      <w:r>
        <w:t>後設對照。宋案的具體幕後責任須區分證據層次，不能只依政治宣傳定論；也沒有直接按未濟卦處理的證據。</w:t>
      </w:r>
    </w:p>
    <w:p w14:paraId="29DE2ED2" w14:textId="77777777" w:rsidR="008D4872" w:rsidRDefault="00000000">
      <w:r>
        <w:rPr>
          <w:b/>
        </w:rPr>
        <w:t xml:space="preserve">想一想　</w:t>
      </w:r>
      <w:r>
        <w:t>接近完成時，還有哪些制度工作未落實？</w:t>
      </w:r>
    </w:p>
    <w:p w14:paraId="4BB6F4F2" w14:textId="77777777" w:rsidR="008D4872" w:rsidRDefault="00000000">
      <w:r>
        <w:rPr>
          <w:b/>
          <w:sz w:val="17"/>
        </w:rPr>
        <w:t xml:space="preserve">來源　</w:t>
      </w:r>
      <w:r>
        <w:rPr>
          <w:sz w:val="17"/>
        </w:rPr>
        <w:t xml:space="preserve">國立公共資訊圖書館二次革命資料；中山學術資料庫。 </w:t>
      </w:r>
      <w:hyperlink r:id="rId100">
        <w:r>
          <w:rPr>
            <w:color w:val="245478"/>
          </w:rPr>
          <w:t>S64-1 閱讀來源</w:t>
        </w:r>
      </w:hyperlink>
      <w:r>
        <w:rPr>
          <w:sz w:val="17"/>
        </w:rPr>
        <w:t xml:space="preserve"> ／ </w:t>
      </w:r>
      <w:hyperlink r:id="rId101">
        <w:r>
          <w:rPr>
            <w:color w:val="245478"/>
          </w:rPr>
          <w:t>S64-2 閱讀來源</w:t>
        </w:r>
      </w:hyperlink>
    </w:p>
    <w:p w14:paraId="44DFCCC4" w14:textId="77777777" w:rsidR="008D4872" w:rsidRDefault="00000000">
      <w:pPr>
        <w:pStyle w:val="1"/>
        <w:pageBreakBefore/>
      </w:pPr>
      <w:r>
        <w:lastRenderedPageBreak/>
        <w:t>三</w:t>
      </w:r>
      <w:r>
        <w:t xml:space="preserve"> </w:t>
      </w:r>
      <w:r>
        <w:t>網站與</w:t>
      </w:r>
      <w:r>
        <w:t xml:space="preserve"> App </w:t>
      </w:r>
      <w:r>
        <w:t>內容呈現</w:t>
      </w:r>
    </w:p>
    <w:p w14:paraId="58BF67C6" w14:textId="77777777" w:rsidR="008D4872" w:rsidRDefault="00000000">
      <w:r>
        <w:t>閱讀頁應直接呈現案例，不需要使用者先理解資料庫或卦象編碼。工程資訊放在本文件後段，前端只顯示有助判斷的內容。Word本身採固定頁面；下列規格供工程師實作RWD，不表示Word檔本身就是響應式網頁。</w:t>
      </w:r>
    </w:p>
    <w:p w14:paraId="41FCF856" w14:textId="77777777" w:rsidR="008D4872" w:rsidRDefault="00000000">
      <w:pPr>
        <w:pStyle w:val="21"/>
      </w:pPr>
      <w:r>
        <w:t>入口與檢索</w:t>
      </w:r>
    </w:p>
    <w:p w14:paraId="20CFDA2E" w14:textId="77777777" w:rsidR="008D4872" w:rsidRDefault="00000000">
      <w:r>
        <w:t>入口標題建議使用「六十四卦與歷史」。導讀文案為：「從64個政治與軍事案例，看看古人如何談《易》，也試著用卦義重新思考歷史。每則都會標明是史料記載，還是今天的對照解讀。」</w:t>
      </w:r>
    </w:p>
    <w:p w14:paraId="60F1CF81" w14:textId="77777777" w:rsidR="008D4872" w:rsidRDefault="00000000">
      <w:r>
        <w:t>預設按卦序1至64排序，可篩選古代／近現代、政治／軍事／外交／制度，以及A／B證據類型。文字搜尋包含卦名、人物、事件與時期；保留原字形顯示，搜尋索引可另作繁簡及「无／無」正規化。搜尋不到時顯示「目前沒有符合的案例，請減少篩選條件」。</w:t>
      </w:r>
    </w:p>
    <w:p w14:paraId="37B27BEE" w14:textId="77777777" w:rsidR="008D4872" w:rsidRDefault="00000000">
      <w:pPr>
        <w:pStyle w:val="21"/>
      </w:pPr>
      <w:r>
        <w:t>案例卡片與內頁</w:t>
      </w:r>
    </w:p>
    <w:tbl>
      <w:tblPr>
        <w:tblW w:w="0" w:type="auto"/>
        <w:jc w:val="center"/>
        <w:tblLayout w:type="fixed"/>
        <w:tblLook w:val="04A0" w:firstRow="1" w:lastRow="0" w:firstColumn="1" w:lastColumn="0" w:noHBand="0" w:noVBand="1"/>
      </w:tblPr>
      <w:tblGrid>
        <w:gridCol w:w="1800"/>
        <w:gridCol w:w="8424"/>
      </w:tblGrid>
      <w:tr w:rsidR="008D4872" w14:paraId="42AF6B1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5491ACC" w14:textId="77777777" w:rsidR="008D4872" w:rsidRDefault="00000000">
            <w:pPr>
              <w:spacing w:before="20" w:after="20" w:line="264" w:lineRule="auto"/>
            </w:pPr>
            <w:r>
              <w:rPr>
                <w:b/>
                <w:sz w:val="20"/>
              </w:rPr>
              <w:t>畫面</w:t>
            </w:r>
          </w:p>
        </w:tc>
        <w:tc>
          <w:tcPr>
            <w:tcW w:w="8424"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095ECEE" w14:textId="77777777" w:rsidR="008D4872" w:rsidRDefault="00000000">
            <w:pPr>
              <w:spacing w:before="20" w:after="20" w:line="264" w:lineRule="auto"/>
            </w:pPr>
            <w:r>
              <w:rPr>
                <w:b/>
                <w:sz w:val="20"/>
              </w:rPr>
              <w:t>必要內容</w:t>
            </w:r>
          </w:p>
        </w:tc>
      </w:tr>
      <w:tr w:rsidR="008D4872" w14:paraId="61105CA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ABF1F3" w14:textId="77777777" w:rsidR="008D4872" w:rsidRDefault="00000000">
            <w:pPr>
              <w:spacing w:before="20" w:after="20" w:line="264" w:lineRule="auto"/>
            </w:pPr>
            <w:r>
              <w:rPr>
                <w:sz w:val="20"/>
              </w:rPr>
              <w:t>列表卡片</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6DD1A5" w14:textId="77777777" w:rsidR="008D4872" w:rsidRDefault="00000000">
            <w:pPr>
              <w:spacing w:before="20" w:after="20" w:line="264" w:lineRule="auto"/>
            </w:pPr>
            <w:r>
              <w:rPr>
                <w:sz w:val="20"/>
              </w:rPr>
              <w:t>卦序、卦名、事件名稱、時期、A或B的完整文字標示、前往閱讀按鈕。</w:t>
            </w:r>
          </w:p>
        </w:tc>
      </w:tr>
      <w:tr w:rsidR="008D4872" w14:paraId="6F44FDC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BFC8AA" w14:textId="77777777" w:rsidR="008D4872" w:rsidRDefault="00000000">
            <w:pPr>
              <w:spacing w:before="20" w:after="20" w:line="264" w:lineRule="auto"/>
            </w:pPr>
            <w:r>
              <w:rPr>
                <w:sz w:val="20"/>
              </w:rPr>
              <w:t>案例內頁</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81F29C" w14:textId="77777777" w:rsidR="008D4872" w:rsidRDefault="00000000">
            <w:pPr>
              <w:spacing w:before="20" w:after="20" w:line="264" w:lineRule="auto"/>
            </w:pPr>
            <w:r>
              <w:rPr>
                <w:sz w:val="20"/>
              </w:rPr>
              <w:t>標題與證據標示 → 原文及翻譯 → 事件經過 → 卦義對照 → 證據界線 → 思考提問 → 來源。</w:t>
            </w:r>
          </w:p>
        </w:tc>
      </w:tr>
      <w:tr w:rsidR="008D4872" w14:paraId="19EB313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C86A20" w14:textId="77777777" w:rsidR="008D4872" w:rsidRDefault="00000000">
            <w:pPr>
              <w:spacing w:before="20" w:after="20" w:line="264" w:lineRule="auto"/>
            </w:pPr>
            <w:r>
              <w:rPr>
                <w:sz w:val="20"/>
              </w:rPr>
              <w:t>分享摘要</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9C1555" w14:textId="77777777" w:rsidR="008D4872" w:rsidRDefault="00000000">
            <w:pPr>
              <w:spacing w:before="20" w:after="20" w:line="264" w:lineRule="auto"/>
            </w:pPr>
            <w:r>
              <w:rPr>
                <w:sz w:val="20"/>
              </w:rPr>
              <w:t>保留證據標示；B類不可只截取標題而省略「後設卦義對照」。</w:t>
            </w:r>
          </w:p>
        </w:tc>
      </w:tr>
      <w:tr w:rsidR="008D4872" w14:paraId="0905D0B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CB4AC4" w14:textId="77777777" w:rsidR="008D4872" w:rsidRDefault="00000000">
            <w:pPr>
              <w:spacing w:before="20" w:after="20" w:line="264" w:lineRule="auto"/>
            </w:pPr>
            <w:r>
              <w:rPr>
                <w:sz w:val="20"/>
              </w:rPr>
              <w:t>相鄰導覽</w:t>
            </w:r>
          </w:p>
        </w:tc>
        <w:tc>
          <w:tcPr>
            <w:tcW w:w="84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027DC" w14:textId="77777777" w:rsidR="008D4872" w:rsidRDefault="00000000">
            <w:pPr>
              <w:spacing w:before="20" w:after="20" w:line="264" w:lineRule="auto"/>
            </w:pPr>
            <w:r>
              <w:rPr>
                <w:sz w:val="20"/>
              </w:rPr>
              <w:t>上一卦、下一卦、返回索引；返回時保留篩選及捲動位置。</w:t>
            </w:r>
          </w:p>
        </w:tc>
      </w:tr>
    </w:tbl>
    <w:p w14:paraId="3F24628E" w14:textId="77777777" w:rsidR="008D4872" w:rsidRDefault="00000000">
      <w:pPr>
        <w:pStyle w:val="21"/>
      </w:pPr>
      <w:r>
        <w:t xml:space="preserve">RWD </w:t>
      </w:r>
      <w:r>
        <w:t>排版規格</w:t>
      </w:r>
    </w:p>
    <w:tbl>
      <w:tblPr>
        <w:tblW w:w="0" w:type="auto"/>
        <w:jc w:val="center"/>
        <w:tblLayout w:type="fixed"/>
        <w:tblLook w:val="04A0" w:firstRow="1" w:lastRow="0" w:firstColumn="1" w:lastColumn="0" w:noHBand="0" w:noVBand="1"/>
      </w:tblPr>
      <w:tblGrid>
        <w:gridCol w:w="2304"/>
        <w:gridCol w:w="7920"/>
      </w:tblGrid>
      <w:tr w:rsidR="008D4872" w14:paraId="6F5B71ED"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71E5C144" w14:textId="77777777" w:rsidR="008D4872" w:rsidRDefault="00000000">
            <w:pPr>
              <w:spacing w:before="20" w:after="20" w:line="264" w:lineRule="auto"/>
            </w:pPr>
            <w:r>
              <w:rPr>
                <w:b/>
                <w:sz w:val="20"/>
              </w:rPr>
              <w:t>寬度</w:t>
            </w:r>
          </w:p>
        </w:tc>
        <w:tc>
          <w:tcPr>
            <w:tcW w:w="792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6344C2F" w14:textId="77777777" w:rsidR="008D4872" w:rsidRDefault="00000000">
            <w:pPr>
              <w:spacing w:before="20" w:after="20" w:line="264" w:lineRule="auto"/>
            </w:pPr>
            <w:r>
              <w:rPr>
                <w:b/>
                <w:sz w:val="20"/>
              </w:rPr>
              <w:t>呈現方式</w:t>
            </w:r>
          </w:p>
        </w:tc>
      </w:tr>
      <w:tr w:rsidR="008D4872" w14:paraId="24F2A75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2E7C8C" w14:textId="77777777" w:rsidR="008D4872" w:rsidRDefault="00000000">
            <w:pPr>
              <w:spacing w:before="20" w:after="20" w:line="264" w:lineRule="auto"/>
            </w:pPr>
            <w:r>
              <w:rPr>
                <w:sz w:val="20"/>
              </w:rPr>
              <w:t>320至767 CSS px</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6CCC9D" w14:textId="77777777" w:rsidR="008D4872" w:rsidRDefault="00000000">
            <w:pPr>
              <w:spacing w:before="20" w:after="20" w:line="264" w:lineRule="auto"/>
            </w:pPr>
            <w:r>
              <w:rPr>
                <w:sz w:val="20"/>
              </w:rPr>
              <w:t>列表單欄；原文、翻譯上下排列，標題完整換行。</w:t>
            </w:r>
          </w:p>
        </w:tc>
      </w:tr>
      <w:tr w:rsidR="008D4872" w14:paraId="17AB22B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0B45DF" w14:textId="77777777" w:rsidR="008D4872" w:rsidRDefault="00000000">
            <w:pPr>
              <w:spacing w:before="20" w:after="20" w:line="264" w:lineRule="auto"/>
            </w:pPr>
            <w:r>
              <w:rPr>
                <w:sz w:val="20"/>
              </w:rPr>
              <w:t>768至1023 CSS px</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84407F" w14:textId="77777777" w:rsidR="008D4872" w:rsidRDefault="00000000">
            <w:pPr>
              <w:spacing w:before="20" w:after="20" w:line="264" w:lineRule="auto"/>
            </w:pPr>
            <w:r>
              <w:rPr>
                <w:sz w:val="20"/>
              </w:rPr>
              <w:t>列表可雙欄；內頁依實際可讀寬度維持單欄或對照雙欄。</w:t>
            </w:r>
          </w:p>
        </w:tc>
      </w:tr>
      <w:tr w:rsidR="008D4872" w14:paraId="5919578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600434" w14:textId="77777777" w:rsidR="008D4872" w:rsidRDefault="00000000">
            <w:pPr>
              <w:spacing w:before="20" w:after="20" w:line="264" w:lineRule="auto"/>
            </w:pPr>
            <w:r>
              <w:rPr>
                <w:sz w:val="20"/>
              </w:rPr>
              <w:t>1024 CSS px以上</w:t>
            </w:r>
          </w:p>
        </w:tc>
        <w:tc>
          <w:tcPr>
            <w:tcW w:w="79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8DEF12" w14:textId="77777777" w:rsidR="008D4872" w:rsidRDefault="00000000">
            <w:pPr>
              <w:spacing w:before="20" w:after="20" w:line="264" w:lineRule="auto"/>
            </w:pPr>
            <w:r>
              <w:rPr>
                <w:sz w:val="20"/>
              </w:rPr>
              <w:t>列表最多三欄；內頁原文與翻譯左右並列，正文單欄。內容最大寬度72rem。</w:t>
            </w:r>
          </w:p>
        </w:tc>
      </w:tr>
    </w:tbl>
    <w:p w14:paraId="3C3F0B7D" w14:textId="77777777" w:rsidR="008D4872" w:rsidRDefault="00000000">
      <w:r>
        <w:t>正文建議16至18 CSS px、行高1.7；文字可放大至200%。主要按鈕至少44 × 44 CSS px。來源可折疊，但證據類型與證據界線不可預設隱藏。不得只靠顏色區分A與B。頁面使用lang="zh-Hant"，保留鍵盤焦點與可讀的連結名稱。</w:t>
      </w:r>
    </w:p>
    <w:p w14:paraId="59A89E83" w14:textId="77777777" w:rsidR="008D4872" w:rsidRDefault="00000000">
      <w:pPr>
        <w:pStyle w:val="1"/>
        <w:pageBreakBefore/>
      </w:pPr>
      <w:r>
        <w:lastRenderedPageBreak/>
        <w:t>四</w:t>
      </w:r>
      <w:r>
        <w:t xml:space="preserve"> </w:t>
      </w:r>
      <w:r>
        <w:t>內容資料欄位</w:t>
      </w:r>
    </w:p>
    <w:p w14:paraId="34D5FB35" w14:textId="77777777" w:rsidR="008D4872" w:rsidRDefault="00000000">
      <w:r>
        <w:t>案例與經文、來源分開儲存，避免同一原文在不同頁面被各自修改。下列欄位是實作契約；政治軍事等複合分類在資料庫中應轉為陣列。</w:t>
      </w:r>
    </w:p>
    <w:tbl>
      <w:tblPr>
        <w:tblW w:w="0" w:type="auto"/>
        <w:jc w:val="center"/>
        <w:tblLayout w:type="fixed"/>
        <w:tblLook w:val="04A0" w:firstRow="1" w:lastRow="0" w:firstColumn="1" w:lastColumn="0" w:noHBand="0" w:noVBand="1"/>
      </w:tblPr>
      <w:tblGrid>
        <w:gridCol w:w="2808"/>
        <w:gridCol w:w="1656"/>
        <w:gridCol w:w="5760"/>
      </w:tblGrid>
      <w:tr w:rsidR="008D4872" w14:paraId="6D86026F" w14:textId="77777777">
        <w:trPr>
          <w:cantSplit/>
          <w:tblHeader/>
          <w:jc w:val="center"/>
        </w:trPr>
        <w:tc>
          <w:tcPr>
            <w:tcW w:w="2808"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1012DE26" w14:textId="77777777" w:rsidR="008D4872" w:rsidRDefault="00000000">
            <w:pPr>
              <w:spacing w:before="20" w:after="20" w:line="264" w:lineRule="auto"/>
            </w:pPr>
            <w:r>
              <w:rPr>
                <w:b/>
                <w:sz w:val="19"/>
              </w:rPr>
              <w:t>欄位</w:t>
            </w:r>
          </w:p>
        </w:tc>
        <w:tc>
          <w:tcPr>
            <w:tcW w:w="1656"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3EE10CA1" w14:textId="77777777" w:rsidR="008D4872" w:rsidRDefault="00000000">
            <w:pPr>
              <w:spacing w:before="20" w:after="20" w:line="264" w:lineRule="auto"/>
            </w:pPr>
            <w:r>
              <w:rPr>
                <w:b/>
                <w:sz w:val="19"/>
              </w:rPr>
              <w:t>型別</w:t>
            </w:r>
          </w:p>
        </w:tc>
        <w:tc>
          <w:tcPr>
            <w:tcW w:w="5760" w:type="dxa"/>
            <w:tcBorders>
              <w:top w:val="single" w:sz="4" w:space="0" w:color="D9D9D9"/>
              <w:left w:val="single" w:sz="4" w:space="0" w:color="D9D9D9"/>
              <w:bottom w:val="single" w:sz="4" w:space="0" w:color="D9D9D9"/>
              <w:right w:val="single" w:sz="4" w:space="0" w:color="D9D9D9"/>
            </w:tcBorders>
            <w:shd w:val="clear" w:color="auto" w:fill="DCE8EF"/>
            <w:tcMar>
              <w:top w:w="70" w:type="dxa"/>
              <w:left w:w="70" w:type="dxa"/>
              <w:bottom w:w="70" w:type="dxa"/>
              <w:right w:w="70" w:type="dxa"/>
            </w:tcMar>
            <w:vAlign w:val="center"/>
          </w:tcPr>
          <w:p w14:paraId="5AAE5880" w14:textId="77777777" w:rsidR="008D4872" w:rsidRDefault="00000000">
            <w:pPr>
              <w:spacing w:before="20" w:after="20" w:line="264" w:lineRule="auto"/>
            </w:pPr>
            <w:r>
              <w:rPr>
                <w:b/>
                <w:sz w:val="19"/>
              </w:rPr>
              <w:t>規則與用途</w:t>
            </w:r>
          </w:p>
        </w:tc>
      </w:tr>
      <w:tr w:rsidR="008D4872" w14:paraId="6961F8D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1857A8" w14:textId="77777777" w:rsidR="008D4872" w:rsidRDefault="00000000">
            <w:pPr>
              <w:spacing w:before="20" w:after="20" w:line="264" w:lineRule="auto"/>
            </w:pPr>
            <w:r>
              <w:rPr>
                <w:sz w:val="19"/>
              </w:rPr>
              <w:t>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E7A145"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22BAB7" w14:textId="77777777" w:rsidR="008D4872" w:rsidRDefault="00000000">
            <w:pPr>
              <w:spacing w:before="20" w:after="20" w:line="264" w:lineRule="auto"/>
            </w:pPr>
            <w:r>
              <w:rPr>
                <w:sz w:val="19"/>
              </w:rPr>
              <w:t>唯一且穩定，例如CASE-H02-001。</w:t>
            </w:r>
          </w:p>
        </w:tc>
      </w:tr>
      <w:tr w:rsidR="008D4872" w14:paraId="272EE5A9"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941B55" w14:textId="77777777" w:rsidR="008D4872" w:rsidRDefault="00000000">
            <w:pPr>
              <w:spacing w:before="20" w:after="20" w:line="264" w:lineRule="auto"/>
            </w:pPr>
            <w:r>
              <w:rPr>
                <w:sz w:val="19"/>
              </w:rPr>
              <w:t>hexagram_id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973CE" w14:textId="77777777" w:rsidR="008D4872" w:rsidRDefault="00000000">
            <w:pPr>
              <w:spacing w:before="20" w:after="20" w:line="264" w:lineRule="auto"/>
            </w:pPr>
            <w:r>
              <w:rPr>
                <w:sz w:val="19"/>
              </w:rPr>
              <w:t>integer</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0C7D48" w14:textId="77777777" w:rsidR="008D4872" w:rsidRDefault="00000000">
            <w:pPr>
              <w:spacing w:before="20" w:after="20" w:line="264" w:lineRule="auto"/>
            </w:pPr>
            <w:r>
              <w:rPr>
                <w:sz w:val="19"/>
              </w:rPr>
              <w:t>1至64，數值排序；不按卦名文字排序。</w:t>
            </w:r>
          </w:p>
        </w:tc>
      </w:tr>
      <w:tr w:rsidR="008D4872" w14:paraId="7B7ED728"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2D4834" w14:textId="77777777" w:rsidR="008D4872" w:rsidRDefault="00000000">
            <w:pPr>
              <w:spacing w:before="20" w:after="20" w:line="264" w:lineRule="auto"/>
            </w:pPr>
            <w:r>
              <w:rPr>
                <w:sz w:val="19"/>
              </w:rPr>
              <w:t>hexagram_name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37DB7D"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C3A21" w14:textId="77777777" w:rsidR="008D4872" w:rsidRDefault="00000000">
            <w:pPr>
              <w:spacing w:before="20" w:after="20" w:line="264" w:lineRule="auto"/>
            </w:pPr>
            <w:r>
              <w:rPr>
                <w:sz w:val="19"/>
              </w:rPr>
              <w:t>顯示底本卦名；H25保留无妄，搜尋別名可用無妄。</w:t>
            </w:r>
          </w:p>
        </w:tc>
      </w:tr>
      <w:tr w:rsidR="008D4872" w14:paraId="23033ED4"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110B32" w14:textId="77777777" w:rsidR="008D4872" w:rsidRDefault="00000000">
            <w:pPr>
              <w:spacing w:before="20" w:after="20" w:line="264" w:lineRule="auto"/>
            </w:pPr>
            <w:r>
              <w:rPr>
                <w:sz w:val="19"/>
              </w:rPr>
              <w:t>unit_id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E76C22"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2C2E90" w14:textId="77777777" w:rsidR="008D4872" w:rsidRDefault="00000000">
            <w:pPr>
              <w:spacing w:before="20" w:after="20" w:line="264" w:lineRule="auto"/>
            </w:pPr>
            <w:r>
              <w:rPr>
                <w:sz w:val="19"/>
              </w:rPr>
              <w:t>H01-J為卦辭；H01-L3為第三爻，由下而上計數。</w:t>
            </w:r>
          </w:p>
        </w:tc>
      </w:tr>
      <w:tr w:rsidR="008D4872" w14:paraId="74C8531A"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8E0FE0" w14:textId="77777777" w:rsidR="008D4872" w:rsidRDefault="00000000">
            <w:pPr>
              <w:spacing w:before="20" w:after="20" w:line="264" w:lineRule="auto"/>
            </w:pPr>
            <w:r>
              <w:rPr>
                <w:sz w:val="19"/>
              </w:rPr>
              <w:t>title / period</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03DB71"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065A71" w14:textId="77777777" w:rsidR="008D4872" w:rsidRDefault="00000000">
            <w:pPr>
              <w:spacing w:before="20" w:after="20" w:line="264" w:lineRule="auto"/>
            </w:pPr>
            <w:r>
              <w:rPr>
                <w:sz w:val="19"/>
              </w:rPr>
              <w:t>事件名稱與可讀年代；不確定的年代明示。</w:t>
            </w:r>
          </w:p>
        </w:tc>
      </w:tr>
      <w:tr w:rsidR="008D4872" w14:paraId="7E9A0FF0"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28F32C" w14:textId="77777777" w:rsidR="008D4872" w:rsidRDefault="00000000">
            <w:pPr>
              <w:spacing w:before="20" w:after="20" w:line="264" w:lineRule="auto"/>
            </w:pPr>
            <w:r>
              <w:rPr>
                <w:sz w:val="19"/>
              </w:rPr>
              <w:t>era / categories</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5BA05" w14:textId="77777777" w:rsidR="008D4872" w:rsidRDefault="00000000">
            <w:pPr>
              <w:spacing w:before="20" w:after="20" w:line="264" w:lineRule="auto"/>
            </w:pPr>
            <w:r>
              <w:rPr>
                <w:sz w:val="19"/>
              </w:rPr>
              <w:t>enum / array</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BE4641" w14:textId="77777777" w:rsidR="008D4872" w:rsidRDefault="00000000">
            <w:pPr>
              <w:spacing w:before="20" w:after="20" w:line="264" w:lineRule="auto"/>
            </w:pPr>
            <w:r>
              <w:rPr>
                <w:sz w:val="19"/>
              </w:rPr>
              <w:t>古代或近現代；政治、軍事、外交、制度、治理。</w:t>
            </w:r>
          </w:p>
        </w:tc>
      </w:tr>
      <w:tr w:rsidR="008D4872" w14:paraId="3949E9B7"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6272B4" w14:textId="77777777" w:rsidR="008D4872" w:rsidRDefault="00000000">
            <w:pPr>
              <w:spacing w:before="20" w:after="20" w:line="264" w:lineRule="auto"/>
            </w:pPr>
            <w:r>
              <w:rPr>
                <w:sz w:val="19"/>
              </w:rPr>
              <w:t>evidence_type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D761CC" w14:textId="77777777" w:rsidR="008D4872" w:rsidRDefault="00000000">
            <w:pPr>
              <w:spacing w:before="20" w:after="20" w:line="264" w:lineRule="auto"/>
            </w:pPr>
            <w:r>
              <w:rPr>
                <w:sz w:val="19"/>
              </w:rPr>
              <w:t>enum A or B</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CF9311" w14:textId="77777777" w:rsidR="008D4872" w:rsidRDefault="00000000">
            <w:pPr>
              <w:spacing w:before="20" w:after="20" w:line="264" w:lineRule="auto"/>
            </w:pPr>
            <w:r>
              <w:rPr>
                <w:sz w:val="19"/>
              </w:rPr>
              <w:t>A為文獻明載用易；B為本文件對照，不得自動升級。</w:t>
            </w:r>
          </w:p>
        </w:tc>
      </w:tr>
      <w:tr w:rsidR="008D4872" w14:paraId="0433814B"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97D297" w14:textId="77777777" w:rsidR="008D4872" w:rsidRDefault="00000000">
            <w:pPr>
              <w:spacing w:before="20" w:after="20" w:line="264" w:lineRule="auto"/>
            </w:pPr>
            <w:r>
              <w:rPr>
                <w:sz w:val="19"/>
              </w:rPr>
              <w:t>evidence_subtype</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76E523" w14:textId="77777777" w:rsidR="008D4872" w:rsidRDefault="00000000">
            <w:pPr>
              <w:spacing w:before="20" w:after="20" w:line="264" w:lineRule="auto"/>
            </w:pPr>
            <w:r>
              <w:rPr>
                <w:sz w:val="19"/>
              </w:rPr>
              <w:t>enum</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415A57" w14:textId="77777777" w:rsidR="008D4872" w:rsidRDefault="00000000">
            <w:pPr>
              <w:spacing w:before="20" w:after="20" w:line="264" w:lineRule="auto"/>
            </w:pPr>
            <w:r>
              <w:rPr>
                <w:sz w:val="19"/>
              </w:rPr>
              <w:t>divination / quotation / retrospective_record / analogy。</w:t>
            </w:r>
          </w:p>
        </w:tc>
      </w:tr>
      <w:tr w:rsidR="008D4872" w14:paraId="6FCFE081"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F3CAE0" w14:textId="77777777" w:rsidR="008D4872" w:rsidRDefault="00000000">
            <w:pPr>
              <w:spacing w:before="20" w:after="20" w:line="264" w:lineRule="auto"/>
            </w:pPr>
            <w:r>
              <w:rPr>
                <w:sz w:val="19"/>
              </w:rPr>
              <w:t>original</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BAC8CC"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B5F048" w14:textId="77777777" w:rsidR="008D4872" w:rsidRDefault="00000000">
            <w:pPr>
              <w:spacing w:before="20" w:after="20" w:line="264" w:lineRule="auto"/>
            </w:pPr>
            <w:r>
              <w:rPr>
                <w:sz w:val="19"/>
              </w:rPr>
              <w:t>保留來源字形、標點，標註所據版本。</w:t>
            </w:r>
          </w:p>
        </w:tc>
      </w:tr>
      <w:tr w:rsidR="008D4872" w14:paraId="2FDEE365"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E4B9B7" w14:textId="77777777" w:rsidR="008D4872" w:rsidRDefault="00000000">
            <w:pPr>
              <w:spacing w:before="20" w:after="20" w:line="264" w:lineRule="auto"/>
            </w:pPr>
            <w:r>
              <w:rPr>
                <w:sz w:val="19"/>
              </w:rPr>
              <w:t>translation_zh_Hant</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556E8"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D3C950" w14:textId="77777777" w:rsidR="008D4872" w:rsidRDefault="00000000">
            <w:pPr>
              <w:spacing w:before="20" w:after="20" w:line="264" w:lineRule="auto"/>
            </w:pPr>
            <w:r>
              <w:rPr>
                <w:sz w:val="19"/>
              </w:rPr>
              <w:t>沿用既有中文翻譯；與新寫卦義對照分欄。</w:t>
            </w:r>
          </w:p>
        </w:tc>
      </w:tr>
      <w:tr w:rsidR="008D4872" w14:paraId="0EF3E831"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C671A9" w14:textId="77777777" w:rsidR="008D4872" w:rsidRDefault="00000000">
            <w:pPr>
              <w:spacing w:before="20" w:after="20" w:line="264" w:lineRule="auto"/>
            </w:pPr>
            <w:r>
              <w:rPr>
                <w:sz w:val="19"/>
              </w:rPr>
              <w:t>history</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031D50"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885364" w14:textId="77777777" w:rsidR="008D4872" w:rsidRDefault="00000000">
            <w:pPr>
              <w:spacing w:before="20" w:after="20" w:line="264" w:lineRule="auto"/>
            </w:pPr>
            <w:r>
              <w:rPr>
                <w:sz w:val="19"/>
              </w:rPr>
              <w:t>事件事實摘要；不得混入未標明的卦理推論。</w:t>
            </w:r>
          </w:p>
        </w:tc>
      </w:tr>
      <w:tr w:rsidR="008D4872" w14:paraId="0356BC7D"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1F5081" w14:textId="77777777" w:rsidR="008D4872" w:rsidRDefault="00000000">
            <w:pPr>
              <w:spacing w:before="20" w:after="20" w:line="264" w:lineRule="auto"/>
            </w:pPr>
            <w:r>
              <w:rPr>
                <w:sz w:val="19"/>
              </w:rPr>
              <w:t>interpretation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04140"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B40CAA" w14:textId="77777777" w:rsidR="008D4872" w:rsidRDefault="00000000">
            <w:pPr>
              <w:spacing w:before="20" w:after="20" w:line="264" w:lineRule="auto"/>
            </w:pPr>
            <w:r>
              <w:rPr>
                <w:sz w:val="19"/>
              </w:rPr>
              <w:t>本次編輯解讀，前端標為卦義對照。</w:t>
            </w:r>
          </w:p>
        </w:tc>
      </w:tr>
      <w:tr w:rsidR="008D4872" w14:paraId="4670ED13"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89BC03" w14:textId="77777777" w:rsidR="008D4872" w:rsidRDefault="00000000">
            <w:pPr>
              <w:spacing w:before="20" w:after="20" w:line="264" w:lineRule="auto"/>
            </w:pPr>
            <w:r>
              <w:rPr>
                <w:sz w:val="19"/>
              </w:rPr>
              <w:t>limitations / reflection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FE8633" w14:textId="77777777" w:rsidR="008D4872" w:rsidRDefault="00000000">
            <w:pPr>
              <w:spacing w:before="20" w:after="20" w:line="264" w:lineRule="auto"/>
            </w:pPr>
            <w:r>
              <w:rPr>
                <w:sz w:val="19"/>
              </w:rPr>
              <w:t>string</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6F1477" w14:textId="77777777" w:rsidR="008D4872" w:rsidRDefault="00000000">
            <w:pPr>
              <w:spacing w:before="20" w:after="20" w:line="264" w:lineRule="auto"/>
            </w:pPr>
            <w:r>
              <w:rPr>
                <w:sz w:val="19"/>
              </w:rPr>
              <w:t>個別證據界線與讀者思考題。</w:t>
            </w:r>
          </w:p>
        </w:tc>
      </w:tr>
      <w:tr w:rsidR="008D4872" w14:paraId="1D5690BF"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43D58E" w14:textId="77777777" w:rsidR="008D4872" w:rsidRDefault="00000000">
            <w:pPr>
              <w:spacing w:before="20" w:after="20" w:line="264" w:lineRule="auto"/>
            </w:pPr>
            <w:r>
              <w:rPr>
                <w:sz w:val="19"/>
              </w:rPr>
              <w:t>sources</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6498C1" w14:textId="77777777" w:rsidR="008D4872" w:rsidRDefault="00000000">
            <w:pPr>
              <w:spacing w:before="20" w:after="20" w:line="264" w:lineRule="auto"/>
            </w:pPr>
            <w:r>
              <w:rPr>
                <w:sz w:val="19"/>
              </w:rPr>
              <w:t>array</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44FACF" w14:textId="77777777" w:rsidR="008D4872" w:rsidRDefault="00000000">
            <w:pPr>
              <w:spacing w:before="20" w:after="20" w:line="264" w:lineRule="auto"/>
            </w:pPr>
            <w:r>
              <w:rPr>
                <w:sz w:val="19"/>
              </w:rPr>
              <w:t>source_id、標題、URL、篇章定位、查考日及來源性質。</w:t>
            </w:r>
          </w:p>
        </w:tc>
      </w:tr>
      <w:tr w:rsidR="008D4872" w14:paraId="62CB45E6" w14:textId="77777777">
        <w:trPr>
          <w:cantSplit/>
          <w:jc w:val="center"/>
        </w:trPr>
        <w:tc>
          <w:tcPr>
            <w:tcW w:w="280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FBB60C" w14:textId="77777777" w:rsidR="008D4872" w:rsidRDefault="00000000">
            <w:pPr>
              <w:spacing w:before="20" w:after="20" w:line="264" w:lineRule="auto"/>
            </w:pPr>
            <w:r>
              <w:rPr>
                <w:sz w:val="19"/>
              </w:rPr>
              <w:t>text_source / revision</w:t>
            </w:r>
          </w:p>
        </w:tc>
        <w:tc>
          <w:tcPr>
            <w:tcW w:w="16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83A8D9" w14:textId="77777777" w:rsidR="008D4872" w:rsidRDefault="00000000">
            <w:pPr>
              <w:spacing w:before="20" w:after="20" w:line="264" w:lineRule="auto"/>
            </w:pPr>
            <w:r>
              <w:rPr>
                <w:sz w:val="19"/>
              </w:rPr>
              <w:t>object</w:t>
            </w:r>
          </w:p>
        </w:tc>
        <w:tc>
          <w:tcPr>
            <w:tcW w:w="57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17966" w14:textId="77777777" w:rsidR="008D4872" w:rsidRDefault="00000000">
            <w:pPr>
              <w:spacing w:before="20" w:after="20" w:line="264" w:lineRule="auto"/>
            </w:pPr>
            <w:r>
              <w:rPr>
                <w:sz w:val="19"/>
              </w:rPr>
              <w:t>經文來源檔名、版本、更新日期、修改紀錄。</w:t>
            </w:r>
          </w:p>
        </w:tc>
      </w:tr>
    </w:tbl>
    <w:p w14:paraId="2B456E89" w14:textId="77777777" w:rsidR="008D4872" w:rsidRDefault="00000000">
      <w:r>
        <w:t>年代如需排序，另建year_start、year_end及year_precision。西元前使用負整數且不設0年；僅知世紀或記事年份者不要捏造事件的精確起迄。period始終保留人可閱讀的說明。</w:t>
      </w:r>
    </w:p>
    <w:p w14:paraId="21AE396A" w14:textId="77777777" w:rsidR="008D4872" w:rsidRDefault="00000000">
      <w:pPr>
        <w:pStyle w:val="21"/>
      </w:pPr>
      <w:r>
        <w:t>A</w:t>
      </w:r>
      <w:r>
        <w:t>類記錄的細分</w:t>
      </w:r>
    </w:p>
    <w:p w14:paraId="33DD6177" w14:textId="77777777" w:rsidR="008D4872" w:rsidRDefault="00000000">
      <w:r>
        <w:t>H02、H03、H14、H17、H47、H54含占筮記錄；H07屬引易議事，不能標為當场起卦；H20重點是早年占問的事後追述，不能宣稱任官措施由占辭直接產生。其他A類也可能具有追述性，細節以每則證據界線為準。</w:t>
      </w:r>
    </w:p>
    <w:p w14:paraId="4EF0D06C" w14:textId="77777777" w:rsidR="008D4872" w:rsidRDefault="00000000">
      <w:pPr>
        <w:pStyle w:val="1"/>
        <w:pageBreakBefore/>
      </w:pPr>
      <w:r>
        <w:lastRenderedPageBreak/>
        <w:t>五</w:t>
      </w:r>
      <w:r>
        <w:t xml:space="preserve"> JSON </w:t>
      </w:r>
      <w:r>
        <w:t>與</w:t>
      </w:r>
      <w:r>
        <w:t xml:space="preserve"> RWD </w:t>
      </w:r>
      <w:r>
        <w:t>實作示例</w:t>
      </w:r>
    </w:p>
    <w:p w14:paraId="07788FF0" w14:textId="77777777" w:rsidR="008D4872" w:rsidRDefault="00000000">
      <w:r>
        <w:t>下列為可編輯的結構示例，展示一則完整欄位關係；正式匯入時，從前文64則逐筆擷取，不得把示例文字套用到其他案例。</w:t>
      </w:r>
    </w:p>
    <w:p w14:paraId="37368F5A" w14:textId="77777777" w:rsidR="008D4872" w:rsidRDefault="00000000">
      <w:pPr>
        <w:spacing w:after="0" w:line="240" w:lineRule="auto"/>
      </w:pPr>
      <w:r>
        <w:rPr>
          <w:rFonts w:ascii="DejaVu Sans Mono" w:hAnsi="DejaVu Sans Mono"/>
          <w:sz w:val="17"/>
        </w:rPr>
        <w:t>{</w:t>
      </w:r>
    </w:p>
    <w:p w14:paraId="43264D22" w14:textId="77777777" w:rsidR="008D4872" w:rsidRDefault="00000000">
      <w:pPr>
        <w:spacing w:after="0" w:line="240" w:lineRule="auto"/>
      </w:pPr>
      <w:r>
        <w:rPr>
          <w:rFonts w:ascii="DejaVu Sans Mono" w:hAnsi="DejaVu Sans Mono"/>
          <w:sz w:val="17"/>
        </w:rPr>
        <w:t xml:space="preserve">  "id": "CASE-H02-001",</w:t>
      </w:r>
    </w:p>
    <w:p w14:paraId="2F69D83C" w14:textId="77777777" w:rsidR="008D4872" w:rsidRDefault="00000000">
      <w:pPr>
        <w:spacing w:after="0" w:line="240" w:lineRule="auto"/>
      </w:pPr>
      <w:r>
        <w:rPr>
          <w:rFonts w:ascii="DejaVu Sans Mono" w:hAnsi="DejaVu Sans Mono"/>
          <w:sz w:val="17"/>
        </w:rPr>
        <w:t xml:space="preserve">  "hexagram_id": 2,</w:t>
      </w:r>
    </w:p>
    <w:p w14:paraId="0A994932" w14:textId="77777777" w:rsidR="008D4872" w:rsidRDefault="00000000">
      <w:pPr>
        <w:spacing w:after="0" w:line="240" w:lineRule="auto"/>
      </w:pPr>
      <w:r>
        <w:rPr>
          <w:rFonts w:ascii="DejaVu Sans Mono" w:hAnsi="DejaVu Sans Mono"/>
          <w:sz w:val="17"/>
        </w:rPr>
        <w:t xml:space="preserve">  "hexagram_name": "</w:t>
      </w:r>
      <w:r>
        <w:rPr>
          <w:rFonts w:ascii="DejaVu Sans Mono" w:hAnsi="DejaVu Sans Mono"/>
          <w:sz w:val="17"/>
        </w:rPr>
        <w:t>坤</w:t>
      </w:r>
      <w:r>
        <w:rPr>
          <w:rFonts w:ascii="DejaVu Sans Mono" w:hAnsi="DejaVu Sans Mono"/>
          <w:sz w:val="17"/>
        </w:rPr>
        <w:t>",</w:t>
      </w:r>
    </w:p>
    <w:p w14:paraId="3599BD02" w14:textId="77777777" w:rsidR="008D4872" w:rsidRDefault="00000000">
      <w:pPr>
        <w:spacing w:after="0" w:line="240" w:lineRule="auto"/>
      </w:pPr>
      <w:r>
        <w:rPr>
          <w:rFonts w:ascii="DejaVu Sans Mono" w:hAnsi="DejaVu Sans Mono"/>
          <w:sz w:val="17"/>
        </w:rPr>
        <w:t xml:space="preserve">  "unit_id": "H02-L5",</w:t>
      </w:r>
    </w:p>
    <w:p w14:paraId="65F4D841" w14:textId="77777777" w:rsidR="008D4872" w:rsidRDefault="00000000">
      <w:pPr>
        <w:spacing w:after="0" w:line="240" w:lineRule="auto"/>
      </w:pPr>
      <w:r>
        <w:rPr>
          <w:rFonts w:ascii="DejaVu Sans Mono" w:hAnsi="DejaVu Sans Mono"/>
          <w:sz w:val="17"/>
        </w:rPr>
        <w:t xml:space="preserve">  "title": "</w:t>
      </w:r>
      <w:r>
        <w:rPr>
          <w:rFonts w:ascii="DejaVu Sans Mono" w:hAnsi="DejaVu Sans Mono"/>
          <w:sz w:val="17"/>
        </w:rPr>
        <w:t>南蒯占得吉辭仍然叛亂失敗</w:t>
      </w:r>
      <w:r>
        <w:rPr>
          <w:rFonts w:ascii="DejaVu Sans Mono" w:hAnsi="DejaVu Sans Mono"/>
          <w:sz w:val="17"/>
        </w:rPr>
        <w:t>",</w:t>
      </w:r>
    </w:p>
    <w:p w14:paraId="7D193058" w14:textId="77777777" w:rsidR="008D4872" w:rsidRDefault="00000000">
      <w:pPr>
        <w:spacing w:after="0" w:line="240" w:lineRule="auto"/>
      </w:pPr>
      <w:r>
        <w:rPr>
          <w:rFonts w:ascii="DejaVu Sans Mono" w:hAnsi="DejaVu Sans Mono"/>
          <w:sz w:val="17"/>
        </w:rPr>
        <w:t xml:space="preserve">  "period": "</w:t>
      </w:r>
      <w:r>
        <w:rPr>
          <w:rFonts w:ascii="DejaVu Sans Mono" w:hAnsi="DejaVu Sans Mono"/>
          <w:sz w:val="17"/>
        </w:rPr>
        <w:t>前</w:t>
      </w:r>
      <w:r>
        <w:rPr>
          <w:rFonts w:ascii="DejaVu Sans Mono" w:hAnsi="DejaVu Sans Mono"/>
          <w:sz w:val="17"/>
        </w:rPr>
        <w:t>530</w:t>
      </w:r>
      <w:r>
        <w:rPr>
          <w:rFonts w:ascii="DejaVu Sans Mono" w:hAnsi="DejaVu Sans Mono"/>
          <w:sz w:val="17"/>
        </w:rPr>
        <w:t>至前</w:t>
      </w:r>
      <w:r>
        <w:rPr>
          <w:rFonts w:ascii="DejaVu Sans Mono" w:hAnsi="DejaVu Sans Mono"/>
          <w:sz w:val="17"/>
        </w:rPr>
        <w:t>528</w:t>
      </w:r>
      <w:r>
        <w:rPr>
          <w:rFonts w:ascii="DejaVu Sans Mono" w:hAnsi="DejaVu Sans Mono"/>
          <w:sz w:val="17"/>
        </w:rPr>
        <w:t>年</w:t>
      </w:r>
      <w:r>
        <w:rPr>
          <w:rFonts w:ascii="DejaVu Sans Mono" w:hAnsi="DejaVu Sans Mono"/>
          <w:sz w:val="17"/>
        </w:rPr>
        <w:t>",</w:t>
      </w:r>
    </w:p>
    <w:p w14:paraId="4A608E0A" w14:textId="77777777" w:rsidR="008D4872" w:rsidRDefault="00000000">
      <w:pPr>
        <w:spacing w:after="0" w:line="240" w:lineRule="auto"/>
      </w:pPr>
      <w:r>
        <w:rPr>
          <w:rFonts w:ascii="DejaVu Sans Mono" w:hAnsi="DejaVu Sans Mono"/>
          <w:sz w:val="17"/>
        </w:rPr>
        <w:t xml:space="preserve">  "evidence_type": "A",</w:t>
      </w:r>
    </w:p>
    <w:p w14:paraId="7535E906" w14:textId="77777777" w:rsidR="008D4872" w:rsidRDefault="00000000">
      <w:pPr>
        <w:spacing w:after="0" w:line="240" w:lineRule="auto"/>
      </w:pPr>
      <w:r>
        <w:rPr>
          <w:rFonts w:ascii="DejaVu Sans Mono" w:hAnsi="DejaVu Sans Mono"/>
          <w:sz w:val="17"/>
        </w:rPr>
        <w:t xml:space="preserve">  "original": "</w:t>
      </w:r>
      <w:r>
        <w:rPr>
          <w:rFonts w:ascii="DejaVu Sans Mono" w:hAnsi="DejaVu Sans Mono"/>
          <w:sz w:val="17"/>
        </w:rPr>
        <w:t>六五：黃裳，元吉。</w:t>
      </w:r>
      <w:r>
        <w:rPr>
          <w:rFonts w:ascii="DejaVu Sans Mono" w:hAnsi="DejaVu Sans Mono"/>
          <w:sz w:val="17"/>
        </w:rPr>
        <w:t>",</w:t>
      </w:r>
    </w:p>
    <w:p w14:paraId="303991C1" w14:textId="77777777" w:rsidR="008D4872" w:rsidRDefault="00000000">
      <w:pPr>
        <w:spacing w:after="0" w:line="240" w:lineRule="auto"/>
      </w:pPr>
      <w:r>
        <w:rPr>
          <w:rFonts w:ascii="DejaVu Sans Mono" w:hAnsi="DejaVu Sans Mono"/>
          <w:sz w:val="17"/>
        </w:rPr>
        <w:t xml:space="preserve">  "translation_zh_Hant": "</w:t>
      </w:r>
      <w:r>
        <w:rPr>
          <w:rFonts w:ascii="DejaVu Sans Mono" w:hAnsi="DejaVu Sans Mono"/>
          <w:sz w:val="17"/>
        </w:rPr>
        <w:t>穿黃色下裳，居中守分，大吉。</w:t>
      </w:r>
      <w:r>
        <w:rPr>
          <w:rFonts w:ascii="DejaVu Sans Mono" w:hAnsi="DejaVu Sans Mono"/>
          <w:sz w:val="17"/>
        </w:rPr>
        <w:t>",</w:t>
      </w:r>
    </w:p>
    <w:p w14:paraId="2B995548" w14:textId="77777777" w:rsidR="008D4872" w:rsidRDefault="00000000">
      <w:pPr>
        <w:spacing w:after="0" w:line="240" w:lineRule="auto"/>
      </w:pPr>
      <w:r>
        <w:rPr>
          <w:rFonts w:ascii="DejaVu Sans Mono" w:hAnsi="DejaVu Sans Mono"/>
          <w:sz w:val="17"/>
        </w:rPr>
        <w:t xml:space="preserve">  "evidence_subtype": "divination",</w:t>
      </w:r>
    </w:p>
    <w:p w14:paraId="34697F87" w14:textId="77777777" w:rsidR="008D4872" w:rsidRDefault="00000000">
      <w:pPr>
        <w:spacing w:after="0" w:line="240" w:lineRule="auto"/>
      </w:pPr>
      <w:r>
        <w:rPr>
          <w:rFonts w:ascii="DejaVu Sans Mono" w:hAnsi="DejaVu Sans Mono"/>
          <w:sz w:val="17"/>
        </w:rPr>
        <w:t xml:space="preserve">  "categories": [</w:t>
      </w:r>
    </w:p>
    <w:p w14:paraId="4E4E25C0" w14:textId="77777777" w:rsidR="008D4872" w:rsidRDefault="00000000">
      <w:pPr>
        <w:spacing w:after="0" w:line="240" w:lineRule="auto"/>
      </w:pPr>
      <w:r>
        <w:rPr>
          <w:rFonts w:ascii="DejaVu Sans Mono" w:hAnsi="DejaVu Sans Mono"/>
          <w:sz w:val="17"/>
        </w:rPr>
        <w:t xml:space="preserve">    "</w:t>
      </w:r>
      <w:r>
        <w:rPr>
          <w:rFonts w:ascii="DejaVu Sans Mono" w:hAnsi="DejaVu Sans Mono"/>
          <w:sz w:val="17"/>
        </w:rPr>
        <w:t>政治</w:t>
      </w:r>
      <w:r>
        <w:rPr>
          <w:rFonts w:ascii="DejaVu Sans Mono" w:hAnsi="DejaVu Sans Mono"/>
          <w:sz w:val="17"/>
        </w:rPr>
        <w:t>",</w:t>
      </w:r>
    </w:p>
    <w:p w14:paraId="270B0A12" w14:textId="77777777" w:rsidR="008D4872" w:rsidRDefault="00000000">
      <w:pPr>
        <w:spacing w:after="0" w:line="240" w:lineRule="auto"/>
      </w:pPr>
      <w:r>
        <w:rPr>
          <w:rFonts w:ascii="DejaVu Sans Mono" w:hAnsi="DejaVu Sans Mono"/>
          <w:sz w:val="17"/>
        </w:rPr>
        <w:t xml:space="preserve">    "</w:t>
      </w:r>
      <w:r>
        <w:rPr>
          <w:rFonts w:ascii="DejaVu Sans Mono" w:hAnsi="DejaVu Sans Mono"/>
          <w:sz w:val="17"/>
        </w:rPr>
        <w:t>軍事</w:t>
      </w:r>
      <w:r>
        <w:rPr>
          <w:rFonts w:ascii="DejaVu Sans Mono" w:hAnsi="DejaVu Sans Mono"/>
          <w:sz w:val="17"/>
        </w:rPr>
        <w:t>"</w:t>
      </w:r>
    </w:p>
    <w:p w14:paraId="6D8E2DC7" w14:textId="77777777" w:rsidR="008D4872" w:rsidRDefault="00000000">
      <w:pPr>
        <w:spacing w:after="0" w:line="240" w:lineRule="auto"/>
      </w:pPr>
      <w:r>
        <w:rPr>
          <w:rFonts w:ascii="DejaVu Sans Mono" w:hAnsi="DejaVu Sans Mono"/>
          <w:sz w:val="17"/>
        </w:rPr>
        <w:t xml:space="preserve">  ],</w:t>
      </w:r>
    </w:p>
    <w:p w14:paraId="027F11F3" w14:textId="77777777" w:rsidR="008D4872" w:rsidRDefault="00000000">
      <w:pPr>
        <w:spacing w:after="0" w:line="240" w:lineRule="auto"/>
      </w:pPr>
      <w:r>
        <w:rPr>
          <w:rFonts w:ascii="DejaVu Sans Mono" w:hAnsi="DejaVu Sans Mono"/>
          <w:sz w:val="17"/>
        </w:rPr>
        <w:t xml:space="preserve">  "source_ids": [</w:t>
      </w:r>
    </w:p>
    <w:p w14:paraId="5FE0450F" w14:textId="77777777" w:rsidR="008D4872" w:rsidRDefault="00000000">
      <w:pPr>
        <w:spacing w:after="0" w:line="240" w:lineRule="auto"/>
      </w:pPr>
      <w:r>
        <w:rPr>
          <w:rFonts w:ascii="DejaVu Sans Mono" w:hAnsi="DejaVu Sans Mono"/>
          <w:sz w:val="17"/>
        </w:rPr>
        <w:t xml:space="preserve">    "S02-1",</w:t>
      </w:r>
    </w:p>
    <w:p w14:paraId="39C6299E" w14:textId="77777777" w:rsidR="008D4872" w:rsidRDefault="00000000">
      <w:pPr>
        <w:spacing w:after="0" w:line="240" w:lineRule="auto"/>
      </w:pPr>
      <w:r>
        <w:rPr>
          <w:rFonts w:ascii="DejaVu Sans Mono" w:hAnsi="DejaVu Sans Mono"/>
          <w:sz w:val="17"/>
        </w:rPr>
        <w:t xml:space="preserve">    "S02-2"</w:t>
      </w:r>
    </w:p>
    <w:p w14:paraId="023762BA" w14:textId="77777777" w:rsidR="008D4872" w:rsidRDefault="00000000">
      <w:pPr>
        <w:spacing w:after="0" w:line="240" w:lineRule="auto"/>
      </w:pPr>
      <w:r>
        <w:rPr>
          <w:rFonts w:ascii="DejaVu Sans Mono" w:hAnsi="DejaVu Sans Mono"/>
          <w:sz w:val="17"/>
        </w:rPr>
        <w:t xml:space="preserve">  ],</w:t>
      </w:r>
    </w:p>
    <w:p w14:paraId="21D32242" w14:textId="77777777" w:rsidR="008D4872" w:rsidRDefault="00000000">
      <w:pPr>
        <w:spacing w:after="0" w:line="240" w:lineRule="auto"/>
      </w:pPr>
      <w:r>
        <w:t xml:space="preserve">  "revision": "2026-09-28"</w:t>
      </w:r>
    </w:p>
    <w:p w14:paraId="3BD609A8" w14:textId="77777777" w:rsidR="008D4872" w:rsidRDefault="00000000">
      <w:pPr>
        <w:spacing w:after="0" w:line="240" w:lineRule="auto"/>
      </w:pPr>
      <w:r>
        <w:rPr>
          <w:rFonts w:ascii="DejaVu Sans Mono" w:hAnsi="DejaVu Sans Mono"/>
          <w:sz w:val="17"/>
        </w:rPr>
        <w:t>}</w:t>
      </w:r>
    </w:p>
    <w:p w14:paraId="1D3D4E0C" w14:textId="77777777" w:rsidR="008D4872" w:rsidRDefault="00000000">
      <w:pPr>
        <w:pStyle w:val="21"/>
      </w:pPr>
      <w:r>
        <w:t>對照區的語意結構</w:t>
      </w:r>
    </w:p>
    <w:p w14:paraId="53E7D7EF" w14:textId="77777777" w:rsidR="008D4872" w:rsidRDefault="00000000">
      <w:pPr>
        <w:spacing w:after="0" w:line="240" w:lineRule="auto"/>
      </w:pPr>
      <w:r>
        <w:rPr>
          <w:rFonts w:ascii="DejaVu Sans Mono" w:hAnsi="DejaVu Sans Mono"/>
          <w:sz w:val="17"/>
        </w:rPr>
        <w:t>&lt;article lang="zh-Hant" aria-labelledby="case-title"&gt;</w:t>
      </w:r>
    </w:p>
    <w:p w14:paraId="0053C0CC" w14:textId="77777777" w:rsidR="008D4872" w:rsidRDefault="00000000">
      <w:pPr>
        <w:spacing w:after="0" w:line="240" w:lineRule="auto"/>
      </w:pPr>
      <w:r>
        <w:rPr>
          <w:rFonts w:ascii="DejaVu Sans Mono" w:hAnsi="DejaVu Sans Mono"/>
          <w:sz w:val="17"/>
        </w:rPr>
        <w:t xml:space="preserve">  &lt;h1 id="case-title"&gt;</w:t>
      </w:r>
      <w:r>
        <w:rPr>
          <w:rFonts w:ascii="DejaVu Sans Mono" w:hAnsi="DejaVu Sans Mono"/>
          <w:sz w:val="17"/>
        </w:rPr>
        <w:t>坤</w:t>
      </w:r>
      <w:r>
        <w:rPr>
          <w:rFonts w:ascii="DejaVu Sans Mono" w:hAnsi="DejaVu Sans Mono"/>
          <w:sz w:val="17"/>
        </w:rPr>
        <w:t xml:space="preserve"> </w:t>
      </w:r>
      <w:r>
        <w:rPr>
          <w:rFonts w:ascii="DejaVu Sans Mono" w:hAnsi="DejaVu Sans Mono"/>
          <w:sz w:val="17"/>
        </w:rPr>
        <w:t>南蒯占得吉辭仍然叛亂失敗</w:t>
      </w:r>
      <w:r>
        <w:rPr>
          <w:rFonts w:ascii="DejaVu Sans Mono" w:hAnsi="DejaVu Sans Mono"/>
          <w:sz w:val="17"/>
        </w:rPr>
        <w:t>&lt;/h1&gt;</w:t>
      </w:r>
    </w:p>
    <w:p w14:paraId="281804D6" w14:textId="77777777" w:rsidR="008D4872" w:rsidRDefault="00000000">
      <w:pPr>
        <w:spacing w:after="0" w:line="240" w:lineRule="auto"/>
      </w:pPr>
      <w:r>
        <w:rPr>
          <w:rFonts w:ascii="DejaVu Sans Mono" w:hAnsi="DejaVu Sans Mono"/>
          <w:sz w:val="17"/>
        </w:rPr>
        <w:t xml:space="preserve">  &lt;p class="evidence"&gt;A </w:t>
      </w:r>
      <w:r>
        <w:rPr>
          <w:rFonts w:ascii="DejaVu Sans Mono" w:hAnsi="DejaVu Sans Mono"/>
          <w:sz w:val="17"/>
        </w:rPr>
        <w:t>史料用易記載</w:t>
      </w:r>
      <w:r>
        <w:rPr>
          <w:rFonts w:ascii="DejaVu Sans Mono" w:hAnsi="DejaVu Sans Mono"/>
          <w:sz w:val="17"/>
        </w:rPr>
        <w:t>&lt;/p&gt;</w:t>
      </w:r>
    </w:p>
    <w:p w14:paraId="3C7E5E76" w14:textId="77777777" w:rsidR="008D4872" w:rsidRDefault="00000000">
      <w:pPr>
        <w:spacing w:after="0" w:line="240" w:lineRule="auto"/>
      </w:pPr>
      <w:r>
        <w:rPr>
          <w:rFonts w:ascii="DejaVu Sans Mono" w:hAnsi="DejaVu Sans Mono"/>
          <w:sz w:val="17"/>
        </w:rPr>
        <w:t xml:space="preserve">  &lt;div class="parallel"&gt;</w:t>
      </w:r>
    </w:p>
    <w:p w14:paraId="56FA9920" w14:textId="77777777" w:rsidR="008D4872" w:rsidRDefault="00000000">
      <w:pPr>
        <w:spacing w:after="0" w:line="240" w:lineRule="auto"/>
      </w:pPr>
      <w:r>
        <w:rPr>
          <w:rFonts w:ascii="DejaVu Sans Mono" w:hAnsi="DejaVu Sans Mono"/>
          <w:sz w:val="17"/>
        </w:rPr>
        <w:t xml:space="preserve">    &lt;section&gt;&lt;h2&gt;</w:t>
      </w:r>
      <w:r>
        <w:rPr>
          <w:rFonts w:ascii="DejaVu Sans Mono" w:hAnsi="DejaVu Sans Mono"/>
          <w:sz w:val="17"/>
        </w:rPr>
        <w:t>周易原文</w:t>
      </w:r>
      <w:r>
        <w:rPr>
          <w:rFonts w:ascii="DejaVu Sans Mono" w:hAnsi="DejaVu Sans Mono"/>
          <w:sz w:val="17"/>
        </w:rPr>
        <w:t>&lt;/h2&gt;&lt;p&gt;</w:t>
      </w:r>
      <w:r>
        <w:rPr>
          <w:rFonts w:ascii="DejaVu Sans Mono" w:hAnsi="DejaVu Sans Mono"/>
          <w:sz w:val="17"/>
        </w:rPr>
        <w:t>六五：黃裳，元吉。</w:t>
      </w:r>
      <w:r>
        <w:rPr>
          <w:rFonts w:ascii="DejaVu Sans Mono" w:hAnsi="DejaVu Sans Mono"/>
          <w:sz w:val="17"/>
        </w:rPr>
        <w:t>&lt;/p&gt;&lt;/section&gt;</w:t>
      </w:r>
    </w:p>
    <w:p w14:paraId="66D14CAB" w14:textId="77777777" w:rsidR="008D4872" w:rsidRDefault="00000000">
      <w:pPr>
        <w:spacing w:after="0" w:line="240" w:lineRule="auto"/>
      </w:pPr>
      <w:r>
        <w:rPr>
          <w:rFonts w:ascii="DejaVu Sans Mono" w:hAnsi="DejaVu Sans Mono"/>
          <w:sz w:val="17"/>
        </w:rPr>
        <w:t xml:space="preserve">    &lt;section&gt;&lt;h2&gt;</w:t>
      </w:r>
      <w:r>
        <w:rPr>
          <w:rFonts w:ascii="DejaVu Sans Mono" w:hAnsi="DejaVu Sans Mono"/>
          <w:sz w:val="17"/>
        </w:rPr>
        <w:t>繁體中文翻譯</w:t>
      </w:r>
      <w:r>
        <w:rPr>
          <w:rFonts w:ascii="DejaVu Sans Mono" w:hAnsi="DejaVu Sans Mono"/>
          <w:sz w:val="17"/>
        </w:rPr>
        <w:t>&lt;/h2&gt;&lt;p&gt;</w:t>
      </w:r>
      <w:r>
        <w:rPr>
          <w:rFonts w:ascii="DejaVu Sans Mono" w:hAnsi="DejaVu Sans Mono"/>
          <w:sz w:val="17"/>
        </w:rPr>
        <w:t>由對應翻譯欄位載入</w:t>
      </w:r>
      <w:r>
        <w:rPr>
          <w:rFonts w:ascii="DejaVu Sans Mono" w:hAnsi="DejaVu Sans Mono"/>
          <w:sz w:val="17"/>
        </w:rPr>
        <w:t>&lt;/p&gt;&lt;/section&gt;</w:t>
      </w:r>
    </w:p>
    <w:p w14:paraId="0677397B" w14:textId="77777777" w:rsidR="008D4872" w:rsidRDefault="00000000">
      <w:pPr>
        <w:spacing w:after="0" w:line="240" w:lineRule="auto"/>
      </w:pPr>
      <w:r>
        <w:rPr>
          <w:rFonts w:ascii="DejaVu Sans Mono" w:hAnsi="DejaVu Sans Mono"/>
          <w:sz w:val="17"/>
        </w:rPr>
        <w:t xml:space="preserve">  &lt;/div&gt;</w:t>
      </w:r>
    </w:p>
    <w:p w14:paraId="26E4D2BE" w14:textId="77777777" w:rsidR="008D4872" w:rsidRDefault="00000000">
      <w:pPr>
        <w:spacing w:after="0" w:line="240" w:lineRule="auto"/>
      </w:pPr>
      <w:r>
        <w:rPr>
          <w:rFonts w:ascii="DejaVu Sans Mono" w:hAnsi="DejaVu Sans Mono"/>
          <w:sz w:val="17"/>
        </w:rPr>
        <w:t xml:space="preserve">  &lt;!-- </w:t>
      </w:r>
      <w:r>
        <w:rPr>
          <w:rFonts w:ascii="DejaVu Sans Mono" w:hAnsi="DejaVu Sans Mono"/>
          <w:sz w:val="17"/>
        </w:rPr>
        <w:t>下接事件經過、卦義對照、證據界線與來源</w:t>
      </w:r>
      <w:r>
        <w:rPr>
          <w:rFonts w:ascii="DejaVu Sans Mono" w:hAnsi="DejaVu Sans Mono"/>
          <w:sz w:val="17"/>
        </w:rPr>
        <w:t xml:space="preserve"> --&gt;</w:t>
      </w:r>
    </w:p>
    <w:p w14:paraId="33757933" w14:textId="77777777" w:rsidR="008D4872" w:rsidRDefault="00000000">
      <w:pPr>
        <w:spacing w:after="0" w:line="240" w:lineRule="auto"/>
      </w:pPr>
      <w:r>
        <w:rPr>
          <w:rFonts w:ascii="DejaVu Sans Mono" w:hAnsi="DejaVu Sans Mono"/>
          <w:sz w:val="17"/>
        </w:rPr>
        <w:t>&lt;/article&gt;</w:t>
      </w:r>
    </w:p>
    <w:p w14:paraId="3CB75984" w14:textId="77777777" w:rsidR="008D4872" w:rsidRDefault="00000000">
      <w:pPr>
        <w:pStyle w:val="21"/>
      </w:pPr>
      <w:r>
        <w:t>以內容寬度切換雙欄</w:t>
      </w:r>
    </w:p>
    <w:p w14:paraId="60F1FB70" w14:textId="77777777" w:rsidR="008D4872" w:rsidRDefault="00000000">
      <w:pPr>
        <w:spacing w:after="0" w:line="240" w:lineRule="auto"/>
      </w:pPr>
      <w:r>
        <w:rPr>
          <w:rFonts w:ascii="DejaVu Sans Mono" w:hAnsi="DejaVu Sans Mono"/>
          <w:sz w:val="17"/>
        </w:rPr>
        <w:t>.parallel { display: grid; grid-template-columns: 1fr; gap: 1rem; }</w:t>
      </w:r>
    </w:p>
    <w:p w14:paraId="3E47D366" w14:textId="77777777" w:rsidR="008D4872" w:rsidRDefault="00000000">
      <w:pPr>
        <w:spacing w:after="0" w:line="240" w:lineRule="auto"/>
      </w:pPr>
      <w:r>
        <w:rPr>
          <w:rFonts w:ascii="DejaVu Sans Mono" w:hAnsi="DejaVu Sans Mono"/>
          <w:sz w:val="17"/>
        </w:rPr>
        <w:t>.parallel &gt; section { min-width: 0; }</w:t>
      </w:r>
    </w:p>
    <w:p w14:paraId="6485D67B" w14:textId="77777777" w:rsidR="008D4872" w:rsidRDefault="00000000">
      <w:pPr>
        <w:spacing w:after="0" w:line="240" w:lineRule="auto"/>
      </w:pPr>
      <w:r>
        <w:rPr>
          <w:rFonts w:ascii="DejaVu Sans Mono" w:hAnsi="DejaVu Sans Mono"/>
          <w:sz w:val="17"/>
        </w:rPr>
        <w:t>article { max-width: 72rem; margin: auto; padding: 1rem; }</w:t>
      </w:r>
    </w:p>
    <w:p w14:paraId="7D821222" w14:textId="77777777" w:rsidR="008D4872" w:rsidRDefault="00000000">
      <w:pPr>
        <w:spacing w:after="0" w:line="240" w:lineRule="auto"/>
      </w:pPr>
      <w:r>
        <w:rPr>
          <w:rFonts w:ascii="DejaVu Sans Mono" w:hAnsi="DejaVu Sans Mono"/>
          <w:sz w:val="17"/>
        </w:rPr>
        <w:t>article p, article a { overflow-wrap: anywhere; }</w:t>
      </w:r>
    </w:p>
    <w:p w14:paraId="01FEA04F" w14:textId="77777777" w:rsidR="008D4872" w:rsidRDefault="00000000">
      <w:pPr>
        <w:spacing w:after="0" w:line="240" w:lineRule="auto"/>
      </w:pPr>
      <w:r>
        <w:rPr>
          <w:rFonts w:ascii="DejaVu Sans Mono" w:hAnsi="DejaVu Sans Mono"/>
          <w:sz w:val="17"/>
        </w:rPr>
        <w:t>@media (min-width: 64rem) {</w:t>
      </w:r>
    </w:p>
    <w:p w14:paraId="2058B737" w14:textId="77777777" w:rsidR="008D4872" w:rsidRDefault="00000000">
      <w:pPr>
        <w:spacing w:after="0" w:line="240" w:lineRule="auto"/>
      </w:pPr>
      <w:r>
        <w:rPr>
          <w:rFonts w:ascii="DejaVu Sans Mono" w:hAnsi="DejaVu Sans Mono"/>
          <w:sz w:val="17"/>
        </w:rPr>
        <w:t xml:space="preserve">  .parallel { grid-template-columns: minmax(0,1fr) minmax(0,1fr); }</w:t>
      </w:r>
    </w:p>
    <w:p w14:paraId="06797B86" w14:textId="77777777" w:rsidR="008D4872" w:rsidRDefault="00000000">
      <w:pPr>
        <w:spacing w:after="0" w:line="240" w:lineRule="auto"/>
      </w:pPr>
      <w:r>
        <w:rPr>
          <w:rFonts w:ascii="DejaVu Sans Mono" w:hAnsi="DejaVu Sans Mono"/>
          <w:sz w:val="17"/>
        </w:rPr>
        <w:t>}</w:t>
      </w:r>
    </w:p>
    <w:p w14:paraId="7D84732E" w14:textId="77777777" w:rsidR="008D4872" w:rsidRDefault="00000000">
      <w:r>
        <w:t>模板插入文字使用textContent或框架的預設跳脫機制；來源連結限定https/http。不要把內容字串直接當作HTML執行。來源與經文版本可由管理後台維護。</w:t>
      </w:r>
    </w:p>
    <w:p w14:paraId="5D43B20E" w14:textId="77777777" w:rsidR="008D4872" w:rsidRDefault="00000000">
      <w:pPr>
        <w:pStyle w:val="1"/>
        <w:pageBreakBefore/>
      </w:pPr>
      <w:r>
        <w:lastRenderedPageBreak/>
        <w:t>六</w:t>
      </w:r>
      <w:r>
        <w:t xml:space="preserve"> </w:t>
      </w:r>
      <w:r>
        <w:t>編輯與驗收規則</w:t>
      </w:r>
    </w:p>
    <w:p w14:paraId="0912B727" w14:textId="77777777" w:rsidR="008D4872" w:rsidRDefault="00000000">
      <w:pPr>
        <w:pStyle w:val="21"/>
      </w:pPr>
      <w:r>
        <w:t>內容驗收</w:t>
      </w:r>
    </w:p>
    <w:p w14:paraId="2E091482" w14:textId="77777777" w:rsidR="008D4872" w:rsidRDefault="00000000">
      <w:r>
        <w:t>確認卦序1至64完整且不重複，每卦至少一則。A共8則、B共56則；古代44則、近現代20則。H11與H05同涉七國之亂，但閱讀問題不同；H13與H30同涉赤壁，分別討論結盟與戰場風險。不得將64則宣傳為64場彼此完全不同的戰爭，或64件直接用卦成功的實證。</w:t>
      </w:r>
    </w:p>
    <w:p w14:paraId="2D6481B0" w14:textId="77777777" w:rsidR="008D4872" w:rsidRDefault="00000000">
      <w:r>
        <w:t>逐筆確認原文與翻譯來自同一單元，爻位由下而上。改寫翻譯時保留舊版本；新增史料時補上篇章、URL及查考日期。若沒有直接用易的證據，evidence_type維持B，不以內容「很像卦義」作為升級理由。</w:t>
      </w:r>
    </w:p>
    <w:p w14:paraId="03D01B34" w14:textId="77777777" w:rsidR="008D4872" w:rsidRDefault="00000000">
      <w:pPr>
        <w:pStyle w:val="21"/>
      </w:pPr>
      <w:r>
        <w:t>介面驗收</w:t>
      </w:r>
    </w:p>
    <w:p w14:paraId="61B03A55" w14:textId="77777777" w:rsidR="008D4872" w:rsidRDefault="00000000">
      <w:r>
        <w:t>在320、390、768、1280 CSS px檢查全文可讀且不出現頁面橫向捲動；把文字放大至200%，仍可操作篩選、閱讀來源及返回索引。檢查螢幕閱讀器的標題順序、表單標籤與證據類型朗讀。分享卡片和離線App也須保留A／B文字，不能只留顏色。</w:t>
      </w:r>
    </w:p>
    <w:p w14:paraId="40BAC1AB" w14:textId="77777777" w:rsidR="008D4872" w:rsidRDefault="00000000">
      <w:pPr>
        <w:pStyle w:val="21"/>
      </w:pPr>
      <w:r>
        <w:t>來源使用方式</w:t>
      </w:r>
    </w:p>
    <w:p w14:paraId="57A4A173" w14:textId="77777777" w:rsidR="008D4872" w:rsidRDefault="00000000">
      <w:r>
        <w:t>每則來源均提供可點選連結及篇章定位。古代史籍原文、現代研究、博物館解說與事件綜述的證據強度不同；本稿優先利用古籍、機關原始文件、博物館與學術資料，部分條目以百科綜述協助定位。搜尋摘要或線上古籍頁面也可能有OCR、斷句及字形問題，因此避免以單一字形差異推導新的歷史結論。</w:t>
      </w:r>
    </w:p>
    <w:p w14:paraId="61D29AEF" w14:textId="77777777" w:rsidR="008D4872" w:rsidRDefault="00000000">
      <w:r>
        <w:t>中國哲學書電子化計劃部分頁面直接開啟受限，本次以可檢索段落、同篇異站文本及平行史料交叉閱讀；不宣稱每一來源均已完成版本學校勘。事件綜述所述的史實仍與本稿的卦義推論分開。</w:t>
      </w:r>
    </w:p>
    <w:p w14:paraId="678E9AB7" w14:textId="77777777" w:rsidR="008D4872" w:rsidRDefault="00000000">
      <w:r>
        <w:t>近現代政府與政黨資料可提供日期、文書與其自身觀點。本文不沿用其中所有褒貶語，也不把其立場當作唯一解釋。H16杯酒釋兵權、H36文王被囚、H46科舉起源等條目，已在正文保留史料限制。</w:t>
      </w:r>
    </w:p>
    <w:p w14:paraId="64D23ACA" w14:textId="77777777" w:rsidR="008D4872" w:rsidRDefault="00000000">
      <w:pPr>
        <w:pStyle w:val="21"/>
      </w:pPr>
      <w:r>
        <w:t>文字及圖片授權</w:t>
      </w:r>
    </w:p>
    <w:p w14:paraId="70264F31" w14:textId="77777777" w:rsidR="008D4872" w:rsidRDefault="00000000">
      <w:r>
        <w:t>本次歷史文案與卦義對照為重新撰寫，沒有直接移植現代網站的大段敘述。古典經文雖屬古代文本，現代譯文、校注、網站編排與圖片可能另有權利；沿用既有中文翻譯上線前，應依原文件的授權紀錄確認可用範圍。本文件不含擷取的網路圖片。</w:t>
      </w:r>
    </w:p>
    <w:p w14:paraId="08B8F5A7" w14:textId="77777777" w:rsidR="008D4872" w:rsidRDefault="00000000">
      <w:pPr>
        <w:pStyle w:val="21"/>
      </w:pPr>
      <w:r>
        <w:t>版本紀錄</w:t>
      </w:r>
    </w:p>
    <w:p w14:paraId="3AB4BC0B" w14:textId="77777777" w:rsidR="008D4872" w:rsidRDefault="00000000">
      <w:r>
        <w:t>版本1.0　2026年9月25日。完成64卦64則案例、原文與既有譯文對照、逐則來源、證據分級、RWD閱讀規格與資料欄位。此版本的完成範圍是64卦歷史閱讀案例，不是已證明64卦各有直接應用史例。</w:t>
      </w:r>
    </w:p>
    <w:p w14:paraId="429ECA90" w14:textId="77777777" w:rsidR="008D4872" w:rsidRDefault="00000000">
      <w:pPr>
        <w:pStyle w:val="1"/>
      </w:pPr>
      <w:r>
        <w:t>新稿交付欄位</w:t>
      </w:r>
    </w:p>
    <w:p w14:paraId="60CDC49C" w14:textId="77777777" w:rsidR="008D4872" w:rsidRDefault="00000000">
      <w:r>
        <w:t>供網站與 App 匯入時，以原有 case_id 作主鍵；history_story_zh_hant 存放「事件經過」正文，social_post_zh_hant 存放「卦義對照」正文。hexagram_id、unit_id、original、translation_zh_Hant、evidence_type、source_ids 與原檔一致。不要把故事正文或社群短文替代原文與史料連結。</w:t>
      </w:r>
    </w:p>
    <w:p w14:paraId="50FC8DC1" w14:textId="77777777" w:rsidR="008D4872" w:rsidRDefault="00000000">
      <w:r>
        <w:t>手機版請將原文與譯文區塊依序單欄呈現，事件經過以短段落顯示；社群短文可獨立分享，但分享卡片須保留卦名、case_id、A／B證據文字及來源入口。寬版維持原檔雙欄原文譯文佈局。內容在320至390 CSS px及200%文字縮放時仍應能換行閱讀，不出現水平捲動。</w:t>
      </w:r>
    </w:p>
    <w:p w14:paraId="03D71356" w14:textId="77777777" w:rsidR="008D4872" w:rsidRDefault="00000000">
      <w:pPr>
        <w:pStyle w:val="1"/>
      </w:pPr>
      <w:r>
        <w:lastRenderedPageBreak/>
        <w:t>編輯紀錄</w:t>
      </w:r>
    </w:p>
    <w:p w14:paraId="6D0D8522" w14:textId="77777777" w:rsidR="008D4872" w:rsidRDefault="00000000">
      <w:r>
        <w:t>版本2.0　2026年9月28日。64則「事件經過」全部重新撰寫，正文300至327個漢字；64則「卦義對照」全部重新撰寫，正文150至169個漢字。底稿原文、既有翻譯、證據界線、來源連結與案例索引保留。</w:t>
      </w:r>
    </w:p>
    <w:sectPr w:rsidR="008D4872" w:rsidSect="00034616">
      <w:headerReference w:type="default" r:id="rId102"/>
      <w:footerReference w:type="default" r:id="rId103"/>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886FC" w14:textId="77777777" w:rsidR="008D78DF" w:rsidRDefault="008D78DF">
      <w:pPr>
        <w:spacing w:after="0" w:line="240" w:lineRule="auto"/>
      </w:pPr>
      <w:r>
        <w:separator/>
      </w:r>
    </w:p>
  </w:endnote>
  <w:endnote w:type="continuationSeparator" w:id="0">
    <w:p w14:paraId="6CF66D5C" w14:textId="77777777" w:rsidR="008D78DF" w:rsidRDefault="008D7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1C70" w14:textId="77777777" w:rsidR="008D4872" w:rsidRDefault="00000000">
    <w:pPr>
      <w:pStyle w:val="a7"/>
      <w:jc w:val="right"/>
      <w:rPr>
        <w:lang w:eastAsia="zh-TW"/>
      </w:rPr>
    </w:pPr>
    <w:r>
      <w:rPr>
        <w:sz w:val="16"/>
        <w:lang w:eastAsia="zh-TW"/>
      </w:rPr>
      <w:t xml:space="preserve">閱讀與工程內容稿  2026年9月  ｜  </w:t>
    </w:r>
    <w:r>
      <w:fldChar w:fldCharType="begin"/>
    </w:r>
    <w:r>
      <w:rPr>
        <w:lang w:eastAsia="zh-TW"/>
      </w:rPr>
      <w:instrText>PAGE</w:instrText>
    </w:r>
    <w:r>
      <w:fldChar w:fldCharType="separate"/>
    </w:r>
    <w:r w:rsidR="00A848B0">
      <w:rPr>
        <w:noProof/>
        <w:lang w:eastAsia="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383F" w14:textId="77777777" w:rsidR="008D78DF" w:rsidRDefault="008D78DF">
      <w:pPr>
        <w:spacing w:after="0" w:line="240" w:lineRule="auto"/>
      </w:pPr>
      <w:r>
        <w:separator/>
      </w:r>
    </w:p>
  </w:footnote>
  <w:footnote w:type="continuationSeparator" w:id="0">
    <w:p w14:paraId="4F61D6E2" w14:textId="77777777" w:rsidR="008D78DF" w:rsidRDefault="008D78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D4B6" w14:textId="77777777" w:rsidR="008D4872" w:rsidRDefault="00000000">
    <w:pPr>
      <w:pStyle w:val="a5"/>
      <w:rPr>
        <w:lang w:eastAsia="zh-TW"/>
      </w:rPr>
    </w:pPr>
    <w:r>
      <w:rPr>
        <w:sz w:val="16"/>
        <w:lang w:eastAsia="zh-TW"/>
      </w:rPr>
      <w:t>周易六十四卦與中華政治軍事史案例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5087075">
    <w:abstractNumId w:val="8"/>
  </w:num>
  <w:num w:numId="2" w16cid:durableId="309410527">
    <w:abstractNumId w:val="6"/>
  </w:num>
  <w:num w:numId="3" w16cid:durableId="879636237">
    <w:abstractNumId w:val="5"/>
  </w:num>
  <w:num w:numId="4" w16cid:durableId="1551652440">
    <w:abstractNumId w:val="4"/>
  </w:num>
  <w:num w:numId="5" w16cid:durableId="831871731">
    <w:abstractNumId w:val="7"/>
  </w:num>
  <w:num w:numId="6" w16cid:durableId="1996715242">
    <w:abstractNumId w:val="3"/>
  </w:num>
  <w:num w:numId="7" w16cid:durableId="544407829">
    <w:abstractNumId w:val="2"/>
  </w:num>
  <w:num w:numId="8" w16cid:durableId="1795178606">
    <w:abstractNumId w:val="1"/>
  </w:num>
  <w:num w:numId="9" w16cid:durableId="50031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7148"/>
    <w:rsid w:val="008D4872"/>
    <w:rsid w:val="008D78DF"/>
    <w:rsid w:val="00A848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C211A"/>
  <w14:defaultImageDpi w14:val="300"/>
  <w15:docId w15:val="{E3472A3C-1DFE-417F-9037-6A0A8F8D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8" w:lineRule="auto"/>
    </w:pPr>
    <w:rPr>
      <w:rFonts w:ascii="Noto Sans CJK TC" w:eastAsia="Noto Sans CJK TC" w:hAnsi="Noto Sans CJK TC"/>
      <w:color w:val="000000"/>
      <w:sz w:val="21"/>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text.org/text.pl?if=gb&amp;node=603412&amp;show=parallel" TargetMode="External"/><Relationship Id="rId21" Type="http://schemas.openxmlformats.org/officeDocument/2006/relationships/hyperlink" Target="https://rub.ihp.sinica.edu.tw/~hanrelief/h/h08_0201_0105.htm" TargetMode="External"/><Relationship Id="rId42" Type="http://schemas.openxmlformats.org/officeDocument/2006/relationships/hyperlink" Target="https://ctext.org/text.pl?if=en&amp;node=20692&amp;show=parallel" TargetMode="External"/><Relationship Id="rId47" Type="http://schemas.openxmlformats.org/officeDocument/2006/relationships/hyperlink" Target="https://the.nmth.gov.tw/nmth/zh-TW/Location/0efd8ce3-ca00-4bcb-8e30-af9a7e9df4b6" TargetMode="External"/><Relationship Id="rId63" Type="http://schemas.openxmlformats.org/officeDocument/2006/relationships/hyperlink" Target="https://cpc.people.com.cn/BIG5/64107/65708/65722/4445224.html" TargetMode="External"/><Relationship Id="rId68" Type="http://schemas.openxmlformats.org/officeDocument/2006/relationships/hyperlink" Target="https://dict.revised.moe.edu.tw/dictView.jsp?ID=87109&amp;la=0&amp;powerMode=0" TargetMode="External"/><Relationship Id="rId84" Type="http://schemas.openxmlformats.org/officeDocument/2006/relationships/hyperlink" Target="https://www.dpm.org.cn/lemmas/243262.html" TargetMode="External"/><Relationship Id="rId89" Type="http://schemas.openxmlformats.org/officeDocument/2006/relationships/hyperlink" Target="https://zh.wikisource.org/zh/%E9%84%92%E5%BF%8C%E8%AB%B7%E9%BD%8A%E7%8E%8B%E7%B4%8D%E8%AB%AB" TargetMode="External"/><Relationship Id="rId16" Type="http://schemas.openxmlformats.org/officeDocument/2006/relationships/hyperlink" Target="https://zh.wikisource.org/wiki/&#26149;&#31179;&#24038;&#27663;&#20659;/&#20840;&#35261;" TargetMode="External"/><Relationship Id="rId11" Type="http://schemas.openxmlformats.org/officeDocument/2006/relationships/hyperlink" Target="https://ctext.org/text.pl?if=gb&amp;node=17733&amp;show=parallel" TargetMode="External"/><Relationship Id="rId32" Type="http://schemas.openxmlformats.org/officeDocument/2006/relationships/hyperlink" Target="https://ctext.org/text.pl?if=gb&amp;node=19384&amp;show=parallel" TargetMode="External"/><Relationship Id="rId37" Type="http://schemas.openxmlformats.org/officeDocument/2006/relationships/hyperlink" Target="https://m.ahjjjc.gov.cn/lsjd/p/85667.html" TargetMode="External"/><Relationship Id="rId53" Type="http://schemas.openxmlformats.org/officeDocument/2006/relationships/hyperlink" Target="https://ctext.org/datawiki.pl?if=gb&amp;remap=gb&amp;res=5998570" TargetMode="External"/><Relationship Id="rId58" Type="http://schemas.openxmlformats.org/officeDocument/2006/relationships/hyperlink" Target="https://www.dpm.org.cn/court/lineage/226245.html" TargetMode="External"/><Relationship Id="rId74" Type="http://schemas.openxmlformats.org/officeDocument/2006/relationships/hyperlink" Target="https://www.1911museum.cn/view_59.html" TargetMode="External"/><Relationship Id="rId79" Type="http://schemas.openxmlformats.org/officeDocument/2006/relationships/hyperlink" Target="https://zh.wikisource.org/zh-hans/%E8%81%AF%E5%90%88%E5%9C%8B%E8%BB%8D%E7%B8%BD%E5%8F%B8%E4%BB%A4%E4%B8%80%E6%96%B9%E8%88%87%E6%9C%9D%E9%AE%AE%E4%BA%BA%E6%B0%91%E8%BB%8D%E6%9C%80%E9%AB%98%E5%8F%B8%E4%BB%A4%E5%AE%98%E5%8F%8A%E4%B8%AD%E5%9C%8B%E4%BA%BA%E6%B0%91%E5%BF%97%E9%A1%98%E8%BB%8D%E5%8F%B8%E4%BB%A4%E5%93%A1%E5%8F%A6%E4%B8%80%E6%96%B9%E9%97%9C%E6%96%BC%E9%9F%93%E5%9C%8B%E8%BB%8D%E4%BA%8B%E5%81%9C%E6%88%B0%E7%9A%84%E5%8D%94%E5%AE%9A"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www.chnmuseum.cn/zp/zpml/gmww/202104/t20210406_249565.shtml" TargetMode="External"/><Relationship Id="rId95" Type="http://schemas.openxmlformats.org/officeDocument/2006/relationships/hyperlink" Target="https://ctext.org/text.pl?if=gb&amp;node=7618&amp;show=parallel" TargetMode="External"/><Relationship Id="rId22" Type="http://schemas.openxmlformats.org/officeDocument/2006/relationships/hyperlink" Target="https://zh.wikisource.org/zh-hant/%E5%AD%9D%E6%99%AF%E6%9C%AC%E7%BA%AA" TargetMode="External"/><Relationship Id="rId27" Type="http://schemas.openxmlformats.org/officeDocument/2006/relationships/hyperlink" Target="https://ctext.org/text.pl?if=gb&amp;node=604246" TargetMode="External"/><Relationship Id="rId43" Type="http://schemas.openxmlformats.org/officeDocument/2006/relationships/hyperlink" Target="https://sino-platonic.org/complete/spp159_zuozhuan_king_zhao_chu.pdf" TargetMode="External"/><Relationship Id="rId48" Type="http://schemas.openxmlformats.org/officeDocument/2006/relationships/hyperlink" Target="https://www.dswxyjy.org.cn/BIG5/n1/2026/0129/c427167-40655458.html" TargetMode="External"/><Relationship Id="rId64" Type="http://schemas.openxmlformats.org/officeDocument/2006/relationships/hyperlink" Target="https://www.chineseclassic.com/content/991" TargetMode="External"/><Relationship Id="rId69" Type="http://schemas.openxmlformats.org/officeDocument/2006/relationships/hyperlink" Target="https://zh.wikisource.org/wiki/%E4%B8%AD%E5%9C%8B%E4%BA%BA%E6%B0%91%E6%94%BF%E6%B2%BB%E5%8D%94%E5%95%86%E6%9C%83%E8%AD%B0%E5%85%B1%E5%90%8C%E7%B6%B1%E9%A0%98" TargetMode="External"/><Relationship Id="rId80" Type="http://schemas.openxmlformats.org/officeDocument/2006/relationships/hyperlink" Target="https://zh.wikisource.org/zh-hans/%E4%B9%9D%E5%B9%B4%E9%A0%90%E5%82%99%E7%AB%8B%E6%86%B2%E9%80%90%E5%B9%B4%E6%8E%A8%E8%A1%8C%E7%B1%8C%E5%82%99%E4%BA%8B%E5%AE%9C%E8%AB%AD" TargetMode="External"/><Relationship Id="rId85" Type="http://schemas.openxmlformats.org/officeDocument/2006/relationships/hyperlink" Target="https://www.dpm.org.cn/lemmas/243350.html" TargetMode="External"/><Relationship Id="rId12" Type="http://schemas.openxmlformats.org/officeDocument/2006/relationships/hyperlink" Target="https://ctext.org/text.pl?if=gb&amp;node=6751&amp;show=parallel" TargetMode="External"/><Relationship Id="rId17" Type="http://schemas.openxmlformats.org/officeDocument/2006/relationships/hyperlink" Target="https://zh.wikisource.org/zh-hant/%E5%8F%B2%E8%A8%98%E6%AD%A3%E7%BE%A9_%28%E5%9B%9B%E5%BA%AB%E5%85%A8%E6%9B%B8%E6%9C%AC%29/%E5%8D%B7062" TargetMode="External"/><Relationship Id="rId33" Type="http://schemas.openxmlformats.org/officeDocument/2006/relationships/hyperlink" Target="https://ctext.org/text.pl?if=gb&amp;node=396403&amp;show=parallel" TargetMode="External"/><Relationship Id="rId38" Type="http://schemas.openxmlformats.org/officeDocument/2006/relationships/hyperlink" Target="https://ctext.org/wiki.pl?chapter=727716&amp;if=gb" TargetMode="External"/><Relationship Id="rId59" Type="http://schemas.openxmlformats.org/officeDocument/2006/relationships/hyperlink" Target="https://www.dpm.org.cn/lemmas/243017.html" TargetMode="External"/><Relationship Id="rId103" Type="http://schemas.openxmlformats.org/officeDocument/2006/relationships/footer" Target="footer1.xml"/><Relationship Id="rId20" Type="http://schemas.openxmlformats.org/officeDocument/2006/relationships/hyperlink" Target="https://dict.idioms.moe.edu.tw/idiomView.jsp?ID=340&amp;la=0&amp;webMd=2" TargetMode="External"/><Relationship Id="rId41" Type="http://schemas.openxmlformats.org/officeDocument/2006/relationships/hyperlink" Target="https://www.ccdi.gov.cn/2020/202002/t20200229_212518.html" TargetMode="External"/><Relationship Id="rId54" Type="http://schemas.openxmlformats.org/officeDocument/2006/relationships/hyperlink" Target="https://ctext.org/datawiki.pl?if=gb&amp;remap=gb&amp;res=452168" TargetMode="External"/><Relationship Id="rId62" Type="http://schemas.openxmlformats.org/officeDocument/2006/relationships/hyperlink" Target="https://zh.wikisource.org/zh-hant/%E8%A1%97%E4%BA%AD%E8%87%AA%E8%B2%B6%E7%96%8F" TargetMode="External"/><Relationship Id="rId70" Type="http://schemas.openxmlformats.org/officeDocument/2006/relationships/hyperlink" Target="https://www.kci.go.kr/kciportal/ci/sereArticleSearch/ciSereArtiView.kci?sereArticleSearchBean.artiId=ART001028630" TargetMode="External"/><Relationship Id="rId75" Type="http://schemas.openxmlformats.org/officeDocument/2006/relationships/hyperlink" Target="https://www.njztf.cn/about.html" TargetMode="External"/><Relationship Id="rId83" Type="http://schemas.openxmlformats.org/officeDocument/2006/relationships/hyperlink" Target="https://chinesebook.org/books/chun-qiu-zuo-zhuan/chapter/79" TargetMode="External"/><Relationship Id="rId88" Type="http://schemas.openxmlformats.org/officeDocument/2006/relationships/hyperlink" Target="https://ctext.org/text.pl?if=gb&amp;node=49742&amp;show=parallel" TargetMode="External"/><Relationship Id="rId91" Type="http://schemas.openxmlformats.org/officeDocument/2006/relationships/hyperlink" Target="https://www.chnmuseum.cn/zp/zpml/ysp/202208/t20220816_257013.shtml" TargetMode="External"/><Relationship Id="rId96" Type="http://schemas.openxmlformats.org/officeDocument/2006/relationships/hyperlink" Target="https://zh.wikisource.org/zh-hant/%E5%8F%B2%E8%A8%98/%E5%8D%B706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wikipedia.org/wiki/%E6%BE%B6%E6%B8%8A%E4%B9%8B%E7%9B%9F" TargetMode="External"/><Relationship Id="rId23" Type="http://schemas.openxmlformats.org/officeDocument/2006/relationships/hyperlink" Target="https://ctext.org/shiji/xiao-jing-ben-ji/zh" TargetMode="External"/><Relationship Id="rId28" Type="http://schemas.openxmlformats.org/officeDocument/2006/relationships/hyperlink" Target="https://ctext.org/text.pl?if=gb&amp;node=53947&amp;show=parallel" TargetMode="External"/><Relationship Id="rId36" Type="http://schemas.openxmlformats.org/officeDocument/2006/relationships/hyperlink" Target="https://ctext.org/chun-qiu-zuo-zhuan/zhuang-gong-er-shi-er-nian/zh" TargetMode="External"/><Relationship Id="rId49" Type="http://schemas.openxmlformats.org/officeDocument/2006/relationships/hyperlink" Target="https://ctext.org/text.pl?if=gb&amp;node=604246" TargetMode="External"/><Relationship Id="rId57" Type="http://schemas.openxmlformats.org/officeDocument/2006/relationships/hyperlink" Target="https://ctext.org/shiji/zhou-ben-ji" TargetMode="External"/><Relationship Id="rId10" Type="http://schemas.openxmlformats.org/officeDocument/2006/relationships/hyperlink" Target="https://ctext.org/text.pl?if=en&amp;node=20065&amp;show=parallel" TargetMode="External"/><Relationship Id="rId31" Type="http://schemas.openxmlformats.org/officeDocument/2006/relationships/hyperlink" Target="https://news.cntv.cn/2012/11/29/ARTI1354153591083485_3.shtml" TargetMode="External"/><Relationship Id="rId44" Type="http://schemas.openxmlformats.org/officeDocument/2006/relationships/hyperlink" Target="https://zjjcmspublic.oss-cn-hangzhou-zwynet-d01-a.internet.cloud.zj.gov.cn/jcms_files/jcms1/web2476/site/attach/0/%E6%88%9A%E7%BB%A7%E5%85%89%E6%96%87%E9%9B%86%E2%80%94%E7%BB%83%E5%85%B5%E5%AE%9E%E7%BA%AA.pdf" TargetMode="External"/><Relationship Id="rId52" Type="http://schemas.openxmlformats.org/officeDocument/2006/relationships/hyperlink" Target="https://ctext.org/text.pl?if=gb&amp;node=603412&amp;show=parallel" TargetMode="External"/><Relationship Id="rId60" Type="http://schemas.openxmlformats.org/officeDocument/2006/relationships/hyperlink" Target="https://zh.wikipedia.org/wiki/%E7%AC%AC%E4%B8%80%E6%AC%A1%E5%9B%BD%E5%85%B1%E5%86%85%E6%88%98" TargetMode="External"/><Relationship Id="rId65" Type="http://schemas.openxmlformats.org/officeDocument/2006/relationships/hyperlink" Target="https://cir.nii.ac.jp/crid/1390023571557256576" TargetMode="External"/><Relationship Id="rId73" Type="http://schemas.openxmlformats.org/officeDocument/2006/relationships/hyperlink" Target="https://720.1911museum.cn/list_31.html" TargetMode="External"/><Relationship Id="rId78" Type="http://schemas.openxmlformats.org/officeDocument/2006/relationships/hyperlink" Target="https://treaty.mfa.gov.cn/web/detail1.jsp?objid=1531876379242" TargetMode="External"/><Relationship Id="rId81" Type="http://schemas.openxmlformats.org/officeDocument/2006/relationships/hyperlink" Target="https://www.wenming.cn/wenshi/doc/201109/t20110922_333459.shtml" TargetMode="External"/><Relationship Id="rId86" Type="http://schemas.openxmlformats.org/officeDocument/2006/relationships/hyperlink" Target="https://ctext.org/datawiki.pl?if=gb&amp;res=282743" TargetMode="External"/><Relationship Id="rId94" Type="http://schemas.openxmlformats.org/officeDocument/2006/relationships/hyperlink" Target="https://art.archives.gov.tw/tw/art/1587.html" TargetMode="External"/><Relationship Id="rId99" Type="http://schemas.openxmlformats.org/officeDocument/2006/relationships/hyperlink" Target="https://www.chnmuseum.cn/zp/zpml/gmww/202104/t20210406_249565.shtml" TargetMode="External"/><Relationship Id="rId101" Type="http://schemas.openxmlformats.org/officeDocument/2006/relationships/hyperlink" Target="https://sunology.yatsen.gov.tw/detail/79c4ed95a0b782d9f5030a69c32d4ee0/" TargetMode="External"/><Relationship Id="rId4" Type="http://schemas.openxmlformats.org/officeDocument/2006/relationships/settings" Target="settings.xml"/><Relationship Id="rId9" Type="http://schemas.openxmlformats.org/officeDocument/2006/relationships/hyperlink" Target="https://ctext.org/wiki.pl?chapter=555336&amp;if=gb" TargetMode="External"/><Relationship Id="rId13" Type="http://schemas.openxmlformats.org/officeDocument/2006/relationships/hyperlink" Target="https://www.gdwsw.gov.cn/wsbl/content/post_38482.html" TargetMode="External"/><Relationship Id="rId18" Type="http://schemas.openxmlformats.org/officeDocument/2006/relationships/hyperlink" Target="https://navy.mnd.gov.tw/mediaroom/paper_info.aspx?aid=209&amp;id=30203" TargetMode="External"/><Relationship Id="rId39" Type="http://schemas.openxmlformats.org/officeDocument/2006/relationships/hyperlink" Target="https://www.his.ntnu.edu.tw/publish01/downloadfile.php?issue_id=26&amp;paper_id=145&amp;periodicalsPage=4" TargetMode="External"/><Relationship Id="rId34" Type="http://schemas.openxmlformats.org/officeDocument/2006/relationships/hyperlink" Target="https://zh.wikisource.org/zh-hant/%E5%8F%B2%E8%A8%98/%E5%8D%B7068" TargetMode="External"/><Relationship Id="rId50" Type="http://schemas.openxmlformats.org/officeDocument/2006/relationships/hyperlink" Target="https://toyoshi.lit.nagoya-u.ac.jp/maruha/siryo/shiji123.html" TargetMode="External"/><Relationship Id="rId55" Type="http://schemas.openxmlformats.org/officeDocument/2006/relationships/hyperlink" Target="https://zh.wikipedia.org/wiki/%E6%AD%A6%E6%98%8C%E6%88%98%E5%BD%B9" TargetMode="External"/><Relationship Id="rId76" Type="http://schemas.openxmlformats.org/officeDocument/2006/relationships/hyperlink" Target="https://www.chnmuseum.cn/zp/zpml/gmww/202104/t20210406_249552.shtml" TargetMode="External"/><Relationship Id="rId97" Type="http://schemas.openxmlformats.org/officeDocument/2006/relationships/hyperlink" Target="https://www.mofa.go.jp/mofaj/files/100512963.pdf"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ctext.org/text.pl?if=gb&amp;node=19685&amp;show=parallel" TargetMode="External"/><Relationship Id="rId92" Type="http://schemas.openxmlformats.org/officeDocument/2006/relationships/hyperlink" Target="https://gaj.beijing.gov.cn/jcbwg/yjcg/jsyj/202006/t20200628_1933167.html" TargetMode="External"/><Relationship Id="rId2" Type="http://schemas.openxmlformats.org/officeDocument/2006/relationships/numbering" Target="numbering.xml"/><Relationship Id="rId29" Type="http://schemas.openxmlformats.org/officeDocument/2006/relationships/hyperlink" Target="https://zh.wikisource.org/zh-hant/%E5%BE%8C%E6%BC%A2%E6%9B%B8/%E5%8D%B717" TargetMode="External"/><Relationship Id="rId24" Type="http://schemas.openxmlformats.org/officeDocument/2006/relationships/hyperlink" Target="https://edata.nlpi.edu.tw/CNH/event/event.aspx?ID=0000053" TargetMode="External"/><Relationship Id="rId40" Type="http://schemas.openxmlformats.org/officeDocument/2006/relationships/hyperlink" Target="https://www.dpm.org.cn/lemmas/243962.html" TargetMode="External"/><Relationship Id="rId45" Type="http://schemas.openxmlformats.org/officeDocument/2006/relationships/hyperlink" Target="https://ctext.org/text.pl?if=gb&amp;node=65443&amp;show=parallel" TargetMode="External"/><Relationship Id="rId66" Type="http://schemas.openxmlformats.org/officeDocument/2006/relationships/hyperlink" Target="https://ir.pku.edu.cn/handle/20.500.11897/479251" TargetMode="External"/><Relationship Id="rId87" Type="http://schemas.openxmlformats.org/officeDocument/2006/relationships/hyperlink" Target="https://www.qj.hk/jingdian/book/887/9264.html" TargetMode="External"/><Relationship Id="rId61" Type="http://schemas.openxmlformats.org/officeDocument/2006/relationships/hyperlink" Target="https://www.cppcc.gov.cn/zxww/2021/07/01/ARTI1625108792099337.shtml" TargetMode="External"/><Relationship Id="rId82" Type="http://schemas.openxmlformats.org/officeDocument/2006/relationships/hyperlink" Target="https://zh.wikisource.org/zh-hans/%E6%98%A5%E7%A7%8B%E5%B7%A6%E5%82%B3%E6%AD%A3%E7%BE%A9/%E5%8D%B713" TargetMode="External"/><Relationship Id="rId19" Type="http://schemas.openxmlformats.org/officeDocument/2006/relationships/hyperlink" Target="https://chiculture.org.hk/tc/china-five-thousand-years/3118" TargetMode="External"/><Relationship Id="rId14" Type="http://schemas.openxmlformats.org/officeDocument/2006/relationships/hyperlink" Target="https://www.cl.ntpu.edu.tw/ntpu-20/j-3308.pdf" TargetMode="External"/><Relationship Id="rId30" Type="http://schemas.openxmlformats.org/officeDocument/2006/relationships/hyperlink" Target="https://soyj.cbpt.cnki.net/portal/journal/portal/client/paper/83a4df248aa0296da0e7c834978ff9de" TargetMode="External"/><Relationship Id="rId35" Type="http://schemas.openxmlformats.org/officeDocument/2006/relationships/hyperlink" Target="https://cd.edb.gov.hk/chi/resource/ncs/download/js_list/JS_zhouyafujunxiliu.pdf" TargetMode="External"/><Relationship Id="rId56" Type="http://schemas.openxmlformats.org/officeDocument/2006/relationships/hyperlink" Target="https://ahonline.drnh.gov.tw/index.php?act=Archive%2Fsearch%2FeyJxdWVyeSI6W3siZmllbGQiOiJfYWxsIiwidmFsdWUiOiIwMDItMDYwMjAwLTAwMDAxLTAwNSJ9XX0%3D" TargetMode="External"/><Relationship Id="rId77" Type="http://schemas.openxmlformats.org/officeDocument/2006/relationships/hyperlink" Target="https://www.beijing.gov.cn/renwen/rwzyd/202011/t20201125_2147939.html" TargetMode="External"/><Relationship Id="rId100" Type="http://schemas.openxmlformats.org/officeDocument/2006/relationships/hyperlink" Target="https://edata.nlpi.edu.tw/CNH/event/event.aspx?ID=0000081" TargetMode="External"/><Relationship Id="rId105" Type="http://schemas.openxmlformats.org/officeDocument/2006/relationships/theme" Target="theme/theme1.xml"/><Relationship Id="rId8" Type="http://schemas.openxmlformats.org/officeDocument/2006/relationships/hyperlink" Target="https://dict.idioms.moe.edu.tw/bookView.jsp?ID=590" TargetMode="External"/><Relationship Id="rId51" Type="http://schemas.openxmlformats.org/officeDocument/2006/relationships/hyperlink" Target="https://www.mod.gov.cn/gfbw/gfjy_index/16396220.html" TargetMode="External"/><Relationship Id="rId72" Type="http://schemas.openxmlformats.org/officeDocument/2006/relationships/hyperlink" Target="https://whc.unesco.org/en/list/1001/" TargetMode="External"/><Relationship Id="rId93" Type="http://schemas.openxmlformats.org/officeDocument/2006/relationships/hyperlink" Target="https://www.president.gov.tw/Page/294/36957" TargetMode="External"/><Relationship Id="rId98" Type="http://schemas.openxmlformats.org/officeDocument/2006/relationships/hyperlink" Target="https://cpc.people.com.cn/GB/64162/64164/4416003.html" TargetMode="External"/><Relationship Id="rId3" Type="http://schemas.openxmlformats.org/officeDocument/2006/relationships/styles" Target="styles.xml"/><Relationship Id="rId25" Type="http://schemas.openxmlformats.org/officeDocument/2006/relationships/hyperlink" Target="https://dict.revised.moe.edu.tw/dictView.jsp?ID=86855&amp;la=0&amp;powerMode=0" TargetMode="External"/><Relationship Id="rId46" Type="http://schemas.openxmlformats.org/officeDocument/2006/relationships/hyperlink" Target="https://www.dpm.org.cn/lemmas/241772.html" TargetMode="External"/><Relationship Id="rId67" Type="http://schemas.openxmlformats.org/officeDocument/2006/relationships/hyperlink" Target="https://zh.wikipedia.org/wiki/%E7%8E%84%E6%AD%A6%E9%97%A8%E4%B9%8B%E5%8F%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9963</Words>
  <Characters>56791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2026-09-28T11:11:00Z</dcterms:created>
  <dcterms:modified xsi:type="dcterms:W3CDTF">2026-09-28T11:11:00Z</dcterms:modified>
  <cp:category/>
</cp:coreProperties>
</file>