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A827B3" w14:textId="77777777" w:rsidR="00ED7D60" w:rsidRDefault="00000000">
      <w:pPr>
        <w:pStyle w:val="aa"/>
      </w:pPr>
      <w:r>
        <w:t>周易六十四卦</w:t>
      </w:r>
      <w:r>
        <w:t xml:space="preserve"> · </w:t>
      </w:r>
      <w:r>
        <w:t>中华经济与财经历史案例</w:t>
      </w:r>
    </w:p>
    <w:p w14:paraId="4F07E6C7" w14:textId="77777777" w:rsidR="00ED7D60" w:rsidRDefault="00000000">
      <w:pPr>
        <w:pStyle w:val="ac"/>
      </w:pPr>
      <w:r>
        <w:t>简体中文版</w:t>
      </w:r>
      <w:r>
        <w:t xml:space="preserve"> V4.3 </w:t>
      </w:r>
      <w:r>
        <w:t>｜</w:t>
      </w:r>
      <w:r>
        <w:t xml:space="preserve"> </w:t>
      </w:r>
      <w:r>
        <w:t>第</w:t>
      </w:r>
      <w:r>
        <w:t>01–64</w:t>
      </w:r>
      <w:r>
        <w:t>卦</w:t>
      </w:r>
      <w:r>
        <w:t xml:space="preserve"> · 64</w:t>
      </w:r>
      <w:r>
        <w:t>篇</w:t>
      </w:r>
      <w:r>
        <w:t xml:space="preserve"> </w:t>
      </w:r>
      <w:r>
        <w:t>｜</w:t>
      </w:r>
      <w:r>
        <w:t xml:space="preserve"> </w:t>
      </w:r>
      <w:r>
        <w:t>网站</w:t>
      </w:r>
      <w:r>
        <w:t xml:space="preserve"> / App / RWD </w:t>
      </w:r>
      <w:r>
        <w:t>工程版</w:t>
      </w:r>
    </w:p>
    <w:p w14:paraId="7D2D37BB" w14:textId="77777777" w:rsidR="00ED7D60" w:rsidRDefault="00000000">
      <w:r>
        <w:t>编制说明：本文件逐篇翻译自已审查的繁体中文</w:t>
      </w:r>
      <w:r>
        <w:t xml:space="preserve"> V4.3 </w:t>
      </w:r>
      <w:r>
        <w:t>总档。完整保留原稿事件经过、卦义对照、案例编号、原始文献证据分类及适切性审查评级。古典《周易》原文按底本原样保留；现代解释与阅读文字使用简体中文。</w:t>
      </w:r>
    </w:p>
    <w:p w14:paraId="4AC00029" w14:textId="77777777" w:rsidR="00ED7D60" w:rsidRDefault="00000000">
      <w:r>
        <w:t>内容为经典与历史教育材料，不构成投资建议。史料直接引用《易》与后人作卦义对照，属于不同证据类别。</w:t>
      </w:r>
    </w:p>
    <w:p w14:paraId="42D30F38" w14:textId="77777777" w:rsidR="00ED7D60" w:rsidRDefault="00000000">
      <w:pPr>
        <w:pStyle w:val="1"/>
      </w:pPr>
      <w:r>
        <w:t>案例索引</w:t>
      </w:r>
    </w:p>
    <w:tbl>
      <w:tblPr>
        <w:tblStyle w:val="-1"/>
        <w:tblW w:w="0" w:type="auto"/>
        <w:tblLook w:val="04A0" w:firstRow="1" w:lastRow="0" w:firstColumn="1" w:lastColumn="0" w:noHBand="0" w:noVBand="1"/>
      </w:tblPr>
      <w:tblGrid>
        <w:gridCol w:w="3427"/>
        <w:gridCol w:w="3427"/>
        <w:gridCol w:w="3427"/>
      </w:tblGrid>
      <w:tr w:rsidR="00ED7D60" w14:paraId="1ACCFF5D" w14:textId="77777777" w:rsidTr="00ED7D6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427" w:type="dxa"/>
          </w:tcPr>
          <w:p w14:paraId="35FBA785" w14:textId="77777777" w:rsidR="00ED7D60" w:rsidRDefault="00000000">
            <w:r>
              <w:t>卦序</w:t>
            </w:r>
          </w:p>
        </w:tc>
        <w:tc>
          <w:tcPr>
            <w:tcW w:w="3427" w:type="dxa"/>
          </w:tcPr>
          <w:p w14:paraId="12565A6F" w14:textId="77777777" w:rsidR="00ED7D60" w:rsidRDefault="00000000">
            <w:pPr>
              <w:cnfStyle w:val="100000000000" w:firstRow="1" w:lastRow="0" w:firstColumn="0" w:lastColumn="0" w:oddVBand="0" w:evenVBand="0" w:oddHBand="0" w:evenHBand="0" w:firstRowFirstColumn="0" w:firstRowLastColumn="0" w:lastRowFirstColumn="0" w:lastRowLastColumn="0"/>
            </w:pPr>
            <w:r>
              <w:t>卦名与案例</w:t>
            </w:r>
          </w:p>
        </w:tc>
        <w:tc>
          <w:tcPr>
            <w:tcW w:w="3427" w:type="dxa"/>
          </w:tcPr>
          <w:p w14:paraId="15D801E2" w14:textId="77777777" w:rsidR="00ED7D60" w:rsidRDefault="00000000">
            <w:pPr>
              <w:cnfStyle w:val="100000000000" w:firstRow="1" w:lastRow="0" w:firstColumn="0" w:lastColumn="0" w:oddVBand="0" w:evenVBand="0" w:oddHBand="0" w:evenHBand="0" w:firstRowFirstColumn="0" w:firstRowLastColumn="0" w:lastRowFirstColumn="0" w:lastRowLastColumn="0"/>
            </w:pPr>
            <w:r>
              <w:t>案例编号</w:t>
            </w:r>
          </w:p>
        </w:tc>
      </w:tr>
      <w:tr w:rsidR="00ED7D60" w14:paraId="3EDD142E" w14:textId="77777777" w:rsidTr="00ED7D6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427" w:type="dxa"/>
          </w:tcPr>
          <w:p w14:paraId="456D5878" w14:textId="77777777" w:rsidR="00ED7D60" w:rsidRDefault="00000000">
            <w:r>
              <w:t>01</w:t>
            </w:r>
          </w:p>
        </w:tc>
        <w:tc>
          <w:tcPr>
            <w:tcW w:w="3427" w:type="dxa"/>
          </w:tcPr>
          <w:p w14:paraId="0EE7CA97" w14:textId="77777777" w:rsidR="00ED7D60" w:rsidRDefault="00000000">
            <w:pPr>
              <w:cnfStyle w:val="000000100000" w:firstRow="0" w:lastRow="0" w:firstColumn="0" w:lastColumn="0" w:oddVBand="0" w:evenVBand="0" w:oddHBand="1" w:evenHBand="0" w:firstRowFirstColumn="0" w:firstRowLastColumn="0" w:lastRowFirstColumn="0" w:lastRowLastColumn="0"/>
            </w:pPr>
            <w:r>
              <w:t>乾｜台积电成立：把创业方向做成生产能力</w:t>
            </w:r>
          </w:p>
        </w:tc>
        <w:tc>
          <w:tcPr>
            <w:tcW w:w="3427" w:type="dxa"/>
          </w:tcPr>
          <w:p w14:paraId="6D53B1E8" w14:textId="77777777" w:rsidR="00ED7D60" w:rsidRDefault="00000000">
            <w:pPr>
              <w:cnfStyle w:val="000000100000" w:firstRow="0" w:lastRow="0" w:firstColumn="0" w:lastColumn="0" w:oddVBand="0" w:evenVBand="0" w:oddHBand="1" w:evenHBand="0" w:firstRowFirstColumn="0" w:firstRowLastColumn="0" w:lastRowFirstColumn="0" w:lastRowLastColumn="0"/>
            </w:pPr>
            <w:r>
              <w:t>FIN-H01-001</w:t>
            </w:r>
          </w:p>
        </w:tc>
      </w:tr>
      <w:tr w:rsidR="00ED7D60" w14:paraId="6443126B" w14:textId="77777777" w:rsidTr="00ED7D60">
        <w:tc>
          <w:tcPr>
            <w:cnfStyle w:val="001000000000" w:firstRow="0" w:lastRow="0" w:firstColumn="1" w:lastColumn="0" w:oddVBand="0" w:evenVBand="0" w:oddHBand="0" w:evenHBand="0" w:firstRowFirstColumn="0" w:firstRowLastColumn="0" w:lastRowFirstColumn="0" w:lastRowLastColumn="0"/>
            <w:tcW w:w="3427" w:type="dxa"/>
          </w:tcPr>
          <w:p w14:paraId="425C0F23" w14:textId="77777777" w:rsidR="00ED7D60" w:rsidRDefault="00000000">
            <w:r>
              <w:t>02</w:t>
            </w:r>
          </w:p>
        </w:tc>
        <w:tc>
          <w:tcPr>
            <w:tcW w:w="3427" w:type="dxa"/>
          </w:tcPr>
          <w:p w14:paraId="60BD972B" w14:textId="77777777" w:rsidR="00ED7D60" w:rsidRDefault="00000000">
            <w:pPr>
              <w:cnfStyle w:val="000000000000" w:firstRow="0" w:lastRow="0" w:firstColumn="0" w:lastColumn="0" w:oddVBand="0" w:evenVBand="0" w:oddHBand="0" w:evenHBand="0" w:firstRowFirstColumn="0" w:firstRowLastColumn="0" w:lastRowFirstColumn="0" w:lastRowLastColumn="0"/>
            </w:pPr>
            <w:r>
              <w:t>坤｜郑国渠：先改善土地，才有持续产出</w:t>
            </w:r>
          </w:p>
        </w:tc>
        <w:tc>
          <w:tcPr>
            <w:tcW w:w="3427" w:type="dxa"/>
          </w:tcPr>
          <w:p w14:paraId="645D2436" w14:textId="77777777" w:rsidR="00ED7D60" w:rsidRDefault="00000000">
            <w:pPr>
              <w:cnfStyle w:val="000000000000" w:firstRow="0" w:lastRow="0" w:firstColumn="0" w:lastColumn="0" w:oddVBand="0" w:evenVBand="0" w:oddHBand="0" w:evenHBand="0" w:firstRowFirstColumn="0" w:firstRowLastColumn="0" w:lastRowFirstColumn="0" w:lastRowLastColumn="0"/>
            </w:pPr>
            <w:r>
              <w:t>FIN-H02-001</w:t>
            </w:r>
          </w:p>
        </w:tc>
      </w:tr>
      <w:tr w:rsidR="00ED7D60" w14:paraId="4E1520CB" w14:textId="77777777" w:rsidTr="00ED7D6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427" w:type="dxa"/>
          </w:tcPr>
          <w:p w14:paraId="7C2674CD" w14:textId="77777777" w:rsidR="00ED7D60" w:rsidRDefault="00000000">
            <w:r>
              <w:t>03</w:t>
            </w:r>
          </w:p>
        </w:tc>
        <w:tc>
          <w:tcPr>
            <w:tcW w:w="3427" w:type="dxa"/>
          </w:tcPr>
          <w:p w14:paraId="6A5BC5D2" w14:textId="77777777" w:rsidR="00ED7D60" w:rsidRDefault="00000000">
            <w:pPr>
              <w:cnfStyle w:val="000000100000" w:firstRow="0" w:lastRow="0" w:firstColumn="0" w:lastColumn="0" w:oddVBand="0" w:evenVBand="0" w:oddHBand="1" w:evenHBand="0" w:firstRowFirstColumn="0" w:firstRowLastColumn="0" w:lastRowFirstColumn="0" w:lastRowLastColumn="0"/>
            </w:pPr>
            <w:r>
              <w:t>屯｜日升昌票号：先把汇兑组织建立起来</w:t>
            </w:r>
          </w:p>
        </w:tc>
        <w:tc>
          <w:tcPr>
            <w:tcW w:w="3427" w:type="dxa"/>
          </w:tcPr>
          <w:p w14:paraId="5DC0F21D" w14:textId="77777777" w:rsidR="00ED7D60" w:rsidRDefault="00000000">
            <w:pPr>
              <w:cnfStyle w:val="000000100000" w:firstRow="0" w:lastRow="0" w:firstColumn="0" w:lastColumn="0" w:oddVBand="0" w:evenVBand="0" w:oddHBand="1" w:evenHBand="0" w:firstRowFirstColumn="0" w:firstRowLastColumn="0" w:lastRowFirstColumn="0" w:lastRowLastColumn="0"/>
            </w:pPr>
            <w:r>
              <w:t>FIN-H03-001</w:t>
            </w:r>
          </w:p>
        </w:tc>
      </w:tr>
      <w:tr w:rsidR="00ED7D60" w14:paraId="210CBBD9" w14:textId="77777777" w:rsidTr="00ED7D60">
        <w:tc>
          <w:tcPr>
            <w:cnfStyle w:val="001000000000" w:firstRow="0" w:lastRow="0" w:firstColumn="1" w:lastColumn="0" w:oddVBand="0" w:evenVBand="0" w:oddHBand="0" w:evenHBand="0" w:firstRowFirstColumn="0" w:firstRowLastColumn="0" w:lastRowFirstColumn="0" w:lastRowLastColumn="0"/>
            <w:tcW w:w="3427" w:type="dxa"/>
          </w:tcPr>
          <w:p w14:paraId="1B97F8EB" w14:textId="77777777" w:rsidR="00ED7D60" w:rsidRDefault="00000000">
            <w:r>
              <w:t>04</w:t>
            </w:r>
          </w:p>
        </w:tc>
        <w:tc>
          <w:tcPr>
            <w:tcW w:w="3427" w:type="dxa"/>
          </w:tcPr>
          <w:p w14:paraId="30351BCD" w14:textId="77777777" w:rsidR="00ED7D60" w:rsidRDefault="00000000">
            <w:pPr>
              <w:cnfStyle w:val="000000000000" w:firstRow="0" w:lastRow="0" w:firstColumn="0" w:lastColumn="0" w:oddVBand="0" w:evenVBand="0" w:oddHBand="0" w:evenHBand="0" w:firstRowFirstColumn="0" w:firstRowLastColumn="0" w:lastRowFirstColumn="0" w:lastRowLastColumn="0"/>
            </w:pPr>
            <w:r>
              <w:t>蒙｜</w:t>
            </w:r>
            <w:r>
              <w:t>RCA</w:t>
            </w:r>
            <w:r>
              <w:t>技术引进：先学会，再谈自主生产</w:t>
            </w:r>
          </w:p>
        </w:tc>
        <w:tc>
          <w:tcPr>
            <w:tcW w:w="3427" w:type="dxa"/>
          </w:tcPr>
          <w:p w14:paraId="00784571" w14:textId="77777777" w:rsidR="00ED7D60" w:rsidRDefault="00000000">
            <w:pPr>
              <w:cnfStyle w:val="000000000000" w:firstRow="0" w:lastRow="0" w:firstColumn="0" w:lastColumn="0" w:oddVBand="0" w:evenVBand="0" w:oddHBand="0" w:evenHBand="0" w:firstRowFirstColumn="0" w:firstRowLastColumn="0" w:lastRowFirstColumn="0" w:lastRowLastColumn="0"/>
            </w:pPr>
            <w:r>
              <w:t>FIN-H04-001</w:t>
            </w:r>
          </w:p>
        </w:tc>
      </w:tr>
      <w:tr w:rsidR="00ED7D60" w14:paraId="13441C98" w14:textId="77777777" w:rsidTr="00ED7D6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427" w:type="dxa"/>
          </w:tcPr>
          <w:p w14:paraId="008F255D" w14:textId="77777777" w:rsidR="00ED7D60" w:rsidRDefault="00000000">
            <w:r>
              <w:t>05</w:t>
            </w:r>
          </w:p>
        </w:tc>
        <w:tc>
          <w:tcPr>
            <w:tcW w:w="3427" w:type="dxa"/>
          </w:tcPr>
          <w:p w14:paraId="0E99223D" w14:textId="77777777" w:rsidR="00ED7D60" w:rsidRDefault="00000000">
            <w:pPr>
              <w:cnfStyle w:val="000000100000" w:firstRow="0" w:lastRow="0" w:firstColumn="0" w:lastColumn="0" w:oddVBand="0" w:evenVBand="0" w:oddHBand="1" w:evenHBand="0" w:firstRowFirstColumn="0" w:firstRowLastColumn="0" w:lastRowFirstColumn="0" w:lastRowLastColumn="0"/>
            </w:pPr>
            <w:r>
              <w:t>需｜常平仓：在粮价波动前留下调节空间</w:t>
            </w:r>
          </w:p>
        </w:tc>
        <w:tc>
          <w:tcPr>
            <w:tcW w:w="3427" w:type="dxa"/>
          </w:tcPr>
          <w:p w14:paraId="23C337E5" w14:textId="77777777" w:rsidR="00ED7D60" w:rsidRDefault="00000000">
            <w:pPr>
              <w:cnfStyle w:val="000000100000" w:firstRow="0" w:lastRow="0" w:firstColumn="0" w:lastColumn="0" w:oddVBand="0" w:evenVBand="0" w:oddHBand="1" w:evenHBand="0" w:firstRowFirstColumn="0" w:firstRowLastColumn="0" w:lastRowFirstColumn="0" w:lastRowLastColumn="0"/>
            </w:pPr>
            <w:r>
              <w:t>FIN-H05-001</w:t>
            </w:r>
          </w:p>
        </w:tc>
      </w:tr>
      <w:tr w:rsidR="00ED7D60" w14:paraId="081A92BD" w14:textId="77777777" w:rsidTr="00ED7D60">
        <w:tc>
          <w:tcPr>
            <w:cnfStyle w:val="001000000000" w:firstRow="0" w:lastRow="0" w:firstColumn="1" w:lastColumn="0" w:oddVBand="0" w:evenVBand="0" w:oddHBand="0" w:evenHBand="0" w:firstRowFirstColumn="0" w:firstRowLastColumn="0" w:lastRowFirstColumn="0" w:lastRowLastColumn="0"/>
            <w:tcW w:w="3427" w:type="dxa"/>
          </w:tcPr>
          <w:p w14:paraId="3709A2E0" w14:textId="77777777" w:rsidR="00ED7D60" w:rsidRDefault="00000000">
            <w:r>
              <w:t>06</w:t>
            </w:r>
          </w:p>
        </w:tc>
        <w:tc>
          <w:tcPr>
            <w:tcW w:w="3427" w:type="dxa"/>
          </w:tcPr>
          <w:p w14:paraId="07BA32EF" w14:textId="77777777" w:rsidR="00ED7D60" w:rsidRDefault="00000000">
            <w:pPr>
              <w:cnfStyle w:val="000000000000" w:firstRow="0" w:lastRow="0" w:firstColumn="0" w:lastColumn="0" w:oddVBand="0" w:evenVBand="0" w:oddHBand="0" w:evenHBand="0" w:firstRowFirstColumn="0" w:firstRowLastColumn="0" w:lastRowFirstColumn="0" w:lastRowLastColumn="0"/>
            </w:pPr>
            <w:r>
              <w:t>讼｜盐铁会议：把财政争议放到公共讨论中</w:t>
            </w:r>
          </w:p>
        </w:tc>
        <w:tc>
          <w:tcPr>
            <w:tcW w:w="3427" w:type="dxa"/>
          </w:tcPr>
          <w:p w14:paraId="0D40C036" w14:textId="77777777" w:rsidR="00ED7D60" w:rsidRDefault="00000000">
            <w:pPr>
              <w:cnfStyle w:val="000000000000" w:firstRow="0" w:lastRow="0" w:firstColumn="0" w:lastColumn="0" w:oddVBand="0" w:evenVBand="0" w:oddHBand="0" w:evenHBand="0" w:firstRowFirstColumn="0" w:firstRowLastColumn="0" w:lastRowFirstColumn="0" w:lastRowLastColumn="0"/>
            </w:pPr>
            <w:r>
              <w:t>FIN-H06-001</w:t>
            </w:r>
          </w:p>
        </w:tc>
      </w:tr>
      <w:tr w:rsidR="00ED7D60" w14:paraId="3F0F34E0" w14:textId="77777777" w:rsidTr="00ED7D6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427" w:type="dxa"/>
          </w:tcPr>
          <w:p w14:paraId="7E7C1C32" w14:textId="77777777" w:rsidR="00ED7D60" w:rsidRDefault="00000000">
            <w:r>
              <w:t>07</w:t>
            </w:r>
          </w:p>
        </w:tc>
        <w:tc>
          <w:tcPr>
            <w:tcW w:w="3427" w:type="dxa"/>
          </w:tcPr>
          <w:p w14:paraId="7A52AB90" w14:textId="77777777" w:rsidR="00ED7D60" w:rsidRDefault="00000000">
            <w:pPr>
              <w:cnfStyle w:val="000000100000" w:firstRow="0" w:lastRow="0" w:firstColumn="0" w:lastColumn="0" w:oddVBand="0" w:evenVBand="0" w:oddHBand="1" w:evenHBand="0" w:firstRowFirstColumn="0" w:firstRowLastColumn="0" w:lastRowFirstColumn="0" w:lastRowLastColumn="0"/>
            </w:pPr>
            <w:r>
              <w:t>师｜曹操屯田：把人力与粮食供应组织起来</w:t>
            </w:r>
          </w:p>
        </w:tc>
        <w:tc>
          <w:tcPr>
            <w:tcW w:w="3427" w:type="dxa"/>
          </w:tcPr>
          <w:p w14:paraId="508CA7D3" w14:textId="77777777" w:rsidR="00ED7D60" w:rsidRDefault="00000000">
            <w:pPr>
              <w:cnfStyle w:val="000000100000" w:firstRow="0" w:lastRow="0" w:firstColumn="0" w:lastColumn="0" w:oddVBand="0" w:evenVBand="0" w:oddHBand="1" w:evenHBand="0" w:firstRowFirstColumn="0" w:firstRowLastColumn="0" w:lastRowFirstColumn="0" w:lastRowLastColumn="0"/>
            </w:pPr>
            <w:r>
              <w:t>FIN-H07-001</w:t>
            </w:r>
          </w:p>
        </w:tc>
      </w:tr>
      <w:tr w:rsidR="00ED7D60" w14:paraId="337B282C" w14:textId="77777777" w:rsidTr="00ED7D60">
        <w:tc>
          <w:tcPr>
            <w:cnfStyle w:val="001000000000" w:firstRow="0" w:lastRow="0" w:firstColumn="1" w:lastColumn="0" w:oddVBand="0" w:evenVBand="0" w:oddHBand="0" w:evenHBand="0" w:firstRowFirstColumn="0" w:firstRowLastColumn="0" w:lastRowFirstColumn="0" w:lastRowLastColumn="0"/>
            <w:tcW w:w="3427" w:type="dxa"/>
          </w:tcPr>
          <w:p w14:paraId="456C4C71" w14:textId="77777777" w:rsidR="00ED7D60" w:rsidRDefault="00000000">
            <w:r>
              <w:t>08</w:t>
            </w:r>
          </w:p>
        </w:tc>
        <w:tc>
          <w:tcPr>
            <w:tcW w:w="3427" w:type="dxa"/>
          </w:tcPr>
          <w:p w14:paraId="66BD676F" w14:textId="77777777" w:rsidR="00ED7D60" w:rsidRDefault="00000000">
            <w:pPr>
              <w:cnfStyle w:val="000000000000" w:firstRow="0" w:lastRow="0" w:firstColumn="0" w:lastColumn="0" w:oddVBand="0" w:evenVBand="0" w:oddHBand="0" w:evenHBand="0" w:firstRowFirstColumn="0" w:firstRowLastColumn="0" w:lastRowFirstColumn="0" w:lastRowLastColumn="0"/>
            </w:pPr>
            <w:r>
              <w:t>比｜加入</w:t>
            </w:r>
            <w:r>
              <w:t>WTO</w:t>
            </w:r>
            <w:r>
              <w:t>：合作需要共同规则</w:t>
            </w:r>
          </w:p>
        </w:tc>
        <w:tc>
          <w:tcPr>
            <w:tcW w:w="3427" w:type="dxa"/>
          </w:tcPr>
          <w:p w14:paraId="0B360C1B" w14:textId="77777777" w:rsidR="00ED7D60" w:rsidRDefault="00000000">
            <w:pPr>
              <w:cnfStyle w:val="000000000000" w:firstRow="0" w:lastRow="0" w:firstColumn="0" w:lastColumn="0" w:oddVBand="0" w:evenVBand="0" w:oddHBand="0" w:evenHBand="0" w:firstRowFirstColumn="0" w:firstRowLastColumn="0" w:lastRowFirstColumn="0" w:lastRowLastColumn="0"/>
            </w:pPr>
            <w:r>
              <w:t>FIN-H08-001</w:t>
            </w:r>
          </w:p>
        </w:tc>
      </w:tr>
      <w:tr w:rsidR="00ED7D60" w14:paraId="0980A7C4" w14:textId="77777777" w:rsidTr="00ED7D6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427" w:type="dxa"/>
          </w:tcPr>
          <w:p w14:paraId="16C0FAF3" w14:textId="77777777" w:rsidR="00ED7D60" w:rsidRDefault="00000000">
            <w:r>
              <w:t>09</w:t>
            </w:r>
          </w:p>
        </w:tc>
        <w:tc>
          <w:tcPr>
            <w:tcW w:w="3427" w:type="dxa"/>
          </w:tcPr>
          <w:p w14:paraId="04680363" w14:textId="77777777" w:rsidR="00ED7D60" w:rsidRDefault="00000000">
            <w:pPr>
              <w:cnfStyle w:val="000000100000" w:firstRow="0" w:lastRow="0" w:firstColumn="0" w:lastColumn="0" w:oddVBand="0" w:evenVBand="0" w:oddHBand="1" w:evenHBand="0" w:firstRowFirstColumn="0" w:firstRowLastColumn="0" w:lastRowFirstColumn="0" w:lastRowLastColumn="0"/>
            </w:pPr>
            <w:r>
              <w:t>小畜｜曹邴氏积财：日常节约如何形成资本</w:t>
            </w:r>
          </w:p>
        </w:tc>
        <w:tc>
          <w:tcPr>
            <w:tcW w:w="3427" w:type="dxa"/>
          </w:tcPr>
          <w:p w14:paraId="2556AEE7" w14:textId="77777777" w:rsidR="00ED7D60" w:rsidRDefault="00000000">
            <w:pPr>
              <w:cnfStyle w:val="000000100000" w:firstRow="0" w:lastRow="0" w:firstColumn="0" w:lastColumn="0" w:oddVBand="0" w:evenVBand="0" w:oddHBand="1" w:evenHBand="0" w:firstRowFirstColumn="0" w:firstRowLastColumn="0" w:lastRowFirstColumn="0" w:lastRowLastColumn="0"/>
            </w:pPr>
            <w:r>
              <w:t>FIN-H09-001</w:t>
            </w:r>
          </w:p>
        </w:tc>
      </w:tr>
      <w:tr w:rsidR="00ED7D60" w14:paraId="5F47EA8F" w14:textId="77777777" w:rsidTr="00ED7D60">
        <w:tc>
          <w:tcPr>
            <w:cnfStyle w:val="001000000000" w:firstRow="0" w:lastRow="0" w:firstColumn="1" w:lastColumn="0" w:oddVBand="0" w:evenVBand="0" w:oddHBand="0" w:evenHBand="0" w:firstRowFirstColumn="0" w:firstRowLastColumn="0" w:lastRowFirstColumn="0" w:lastRowLastColumn="0"/>
            <w:tcW w:w="3427" w:type="dxa"/>
          </w:tcPr>
          <w:p w14:paraId="27B0C77F" w14:textId="77777777" w:rsidR="00ED7D60" w:rsidRDefault="00000000">
            <w:r>
              <w:t>10</w:t>
            </w:r>
          </w:p>
        </w:tc>
        <w:tc>
          <w:tcPr>
            <w:tcW w:w="3427" w:type="dxa"/>
          </w:tcPr>
          <w:p w14:paraId="43E21CF1" w14:textId="77777777" w:rsidR="00ED7D60" w:rsidRDefault="00000000">
            <w:pPr>
              <w:cnfStyle w:val="000000000000" w:firstRow="0" w:lastRow="0" w:firstColumn="0" w:lastColumn="0" w:oddVBand="0" w:evenVBand="0" w:oddHBand="0" w:evenHBand="0" w:firstRowFirstColumn="0" w:firstRowLastColumn="0" w:lastRowFirstColumn="0" w:lastRowLastColumn="0"/>
            </w:pPr>
            <w:r>
              <w:t>履｜香港联系汇率：在压力下建立明确规则</w:t>
            </w:r>
          </w:p>
        </w:tc>
        <w:tc>
          <w:tcPr>
            <w:tcW w:w="3427" w:type="dxa"/>
          </w:tcPr>
          <w:p w14:paraId="547D202B" w14:textId="77777777" w:rsidR="00ED7D60" w:rsidRDefault="00000000">
            <w:pPr>
              <w:cnfStyle w:val="000000000000" w:firstRow="0" w:lastRow="0" w:firstColumn="0" w:lastColumn="0" w:oddVBand="0" w:evenVBand="0" w:oddHBand="0" w:evenHBand="0" w:firstRowFirstColumn="0" w:firstRowLastColumn="0" w:lastRowFirstColumn="0" w:lastRowLastColumn="0"/>
            </w:pPr>
            <w:r>
              <w:t>FIN-H10-001</w:t>
            </w:r>
          </w:p>
        </w:tc>
      </w:tr>
      <w:tr w:rsidR="00ED7D60" w14:paraId="43FDEB9B" w14:textId="77777777" w:rsidTr="00ED7D6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427" w:type="dxa"/>
          </w:tcPr>
          <w:p w14:paraId="64FE6117" w14:textId="77777777" w:rsidR="00ED7D60" w:rsidRDefault="00000000">
            <w:r>
              <w:t>11</w:t>
            </w:r>
          </w:p>
        </w:tc>
        <w:tc>
          <w:tcPr>
            <w:tcW w:w="3427" w:type="dxa"/>
          </w:tcPr>
          <w:p w14:paraId="0DDF93D6" w14:textId="77777777" w:rsidR="00ED7D60" w:rsidRDefault="00000000">
            <w:pPr>
              <w:cnfStyle w:val="000000100000" w:firstRow="0" w:lastRow="0" w:firstColumn="0" w:lastColumn="0" w:oddVBand="0" w:evenVBand="0" w:oddHBand="1" w:evenHBand="0" w:firstRowFirstColumn="0" w:firstRowLastColumn="0" w:lastRowFirstColumn="0" w:lastRowLastColumn="0"/>
            </w:pPr>
            <w:r>
              <w:t>泰｜文景时期的恢复：让生产与财政一起喘口气</w:t>
            </w:r>
          </w:p>
        </w:tc>
        <w:tc>
          <w:tcPr>
            <w:tcW w:w="3427" w:type="dxa"/>
          </w:tcPr>
          <w:p w14:paraId="55374278" w14:textId="77777777" w:rsidR="00ED7D60" w:rsidRDefault="00000000">
            <w:pPr>
              <w:cnfStyle w:val="000000100000" w:firstRow="0" w:lastRow="0" w:firstColumn="0" w:lastColumn="0" w:oddVBand="0" w:evenVBand="0" w:oddHBand="1" w:evenHBand="0" w:firstRowFirstColumn="0" w:firstRowLastColumn="0" w:lastRowFirstColumn="0" w:lastRowLastColumn="0"/>
            </w:pPr>
            <w:r>
              <w:t>FIN-H11-001</w:t>
            </w:r>
          </w:p>
        </w:tc>
      </w:tr>
      <w:tr w:rsidR="00ED7D60" w14:paraId="0A9F83F0" w14:textId="77777777" w:rsidTr="00ED7D60">
        <w:tc>
          <w:tcPr>
            <w:cnfStyle w:val="001000000000" w:firstRow="0" w:lastRow="0" w:firstColumn="1" w:lastColumn="0" w:oddVBand="0" w:evenVBand="0" w:oddHBand="0" w:evenHBand="0" w:firstRowFirstColumn="0" w:firstRowLastColumn="0" w:lastRowFirstColumn="0" w:lastRowLastColumn="0"/>
            <w:tcW w:w="3427" w:type="dxa"/>
          </w:tcPr>
          <w:p w14:paraId="7F44765E" w14:textId="77777777" w:rsidR="00ED7D60" w:rsidRDefault="00000000">
            <w:r>
              <w:t>12</w:t>
            </w:r>
          </w:p>
        </w:tc>
        <w:tc>
          <w:tcPr>
            <w:tcW w:w="3427" w:type="dxa"/>
          </w:tcPr>
          <w:p w14:paraId="007DE4EB" w14:textId="77777777" w:rsidR="00ED7D60" w:rsidRDefault="00000000">
            <w:pPr>
              <w:cnfStyle w:val="000000000000" w:firstRow="0" w:lastRow="0" w:firstColumn="0" w:lastColumn="0" w:oddVBand="0" w:evenVBand="0" w:oddHBand="0" w:evenHBand="0" w:firstRowFirstColumn="0" w:firstRowLastColumn="0" w:lastRowFirstColumn="0" w:lastRowLastColumn="0"/>
            </w:pPr>
            <w:r>
              <w:t>否｜白银外流：国际变动如何卡住本地金融</w:t>
            </w:r>
          </w:p>
        </w:tc>
        <w:tc>
          <w:tcPr>
            <w:tcW w:w="3427" w:type="dxa"/>
          </w:tcPr>
          <w:p w14:paraId="78C3CD14" w14:textId="77777777" w:rsidR="00ED7D60" w:rsidRDefault="00000000">
            <w:pPr>
              <w:cnfStyle w:val="000000000000" w:firstRow="0" w:lastRow="0" w:firstColumn="0" w:lastColumn="0" w:oddVBand="0" w:evenVBand="0" w:oddHBand="0" w:evenHBand="0" w:firstRowFirstColumn="0" w:firstRowLastColumn="0" w:lastRowFirstColumn="0" w:lastRowLastColumn="0"/>
            </w:pPr>
            <w:r>
              <w:t>FIN-H12-001</w:t>
            </w:r>
          </w:p>
        </w:tc>
      </w:tr>
      <w:tr w:rsidR="00ED7D60" w14:paraId="7306E759" w14:textId="77777777" w:rsidTr="00ED7D6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427" w:type="dxa"/>
          </w:tcPr>
          <w:p w14:paraId="24953D05" w14:textId="77777777" w:rsidR="00ED7D60" w:rsidRDefault="00000000">
            <w:r>
              <w:t>13</w:t>
            </w:r>
          </w:p>
        </w:tc>
        <w:tc>
          <w:tcPr>
            <w:tcW w:w="3427" w:type="dxa"/>
          </w:tcPr>
          <w:p w14:paraId="0C52B074" w14:textId="77777777" w:rsidR="00ED7D60" w:rsidRDefault="00000000">
            <w:pPr>
              <w:cnfStyle w:val="000000100000" w:firstRow="0" w:lastRow="0" w:firstColumn="0" w:lastColumn="0" w:oddVBand="0" w:evenVBand="0" w:oddHBand="1" w:evenHBand="0" w:firstRowFirstColumn="0" w:firstRowLastColumn="0" w:lastRowFirstColumn="0" w:lastRowLastColumn="0"/>
            </w:pPr>
            <w:r>
              <w:t>同人｜新竹科学园区：让不同专长在同一地区合作</w:t>
            </w:r>
          </w:p>
        </w:tc>
        <w:tc>
          <w:tcPr>
            <w:tcW w:w="3427" w:type="dxa"/>
          </w:tcPr>
          <w:p w14:paraId="5B47F821" w14:textId="77777777" w:rsidR="00ED7D60" w:rsidRDefault="00000000">
            <w:pPr>
              <w:cnfStyle w:val="000000100000" w:firstRow="0" w:lastRow="0" w:firstColumn="0" w:lastColumn="0" w:oddVBand="0" w:evenVBand="0" w:oddHBand="1" w:evenHBand="0" w:firstRowFirstColumn="0" w:firstRowLastColumn="0" w:lastRowFirstColumn="0" w:lastRowLastColumn="0"/>
            </w:pPr>
            <w:r>
              <w:t>FIN-H13-001</w:t>
            </w:r>
          </w:p>
        </w:tc>
      </w:tr>
      <w:tr w:rsidR="00ED7D60" w14:paraId="38EF6EE1" w14:textId="77777777" w:rsidTr="00ED7D60">
        <w:tc>
          <w:tcPr>
            <w:cnfStyle w:val="001000000000" w:firstRow="0" w:lastRow="0" w:firstColumn="1" w:lastColumn="0" w:oddVBand="0" w:evenVBand="0" w:oddHBand="0" w:evenHBand="0" w:firstRowFirstColumn="0" w:firstRowLastColumn="0" w:lastRowFirstColumn="0" w:lastRowLastColumn="0"/>
            <w:tcW w:w="3427" w:type="dxa"/>
          </w:tcPr>
          <w:p w14:paraId="6AE6279B" w14:textId="77777777" w:rsidR="00ED7D60" w:rsidRDefault="00000000">
            <w:r>
              <w:t>14</w:t>
            </w:r>
          </w:p>
        </w:tc>
        <w:tc>
          <w:tcPr>
            <w:tcW w:w="3427" w:type="dxa"/>
          </w:tcPr>
          <w:p w14:paraId="1A8A6344" w14:textId="77777777" w:rsidR="00ED7D60" w:rsidRDefault="00000000">
            <w:pPr>
              <w:cnfStyle w:val="000000000000" w:firstRow="0" w:lastRow="0" w:firstColumn="0" w:lastColumn="0" w:oddVBand="0" w:evenVBand="0" w:oddHBand="0" w:evenHBand="0" w:firstRowFirstColumn="0" w:firstRowLastColumn="0" w:lastRowFirstColumn="0" w:lastRowLastColumn="0"/>
            </w:pPr>
            <w:r>
              <w:t>大有｜均输平准：国家集中资源后如何运用</w:t>
            </w:r>
          </w:p>
        </w:tc>
        <w:tc>
          <w:tcPr>
            <w:tcW w:w="3427" w:type="dxa"/>
          </w:tcPr>
          <w:p w14:paraId="4A0EE837" w14:textId="77777777" w:rsidR="00ED7D60" w:rsidRDefault="00000000">
            <w:pPr>
              <w:cnfStyle w:val="000000000000" w:firstRow="0" w:lastRow="0" w:firstColumn="0" w:lastColumn="0" w:oddVBand="0" w:evenVBand="0" w:oddHBand="0" w:evenHBand="0" w:firstRowFirstColumn="0" w:firstRowLastColumn="0" w:lastRowFirstColumn="0" w:lastRowLastColumn="0"/>
            </w:pPr>
            <w:r>
              <w:t>FIN-H14-001</w:t>
            </w:r>
          </w:p>
        </w:tc>
      </w:tr>
      <w:tr w:rsidR="00ED7D60" w14:paraId="32D82063" w14:textId="77777777" w:rsidTr="00ED7D6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427" w:type="dxa"/>
          </w:tcPr>
          <w:p w14:paraId="547D92F7" w14:textId="77777777" w:rsidR="00ED7D60" w:rsidRDefault="00000000">
            <w:r>
              <w:t>15</w:t>
            </w:r>
          </w:p>
        </w:tc>
        <w:tc>
          <w:tcPr>
            <w:tcW w:w="3427" w:type="dxa"/>
          </w:tcPr>
          <w:p w14:paraId="707BF6C7" w14:textId="77777777" w:rsidR="00ED7D60" w:rsidRDefault="00000000">
            <w:pPr>
              <w:cnfStyle w:val="000000100000" w:firstRow="0" w:lastRow="0" w:firstColumn="0" w:lastColumn="0" w:oddVBand="0" w:evenVBand="0" w:oddHBand="1" w:evenHBand="0" w:firstRowFirstColumn="0" w:firstRowLastColumn="0" w:lastRowFirstColumn="0" w:lastRowLastColumn="0"/>
            </w:pPr>
            <w:r>
              <w:t>谦｜范仲淹义田：把财富转成持续的照顾</w:t>
            </w:r>
          </w:p>
        </w:tc>
        <w:tc>
          <w:tcPr>
            <w:tcW w:w="3427" w:type="dxa"/>
          </w:tcPr>
          <w:p w14:paraId="5EB72375" w14:textId="77777777" w:rsidR="00ED7D60" w:rsidRDefault="00000000">
            <w:pPr>
              <w:cnfStyle w:val="000000100000" w:firstRow="0" w:lastRow="0" w:firstColumn="0" w:lastColumn="0" w:oddVBand="0" w:evenVBand="0" w:oddHBand="1" w:evenHBand="0" w:firstRowFirstColumn="0" w:firstRowLastColumn="0" w:lastRowFirstColumn="0" w:lastRowLastColumn="0"/>
            </w:pPr>
            <w:r>
              <w:t>FIN-H15-001</w:t>
            </w:r>
          </w:p>
        </w:tc>
      </w:tr>
      <w:tr w:rsidR="00ED7D60" w14:paraId="1B027C3B" w14:textId="77777777" w:rsidTr="00ED7D60">
        <w:tc>
          <w:tcPr>
            <w:cnfStyle w:val="001000000000" w:firstRow="0" w:lastRow="0" w:firstColumn="1" w:lastColumn="0" w:oddVBand="0" w:evenVBand="0" w:oddHBand="0" w:evenHBand="0" w:firstRowFirstColumn="0" w:firstRowLastColumn="0" w:lastRowFirstColumn="0" w:lastRowLastColumn="0"/>
            <w:tcW w:w="3427" w:type="dxa"/>
          </w:tcPr>
          <w:p w14:paraId="285F4A7C" w14:textId="77777777" w:rsidR="00ED7D60" w:rsidRDefault="00000000">
            <w:r>
              <w:lastRenderedPageBreak/>
              <w:t>16</w:t>
            </w:r>
          </w:p>
        </w:tc>
        <w:tc>
          <w:tcPr>
            <w:tcW w:w="3427" w:type="dxa"/>
          </w:tcPr>
          <w:p w14:paraId="6AB94CB0" w14:textId="77777777" w:rsidR="00ED7D60" w:rsidRDefault="00000000">
            <w:pPr>
              <w:cnfStyle w:val="000000000000" w:firstRow="0" w:lastRow="0" w:firstColumn="0" w:lastColumn="0" w:oddVBand="0" w:evenVBand="0" w:oddHBand="0" w:evenHBand="0" w:firstRowFirstColumn="0" w:firstRowLastColumn="0" w:lastRowFirstColumn="0" w:lastRowLastColumn="0"/>
            </w:pPr>
            <w:r>
              <w:t>豫｜十大建设：把大型投资所需的力量动员起来</w:t>
            </w:r>
          </w:p>
        </w:tc>
        <w:tc>
          <w:tcPr>
            <w:tcW w:w="3427" w:type="dxa"/>
          </w:tcPr>
          <w:p w14:paraId="61BFED61" w14:textId="77777777" w:rsidR="00ED7D60" w:rsidRDefault="00000000">
            <w:pPr>
              <w:cnfStyle w:val="000000000000" w:firstRow="0" w:lastRow="0" w:firstColumn="0" w:lastColumn="0" w:oddVBand="0" w:evenVBand="0" w:oddHBand="0" w:evenHBand="0" w:firstRowFirstColumn="0" w:firstRowLastColumn="0" w:lastRowFirstColumn="0" w:lastRowLastColumn="0"/>
            </w:pPr>
            <w:r>
              <w:t>FIN-H16-001</w:t>
            </w:r>
          </w:p>
        </w:tc>
      </w:tr>
      <w:tr w:rsidR="00ED7D60" w14:paraId="270955C4" w14:textId="77777777" w:rsidTr="00ED7D6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427" w:type="dxa"/>
          </w:tcPr>
          <w:p w14:paraId="49649CAE" w14:textId="77777777" w:rsidR="00ED7D60" w:rsidRDefault="00000000">
            <w:r>
              <w:t>17</w:t>
            </w:r>
          </w:p>
        </w:tc>
        <w:tc>
          <w:tcPr>
            <w:tcW w:w="3427" w:type="dxa"/>
          </w:tcPr>
          <w:p w14:paraId="33DB905C" w14:textId="77777777" w:rsidR="00ED7D60" w:rsidRDefault="00000000">
            <w:pPr>
              <w:cnfStyle w:val="000000100000" w:firstRow="0" w:lastRow="0" w:firstColumn="0" w:lastColumn="0" w:oddVBand="0" w:evenVBand="0" w:oddHBand="1" w:evenHBand="0" w:firstRowFirstColumn="0" w:firstRowLastColumn="0" w:lastRowFirstColumn="0" w:lastRowLastColumn="0"/>
            </w:pPr>
            <w:r>
              <w:t>随｜白圭经商：跟着供需变化调整存货</w:t>
            </w:r>
          </w:p>
        </w:tc>
        <w:tc>
          <w:tcPr>
            <w:tcW w:w="3427" w:type="dxa"/>
          </w:tcPr>
          <w:p w14:paraId="093DE866" w14:textId="77777777" w:rsidR="00ED7D60" w:rsidRDefault="00000000">
            <w:pPr>
              <w:cnfStyle w:val="000000100000" w:firstRow="0" w:lastRow="0" w:firstColumn="0" w:lastColumn="0" w:oddVBand="0" w:evenVBand="0" w:oddHBand="1" w:evenHBand="0" w:firstRowFirstColumn="0" w:firstRowLastColumn="0" w:lastRowFirstColumn="0" w:lastRowLastColumn="0"/>
            </w:pPr>
            <w:r>
              <w:t>FIN-H17-001</w:t>
            </w:r>
          </w:p>
        </w:tc>
      </w:tr>
      <w:tr w:rsidR="00ED7D60" w14:paraId="42F97899" w14:textId="77777777" w:rsidTr="00ED7D60">
        <w:tc>
          <w:tcPr>
            <w:cnfStyle w:val="001000000000" w:firstRow="0" w:lastRow="0" w:firstColumn="1" w:lastColumn="0" w:oddVBand="0" w:evenVBand="0" w:oddHBand="0" w:evenHBand="0" w:firstRowFirstColumn="0" w:firstRowLastColumn="0" w:lastRowFirstColumn="0" w:lastRowLastColumn="0"/>
            <w:tcW w:w="3427" w:type="dxa"/>
          </w:tcPr>
          <w:p w14:paraId="2C2C0956" w14:textId="77777777" w:rsidR="00ED7D60" w:rsidRDefault="00000000">
            <w:r>
              <w:t>18</w:t>
            </w:r>
          </w:p>
        </w:tc>
        <w:tc>
          <w:tcPr>
            <w:tcW w:w="3427" w:type="dxa"/>
          </w:tcPr>
          <w:p w14:paraId="306EE682" w14:textId="77777777" w:rsidR="00ED7D60" w:rsidRDefault="00000000">
            <w:pPr>
              <w:cnfStyle w:val="000000000000" w:firstRow="0" w:lastRow="0" w:firstColumn="0" w:lastColumn="0" w:oddVBand="0" w:evenVBand="0" w:oddHBand="0" w:evenHBand="0" w:firstRowFirstColumn="0" w:firstRowLastColumn="0" w:lastRowFirstColumn="0" w:lastRowLastColumn="0"/>
            </w:pPr>
            <w:r>
              <w:t>蛊｜司马光引蛊卦：前朝财经政策也可以检讨</w:t>
            </w:r>
          </w:p>
        </w:tc>
        <w:tc>
          <w:tcPr>
            <w:tcW w:w="3427" w:type="dxa"/>
          </w:tcPr>
          <w:p w14:paraId="298DE0E5" w14:textId="77777777" w:rsidR="00ED7D60" w:rsidRDefault="00000000">
            <w:pPr>
              <w:cnfStyle w:val="000000000000" w:firstRow="0" w:lastRow="0" w:firstColumn="0" w:lastColumn="0" w:oddVBand="0" w:evenVBand="0" w:oddHBand="0" w:evenHBand="0" w:firstRowFirstColumn="0" w:firstRowLastColumn="0" w:lastRowFirstColumn="0" w:lastRowLastColumn="0"/>
            </w:pPr>
            <w:r>
              <w:t>FIN-H18-001</w:t>
            </w:r>
          </w:p>
        </w:tc>
      </w:tr>
      <w:tr w:rsidR="00ED7D60" w14:paraId="7B72F353" w14:textId="77777777" w:rsidTr="00ED7D6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427" w:type="dxa"/>
          </w:tcPr>
          <w:p w14:paraId="77946364" w14:textId="77777777" w:rsidR="00ED7D60" w:rsidRDefault="00000000">
            <w:r>
              <w:t>19</w:t>
            </w:r>
          </w:p>
        </w:tc>
        <w:tc>
          <w:tcPr>
            <w:tcW w:w="3427" w:type="dxa"/>
          </w:tcPr>
          <w:p w14:paraId="12B5DD0E" w14:textId="77777777" w:rsidR="00ED7D60" w:rsidRDefault="00000000">
            <w:pPr>
              <w:cnfStyle w:val="000000100000" w:firstRow="0" w:lastRow="0" w:firstColumn="0" w:lastColumn="0" w:oddVBand="0" w:evenVBand="0" w:oddHBand="1" w:evenHBand="0" w:firstRowFirstColumn="0" w:firstRowLastColumn="0" w:lastRowFirstColumn="0" w:lastRowLastColumn="0"/>
            </w:pPr>
            <w:r>
              <w:t>临｜汉文帝免田租：财政政策直接面对农民</w:t>
            </w:r>
          </w:p>
        </w:tc>
        <w:tc>
          <w:tcPr>
            <w:tcW w:w="3427" w:type="dxa"/>
          </w:tcPr>
          <w:p w14:paraId="65EE20F3" w14:textId="77777777" w:rsidR="00ED7D60" w:rsidRDefault="00000000">
            <w:pPr>
              <w:cnfStyle w:val="000000100000" w:firstRow="0" w:lastRow="0" w:firstColumn="0" w:lastColumn="0" w:oddVBand="0" w:evenVBand="0" w:oddHBand="1" w:evenHBand="0" w:firstRowFirstColumn="0" w:firstRowLastColumn="0" w:lastRowFirstColumn="0" w:lastRowLastColumn="0"/>
            </w:pPr>
            <w:r>
              <w:t>FIN-H19-001</w:t>
            </w:r>
          </w:p>
        </w:tc>
      </w:tr>
      <w:tr w:rsidR="00ED7D60" w14:paraId="3579CEFD" w14:textId="77777777" w:rsidTr="00ED7D60">
        <w:tc>
          <w:tcPr>
            <w:cnfStyle w:val="001000000000" w:firstRow="0" w:lastRow="0" w:firstColumn="1" w:lastColumn="0" w:oddVBand="0" w:evenVBand="0" w:oddHBand="0" w:evenHBand="0" w:firstRowFirstColumn="0" w:firstRowLastColumn="0" w:lastRowFirstColumn="0" w:lastRowLastColumn="0"/>
            <w:tcW w:w="3427" w:type="dxa"/>
          </w:tcPr>
          <w:p w14:paraId="03EDAA52" w14:textId="77777777" w:rsidR="00ED7D60" w:rsidRDefault="00000000">
            <w:r>
              <w:t>20</w:t>
            </w:r>
          </w:p>
        </w:tc>
        <w:tc>
          <w:tcPr>
            <w:tcW w:w="3427" w:type="dxa"/>
          </w:tcPr>
          <w:p w14:paraId="4FABC64F" w14:textId="77777777" w:rsidR="00ED7D60" w:rsidRDefault="00000000">
            <w:pPr>
              <w:cnfStyle w:val="000000000000" w:firstRow="0" w:lastRow="0" w:firstColumn="0" w:lastColumn="0" w:oddVBand="0" w:evenVBand="0" w:oddHBand="0" w:evenHBand="0" w:firstRowFirstColumn="0" w:firstRowLastColumn="0" w:lastRowFirstColumn="0" w:lastRowLastColumn="0"/>
            </w:pPr>
            <w:r>
              <w:t>观｜计然之策：先看清货物与时令的关系</w:t>
            </w:r>
          </w:p>
        </w:tc>
        <w:tc>
          <w:tcPr>
            <w:tcW w:w="3427" w:type="dxa"/>
          </w:tcPr>
          <w:p w14:paraId="0BE39939" w14:textId="77777777" w:rsidR="00ED7D60" w:rsidRDefault="00000000">
            <w:pPr>
              <w:cnfStyle w:val="000000000000" w:firstRow="0" w:lastRow="0" w:firstColumn="0" w:lastColumn="0" w:oddVBand="0" w:evenVBand="0" w:oddHBand="0" w:evenHBand="0" w:firstRowFirstColumn="0" w:firstRowLastColumn="0" w:lastRowFirstColumn="0" w:lastRowLastColumn="0"/>
            </w:pPr>
            <w:r>
              <w:t>FIN-H20-001</w:t>
            </w:r>
          </w:p>
        </w:tc>
      </w:tr>
      <w:tr w:rsidR="00ED7D60" w14:paraId="3EF28468" w14:textId="77777777" w:rsidTr="00ED7D6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427" w:type="dxa"/>
          </w:tcPr>
          <w:p w14:paraId="1D068AFE" w14:textId="77777777" w:rsidR="00ED7D60" w:rsidRDefault="00000000">
            <w:r>
              <w:t>21</w:t>
            </w:r>
          </w:p>
        </w:tc>
        <w:tc>
          <w:tcPr>
            <w:tcW w:w="3427" w:type="dxa"/>
          </w:tcPr>
          <w:p w14:paraId="1F0EE5E7" w14:textId="77777777" w:rsidR="00ED7D60" w:rsidRDefault="00000000">
            <w:pPr>
              <w:cnfStyle w:val="000000100000" w:firstRow="0" w:lastRow="0" w:firstColumn="0" w:lastColumn="0" w:oddVBand="0" w:evenVBand="0" w:oddHBand="1" w:evenHBand="0" w:firstRowFirstColumn="0" w:firstRowLastColumn="0" w:lastRowFirstColumn="0" w:lastRowLastColumn="0"/>
            </w:pPr>
            <w:r>
              <w:t>噬嗑｜汉武帝告缗：执法也会改变经济诱因</w:t>
            </w:r>
          </w:p>
        </w:tc>
        <w:tc>
          <w:tcPr>
            <w:tcW w:w="3427" w:type="dxa"/>
          </w:tcPr>
          <w:p w14:paraId="1996882A" w14:textId="77777777" w:rsidR="00ED7D60" w:rsidRDefault="00000000">
            <w:pPr>
              <w:cnfStyle w:val="000000100000" w:firstRow="0" w:lastRow="0" w:firstColumn="0" w:lastColumn="0" w:oddVBand="0" w:evenVBand="0" w:oddHBand="1" w:evenHBand="0" w:firstRowFirstColumn="0" w:firstRowLastColumn="0" w:lastRowFirstColumn="0" w:lastRowLastColumn="0"/>
            </w:pPr>
            <w:r>
              <w:t>FIN-H21-001</w:t>
            </w:r>
          </w:p>
        </w:tc>
      </w:tr>
      <w:tr w:rsidR="00ED7D60" w14:paraId="21DFD82D" w14:textId="77777777" w:rsidTr="00ED7D60">
        <w:tc>
          <w:tcPr>
            <w:cnfStyle w:val="001000000000" w:firstRow="0" w:lastRow="0" w:firstColumn="1" w:lastColumn="0" w:oddVBand="0" w:evenVBand="0" w:oddHBand="0" w:evenHBand="0" w:firstRowFirstColumn="0" w:firstRowLastColumn="0" w:lastRowFirstColumn="0" w:lastRowLastColumn="0"/>
            <w:tcW w:w="3427" w:type="dxa"/>
          </w:tcPr>
          <w:p w14:paraId="78CE58C1" w14:textId="77777777" w:rsidR="00ED7D60" w:rsidRDefault="00000000">
            <w:r>
              <w:t>22</w:t>
            </w:r>
          </w:p>
        </w:tc>
        <w:tc>
          <w:tcPr>
            <w:tcW w:w="3427" w:type="dxa"/>
          </w:tcPr>
          <w:p w14:paraId="1F2FCF30" w14:textId="77777777" w:rsidR="00ED7D60" w:rsidRDefault="00000000">
            <w:pPr>
              <w:cnfStyle w:val="000000000000" w:firstRow="0" w:lastRow="0" w:firstColumn="0" w:lastColumn="0" w:oddVBand="0" w:evenVBand="0" w:oddHBand="0" w:evenHBand="0" w:firstRowFirstColumn="0" w:firstRowLastColumn="0" w:lastRowFirstColumn="0" w:lastRowLastColumn="0"/>
            </w:pPr>
            <w:r>
              <w:t>贲｜金圆券：更换外观不能代替稳定基础</w:t>
            </w:r>
          </w:p>
        </w:tc>
        <w:tc>
          <w:tcPr>
            <w:tcW w:w="3427" w:type="dxa"/>
          </w:tcPr>
          <w:p w14:paraId="082C2DA5" w14:textId="77777777" w:rsidR="00ED7D60" w:rsidRDefault="00000000">
            <w:pPr>
              <w:cnfStyle w:val="000000000000" w:firstRow="0" w:lastRow="0" w:firstColumn="0" w:lastColumn="0" w:oddVBand="0" w:evenVBand="0" w:oddHBand="0" w:evenHBand="0" w:firstRowFirstColumn="0" w:firstRowLastColumn="0" w:lastRowFirstColumn="0" w:lastRowLastColumn="0"/>
            </w:pPr>
            <w:r>
              <w:t>FIN-H22-001</w:t>
            </w:r>
          </w:p>
        </w:tc>
      </w:tr>
      <w:tr w:rsidR="00ED7D60" w14:paraId="7EA1BB80" w14:textId="77777777" w:rsidTr="00ED7D6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427" w:type="dxa"/>
          </w:tcPr>
          <w:p w14:paraId="237509E5" w14:textId="77777777" w:rsidR="00ED7D60" w:rsidRDefault="00000000">
            <w:r>
              <w:t>23</w:t>
            </w:r>
          </w:p>
        </w:tc>
        <w:tc>
          <w:tcPr>
            <w:tcW w:w="3427" w:type="dxa"/>
          </w:tcPr>
          <w:p w14:paraId="5C095DF9" w14:textId="77777777" w:rsidR="00ED7D60" w:rsidRDefault="00000000">
            <w:pPr>
              <w:cnfStyle w:val="000000100000" w:firstRow="0" w:lastRow="0" w:firstColumn="0" w:lastColumn="0" w:oddVBand="0" w:evenVBand="0" w:oddHBand="1" w:evenHBand="0" w:firstRowFirstColumn="0" w:firstRowLastColumn="0" w:lastRowFirstColumn="0" w:lastRowLastColumn="0"/>
            </w:pPr>
            <w:r>
              <w:t>剥｜王莽改币：规则反覆会侵蚀交易基础</w:t>
            </w:r>
          </w:p>
        </w:tc>
        <w:tc>
          <w:tcPr>
            <w:tcW w:w="3427" w:type="dxa"/>
          </w:tcPr>
          <w:p w14:paraId="6E66F3BE" w14:textId="77777777" w:rsidR="00ED7D60" w:rsidRDefault="00000000">
            <w:pPr>
              <w:cnfStyle w:val="000000100000" w:firstRow="0" w:lastRow="0" w:firstColumn="0" w:lastColumn="0" w:oddVBand="0" w:evenVBand="0" w:oddHBand="1" w:evenHBand="0" w:firstRowFirstColumn="0" w:firstRowLastColumn="0" w:lastRowFirstColumn="0" w:lastRowLastColumn="0"/>
            </w:pPr>
            <w:r>
              <w:t>FIN-H23-001</w:t>
            </w:r>
          </w:p>
        </w:tc>
      </w:tr>
      <w:tr w:rsidR="00ED7D60" w14:paraId="77AAFDB1" w14:textId="77777777" w:rsidTr="00ED7D60">
        <w:tc>
          <w:tcPr>
            <w:cnfStyle w:val="001000000000" w:firstRow="0" w:lastRow="0" w:firstColumn="1" w:lastColumn="0" w:oddVBand="0" w:evenVBand="0" w:oddHBand="0" w:evenHBand="0" w:firstRowFirstColumn="0" w:firstRowLastColumn="0" w:lastRowFirstColumn="0" w:lastRowLastColumn="0"/>
            <w:tcW w:w="3427" w:type="dxa"/>
          </w:tcPr>
          <w:p w14:paraId="1DA32AE4" w14:textId="77777777" w:rsidR="00ED7D60" w:rsidRDefault="00000000">
            <w:r>
              <w:t>24</w:t>
            </w:r>
          </w:p>
        </w:tc>
        <w:tc>
          <w:tcPr>
            <w:tcW w:w="3427" w:type="dxa"/>
          </w:tcPr>
          <w:p w14:paraId="17B13D61" w14:textId="77777777" w:rsidR="00ED7D60" w:rsidRDefault="00000000">
            <w:pPr>
              <w:cnfStyle w:val="000000000000" w:firstRow="0" w:lastRow="0" w:firstColumn="0" w:lastColumn="0" w:oddVBand="0" w:evenVBand="0" w:oddHBand="0" w:evenHBand="0" w:firstRowFirstColumn="0" w:firstRowLastColumn="0" w:lastRowFirstColumn="0" w:lastRowLastColumn="0"/>
            </w:pPr>
            <w:r>
              <w:t>复｜小岗村包干：重新连结劳动与家庭生计</w:t>
            </w:r>
          </w:p>
        </w:tc>
        <w:tc>
          <w:tcPr>
            <w:tcW w:w="3427" w:type="dxa"/>
          </w:tcPr>
          <w:p w14:paraId="058C6FD5" w14:textId="77777777" w:rsidR="00ED7D60" w:rsidRDefault="00000000">
            <w:pPr>
              <w:cnfStyle w:val="000000000000" w:firstRow="0" w:lastRow="0" w:firstColumn="0" w:lastColumn="0" w:oddVBand="0" w:evenVBand="0" w:oddHBand="0" w:evenHBand="0" w:firstRowFirstColumn="0" w:firstRowLastColumn="0" w:lastRowFirstColumn="0" w:lastRowLastColumn="0"/>
            </w:pPr>
            <w:r>
              <w:t>FIN-H24-001</w:t>
            </w:r>
          </w:p>
        </w:tc>
      </w:tr>
      <w:tr w:rsidR="00ED7D60" w14:paraId="625AABA9" w14:textId="77777777" w:rsidTr="00ED7D6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427" w:type="dxa"/>
          </w:tcPr>
          <w:p w14:paraId="75D35BCB" w14:textId="77777777" w:rsidR="00ED7D60" w:rsidRDefault="00000000">
            <w:r>
              <w:t>25</w:t>
            </w:r>
          </w:p>
        </w:tc>
        <w:tc>
          <w:tcPr>
            <w:tcW w:w="3427" w:type="dxa"/>
          </w:tcPr>
          <w:p w14:paraId="48757B8C" w14:textId="77777777" w:rsidR="00ED7D60" w:rsidRDefault="00000000">
            <w:pPr>
              <w:cnfStyle w:val="000000100000" w:firstRow="0" w:lastRow="0" w:firstColumn="0" w:lastColumn="0" w:oddVBand="0" w:evenVBand="0" w:oddHBand="1" w:evenHBand="0" w:firstRowFirstColumn="0" w:firstRowLastColumn="0" w:lastRowFirstColumn="0" w:lastRowLastColumn="0"/>
            </w:pPr>
            <w:r>
              <w:t>无妄｜石油危机下的台湾：外来冲击并非个人犯错</w:t>
            </w:r>
          </w:p>
        </w:tc>
        <w:tc>
          <w:tcPr>
            <w:tcW w:w="3427" w:type="dxa"/>
          </w:tcPr>
          <w:p w14:paraId="5E118CFD" w14:textId="77777777" w:rsidR="00ED7D60" w:rsidRDefault="00000000">
            <w:pPr>
              <w:cnfStyle w:val="000000100000" w:firstRow="0" w:lastRow="0" w:firstColumn="0" w:lastColumn="0" w:oddVBand="0" w:evenVBand="0" w:oddHBand="1" w:evenHBand="0" w:firstRowFirstColumn="0" w:firstRowLastColumn="0" w:lastRowFirstColumn="0" w:lastRowLastColumn="0"/>
            </w:pPr>
            <w:r>
              <w:t>FIN-H25-001</w:t>
            </w:r>
          </w:p>
        </w:tc>
      </w:tr>
      <w:tr w:rsidR="00ED7D60" w14:paraId="587CBE1E" w14:textId="77777777" w:rsidTr="00ED7D60">
        <w:tc>
          <w:tcPr>
            <w:cnfStyle w:val="001000000000" w:firstRow="0" w:lastRow="0" w:firstColumn="1" w:lastColumn="0" w:oddVBand="0" w:evenVBand="0" w:oddHBand="0" w:evenHBand="0" w:firstRowFirstColumn="0" w:firstRowLastColumn="0" w:lastRowFirstColumn="0" w:lastRowLastColumn="0"/>
            <w:tcW w:w="3427" w:type="dxa"/>
          </w:tcPr>
          <w:p w14:paraId="4B7865DC" w14:textId="77777777" w:rsidR="00ED7D60" w:rsidRDefault="00000000">
            <w:r>
              <w:t>26</w:t>
            </w:r>
          </w:p>
        </w:tc>
        <w:tc>
          <w:tcPr>
            <w:tcW w:w="3427" w:type="dxa"/>
          </w:tcPr>
          <w:p w14:paraId="64E87F3D" w14:textId="77777777" w:rsidR="00ED7D60" w:rsidRDefault="00000000">
            <w:pPr>
              <w:cnfStyle w:val="000000000000" w:firstRow="0" w:lastRow="0" w:firstColumn="0" w:lastColumn="0" w:oddVBand="0" w:evenVBand="0" w:oddHBand="0" w:evenHBand="0" w:firstRowFirstColumn="0" w:firstRowLastColumn="0" w:lastRowFirstColumn="0" w:lastRowLastColumn="0"/>
            </w:pPr>
            <w:r>
              <w:t>大畜｜积体电路示范工厂：把学来的能力存下来</w:t>
            </w:r>
          </w:p>
        </w:tc>
        <w:tc>
          <w:tcPr>
            <w:tcW w:w="3427" w:type="dxa"/>
          </w:tcPr>
          <w:p w14:paraId="46662A97" w14:textId="77777777" w:rsidR="00ED7D60" w:rsidRDefault="00000000">
            <w:pPr>
              <w:cnfStyle w:val="000000000000" w:firstRow="0" w:lastRow="0" w:firstColumn="0" w:lastColumn="0" w:oddVBand="0" w:evenVBand="0" w:oddHBand="0" w:evenHBand="0" w:firstRowFirstColumn="0" w:firstRowLastColumn="0" w:lastRowFirstColumn="0" w:lastRowLastColumn="0"/>
            </w:pPr>
            <w:r>
              <w:t>FIN-H26-001</w:t>
            </w:r>
          </w:p>
        </w:tc>
      </w:tr>
      <w:tr w:rsidR="00ED7D60" w14:paraId="2B45F608" w14:textId="77777777" w:rsidTr="00ED7D6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427" w:type="dxa"/>
          </w:tcPr>
          <w:p w14:paraId="449667E1" w14:textId="77777777" w:rsidR="00ED7D60" w:rsidRDefault="00000000">
            <w:r>
              <w:t>27</w:t>
            </w:r>
          </w:p>
        </w:tc>
        <w:tc>
          <w:tcPr>
            <w:tcW w:w="3427" w:type="dxa"/>
          </w:tcPr>
          <w:p w14:paraId="591BFA8E" w14:textId="77777777" w:rsidR="00ED7D60" w:rsidRDefault="00000000">
            <w:pPr>
              <w:cnfStyle w:val="000000100000" w:firstRow="0" w:lastRow="0" w:firstColumn="0" w:lastColumn="0" w:oddVBand="0" w:evenVBand="0" w:oddHBand="1" w:evenHBand="0" w:firstRowFirstColumn="0" w:firstRowLastColumn="0" w:lastRowFirstColumn="0" w:lastRowLastColumn="0"/>
            </w:pPr>
            <w:r>
              <w:t>颐｜义田供养：先问生活需要如何持续被满足</w:t>
            </w:r>
          </w:p>
        </w:tc>
        <w:tc>
          <w:tcPr>
            <w:tcW w:w="3427" w:type="dxa"/>
          </w:tcPr>
          <w:p w14:paraId="2167EEEE" w14:textId="77777777" w:rsidR="00ED7D60" w:rsidRDefault="00000000">
            <w:pPr>
              <w:cnfStyle w:val="000000100000" w:firstRow="0" w:lastRow="0" w:firstColumn="0" w:lastColumn="0" w:oddVBand="0" w:evenVBand="0" w:oddHBand="1" w:evenHBand="0" w:firstRowFirstColumn="0" w:firstRowLastColumn="0" w:lastRowFirstColumn="0" w:lastRowLastColumn="0"/>
            </w:pPr>
            <w:r>
              <w:t>FIN-H27-001</w:t>
            </w:r>
          </w:p>
        </w:tc>
      </w:tr>
      <w:tr w:rsidR="00ED7D60" w14:paraId="4A7AAE87" w14:textId="77777777" w:rsidTr="00ED7D60">
        <w:tc>
          <w:tcPr>
            <w:cnfStyle w:val="001000000000" w:firstRow="0" w:lastRow="0" w:firstColumn="1" w:lastColumn="0" w:oddVBand="0" w:evenVBand="0" w:oddHBand="0" w:evenHBand="0" w:firstRowFirstColumn="0" w:firstRowLastColumn="0" w:lastRowFirstColumn="0" w:lastRowLastColumn="0"/>
            <w:tcW w:w="3427" w:type="dxa"/>
          </w:tcPr>
          <w:p w14:paraId="35FC5504" w14:textId="77777777" w:rsidR="00ED7D60" w:rsidRDefault="00000000">
            <w:r>
              <w:t>28</w:t>
            </w:r>
          </w:p>
        </w:tc>
        <w:tc>
          <w:tcPr>
            <w:tcW w:w="3427" w:type="dxa"/>
          </w:tcPr>
          <w:p w14:paraId="2C565891" w14:textId="77777777" w:rsidR="00ED7D60" w:rsidRDefault="00000000">
            <w:pPr>
              <w:cnfStyle w:val="000000000000" w:firstRow="0" w:lastRow="0" w:firstColumn="0" w:lastColumn="0" w:oddVBand="0" w:evenVBand="0" w:oddHBand="0" w:evenHBand="0" w:firstRowFirstColumn="0" w:firstRowLastColumn="0" w:lastRowFirstColumn="0" w:lastRowLastColumn="0"/>
            </w:pPr>
            <w:r>
              <w:t>大过｜金圆券失败：当货币承受超过制度能负担的压力</w:t>
            </w:r>
          </w:p>
        </w:tc>
        <w:tc>
          <w:tcPr>
            <w:tcW w:w="3427" w:type="dxa"/>
          </w:tcPr>
          <w:p w14:paraId="07906B8D" w14:textId="77777777" w:rsidR="00ED7D60" w:rsidRDefault="00000000">
            <w:pPr>
              <w:cnfStyle w:val="000000000000" w:firstRow="0" w:lastRow="0" w:firstColumn="0" w:lastColumn="0" w:oddVBand="0" w:evenVBand="0" w:oddHBand="0" w:evenHBand="0" w:firstRowFirstColumn="0" w:firstRowLastColumn="0" w:lastRowFirstColumn="0" w:lastRowLastColumn="0"/>
            </w:pPr>
            <w:r>
              <w:t>FIN-H28-001</w:t>
            </w:r>
          </w:p>
        </w:tc>
      </w:tr>
      <w:tr w:rsidR="00ED7D60" w14:paraId="1B53FC60" w14:textId="77777777" w:rsidTr="00ED7D6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427" w:type="dxa"/>
          </w:tcPr>
          <w:p w14:paraId="5F86549F" w14:textId="77777777" w:rsidR="00ED7D60" w:rsidRDefault="00000000">
            <w:r>
              <w:t>29</w:t>
            </w:r>
          </w:p>
        </w:tc>
        <w:tc>
          <w:tcPr>
            <w:tcW w:w="3427" w:type="dxa"/>
          </w:tcPr>
          <w:p w14:paraId="3F6940F6" w14:textId="77777777" w:rsidR="00ED7D60" w:rsidRDefault="00000000">
            <w:pPr>
              <w:cnfStyle w:val="000000100000" w:firstRow="0" w:lastRow="0" w:firstColumn="0" w:lastColumn="0" w:oddVBand="0" w:evenVBand="0" w:oddHBand="1" w:evenHBand="0" w:firstRowFirstColumn="0" w:firstRowLastColumn="0" w:lastRowFirstColumn="0" w:lastRowLastColumn="0"/>
            </w:pPr>
            <w:r>
              <w:t>坎｜香港</w:t>
            </w:r>
            <w:r>
              <w:t>1998</w:t>
            </w:r>
            <w:r>
              <w:t>年入市：危机处置中的艰难选择</w:t>
            </w:r>
          </w:p>
        </w:tc>
        <w:tc>
          <w:tcPr>
            <w:tcW w:w="3427" w:type="dxa"/>
          </w:tcPr>
          <w:p w14:paraId="43EDF81B" w14:textId="77777777" w:rsidR="00ED7D60" w:rsidRDefault="00000000">
            <w:pPr>
              <w:cnfStyle w:val="000000100000" w:firstRow="0" w:lastRow="0" w:firstColumn="0" w:lastColumn="0" w:oddVBand="0" w:evenVBand="0" w:oddHBand="1" w:evenHBand="0" w:firstRowFirstColumn="0" w:firstRowLastColumn="0" w:lastRowFirstColumn="0" w:lastRowLastColumn="0"/>
            </w:pPr>
            <w:r>
              <w:t>FIN-H29-001</w:t>
            </w:r>
          </w:p>
        </w:tc>
      </w:tr>
      <w:tr w:rsidR="00ED7D60" w14:paraId="6205EDCF" w14:textId="77777777" w:rsidTr="00ED7D60">
        <w:tc>
          <w:tcPr>
            <w:cnfStyle w:val="001000000000" w:firstRow="0" w:lastRow="0" w:firstColumn="1" w:lastColumn="0" w:oddVBand="0" w:evenVBand="0" w:oddHBand="0" w:evenHBand="0" w:firstRowFirstColumn="0" w:firstRowLastColumn="0" w:lastRowFirstColumn="0" w:lastRowLastColumn="0"/>
            <w:tcW w:w="3427" w:type="dxa"/>
          </w:tcPr>
          <w:p w14:paraId="0005BD2E" w14:textId="77777777" w:rsidR="00ED7D60" w:rsidRDefault="00000000">
            <w:r>
              <w:t>30</w:t>
            </w:r>
          </w:p>
        </w:tc>
        <w:tc>
          <w:tcPr>
            <w:tcW w:w="3427" w:type="dxa"/>
          </w:tcPr>
          <w:p w14:paraId="77373A11" w14:textId="77777777" w:rsidR="00ED7D60" w:rsidRDefault="00000000">
            <w:pPr>
              <w:cnfStyle w:val="000000000000" w:firstRow="0" w:lastRow="0" w:firstColumn="0" w:lastColumn="0" w:oddVBand="0" w:evenVBand="0" w:oddHBand="0" w:evenHBand="0" w:firstRowFirstColumn="0" w:firstRowLastColumn="0" w:lastRowFirstColumn="0" w:lastRowLastColumn="0"/>
            </w:pPr>
            <w:r>
              <w:t>离｜能源建设：生产活动需要可靠的支撑</w:t>
            </w:r>
          </w:p>
        </w:tc>
        <w:tc>
          <w:tcPr>
            <w:tcW w:w="3427" w:type="dxa"/>
          </w:tcPr>
          <w:p w14:paraId="1CBB8C66" w14:textId="77777777" w:rsidR="00ED7D60" w:rsidRDefault="00000000">
            <w:pPr>
              <w:cnfStyle w:val="000000000000" w:firstRow="0" w:lastRow="0" w:firstColumn="0" w:lastColumn="0" w:oddVBand="0" w:evenVBand="0" w:oddHBand="0" w:evenHBand="0" w:firstRowFirstColumn="0" w:firstRowLastColumn="0" w:lastRowFirstColumn="0" w:lastRowLastColumn="0"/>
            </w:pPr>
            <w:r>
              <w:t>FIN-H30-001</w:t>
            </w:r>
          </w:p>
        </w:tc>
      </w:tr>
      <w:tr w:rsidR="00ED7D60" w14:paraId="70A7BA85" w14:textId="77777777" w:rsidTr="00ED7D6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427" w:type="dxa"/>
          </w:tcPr>
          <w:p w14:paraId="1881065A" w14:textId="77777777" w:rsidR="00ED7D60" w:rsidRDefault="00000000">
            <w:r>
              <w:t>31</w:t>
            </w:r>
          </w:p>
        </w:tc>
        <w:tc>
          <w:tcPr>
            <w:tcW w:w="3427" w:type="dxa"/>
          </w:tcPr>
          <w:p w14:paraId="28DD709B" w14:textId="77777777" w:rsidR="00ED7D60" w:rsidRDefault="00000000">
            <w:pPr>
              <w:cnfStyle w:val="000000100000" w:firstRow="0" w:lastRow="0" w:firstColumn="0" w:lastColumn="0" w:oddVBand="0" w:evenVBand="0" w:oddHBand="1" w:evenHBand="0" w:firstRowFirstColumn="0" w:firstRowLastColumn="0" w:lastRowFirstColumn="0" w:lastRowLastColumn="0"/>
            </w:pPr>
            <w:r>
              <w:t>咸｜</w:t>
            </w:r>
            <w:r>
              <w:t>WTO</w:t>
            </w:r>
            <w:r>
              <w:t>谈判：合作条件要能被彼此回应</w:t>
            </w:r>
          </w:p>
        </w:tc>
        <w:tc>
          <w:tcPr>
            <w:tcW w:w="3427" w:type="dxa"/>
          </w:tcPr>
          <w:p w14:paraId="5235AFD7" w14:textId="77777777" w:rsidR="00ED7D60" w:rsidRDefault="00000000">
            <w:pPr>
              <w:cnfStyle w:val="000000100000" w:firstRow="0" w:lastRow="0" w:firstColumn="0" w:lastColumn="0" w:oddVBand="0" w:evenVBand="0" w:oddHBand="1" w:evenHBand="0" w:firstRowFirstColumn="0" w:firstRowLastColumn="0" w:lastRowFirstColumn="0" w:lastRowLastColumn="0"/>
            </w:pPr>
            <w:r>
              <w:t>FIN-H31-001</w:t>
            </w:r>
          </w:p>
        </w:tc>
      </w:tr>
      <w:tr w:rsidR="00ED7D60" w14:paraId="25515431" w14:textId="77777777" w:rsidTr="00ED7D60">
        <w:tc>
          <w:tcPr>
            <w:cnfStyle w:val="001000000000" w:firstRow="0" w:lastRow="0" w:firstColumn="1" w:lastColumn="0" w:oddVBand="0" w:evenVBand="0" w:oddHBand="0" w:evenHBand="0" w:firstRowFirstColumn="0" w:firstRowLastColumn="0" w:lastRowFirstColumn="0" w:lastRowLastColumn="0"/>
            <w:tcW w:w="3427" w:type="dxa"/>
          </w:tcPr>
          <w:p w14:paraId="6DAB8456" w14:textId="77777777" w:rsidR="00ED7D60" w:rsidRDefault="00000000">
            <w:r>
              <w:t>32</w:t>
            </w:r>
          </w:p>
        </w:tc>
        <w:tc>
          <w:tcPr>
            <w:tcW w:w="3427" w:type="dxa"/>
          </w:tcPr>
          <w:p w14:paraId="6800D98A" w14:textId="77777777" w:rsidR="00ED7D60" w:rsidRDefault="00000000">
            <w:pPr>
              <w:cnfStyle w:val="000000000000" w:firstRow="0" w:lastRow="0" w:firstColumn="0" w:lastColumn="0" w:oddVBand="0" w:evenVBand="0" w:oddHBand="0" w:evenHBand="0" w:firstRowFirstColumn="0" w:firstRowLastColumn="0" w:lastRowFirstColumn="0" w:lastRowLastColumn="0"/>
            </w:pPr>
            <w:r>
              <w:t>恒｜任氏家业：让收支规则延续下去</w:t>
            </w:r>
          </w:p>
        </w:tc>
        <w:tc>
          <w:tcPr>
            <w:tcW w:w="3427" w:type="dxa"/>
          </w:tcPr>
          <w:p w14:paraId="03A67E8B" w14:textId="77777777" w:rsidR="00ED7D60" w:rsidRDefault="00000000">
            <w:pPr>
              <w:cnfStyle w:val="000000000000" w:firstRow="0" w:lastRow="0" w:firstColumn="0" w:lastColumn="0" w:oddVBand="0" w:evenVBand="0" w:oddHBand="0" w:evenHBand="0" w:firstRowFirstColumn="0" w:firstRowLastColumn="0" w:lastRowFirstColumn="0" w:lastRowLastColumn="0"/>
            </w:pPr>
            <w:r>
              <w:t>FIN-H32-001</w:t>
            </w:r>
          </w:p>
        </w:tc>
      </w:tr>
      <w:tr w:rsidR="00ED7D60" w14:paraId="07D9F9B0" w14:textId="77777777" w:rsidTr="00ED7D6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427" w:type="dxa"/>
          </w:tcPr>
          <w:p w14:paraId="3C17B065" w14:textId="77777777" w:rsidR="00ED7D60" w:rsidRDefault="00000000">
            <w:r>
              <w:t>33</w:t>
            </w:r>
          </w:p>
        </w:tc>
        <w:tc>
          <w:tcPr>
            <w:tcW w:w="3427" w:type="dxa"/>
          </w:tcPr>
          <w:p w14:paraId="73D6EF4D" w14:textId="77777777" w:rsidR="00ED7D60" w:rsidRDefault="00000000">
            <w:pPr>
              <w:cnfStyle w:val="000000100000" w:firstRow="0" w:lastRow="0" w:firstColumn="0" w:lastColumn="0" w:oddVBand="0" w:evenVBand="0" w:oddHBand="1" w:evenHBand="0" w:firstRowFirstColumn="0" w:firstRowLastColumn="0" w:lastRowFirstColumn="0" w:lastRowLastColumn="0"/>
            </w:pPr>
            <w:r>
              <w:t>遁｜范蠡离越经商：知道何时转换角色</w:t>
            </w:r>
          </w:p>
        </w:tc>
        <w:tc>
          <w:tcPr>
            <w:tcW w:w="3427" w:type="dxa"/>
          </w:tcPr>
          <w:p w14:paraId="17A74A4C" w14:textId="77777777" w:rsidR="00ED7D60" w:rsidRDefault="00000000">
            <w:pPr>
              <w:cnfStyle w:val="000000100000" w:firstRow="0" w:lastRow="0" w:firstColumn="0" w:lastColumn="0" w:oddVBand="0" w:evenVBand="0" w:oddHBand="1" w:evenHBand="0" w:firstRowFirstColumn="0" w:firstRowLastColumn="0" w:lastRowFirstColumn="0" w:lastRowLastColumn="0"/>
            </w:pPr>
            <w:r>
              <w:t>FIN-H33-001</w:t>
            </w:r>
          </w:p>
        </w:tc>
      </w:tr>
      <w:tr w:rsidR="00ED7D60" w14:paraId="2F473E9D" w14:textId="77777777" w:rsidTr="00ED7D60">
        <w:tc>
          <w:tcPr>
            <w:cnfStyle w:val="001000000000" w:firstRow="0" w:lastRow="0" w:firstColumn="1" w:lastColumn="0" w:oddVBand="0" w:evenVBand="0" w:oddHBand="0" w:evenHBand="0" w:firstRowFirstColumn="0" w:firstRowLastColumn="0" w:lastRowFirstColumn="0" w:lastRowLastColumn="0"/>
            <w:tcW w:w="3427" w:type="dxa"/>
          </w:tcPr>
          <w:p w14:paraId="504C91A1" w14:textId="77777777" w:rsidR="00ED7D60" w:rsidRDefault="00000000">
            <w:r>
              <w:t>34</w:t>
            </w:r>
          </w:p>
        </w:tc>
        <w:tc>
          <w:tcPr>
            <w:tcW w:w="3427" w:type="dxa"/>
          </w:tcPr>
          <w:p w14:paraId="247BAC46" w14:textId="77777777" w:rsidR="00ED7D60" w:rsidRDefault="00000000">
            <w:pPr>
              <w:cnfStyle w:val="000000000000" w:firstRow="0" w:lastRow="0" w:firstColumn="0" w:lastColumn="0" w:oddVBand="0" w:evenVBand="0" w:oddHBand="0" w:evenHBand="0" w:firstRowFirstColumn="0" w:firstRowLastColumn="0" w:lastRowFirstColumn="0" w:lastRowLastColumn="0"/>
            </w:pPr>
            <w:r>
              <w:t>大壮｜汉武帝财政扩张：力量越大，越要问负担</w:t>
            </w:r>
          </w:p>
        </w:tc>
        <w:tc>
          <w:tcPr>
            <w:tcW w:w="3427" w:type="dxa"/>
          </w:tcPr>
          <w:p w14:paraId="378CCAA7" w14:textId="77777777" w:rsidR="00ED7D60" w:rsidRDefault="00000000">
            <w:pPr>
              <w:cnfStyle w:val="000000000000" w:firstRow="0" w:lastRow="0" w:firstColumn="0" w:lastColumn="0" w:oddVBand="0" w:evenVBand="0" w:oddHBand="0" w:evenHBand="0" w:firstRowFirstColumn="0" w:firstRowLastColumn="0" w:lastRowFirstColumn="0" w:lastRowLastColumn="0"/>
            </w:pPr>
            <w:r>
              <w:t>FIN-H34-001</w:t>
            </w:r>
          </w:p>
        </w:tc>
      </w:tr>
      <w:tr w:rsidR="00ED7D60" w14:paraId="4DD829A4" w14:textId="77777777" w:rsidTr="00ED7D6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427" w:type="dxa"/>
          </w:tcPr>
          <w:p w14:paraId="5B39CD9F" w14:textId="77777777" w:rsidR="00ED7D60" w:rsidRDefault="00000000">
            <w:r>
              <w:t>35</w:t>
            </w:r>
          </w:p>
        </w:tc>
        <w:tc>
          <w:tcPr>
            <w:tcW w:w="3427" w:type="dxa"/>
          </w:tcPr>
          <w:p w14:paraId="53923CA1" w14:textId="77777777" w:rsidR="00ED7D60" w:rsidRDefault="00000000">
            <w:pPr>
              <w:cnfStyle w:val="000000100000" w:firstRow="0" w:lastRow="0" w:firstColumn="0" w:lastColumn="0" w:oddVBand="0" w:evenVBand="0" w:oddHBand="1" w:evenHBand="0" w:firstRowFirstColumn="0" w:firstRowLastColumn="0" w:lastRowFirstColumn="0" w:lastRowLastColumn="0"/>
            </w:pPr>
            <w:r>
              <w:t>晋｜联电成立：研发成果走向企业营运</w:t>
            </w:r>
          </w:p>
        </w:tc>
        <w:tc>
          <w:tcPr>
            <w:tcW w:w="3427" w:type="dxa"/>
          </w:tcPr>
          <w:p w14:paraId="2C2CCD99" w14:textId="77777777" w:rsidR="00ED7D60" w:rsidRDefault="00000000">
            <w:pPr>
              <w:cnfStyle w:val="000000100000" w:firstRow="0" w:lastRow="0" w:firstColumn="0" w:lastColumn="0" w:oddVBand="0" w:evenVBand="0" w:oddHBand="1" w:evenHBand="0" w:firstRowFirstColumn="0" w:firstRowLastColumn="0" w:lastRowFirstColumn="0" w:lastRowLastColumn="0"/>
            </w:pPr>
            <w:r>
              <w:t>FIN-H35-001</w:t>
            </w:r>
          </w:p>
        </w:tc>
      </w:tr>
      <w:tr w:rsidR="00ED7D60" w14:paraId="344F7A91" w14:textId="77777777" w:rsidTr="00ED7D60">
        <w:tc>
          <w:tcPr>
            <w:cnfStyle w:val="001000000000" w:firstRow="0" w:lastRow="0" w:firstColumn="1" w:lastColumn="0" w:oddVBand="0" w:evenVBand="0" w:oddHBand="0" w:evenHBand="0" w:firstRowFirstColumn="0" w:firstRowLastColumn="0" w:lastRowFirstColumn="0" w:lastRowLastColumn="0"/>
            <w:tcW w:w="3427" w:type="dxa"/>
          </w:tcPr>
          <w:p w14:paraId="78C26838" w14:textId="77777777" w:rsidR="00ED7D60" w:rsidRDefault="00000000">
            <w:r>
              <w:lastRenderedPageBreak/>
              <w:t>36</w:t>
            </w:r>
          </w:p>
        </w:tc>
        <w:tc>
          <w:tcPr>
            <w:tcW w:w="3427" w:type="dxa"/>
          </w:tcPr>
          <w:p w14:paraId="55251EE8" w14:textId="77777777" w:rsidR="00ED7D60" w:rsidRDefault="00000000">
            <w:pPr>
              <w:cnfStyle w:val="000000000000" w:firstRow="0" w:lastRow="0" w:firstColumn="0" w:lastColumn="0" w:oddVBand="0" w:evenVBand="0" w:oddHBand="0" w:evenHBand="0" w:firstRowFirstColumn="0" w:firstRowLastColumn="0" w:lastRowFirstColumn="0" w:lastRowLastColumn="0"/>
            </w:pPr>
            <w:r>
              <w:t>明夷｜卓氏迁蜀：在不利处境中保存可用的本领</w:t>
            </w:r>
          </w:p>
        </w:tc>
        <w:tc>
          <w:tcPr>
            <w:tcW w:w="3427" w:type="dxa"/>
          </w:tcPr>
          <w:p w14:paraId="0C1FA026" w14:textId="77777777" w:rsidR="00ED7D60" w:rsidRDefault="00000000">
            <w:pPr>
              <w:cnfStyle w:val="000000000000" w:firstRow="0" w:lastRow="0" w:firstColumn="0" w:lastColumn="0" w:oddVBand="0" w:evenVBand="0" w:oddHBand="0" w:evenHBand="0" w:firstRowFirstColumn="0" w:firstRowLastColumn="0" w:lastRowFirstColumn="0" w:lastRowLastColumn="0"/>
            </w:pPr>
            <w:r>
              <w:t>FIN-H36-001</w:t>
            </w:r>
          </w:p>
        </w:tc>
      </w:tr>
      <w:tr w:rsidR="00ED7D60" w14:paraId="2D07C8B7" w14:textId="77777777" w:rsidTr="00ED7D6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427" w:type="dxa"/>
          </w:tcPr>
          <w:p w14:paraId="681DDF52" w14:textId="77777777" w:rsidR="00ED7D60" w:rsidRDefault="00000000">
            <w:r>
              <w:t>37</w:t>
            </w:r>
          </w:p>
        </w:tc>
        <w:tc>
          <w:tcPr>
            <w:tcW w:w="3427" w:type="dxa"/>
          </w:tcPr>
          <w:p w14:paraId="5D0D340A" w14:textId="77777777" w:rsidR="00ED7D60" w:rsidRDefault="00000000">
            <w:pPr>
              <w:cnfStyle w:val="000000100000" w:firstRow="0" w:lastRow="0" w:firstColumn="0" w:lastColumn="0" w:oddVBand="0" w:evenVBand="0" w:oddHBand="1" w:evenHBand="0" w:firstRowFirstColumn="0" w:firstRowLastColumn="0" w:lastRowFirstColumn="0" w:lastRowLastColumn="0"/>
            </w:pPr>
            <w:r>
              <w:t>家人｜巴寡妇清：守住家业也需要经营能力</w:t>
            </w:r>
          </w:p>
        </w:tc>
        <w:tc>
          <w:tcPr>
            <w:tcW w:w="3427" w:type="dxa"/>
          </w:tcPr>
          <w:p w14:paraId="5E924902" w14:textId="77777777" w:rsidR="00ED7D60" w:rsidRDefault="00000000">
            <w:pPr>
              <w:cnfStyle w:val="000000100000" w:firstRow="0" w:lastRow="0" w:firstColumn="0" w:lastColumn="0" w:oddVBand="0" w:evenVBand="0" w:oddHBand="1" w:evenHBand="0" w:firstRowFirstColumn="0" w:firstRowLastColumn="0" w:lastRowFirstColumn="0" w:lastRowLastColumn="0"/>
            </w:pPr>
            <w:r>
              <w:t>FIN-H37-001</w:t>
            </w:r>
          </w:p>
        </w:tc>
      </w:tr>
      <w:tr w:rsidR="00ED7D60" w14:paraId="5EA5F99D" w14:textId="77777777" w:rsidTr="00ED7D60">
        <w:tc>
          <w:tcPr>
            <w:cnfStyle w:val="001000000000" w:firstRow="0" w:lastRow="0" w:firstColumn="1" w:lastColumn="0" w:oddVBand="0" w:evenVBand="0" w:oddHBand="0" w:evenHBand="0" w:firstRowFirstColumn="0" w:firstRowLastColumn="0" w:lastRowFirstColumn="0" w:lastRowLastColumn="0"/>
            <w:tcW w:w="3427" w:type="dxa"/>
          </w:tcPr>
          <w:p w14:paraId="1EABD90B" w14:textId="77777777" w:rsidR="00ED7D60" w:rsidRDefault="00000000">
            <w:r>
              <w:t>38</w:t>
            </w:r>
          </w:p>
        </w:tc>
        <w:tc>
          <w:tcPr>
            <w:tcW w:w="3427" w:type="dxa"/>
          </w:tcPr>
          <w:p w14:paraId="41B23631" w14:textId="77777777" w:rsidR="00ED7D60" w:rsidRDefault="00000000">
            <w:pPr>
              <w:cnfStyle w:val="000000000000" w:firstRow="0" w:lastRow="0" w:firstColumn="0" w:lastColumn="0" w:oddVBand="0" w:evenVBand="0" w:oddHBand="0" w:evenHBand="0" w:firstRowFirstColumn="0" w:firstRowLastColumn="0" w:lastRowFirstColumn="0" w:lastRowLastColumn="0"/>
            </w:pPr>
            <w:r>
              <w:t>睽｜废两改元：先处理交易中不一致的尺度</w:t>
            </w:r>
          </w:p>
        </w:tc>
        <w:tc>
          <w:tcPr>
            <w:tcW w:w="3427" w:type="dxa"/>
          </w:tcPr>
          <w:p w14:paraId="6CD5BC4E" w14:textId="77777777" w:rsidR="00ED7D60" w:rsidRDefault="00000000">
            <w:pPr>
              <w:cnfStyle w:val="000000000000" w:firstRow="0" w:lastRow="0" w:firstColumn="0" w:lastColumn="0" w:oddVBand="0" w:evenVBand="0" w:oddHBand="0" w:evenHBand="0" w:firstRowFirstColumn="0" w:firstRowLastColumn="0" w:lastRowFirstColumn="0" w:lastRowLastColumn="0"/>
            </w:pPr>
            <w:r>
              <w:t>FIN-H38-001</w:t>
            </w:r>
          </w:p>
        </w:tc>
      </w:tr>
      <w:tr w:rsidR="00ED7D60" w14:paraId="723231F8" w14:textId="77777777" w:rsidTr="00ED7D6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427" w:type="dxa"/>
          </w:tcPr>
          <w:p w14:paraId="2065F0DA" w14:textId="77777777" w:rsidR="00ED7D60" w:rsidRDefault="00000000">
            <w:r>
              <w:t>39</w:t>
            </w:r>
          </w:p>
        </w:tc>
        <w:tc>
          <w:tcPr>
            <w:tcW w:w="3427" w:type="dxa"/>
          </w:tcPr>
          <w:p w14:paraId="01D5957E" w14:textId="77777777" w:rsidR="00ED7D60" w:rsidRDefault="00000000">
            <w:pPr>
              <w:cnfStyle w:val="000000100000" w:firstRow="0" w:lastRow="0" w:firstColumn="0" w:lastColumn="0" w:oddVBand="0" w:evenVBand="0" w:oddHBand="1" w:evenHBand="0" w:firstRowFirstColumn="0" w:firstRowLastColumn="0" w:lastRowFirstColumn="0" w:lastRowLastColumn="0"/>
            </w:pPr>
            <w:r>
              <w:t>蹇｜刘晏整顿漕运：遇到阻碍，先修通供应路线</w:t>
            </w:r>
          </w:p>
        </w:tc>
        <w:tc>
          <w:tcPr>
            <w:tcW w:w="3427" w:type="dxa"/>
          </w:tcPr>
          <w:p w14:paraId="79D4C262" w14:textId="77777777" w:rsidR="00ED7D60" w:rsidRDefault="00000000">
            <w:pPr>
              <w:cnfStyle w:val="000000100000" w:firstRow="0" w:lastRow="0" w:firstColumn="0" w:lastColumn="0" w:oddVBand="0" w:evenVBand="0" w:oddHBand="1" w:evenHBand="0" w:firstRowFirstColumn="0" w:firstRowLastColumn="0" w:lastRowFirstColumn="0" w:lastRowLastColumn="0"/>
            </w:pPr>
            <w:r>
              <w:t>FIN-H39-001</w:t>
            </w:r>
          </w:p>
        </w:tc>
      </w:tr>
      <w:tr w:rsidR="00ED7D60" w14:paraId="336CED71" w14:textId="77777777" w:rsidTr="00ED7D60">
        <w:tc>
          <w:tcPr>
            <w:cnfStyle w:val="001000000000" w:firstRow="0" w:lastRow="0" w:firstColumn="1" w:lastColumn="0" w:oddVBand="0" w:evenVBand="0" w:oddHBand="0" w:evenHBand="0" w:firstRowFirstColumn="0" w:firstRowLastColumn="0" w:lastRowFirstColumn="0" w:lastRowLastColumn="0"/>
            <w:tcW w:w="3427" w:type="dxa"/>
          </w:tcPr>
          <w:p w14:paraId="0AB3FE7E" w14:textId="77777777" w:rsidR="00ED7D60" w:rsidRDefault="00000000">
            <w:r>
              <w:t>40</w:t>
            </w:r>
          </w:p>
        </w:tc>
        <w:tc>
          <w:tcPr>
            <w:tcW w:w="3427" w:type="dxa"/>
          </w:tcPr>
          <w:p w14:paraId="3636E3F1" w14:textId="77777777" w:rsidR="00ED7D60" w:rsidRDefault="00000000">
            <w:pPr>
              <w:cnfStyle w:val="000000000000" w:firstRow="0" w:lastRow="0" w:firstColumn="0" w:lastColumn="0" w:oddVBand="0" w:evenVBand="0" w:oddHBand="0" w:evenHBand="0" w:firstRowFirstColumn="0" w:firstRowLastColumn="0" w:lastRowFirstColumn="0" w:lastRowLastColumn="0"/>
            </w:pPr>
            <w:r>
              <w:t>解｜金融重建基金：让问题机构有退出的路</w:t>
            </w:r>
          </w:p>
        </w:tc>
        <w:tc>
          <w:tcPr>
            <w:tcW w:w="3427" w:type="dxa"/>
          </w:tcPr>
          <w:p w14:paraId="72D368EB" w14:textId="77777777" w:rsidR="00ED7D60" w:rsidRDefault="00000000">
            <w:pPr>
              <w:cnfStyle w:val="000000000000" w:firstRow="0" w:lastRow="0" w:firstColumn="0" w:lastColumn="0" w:oddVBand="0" w:evenVBand="0" w:oddHBand="0" w:evenHBand="0" w:firstRowFirstColumn="0" w:firstRowLastColumn="0" w:lastRowFirstColumn="0" w:lastRowLastColumn="0"/>
            </w:pPr>
            <w:r>
              <w:t>FIN-H40-001</w:t>
            </w:r>
          </w:p>
        </w:tc>
      </w:tr>
      <w:tr w:rsidR="00ED7D60" w14:paraId="3A45D3B1" w14:textId="77777777" w:rsidTr="00ED7D6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427" w:type="dxa"/>
          </w:tcPr>
          <w:p w14:paraId="74DDDB71" w14:textId="77777777" w:rsidR="00ED7D60" w:rsidRDefault="00000000">
            <w:r>
              <w:t>41</w:t>
            </w:r>
          </w:p>
        </w:tc>
        <w:tc>
          <w:tcPr>
            <w:tcW w:w="3427" w:type="dxa"/>
          </w:tcPr>
          <w:p w14:paraId="7E38849E" w14:textId="77777777" w:rsidR="00ED7D60" w:rsidRDefault="00000000">
            <w:pPr>
              <w:cnfStyle w:val="000000100000" w:firstRow="0" w:lastRow="0" w:firstColumn="0" w:lastColumn="0" w:oddVBand="0" w:evenVBand="0" w:oddHBand="1" w:evenHBand="0" w:firstRowFirstColumn="0" w:firstRowLastColumn="0" w:lastRowFirstColumn="0" w:lastRowLastColumn="0"/>
            </w:pPr>
            <w:r>
              <w:t>损｜三七五减租：调整分配，也要看承担者</w:t>
            </w:r>
          </w:p>
        </w:tc>
        <w:tc>
          <w:tcPr>
            <w:tcW w:w="3427" w:type="dxa"/>
          </w:tcPr>
          <w:p w14:paraId="5944AA4B" w14:textId="77777777" w:rsidR="00ED7D60" w:rsidRDefault="00000000">
            <w:pPr>
              <w:cnfStyle w:val="000000100000" w:firstRow="0" w:lastRow="0" w:firstColumn="0" w:lastColumn="0" w:oddVBand="0" w:evenVBand="0" w:oddHBand="1" w:evenHBand="0" w:firstRowFirstColumn="0" w:firstRowLastColumn="0" w:lastRowFirstColumn="0" w:lastRowLastColumn="0"/>
            </w:pPr>
            <w:r>
              <w:t>FIN-H41-001</w:t>
            </w:r>
          </w:p>
        </w:tc>
      </w:tr>
      <w:tr w:rsidR="00ED7D60" w14:paraId="2E35D118" w14:textId="77777777" w:rsidTr="00ED7D60">
        <w:tc>
          <w:tcPr>
            <w:cnfStyle w:val="001000000000" w:firstRow="0" w:lastRow="0" w:firstColumn="1" w:lastColumn="0" w:oddVBand="0" w:evenVBand="0" w:oddHBand="0" w:evenHBand="0" w:firstRowFirstColumn="0" w:firstRowLastColumn="0" w:lastRowFirstColumn="0" w:lastRowLastColumn="0"/>
            <w:tcW w:w="3427" w:type="dxa"/>
          </w:tcPr>
          <w:p w14:paraId="23D6FBFA" w14:textId="77777777" w:rsidR="00ED7D60" w:rsidRDefault="00000000">
            <w:r>
              <w:t>42</w:t>
            </w:r>
          </w:p>
        </w:tc>
        <w:tc>
          <w:tcPr>
            <w:tcW w:w="3427" w:type="dxa"/>
          </w:tcPr>
          <w:p w14:paraId="098D7506" w14:textId="77777777" w:rsidR="00ED7D60" w:rsidRDefault="00000000">
            <w:pPr>
              <w:cnfStyle w:val="000000000000" w:firstRow="0" w:lastRow="0" w:firstColumn="0" w:lastColumn="0" w:oddVBand="0" w:evenVBand="0" w:oddHBand="0" w:evenHBand="0" w:firstRowFirstColumn="0" w:firstRowLastColumn="0" w:lastRowFirstColumn="0" w:lastRowLastColumn="0"/>
            </w:pPr>
            <w:r>
              <w:t>益｜青苗法：帮助借款人，还是增加压力？</w:t>
            </w:r>
          </w:p>
        </w:tc>
        <w:tc>
          <w:tcPr>
            <w:tcW w:w="3427" w:type="dxa"/>
          </w:tcPr>
          <w:p w14:paraId="12CF1A6F" w14:textId="77777777" w:rsidR="00ED7D60" w:rsidRDefault="00000000">
            <w:pPr>
              <w:cnfStyle w:val="000000000000" w:firstRow="0" w:lastRow="0" w:firstColumn="0" w:lastColumn="0" w:oddVBand="0" w:evenVBand="0" w:oddHBand="0" w:evenHBand="0" w:firstRowFirstColumn="0" w:firstRowLastColumn="0" w:lastRowFirstColumn="0" w:lastRowLastColumn="0"/>
            </w:pPr>
            <w:r>
              <w:t>FIN-H42-001</w:t>
            </w:r>
          </w:p>
        </w:tc>
      </w:tr>
      <w:tr w:rsidR="00ED7D60" w14:paraId="4BA839D1" w14:textId="77777777" w:rsidTr="00ED7D6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427" w:type="dxa"/>
          </w:tcPr>
          <w:p w14:paraId="61A3451B" w14:textId="77777777" w:rsidR="00ED7D60" w:rsidRDefault="00000000">
            <w:r>
              <w:t>43</w:t>
            </w:r>
          </w:p>
        </w:tc>
        <w:tc>
          <w:tcPr>
            <w:tcW w:w="3427" w:type="dxa"/>
          </w:tcPr>
          <w:p w14:paraId="4F9F1046" w14:textId="77777777" w:rsidR="00ED7D60" w:rsidRDefault="00000000">
            <w:pPr>
              <w:cnfStyle w:val="000000100000" w:firstRow="0" w:lastRow="0" w:firstColumn="0" w:lastColumn="0" w:oddVBand="0" w:evenVBand="0" w:oddHBand="1" w:evenHBand="0" w:firstRowFirstColumn="0" w:firstRowLastColumn="0" w:lastRowFirstColumn="0" w:lastRowLastColumn="0"/>
            </w:pPr>
            <w:r>
              <w:t>夬｜上海中行抵制停兑：以实际支付回应信心危机</w:t>
            </w:r>
          </w:p>
        </w:tc>
        <w:tc>
          <w:tcPr>
            <w:tcW w:w="3427" w:type="dxa"/>
          </w:tcPr>
          <w:p w14:paraId="244023C0" w14:textId="77777777" w:rsidR="00ED7D60" w:rsidRDefault="00000000">
            <w:pPr>
              <w:cnfStyle w:val="000000100000" w:firstRow="0" w:lastRow="0" w:firstColumn="0" w:lastColumn="0" w:oddVBand="0" w:evenVBand="0" w:oddHBand="1" w:evenHBand="0" w:firstRowFirstColumn="0" w:firstRowLastColumn="0" w:lastRowFirstColumn="0" w:lastRowLastColumn="0"/>
            </w:pPr>
            <w:r>
              <w:t>FIN-H43-001</w:t>
            </w:r>
          </w:p>
        </w:tc>
      </w:tr>
      <w:tr w:rsidR="00ED7D60" w14:paraId="74B6B347" w14:textId="77777777" w:rsidTr="00ED7D60">
        <w:tc>
          <w:tcPr>
            <w:cnfStyle w:val="001000000000" w:firstRow="0" w:lastRow="0" w:firstColumn="1" w:lastColumn="0" w:oddVBand="0" w:evenVBand="0" w:oddHBand="0" w:evenHBand="0" w:firstRowFirstColumn="0" w:firstRowLastColumn="0" w:lastRowFirstColumn="0" w:lastRowLastColumn="0"/>
            <w:tcW w:w="3427" w:type="dxa"/>
          </w:tcPr>
          <w:p w14:paraId="0FBEE231" w14:textId="77777777" w:rsidR="00ED7D60" w:rsidRDefault="00000000">
            <w:r>
              <w:t>44</w:t>
            </w:r>
          </w:p>
        </w:tc>
        <w:tc>
          <w:tcPr>
            <w:tcW w:w="3427" w:type="dxa"/>
          </w:tcPr>
          <w:p w14:paraId="28F82E6B" w14:textId="77777777" w:rsidR="00ED7D60" w:rsidRDefault="00000000">
            <w:pPr>
              <w:cnfStyle w:val="000000000000" w:firstRow="0" w:lastRow="0" w:firstColumn="0" w:lastColumn="0" w:oddVBand="0" w:evenVBand="0" w:oddHBand="0" w:evenHBand="0" w:firstRowFirstColumn="0" w:firstRowLastColumn="0" w:lastRowFirstColumn="0" w:lastRowLastColumn="0"/>
            </w:pPr>
            <w:r>
              <w:t>姤｜乌氏倮的交易：遇到新机会，仍要看关系结构</w:t>
            </w:r>
          </w:p>
        </w:tc>
        <w:tc>
          <w:tcPr>
            <w:tcW w:w="3427" w:type="dxa"/>
          </w:tcPr>
          <w:p w14:paraId="541996B0" w14:textId="77777777" w:rsidR="00ED7D60" w:rsidRDefault="00000000">
            <w:pPr>
              <w:cnfStyle w:val="000000000000" w:firstRow="0" w:lastRow="0" w:firstColumn="0" w:lastColumn="0" w:oddVBand="0" w:evenVBand="0" w:oddHBand="0" w:evenHBand="0" w:firstRowFirstColumn="0" w:firstRowLastColumn="0" w:lastRowFirstColumn="0" w:lastRowLastColumn="0"/>
            </w:pPr>
            <w:r>
              <w:t>FIN-H44-001</w:t>
            </w:r>
          </w:p>
        </w:tc>
      </w:tr>
      <w:tr w:rsidR="00ED7D60" w14:paraId="40ABC2CE" w14:textId="77777777" w:rsidTr="00ED7D6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427" w:type="dxa"/>
          </w:tcPr>
          <w:p w14:paraId="2008A6BA" w14:textId="77777777" w:rsidR="00ED7D60" w:rsidRDefault="00000000">
            <w:r>
              <w:t>45</w:t>
            </w:r>
          </w:p>
        </w:tc>
        <w:tc>
          <w:tcPr>
            <w:tcW w:w="3427" w:type="dxa"/>
          </w:tcPr>
          <w:p w14:paraId="06F0F1D5" w14:textId="77777777" w:rsidR="00ED7D60" w:rsidRDefault="00000000">
            <w:pPr>
              <w:cnfStyle w:val="000000100000" w:firstRow="0" w:lastRow="0" w:firstColumn="0" w:lastColumn="0" w:oddVBand="0" w:evenVBand="0" w:oddHBand="1" w:evenHBand="0" w:firstRowFirstColumn="0" w:firstRowLastColumn="0" w:lastRowFirstColumn="0" w:lastRowLastColumn="0"/>
            </w:pPr>
            <w:r>
              <w:t>萃｜上海证券交易所开业：把交易聚集到制度中</w:t>
            </w:r>
          </w:p>
        </w:tc>
        <w:tc>
          <w:tcPr>
            <w:tcW w:w="3427" w:type="dxa"/>
          </w:tcPr>
          <w:p w14:paraId="647A3E0F" w14:textId="77777777" w:rsidR="00ED7D60" w:rsidRDefault="00000000">
            <w:pPr>
              <w:cnfStyle w:val="000000100000" w:firstRow="0" w:lastRow="0" w:firstColumn="0" w:lastColumn="0" w:oddVBand="0" w:evenVBand="0" w:oddHBand="1" w:evenHBand="0" w:firstRowFirstColumn="0" w:firstRowLastColumn="0" w:lastRowFirstColumn="0" w:lastRowLastColumn="0"/>
            </w:pPr>
            <w:r>
              <w:t>FIN-H45-001</w:t>
            </w:r>
          </w:p>
        </w:tc>
      </w:tr>
      <w:tr w:rsidR="00ED7D60" w14:paraId="3D96E504" w14:textId="77777777" w:rsidTr="00ED7D60">
        <w:tc>
          <w:tcPr>
            <w:cnfStyle w:val="001000000000" w:firstRow="0" w:lastRow="0" w:firstColumn="1" w:lastColumn="0" w:oddVBand="0" w:evenVBand="0" w:oddHBand="0" w:evenHBand="0" w:firstRowFirstColumn="0" w:firstRowLastColumn="0" w:lastRowFirstColumn="0" w:lastRowLastColumn="0"/>
            <w:tcW w:w="3427" w:type="dxa"/>
          </w:tcPr>
          <w:p w14:paraId="185D2E42" w14:textId="77777777" w:rsidR="00ED7D60" w:rsidRDefault="00000000">
            <w:r>
              <w:t>46</w:t>
            </w:r>
          </w:p>
        </w:tc>
        <w:tc>
          <w:tcPr>
            <w:tcW w:w="3427" w:type="dxa"/>
          </w:tcPr>
          <w:p w14:paraId="49C45026" w14:textId="77777777" w:rsidR="00ED7D60" w:rsidRDefault="00000000">
            <w:pPr>
              <w:cnfStyle w:val="000000000000" w:firstRow="0" w:lastRow="0" w:firstColumn="0" w:lastColumn="0" w:oddVBand="0" w:evenVBand="0" w:oddHBand="0" w:evenHBand="0" w:firstRowFirstColumn="0" w:firstRowLastColumn="0" w:lastRowFirstColumn="0" w:lastRowLastColumn="0"/>
            </w:pPr>
            <w:r>
              <w:t>升｜竹科筹建：成长通常由多个步骤接起来</w:t>
            </w:r>
          </w:p>
        </w:tc>
        <w:tc>
          <w:tcPr>
            <w:tcW w:w="3427" w:type="dxa"/>
          </w:tcPr>
          <w:p w14:paraId="0B43A829" w14:textId="77777777" w:rsidR="00ED7D60" w:rsidRDefault="00000000">
            <w:pPr>
              <w:cnfStyle w:val="000000000000" w:firstRow="0" w:lastRow="0" w:firstColumn="0" w:lastColumn="0" w:oddVBand="0" w:evenVBand="0" w:oddHBand="0" w:evenHBand="0" w:firstRowFirstColumn="0" w:firstRowLastColumn="0" w:lastRowFirstColumn="0" w:lastRowLastColumn="0"/>
            </w:pPr>
            <w:r>
              <w:t>FIN-H46-001</w:t>
            </w:r>
          </w:p>
        </w:tc>
      </w:tr>
      <w:tr w:rsidR="00ED7D60" w14:paraId="5B1BDE22" w14:textId="77777777" w:rsidTr="00ED7D6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427" w:type="dxa"/>
          </w:tcPr>
          <w:p w14:paraId="60DCA62A" w14:textId="77777777" w:rsidR="00ED7D60" w:rsidRDefault="00000000">
            <w:r>
              <w:t>47</w:t>
            </w:r>
          </w:p>
        </w:tc>
        <w:tc>
          <w:tcPr>
            <w:tcW w:w="3427" w:type="dxa"/>
          </w:tcPr>
          <w:p w14:paraId="0BDF7FB0" w14:textId="77777777" w:rsidR="00ED7D60" w:rsidRDefault="00000000">
            <w:pPr>
              <w:cnfStyle w:val="000000100000" w:firstRow="0" w:lastRow="0" w:firstColumn="0" w:lastColumn="0" w:oddVBand="0" w:evenVBand="0" w:oddHBand="1" w:evenHBand="0" w:firstRowFirstColumn="0" w:firstRowLastColumn="0" w:lastRowFirstColumn="0" w:lastRowLastColumn="0"/>
            </w:pPr>
            <w:r>
              <w:t>困｜京钞整理：失去信用后，修复可能很漫长</w:t>
            </w:r>
          </w:p>
        </w:tc>
        <w:tc>
          <w:tcPr>
            <w:tcW w:w="3427" w:type="dxa"/>
          </w:tcPr>
          <w:p w14:paraId="18324208" w14:textId="77777777" w:rsidR="00ED7D60" w:rsidRDefault="00000000">
            <w:pPr>
              <w:cnfStyle w:val="000000100000" w:firstRow="0" w:lastRow="0" w:firstColumn="0" w:lastColumn="0" w:oddVBand="0" w:evenVBand="0" w:oddHBand="1" w:evenHBand="0" w:firstRowFirstColumn="0" w:firstRowLastColumn="0" w:lastRowFirstColumn="0" w:lastRowLastColumn="0"/>
            </w:pPr>
            <w:r>
              <w:t>FIN-H47-001</w:t>
            </w:r>
          </w:p>
        </w:tc>
      </w:tr>
      <w:tr w:rsidR="00ED7D60" w14:paraId="5FC4AFA2" w14:textId="77777777" w:rsidTr="00ED7D60">
        <w:tc>
          <w:tcPr>
            <w:cnfStyle w:val="001000000000" w:firstRow="0" w:lastRow="0" w:firstColumn="1" w:lastColumn="0" w:oddVBand="0" w:evenVBand="0" w:oddHBand="0" w:evenHBand="0" w:firstRowFirstColumn="0" w:firstRowLastColumn="0" w:lastRowFirstColumn="0" w:lastRowLastColumn="0"/>
            <w:tcW w:w="3427" w:type="dxa"/>
          </w:tcPr>
          <w:p w14:paraId="5725A527" w14:textId="77777777" w:rsidR="00ED7D60" w:rsidRDefault="00000000">
            <w:r>
              <w:t>48</w:t>
            </w:r>
          </w:p>
        </w:tc>
        <w:tc>
          <w:tcPr>
            <w:tcW w:w="3427" w:type="dxa"/>
          </w:tcPr>
          <w:p w14:paraId="5A3DAB19" w14:textId="77777777" w:rsidR="00ED7D60" w:rsidRDefault="00000000">
            <w:pPr>
              <w:cnfStyle w:val="000000000000" w:firstRow="0" w:lastRow="0" w:firstColumn="0" w:lastColumn="0" w:oddVBand="0" w:evenVBand="0" w:oddHBand="0" w:evenHBand="0" w:firstRowFirstColumn="0" w:firstRowLastColumn="0" w:lastRowFirstColumn="0" w:lastRowLastColumn="0"/>
            </w:pPr>
            <w:r>
              <w:t>井｜都江堰：公共设施的价值在于长期可用</w:t>
            </w:r>
          </w:p>
        </w:tc>
        <w:tc>
          <w:tcPr>
            <w:tcW w:w="3427" w:type="dxa"/>
          </w:tcPr>
          <w:p w14:paraId="0AD9C76F" w14:textId="77777777" w:rsidR="00ED7D60" w:rsidRDefault="00000000">
            <w:pPr>
              <w:cnfStyle w:val="000000000000" w:firstRow="0" w:lastRow="0" w:firstColumn="0" w:lastColumn="0" w:oddVBand="0" w:evenVBand="0" w:oddHBand="0" w:evenHBand="0" w:firstRowFirstColumn="0" w:firstRowLastColumn="0" w:lastRowFirstColumn="0" w:lastRowLastColumn="0"/>
            </w:pPr>
            <w:r>
              <w:t>FIN-H48-001</w:t>
            </w:r>
          </w:p>
        </w:tc>
      </w:tr>
      <w:tr w:rsidR="00ED7D60" w14:paraId="4514A446" w14:textId="77777777" w:rsidTr="00ED7D6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427" w:type="dxa"/>
          </w:tcPr>
          <w:p w14:paraId="1792D08A" w14:textId="77777777" w:rsidR="00ED7D60" w:rsidRDefault="00000000">
            <w:r>
              <w:t>49</w:t>
            </w:r>
          </w:p>
        </w:tc>
        <w:tc>
          <w:tcPr>
            <w:tcW w:w="3427" w:type="dxa"/>
          </w:tcPr>
          <w:p w14:paraId="76570D2E" w14:textId="77777777" w:rsidR="00ED7D60" w:rsidRDefault="00000000">
            <w:pPr>
              <w:cnfStyle w:val="000000100000" w:firstRow="0" w:lastRow="0" w:firstColumn="0" w:lastColumn="0" w:oddVBand="0" w:evenVBand="0" w:oddHBand="1" w:evenHBand="0" w:firstRowFirstColumn="0" w:firstRowLastColumn="0" w:lastRowFirstColumn="0" w:lastRowLastColumn="0"/>
            </w:pPr>
            <w:r>
              <w:t>革｜新台币改革：换币要有其他措施一起接上</w:t>
            </w:r>
          </w:p>
        </w:tc>
        <w:tc>
          <w:tcPr>
            <w:tcW w:w="3427" w:type="dxa"/>
          </w:tcPr>
          <w:p w14:paraId="04A18FC1" w14:textId="77777777" w:rsidR="00ED7D60" w:rsidRDefault="00000000">
            <w:pPr>
              <w:cnfStyle w:val="000000100000" w:firstRow="0" w:lastRow="0" w:firstColumn="0" w:lastColumn="0" w:oddVBand="0" w:evenVBand="0" w:oddHBand="1" w:evenHBand="0" w:firstRowFirstColumn="0" w:firstRowLastColumn="0" w:lastRowFirstColumn="0" w:lastRowLastColumn="0"/>
            </w:pPr>
            <w:r>
              <w:t>FIN-H49-001</w:t>
            </w:r>
          </w:p>
        </w:tc>
      </w:tr>
      <w:tr w:rsidR="00ED7D60" w14:paraId="2FC1480F" w14:textId="77777777" w:rsidTr="00ED7D60">
        <w:tc>
          <w:tcPr>
            <w:cnfStyle w:val="001000000000" w:firstRow="0" w:lastRow="0" w:firstColumn="1" w:lastColumn="0" w:oddVBand="0" w:evenVBand="0" w:oddHBand="0" w:evenHBand="0" w:firstRowFirstColumn="0" w:firstRowLastColumn="0" w:lastRowFirstColumn="0" w:lastRowLastColumn="0"/>
            <w:tcW w:w="3427" w:type="dxa"/>
          </w:tcPr>
          <w:p w14:paraId="43EEDE02" w14:textId="77777777" w:rsidR="00ED7D60" w:rsidRDefault="00000000">
            <w:r>
              <w:t>50</w:t>
            </w:r>
          </w:p>
        </w:tc>
        <w:tc>
          <w:tcPr>
            <w:tcW w:w="3427" w:type="dxa"/>
          </w:tcPr>
          <w:p w14:paraId="3DC7BEA1" w14:textId="77777777" w:rsidR="00ED7D60" w:rsidRDefault="00000000">
            <w:pPr>
              <w:cnfStyle w:val="000000000000" w:firstRow="0" w:lastRow="0" w:firstColumn="0" w:lastColumn="0" w:oddVBand="0" w:evenVBand="0" w:oddHBand="0" w:evenHBand="0" w:firstRowFirstColumn="0" w:firstRowLastColumn="0" w:lastRowFirstColumn="0" w:lastRowLastColumn="0"/>
            </w:pPr>
            <w:r>
              <w:t>鼎｜中央银行在台复业：重建承接政策的机构</w:t>
            </w:r>
          </w:p>
        </w:tc>
        <w:tc>
          <w:tcPr>
            <w:tcW w:w="3427" w:type="dxa"/>
          </w:tcPr>
          <w:p w14:paraId="32E90067" w14:textId="77777777" w:rsidR="00ED7D60" w:rsidRDefault="00000000">
            <w:pPr>
              <w:cnfStyle w:val="000000000000" w:firstRow="0" w:lastRow="0" w:firstColumn="0" w:lastColumn="0" w:oddVBand="0" w:evenVBand="0" w:oddHBand="0" w:evenHBand="0" w:firstRowFirstColumn="0" w:firstRowLastColumn="0" w:lastRowFirstColumn="0" w:lastRowLastColumn="0"/>
            </w:pPr>
            <w:r>
              <w:t>FIN-H50-001</w:t>
            </w:r>
          </w:p>
        </w:tc>
      </w:tr>
      <w:tr w:rsidR="00ED7D60" w14:paraId="70CD35AD" w14:textId="77777777" w:rsidTr="00ED7D6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427" w:type="dxa"/>
          </w:tcPr>
          <w:p w14:paraId="24F63CB8" w14:textId="77777777" w:rsidR="00ED7D60" w:rsidRDefault="00000000">
            <w:r>
              <w:t>51</w:t>
            </w:r>
          </w:p>
        </w:tc>
        <w:tc>
          <w:tcPr>
            <w:tcW w:w="3427" w:type="dxa"/>
          </w:tcPr>
          <w:p w14:paraId="15842D72" w14:textId="77777777" w:rsidR="00ED7D60" w:rsidRDefault="00000000">
            <w:pPr>
              <w:cnfStyle w:val="000000100000" w:firstRow="0" w:lastRow="0" w:firstColumn="0" w:lastColumn="0" w:oddVBand="0" w:evenVBand="0" w:oddHBand="1" w:evenHBand="0" w:firstRowFirstColumn="0" w:firstRowLastColumn="0" w:lastRowFirstColumn="0" w:lastRowLastColumn="0"/>
            </w:pPr>
            <w:r>
              <w:t>震｜石油危机与投资调整：震动之后如何维持运作</w:t>
            </w:r>
          </w:p>
        </w:tc>
        <w:tc>
          <w:tcPr>
            <w:tcW w:w="3427" w:type="dxa"/>
          </w:tcPr>
          <w:p w14:paraId="0AD036A6" w14:textId="77777777" w:rsidR="00ED7D60" w:rsidRDefault="00000000">
            <w:pPr>
              <w:cnfStyle w:val="000000100000" w:firstRow="0" w:lastRow="0" w:firstColumn="0" w:lastColumn="0" w:oddVBand="0" w:evenVBand="0" w:oddHBand="1" w:evenHBand="0" w:firstRowFirstColumn="0" w:firstRowLastColumn="0" w:lastRowFirstColumn="0" w:lastRowLastColumn="0"/>
            </w:pPr>
            <w:r>
              <w:t>FIN-H51-001</w:t>
            </w:r>
          </w:p>
        </w:tc>
      </w:tr>
      <w:tr w:rsidR="00ED7D60" w14:paraId="5919FDF2" w14:textId="77777777" w:rsidTr="00ED7D60">
        <w:tc>
          <w:tcPr>
            <w:cnfStyle w:val="001000000000" w:firstRow="0" w:lastRow="0" w:firstColumn="1" w:lastColumn="0" w:oddVBand="0" w:evenVBand="0" w:oddHBand="0" w:evenHBand="0" w:firstRowFirstColumn="0" w:firstRowLastColumn="0" w:lastRowFirstColumn="0" w:lastRowLastColumn="0"/>
            <w:tcW w:w="3427" w:type="dxa"/>
          </w:tcPr>
          <w:p w14:paraId="0B91109B" w14:textId="77777777" w:rsidR="00ED7D60" w:rsidRDefault="00000000">
            <w:r>
              <w:t>52</w:t>
            </w:r>
          </w:p>
        </w:tc>
        <w:tc>
          <w:tcPr>
            <w:tcW w:w="3427" w:type="dxa"/>
          </w:tcPr>
          <w:p w14:paraId="5736CD5E" w14:textId="77777777" w:rsidR="00ED7D60" w:rsidRDefault="00000000">
            <w:pPr>
              <w:cnfStyle w:val="000000000000" w:firstRow="0" w:lastRow="0" w:firstColumn="0" w:lastColumn="0" w:oddVBand="0" w:evenVBand="0" w:oddHBand="0" w:evenHBand="0" w:firstRowFirstColumn="0" w:firstRowLastColumn="0" w:lastRowFirstColumn="0" w:lastRowLastColumn="0"/>
            </w:pPr>
            <w:r>
              <w:t>艮｜盈富基金：危机介入也要安排停止与退出</w:t>
            </w:r>
          </w:p>
        </w:tc>
        <w:tc>
          <w:tcPr>
            <w:tcW w:w="3427" w:type="dxa"/>
          </w:tcPr>
          <w:p w14:paraId="6C717ECA" w14:textId="77777777" w:rsidR="00ED7D60" w:rsidRDefault="00000000">
            <w:pPr>
              <w:cnfStyle w:val="000000000000" w:firstRow="0" w:lastRow="0" w:firstColumn="0" w:lastColumn="0" w:oddVBand="0" w:evenVBand="0" w:oddHBand="0" w:evenHBand="0" w:firstRowFirstColumn="0" w:firstRowLastColumn="0" w:lastRowFirstColumn="0" w:lastRowLastColumn="0"/>
            </w:pPr>
            <w:r>
              <w:t>FIN-H52-001</w:t>
            </w:r>
          </w:p>
        </w:tc>
      </w:tr>
      <w:tr w:rsidR="00ED7D60" w14:paraId="73F45134" w14:textId="77777777" w:rsidTr="00ED7D6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427" w:type="dxa"/>
          </w:tcPr>
          <w:p w14:paraId="553022C6" w14:textId="77777777" w:rsidR="00ED7D60" w:rsidRDefault="00000000">
            <w:r>
              <w:t>53</w:t>
            </w:r>
          </w:p>
        </w:tc>
        <w:tc>
          <w:tcPr>
            <w:tcW w:w="3427" w:type="dxa"/>
          </w:tcPr>
          <w:p w14:paraId="32B2FB6B" w14:textId="77777777" w:rsidR="00ED7D60" w:rsidRDefault="00000000">
            <w:pPr>
              <w:cnfStyle w:val="000000100000" w:firstRow="0" w:lastRow="0" w:firstColumn="0" w:lastColumn="0" w:oddVBand="0" w:evenVBand="0" w:oddHBand="1" w:evenHBand="0" w:firstRowFirstColumn="0" w:firstRowLastColumn="0" w:lastRowFirstColumn="0" w:lastRowLastColumn="0"/>
            </w:pPr>
            <w:r>
              <w:t>渐｜第一期四年经建计划：让农工转型分阶段推进</w:t>
            </w:r>
          </w:p>
        </w:tc>
        <w:tc>
          <w:tcPr>
            <w:tcW w:w="3427" w:type="dxa"/>
          </w:tcPr>
          <w:p w14:paraId="17640A85" w14:textId="77777777" w:rsidR="00ED7D60" w:rsidRDefault="00000000">
            <w:pPr>
              <w:cnfStyle w:val="000000100000" w:firstRow="0" w:lastRow="0" w:firstColumn="0" w:lastColumn="0" w:oddVBand="0" w:evenVBand="0" w:oddHBand="1" w:evenHBand="0" w:firstRowFirstColumn="0" w:firstRowLastColumn="0" w:lastRowFirstColumn="0" w:lastRowLastColumn="0"/>
            </w:pPr>
            <w:r>
              <w:t>FIN-H53-001</w:t>
            </w:r>
          </w:p>
        </w:tc>
      </w:tr>
      <w:tr w:rsidR="00ED7D60" w14:paraId="09A6353E" w14:textId="77777777" w:rsidTr="00ED7D60">
        <w:tc>
          <w:tcPr>
            <w:cnfStyle w:val="001000000000" w:firstRow="0" w:lastRow="0" w:firstColumn="1" w:lastColumn="0" w:oddVBand="0" w:evenVBand="0" w:oddHBand="0" w:evenHBand="0" w:firstRowFirstColumn="0" w:firstRowLastColumn="0" w:lastRowFirstColumn="0" w:lastRowLastColumn="0"/>
            <w:tcW w:w="3427" w:type="dxa"/>
          </w:tcPr>
          <w:p w14:paraId="7EDC1D44" w14:textId="77777777" w:rsidR="00ED7D60" w:rsidRDefault="00000000">
            <w:r>
              <w:t>54</w:t>
            </w:r>
          </w:p>
        </w:tc>
        <w:tc>
          <w:tcPr>
            <w:tcW w:w="3427" w:type="dxa"/>
          </w:tcPr>
          <w:p w14:paraId="5D5BB0C3" w14:textId="77777777" w:rsidR="00ED7D60" w:rsidRDefault="00000000">
            <w:pPr>
              <w:cnfStyle w:val="000000000000" w:firstRow="0" w:lastRow="0" w:firstColumn="0" w:lastColumn="0" w:oddVBand="0" w:evenVBand="0" w:oddHBand="0" w:evenHBand="0" w:firstRowFirstColumn="0" w:firstRowLastColumn="0" w:lastRowFirstColumn="0" w:lastRowLastColumn="0"/>
            </w:pPr>
            <w:r>
              <w:t>归妹｜</w:t>
            </w:r>
            <w:r>
              <w:t>WTO</w:t>
            </w:r>
            <w:r>
              <w:t>入会承诺：建立关系前先看清责任</w:t>
            </w:r>
          </w:p>
        </w:tc>
        <w:tc>
          <w:tcPr>
            <w:tcW w:w="3427" w:type="dxa"/>
          </w:tcPr>
          <w:p w14:paraId="21991ACF" w14:textId="77777777" w:rsidR="00ED7D60" w:rsidRDefault="00000000">
            <w:pPr>
              <w:cnfStyle w:val="000000000000" w:firstRow="0" w:lastRow="0" w:firstColumn="0" w:lastColumn="0" w:oddVBand="0" w:evenVBand="0" w:oddHBand="0" w:evenHBand="0" w:firstRowFirstColumn="0" w:firstRowLastColumn="0" w:lastRowFirstColumn="0" w:lastRowLastColumn="0"/>
            </w:pPr>
            <w:r>
              <w:t>FIN-H54-001</w:t>
            </w:r>
          </w:p>
        </w:tc>
      </w:tr>
      <w:tr w:rsidR="00ED7D60" w14:paraId="66DF5FF6" w14:textId="77777777" w:rsidTr="00ED7D6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427" w:type="dxa"/>
          </w:tcPr>
          <w:p w14:paraId="48554E49" w14:textId="77777777" w:rsidR="00ED7D60" w:rsidRDefault="00000000">
            <w:r>
              <w:t>55</w:t>
            </w:r>
          </w:p>
        </w:tc>
        <w:tc>
          <w:tcPr>
            <w:tcW w:w="3427" w:type="dxa"/>
          </w:tcPr>
          <w:p w14:paraId="0BA91A4B" w14:textId="77777777" w:rsidR="00ED7D60" w:rsidRDefault="00000000">
            <w:pPr>
              <w:cnfStyle w:val="000000100000" w:firstRow="0" w:lastRow="0" w:firstColumn="0" w:lastColumn="0" w:oddVBand="0" w:evenVBand="0" w:oddHBand="1" w:evenHBand="0" w:firstRowFirstColumn="0" w:firstRowLastColumn="0" w:lastRowFirstColumn="0" w:lastRowLastColumn="0"/>
            </w:pPr>
            <w:r>
              <w:t>丰｜汉初国库积累：繁荣时也要看到隐藏压力</w:t>
            </w:r>
          </w:p>
        </w:tc>
        <w:tc>
          <w:tcPr>
            <w:tcW w:w="3427" w:type="dxa"/>
          </w:tcPr>
          <w:p w14:paraId="71626591" w14:textId="77777777" w:rsidR="00ED7D60" w:rsidRDefault="00000000">
            <w:pPr>
              <w:cnfStyle w:val="000000100000" w:firstRow="0" w:lastRow="0" w:firstColumn="0" w:lastColumn="0" w:oddVBand="0" w:evenVBand="0" w:oddHBand="1" w:evenHBand="0" w:firstRowFirstColumn="0" w:firstRowLastColumn="0" w:lastRowFirstColumn="0" w:lastRowLastColumn="0"/>
            </w:pPr>
            <w:r>
              <w:t>FIN-H55-001</w:t>
            </w:r>
          </w:p>
        </w:tc>
      </w:tr>
      <w:tr w:rsidR="00ED7D60" w14:paraId="67DD24CB" w14:textId="77777777" w:rsidTr="00ED7D60">
        <w:tc>
          <w:tcPr>
            <w:cnfStyle w:val="001000000000" w:firstRow="0" w:lastRow="0" w:firstColumn="1" w:lastColumn="0" w:oddVBand="0" w:evenVBand="0" w:oddHBand="0" w:evenHBand="0" w:firstRowFirstColumn="0" w:firstRowLastColumn="0" w:lastRowFirstColumn="0" w:lastRowLastColumn="0"/>
            <w:tcW w:w="3427" w:type="dxa"/>
          </w:tcPr>
          <w:p w14:paraId="22715CFA" w14:textId="77777777" w:rsidR="00ED7D60" w:rsidRDefault="00000000">
            <w:r>
              <w:lastRenderedPageBreak/>
              <w:t>56</w:t>
            </w:r>
          </w:p>
        </w:tc>
        <w:tc>
          <w:tcPr>
            <w:tcW w:w="3427" w:type="dxa"/>
          </w:tcPr>
          <w:p w14:paraId="720898EA" w14:textId="77777777" w:rsidR="00ED7D60" w:rsidRDefault="00000000">
            <w:pPr>
              <w:cnfStyle w:val="000000000000" w:firstRow="0" w:lastRow="0" w:firstColumn="0" w:lastColumn="0" w:oddVBand="0" w:evenVBand="0" w:oddHBand="0" w:evenHBand="0" w:firstRowFirstColumn="0" w:firstRowLastColumn="0" w:lastRowFirstColumn="0" w:lastRowLastColumn="0"/>
            </w:pPr>
            <w:r>
              <w:t>旅｜师史跨地经商：离开熟悉环境仍须有本领</w:t>
            </w:r>
          </w:p>
        </w:tc>
        <w:tc>
          <w:tcPr>
            <w:tcW w:w="3427" w:type="dxa"/>
          </w:tcPr>
          <w:p w14:paraId="4EDF4EC1" w14:textId="77777777" w:rsidR="00ED7D60" w:rsidRDefault="00000000">
            <w:pPr>
              <w:cnfStyle w:val="000000000000" w:firstRow="0" w:lastRow="0" w:firstColumn="0" w:lastColumn="0" w:oddVBand="0" w:evenVBand="0" w:oddHBand="0" w:evenHBand="0" w:firstRowFirstColumn="0" w:firstRowLastColumn="0" w:lastRowFirstColumn="0" w:lastRowLastColumn="0"/>
            </w:pPr>
            <w:r>
              <w:t>FIN-H56-001</w:t>
            </w:r>
          </w:p>
        </w:tc>
      </w:tr>
      <w:tr w:rsidR="00ED7D60" w14:paraId="48BA9271" w14:textId="77777777" w:rsidTr="00ED7D6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427" w:type="dxa"/>
          </w:tcPr>
          <w:p w14:paraId="29D9620E" w14:textId="77777777" w:rsidR="00ED7D60" w:rsidRDefault="00000000">
            <w:r>
              <w:t>57</w:t>
            </w:r>
          </w:p>
        </w:tc>
        <w:tc>
          <w:tcPr>
            <w:tcW w:w="3427" w:type="dxa"/>
          </w:tcPr>
          <w:p w14:paraId="1393728E" w14:textId="77777777" w:rsidR="00ED7D60" w:rsidRDefault="00000000">
            <w:pPr>
              <w:cnfStyle w:val="000000100000" w:firstRow="0" w:lastRow="0" w:firstColumn="0" w:lastColumn="0" w:oddVBand="0" w:evenVBand="0" w:oddHBand="1" w:evenHBand="0" w:firstRowFirstColumn="0" w:firstRowLastColumn="0" w:lastRowFirstColumn="0" w:lastRowLastColumn="0"/>
            </w:pPr>
            <w:r>
              <w:t>巽｜经济特区设立：用明确区域试行新的安排</w:t>
            </w:r>
          </w:p>
        </w:tc>
        <w:tc>
          <w:tcPr>
            <w:tcW w:w="3427" w:type="dxa"/>
          </w:tcPr>
          <w:p w14:paraId="1A9E5F4B" w14:textId="77777777" w:rsidR="00ED7D60" w:rsidRDefault="00000000">
            <w:pPr>
              <w:cnfStyle w:val="000000100000" w:firstRow="0" w:lastRow="0" w:firstColumn="0" w:lastColumn="0" w:oddVBand="0" w:evenVBand="0" w:oddHBand="1" w:evenHBand="0" w:firstRowFirstColumn="0" w:firstRowLastColumn="0" w:lastRowFirstColumn="0" w:lastRowLastColumn="0"/>
            </w:pPr>
            <w:r>
              <w:t>FIN-H57-001</w:t>
            </w:r>
          </w:p>
        </w:tc>
      </w:tr>
      <w:tr w:rsidR="00ED7D60" w14:paraId="4E552505" w14:textId="77777777" w:rsidTr="00ED7D60">
        <w:tc>
          <w:tcPr>
            <w:cnfStyle w:val="001000000000" w:firstRow="0" w:lastRow="0" w:firstColumn="1" w:lastColumn="0" w:oddVBand="0" w:evenVBand="0" w:oddHBand="0" w:evenHBand="0" w:firstRowFirstColumn="0" w:firstRowLastColumn="0" w:lastRowFirstColumn="0" w:lastRowLastColumn="0"/>
            <w:tcW w:w="3427" w:type="dxa"/>
          </w:tcPr>
          <w:p w14:paraId="3890DCDB" w14:textId="77777777" w:rsidR="00ED7D60" w:rsidRDefault="00000000">
            <w:r>
              <w:t>58</w:t>
            </w:r>
          </w:p>
        </w:tc>
        <w:tc>
          <w:tcPr>
            <w:tcW w:w="3427" w:type="dxa"/>
          </w:tcPr>
          <w:p w14:paraId="2875954D" w14:textId="77777777" w:rsidR="00ED7D60" w:rsidRDefault="00000000">
            <w:pPr>
              <w:cnfStyle w:val="000000000000" w:firstRow="0" w:lastRow="0" w:firstColumn="0" w:lastColumn="0" w:oddVBand="0" w:evenVBand="0" w:oddHBand="0" w:evenHBand="0" w:firstRowFirstColumn="0" w:firstRowLastColumn="0" w:lastRowFirstColumn="0" w:lastRowLastColumn="0"/>
            </w:pPr>
            <w:r>
              <w:t>兑｜盐铁论辩：把不同利益说出来，才有协商材料</w:t>
            </w:r>
          </w:p>
        </w:tc>
        <w:tc>
          <w:tcPr>
            <w:tcW w:w="3427" w:type="dxa"/>
          </w:tcPr>
          <w:p w14:paraId="41ED7959" w14:textId="77777777" w:rsidR="00ED7D60" w:rsidRDefault="00000000">
            <w:pPr>
              <w:cnfStyle w:val="000000000000" w:firstRow="0" w:lastRow="0" w:firstColumn="0" w:lastColumn="0" w:oddVBand="0" w:evenVBand="0" w:oddHBand="0" w:evenHBand="0" w:firstRowFirstColumn="0" w:firstRowLastColumn="0" w:lastRowFirstColumn="0" w:lastRowLastColumn="0"/>
            </w:pPr>
            <w:r>
              <w:t>FIN-H58-001</w:t>
            </w:r>
          </w:p>
        </w:tc>
      </w:tr>
      <w:tr w:rsidR="00ED7D60" w14:paraId="240AAD09" w14:textId="77777777" w:rsidTr="00ED7D6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427" w:type="dxa"/>
          </w:tcPr>
          <w:p w14:paraId="337A1AEA" w14:textId="77777777" w:rsidR="00ED7D60" w:rsidRDefault="00000000">
            <w:r>
              <w:t>59</w:t>
            </w:r>
          </w:p>
        </w:tc>
        <w:tc>
          <w:tcPr>
            <w:tcW w:w="3427" w:type="dxa"/>
          </w:tcPr>
          <w:p w14:paraId="6E6764A3" w14:textId="77777777" w:rsidR="00ED7D60" w:rsidRDefault="00000000">
            <w:pPr>
              <w:cnfStyle w:val="000000100000" w:firstRow="0" w:lastRow="0" w:firstColumn="0" w:lastColumn="0" w:oddVBand="0" w:evenVBand="0" w:oddHBand="1" w:evenHBand="0" w:firstRowFirstColumn="0" w:firstRowLastColumn="0" w:lastRowFirstColumn="0" w:lastRowLastColumn="0"/>
            </w:pPr>
            <w:r>
              <w:t>涣｜法币改革：把分散的支付安排重新连结</w:t>
            </w:r>
          </w:p>
        </w:tc>
        <w:tc>
          <w:tcPr>
            <w:tcW w:w="3427" w:type="dxa"/>
          </w:tcPr>
          <w:p w14:paraId="0F8CB50F" w14:textId="77777777" w:rsidR="00ED7D60" w:rsidRDefault="00000000">
            <w:pPr>
              <w:cnfStyle w:val="000000100000" w:firstRow="0" w:lastRow="0" w:firstColumn="0" w:lastColumn="0" w:oddVBand="0" w:evenVBand="0" w:oddHBand="1" w:evenHBand="0" w:firstRowFirstColumn="0" w:firstRowLastColumn="0" w:lastRowFirstColumn="0" w:lastRowLastColumn="0"/>
            </w:pPr>
            <w:r>
              <w:t>FIN-H59-001</w:t>
            </w:r>
          </w:p>
        </w:tc>
      </w:tr>
      <w:tr w:rsidR="00ED7D60" w14:paraId="25C8283E" w14:textId="77777777" w:rsidTr="00ED7D60">
        <w:tc>
          <w:tcPr>
            <w:cnfStyle w:val="001000000000" w:firstRow="0" w:lastRow="0" w:firstColumn="1" w:lastColumn="0" w:oddVBand="0" w:evenVBand="0" w:oddHBand="0" w:evenHBand="0" w:firstRowFirstColumn="0" w:firstRowLastColumn="0" w:lastRowFirstColumn="0" w:lastRowLastColumn="0"/>
            <w:tcW w:w="3427" w:type="dxa"/>
          </w:tcPr>
          <w:p w14:paraId="489CE8AB" w14:textId="77777777" w:rsidR="00ED7D60" w:rsidRDefault="00000000">
            <w:r>
              <w:t>60</w:t>
            </w:r>
          </w:p>
        </w:tc>
        <w:tc>
          <w:tcPr>
            <w:tcW w:w="3427" w:type="dxa"/>
          </w:tcPr>
          <w:p w14:paraId="4696BD04" w14:textId="77777777" w:rsidR="00ED7D60" w:rsidRDefault="00000000">
            <w:pPr>
              <w:cnfStyle w:val="000000000000" w:firstRow="0" w:lastRow="0" w:firstColumn="0" w:lastColumn="0" w:oddVBand="0" w:evenVBand="0" w:oddHBand="0" w:evenHBand="0" w:firstRowFirstColumn="0" w:firstRowLastColumn="0" w:lastRowFirstColumn="0" w:lastRowLastColumn="0"/>
            </w:pPr>
            <w:r>
              <w:t>节｜任氏家约：支出要有界线，界线也要合宜</w:t>
            </w:r>
          </w:p>
        </w:tc>
        <w:tc>
          <w:tcPr>
            <w:tcW w:w="3427" w:type="dxa"/>
          </w:tcPr>
          <w:p w14:paraId="1FDE1494" w14:textId="77777777" w:rsidR="00ED7D60" w:rsidRDefault="00000000">
            <w:pPr>
              <w:cnfStyle w:val="000000000000" w:firstRow="0" w:lastRow="0" w:firstColumn="0" w:lastColumn="0" w:oddVBand="0" w:evenVBand="0" w:oddHBand="0" w:evenHBand="0" w:firstRowFirstColumn="0" w:firstRowLastColumn="0" w:lastRowFirstColumn="0" w:lastRowLastColumn="0"/>
            </w:pPr>
            <w:r>
              <w:t>FIN-H60-001</w:t>
            </w:r>
          </w:p>
        </w:tc>
      </w:tr>
      <w:tr w:rsidR="00ED7D60" w14:paraId="1F984F14" w14:textId="77777777" w:rsidTr="00ED7D6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427" w:type="dxa"/>
          </w:tcPr>
          <w:p w14:paraId="0ABC8807" w14:textId="77777777" w:rsidR="00ED7D60" w:rsidRDefault="00000000">
            <w:r>
              <w:t>61</w:t>
            </w:r>
          </w:p>
        </w:tc>
        <w:tc>
          <w:tcPr>
            <w:tcW w:w="3427" w:type="dxa"/>
          </w:tcPr>
          <w:p w14:paraId="7DBB1C2D" w14:textId="77777777" w:rsidR="00ED7D60" w:rsidRDefault="00000000">
            <w:pPr>
              <w:cnfStyle w:val="000000100000" w:firstRow="0" w:lastRow="0" w:firstColumn="0" w:lastColumn="0" w:oddVBand="0" w:evenVBand="0" w:oddHBand="1" w:evenHBand="0" w:firstRowFirstColumn="0" w:firstRowLastColumn="0" w:lastRowFirstColumn="0" w:lastRowLastColumn="0"/>
            </w:pPr>
            <w:r>
              <w:t>中孚｜票号密押：信任还需要可以查验的程序</w:t>
            </w:r>
          </w:p>
        </w:tc>
        <w:tc>
          <w:tcPr>
            <w:tcW w:w="3427" w:type="dxa"/>
          </w:tcPr>
          <w:p w14:paraId="0E34EDED" w14:textId="77777777" w:rsidR="00ED7D60" w:rsidRDefault="00000000">
            <w:pPr>
              <w:cnfStyle w:val="000000100000" w:firstRow="0" w:lastRow="0" w:firstColumn="0" w:lastColumn="0" w:oddVBand="0" w:evenVBand="0" w:oddHBand="1" w:evenHBand="0" w:firstRowFirstColumn="0" w:firstRowLastColumn="0" w:lastRowFirstColumn="0" w:lastRowLastColumn="0"/>
            </w:pPr>
            <w:r>
              <w:t>FIN-H61-001</w:t>
            </w:r>
          </w:p>
        </w:tc>
      </w:tr>
      <w:tr w:rsidR="00ED7D60" w14:paraId="53686854" w14:textId="77777777" w:rsidTr="00ED7D60">
        <w:tc>
          <w:tcPr>
            <w:cnfStyle w:val="001000000000" w:firstRow="0" w:lastRow="0" w:firstColumn="1" w:lastColumn="0" w:oddVBand="0" w:evenVBand="0" w:oddHBand="0" w:evenHBand="0" w:firstRowFirstColumn="0" w:firstRowLastColumn="0" w:lastRowFirstColumn="0" w:lastRowLastColumn="0"/>
            <w:tcW w:w="3427" w:type="dxa"/>
          </w:tcPr>
          <w:p w14:paraId="311E6BA9" w14:textId="77777777" w:rsidR="00ED7D60" w:rsidRDefault="00000000">
            <w:r>
              <w:t>62</w:t>
            </w:r>
          </w:p>
        </w:tc>
        <w:tc>
          <w:tcPr>
            <w:tcW w:w="3427" w:type="dxa"/>
          </w:tcPr>
          <w:p w14:paraId="7715117A" w14:textId="77777777" w:rsidR="00ED7D60" w:rsidRDefault="00000000">
            <w:pPr>
              <w:cnfStyle w:val="000000000000" w:firstRow="0" w:lastRow="0" w:firstColumn="0" w:lastColumn="0" w:oddVBand="0" w:evenVBand="0" w:oddHBand="0" w:evenHBand="0" w:firstRowFirstColumn="0" w:firstRowLastColumn="0" w:lastRowFirstColumn="0" w:lastRowLastColumn="0"/>
            </w:pPr>
            <w:r>
              <w:t>小过｜张氏卖浆：小生意也值得认真看待</w:t>
            </w:r>
          </w:p>
        </w:tc>
        <w:tc>
          <w:tcPr>
            <w:tcW w:w="3427" w:type="dxa"/>
          </w:tcPr>
          <w:p w14:paraId="7E4C626A" w14:textId="77777777" w:rsidR="00ED7D60" w:rsidRDefault="00000000">
            <w:pPr>
              <w:cnfStyle w:val="000000000000" w:firstRow="0" w:lastRow="0" w:firstColumn="0" w:lastColumn="0" w:oddVBand="0" w:evenVBand="0" w:oddHBand="0" w:evenHBand="0" w:firstRowFirstColumn="0" w:firstRowLastColumn="0" w:lastRowFirstColumn="0" w:lastRowLastColumn="0"/>
            </w:pPr>
            <w:r>
              <w:t>FIN-H62-001</w:t>
            </w:r>
          </w:p>
        </w:tc>
      </w:tr>
      <w:tr w:rsidR="00ED7D60" w14:paraId="3CF6D51F" w14:textId="77777777" w:rsidTr="00ED7D6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427" w:type="dxa"/>
          </w:tcPr>
          <w:p w14:paraId="6777470A" w14:textId="77777777" w:rsidR="00ED7D60" w:rsidRDefault="00000000">
            <w:r>
              <w:t>63</w:t>
            </w:r>
          </w:p>
        </w:tc>
        <w:tc>
          <w:tcPr>
            <w:tcW w:w="3427" w:type="dxa"/>
          </w:tcPr>
          <w:p w14:paraId="65ED3361" w14:textId="77777777" w:rsidR="00ED7D60" w:rsidRDefault="00000000">
            <w:pPr>
              <w:cnfStyle w:val="000000100000" w:firstRow="0" w:lastRow="0" w:firstColumn="0" w:lastColumn="0" w:oddVBand="0" w:evenVBand="0" w:oddHBand="1" w:evenHBand="0" w:firstRowFirstColumn="0" w:firstRowLastColumn="0" w:lastRowFirstColumn="0" w:lastRowLastColumn="0"/>
            </w:pPr>
            <w:r>
              <w:t>既济｜常平仓设立之后：制度开始运作仍须管理</w:t>
            </w:r>
          </w:p>
        </w:tc>
        <w:tc>
          <w:tcPr>
            <w:tcW w:w="3427" w:type="dxa"/>
          </w:tcPr>
          <w:p w14:paraId="57D90DE4" w14:textId="77777777" w:rsidR="00ED7D60" w:rsidRDefault="00000000">
            <w:pPr>
              <w:cnfStyle w:val="000000100000" w:firstRow="0" w:lastRow="0" w:firstColumn="0" w:lastColumn="0" w:oddVBand="0" w:evenVBand="0" w:oddHBand="1" w:evenHBand="0" w:firstRowFirstColumn="0" w:firstRowLastColumn="0" w:lastRowFirstColumn="0" w:lastRowLastColumn="0"/>
            </w:pPr>
            <w:r>
              <w:t>FIN-H63-001</w:t>
            </w:r>
          </w:p>
        </w:tc>
      </w:tr>
      <w:tr w:rsidR="00ED7D60" w14:paraId="599C46CC" w14:textId="77777777" w:rsidTr="00ED7D60">
        <w:tc>
          <w:tcPr>
            <w:cnfStyle w:val="001000000000" w:firstRow="0" w:lastRow="0" w:firstColumn="1" w:lastColumn="0" w:oddVBand="0" w:evenVBand="0" w:oddHBand="0" w:evenHBand="0" w:firstRowFirstColumn="0" w:firstRowLastColumn="0" w:lastRowFirstColumn="0" w:lastRowLastColumn="0"/>
            <w:tcW w:w="3427" w:type="dxa"/>
          </w:tcPr>
          <w:p w14:paraId="645AD250" w14:textId="77777777" w:rsidR="00ED7D60" w:rsidRDefault="00000000">
            <w:r>
              <w:t>64</w:t>
            </w:r>
          </w:p>
        </w:tc>
        <w:tc>
          <w:tcPr>
            <w:tcW w:w="3427" w:type="dxa"/>
          </w:tcPr>
          <w:p w14:paraId="0B432EEB" w14:textId="77777777" w:rsidR="00ED7D60" w:rsidRDefault="00000000">
            <w:pPr>
              <w:cnfStyle w:val="000000000000" w:firstRow="0" w:lastRow="0" w:firstColumn="0" w:lastColumn="0" w:oddVBand="0" w:evenVBand="0" w:oddHBand="0" w:evenHBand="0" w:firstRowFirstColumn="0" w:firstRowLastColumn="0" w:lastRowFirstColumn="0" w:lastRowLastColumn="0"/>
            </w:pPr>
            <w:r>
              <w:t>未济｜金融重建完成一期：不等于往后再无风险</w:t>
            </w:r>
          </w:p>
        </w:tc>
        <w:tc>
          <w:tcPr>
            <w:tcW w:w="3427" w:type="dxa"/>
          </w:tcPr>
          <w:p w14:paraId="2B6B9768" w14:textId="77777777" w:rsidR="00ED7D60" w:rsidRDefault="00000000">
            <w:pPr>
              <w:cnfStyle w:val="000000000000" w:firstRow="0" w:lastRow="0" w:firstColumn="0" w:lastColumn="0" w:oddVBand="0" w:evenVBand="0" w:oddHBand="0" w:evenHBand="0" w:firstRowFirstColumn="0" w:firstRowLastColumn="0" w:lastRowFirstColumn="0" w:lastRowLastColumn="0"/>
            </w:pPr>
            <w:r>
              <w:t>FIN-H64-001</w:t>
            </w:r>
          </w:p>
        </w:tc>
      </w:tr>
    </w:tbl>
    <w:p w14:paraId="5B54EE07" w14:textId="77777777" w:rsidR="00ED7D60" w:rsidRDefault="00000000">
      <w:pPr>
        <w:pStyle w:val="1"/>
      </w:pPr>
      <w:r>
        <w:t>逐卦完整内容</w:t>
      </w:r>
    </w:p>
    <w:p w14:paraId="643C6E4A" w14:textId="77777777" w:rsidR="00CC274A" w:rsidRDefault="00000000">
      <w:pPr>
        <w:pStyle w:val="21"/>
        <w:pageBreakBefore/>
      </w:pPr>
      <w:bookmarkStart w:id="0" w:name="case_01"/>
      <w:r>
        <w:t xml:space="preserve">01 </w:t>
      </w:r>
      <w:r>
        <w:t>乾｜台积电成立：把创业方向做成生产能力</w:t>
      </w:r>
      <w:bookmarkEnd w:id="0"/>
    </w:p>
    <w:p w14:paraId="7D5FEE5C" w14:textId="77777777" w:rsidR="00CC274A" w:rsidRDefault="00000000">
      <w:pPr>
        <w:spacing w:after="60"/>
      </w:pPr>
      <w:r>
        <w:rPr>
          <w:sz w:val="17"/>
        </w:rPr>
        <w:t>FIN-H01-001</w:t>
      </w:r>
      <w:r>
        <w:rPr>
          <w:sz w:val="17"/>
        </w:rPr>
        <w:t xml:space="preserve">　｜　</w:t>
      </w:r>
      <w:r>
        <w:rPr>
          <w:sz w:val="17"/>
        </w:rPr>
        <w:t>1987</w:t>
      </w:r>
      <w:r>
        <w:rPr>
          <w:sz w:val="17"/>
        </w:rPr>
        <w:t>年　｜　产业经营</w:t>
      </w:r>
    </w:p>
    <w:p w14:paraId="64484BB0" w14:textId="77777777" w:rsidR="00CC274A" w:rsidRDefault="00000000">
      <w:r>
        <w:t xml:space="preserve">B </w:t>
      </w:r>
      <w:r>
        <w:t>卦义对照：事件有据，卦义连结为本书解读</w:t>
      </w:r>
    </w:p>
    <w:tbl>
      <w:tblPr>
        <w:tblW w:w="0" w:type="auto"/>
        <w:jc w:val="center"/>
        <w:tblLook w:val="04A0" w:firstRow="1" w:lastRow="0" w:firstColumn="1" w:lastColumn="0" w:noHBand="0" w:noVBand="1"/>
      </w:tblPr>
      <w:tblGrid>
        <w:gridCol w:w="4460"/>
        <w:gridCol w:w="5812"/>
      </w:tblGrid>
      <w:tr w:rsidR="00CC274A" w14:paraId="4129EA5F" w14:textId="77777777">
        <w:trPr>
          <w:cantSplit/>
          <w:tblHeader/>
          <w:jc w:val="center"/>
        </w:trPr>
        <w:tc>
          <w:tcPr>
            <w:tcW w:w="4464" w:type="dxa"/>
            <w:tcBorders>
              <w:top w:val="single" w:sz="4" w:space="0" w:color="D6DFE2"/>
              <w:left w:val="single" w:sz="4" w:space="0" w:color="D6DFE2"/>
              <w:bottom w:val="single" w:sz="4" w:space="0" w:color="D6DFE2"/>
              <w:right w:val="single" w:sz="4" w:space="0" w:color="D6DFE2"/>
            </w:tcBorders>
            <w:shd w:val="clear" w:color="auto" w:fill="E5EDEF"/>
            <w:tcMar>
              <w:top w:w="65" w:type="dxa"/>
              <w:left w:w="65" w:type="dxa"/>
              <w:bottom w:w="65" w:type="dxa"/>
              <w:right w:w="65" w:type="dxa"/>
            </w:tcMar>
            <w:vAlign w:val="center"/>
          </w:tcPr>
          <w:p w14:paraId="448C79FA" w14:textId="77777777" w:rsidR="00CC274A" w:rsidRDefault="00000000">
            <w:pPr>
              <w:spacing w:after="20" w:line="264" w:lineRule="auto"/>
            </w:pPr>
            <w:r>
              <w:rPr>
                <w:b/>
              </w:rPr>
              <w:t>《周易》原文</w:t>
            </w:r>
            <w:r>
              <w:rPr>
                <w:b/>
              </w:rPr>
              <w:t xml:space="preserve"> · H01-J</w:t>
            </w:r>
          </w:p>
        </w:tc>
        <w:tc>
          <w:tcPr>
            <w:tcW w:w="5818" w:type="dxa"/>
            <w:tcBorders>
              <w:top w:val="single" w:sz="4" w:space="0" w:color="D6DFE2"/>
              <w:left w:val="single" w:sz="4" w:space="0" w:color="D6DFE2"/>
              <w:bottom w:val="single" w:sz="4" w:space="0" w:color="D6DFE2"/>
              <w:right w:val="single" w:sz="4" w:space="0" w:color="D6DFE2"/>
            </w:tcBorders>
            <w:shd w:val="clear" w:color="auto" w:fill="E5EDEF"/>
            <w:tcMar>
              <w:top w:w="65" w:type="dxa"/>
              <w:left w:w="65" w:type="dxa"/>
              <w:bottom w:w="65" w:type="dxa"/>
              <w:right w:w="65" w:type="dxa"/>
            </w:tcMar>
            <w:vAlign w:val="center"/>
          </w:tcPr>
          <w:p w14:paraId="5C3039E5" w14:textId="77777777" w:rsidR="00CC274A" w:rsidRDefault="00000000">
            <w:pPr>
              <w:spacing w:after="20" w:line="264" w:lineRule="auto"/>
            </w:pPr>
            <w:r>
              <w:rPr>
                <w:b/>
              </w:rPr>
              <w:t>既有繁体中文翻译</w:t>
            </w:r>
          </w:p>
        </w:tc>
      </w:tr>
      <w:tr w:rsidR="00CC274A" w14:paraId="20C017BE" w14:textId="77777777">
        <w:trPr>
          <w:cantSplit/>
          <w:jc w:val="center"/>
        </w:trPr>
        <w:tc>
          <w:tcPr>
            <w:tcW w:w="4464"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001112BC" w14:textId="77777777" w:rsidR="00CC274A" w:rsidRDefault="00000000">
            <w:pPr>
              <w:spacing w:after="20" w:line="264" w:lineRule="auto"/>
            </w:pPr>
            <w:r>
              <w:t>乾：元亨。利貞。</w:t>
            </w:r>
          </w:p>
        </w:tc>
        <w:tc>
          <w:tcPr>
            <w:tcW w:w="5818"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2A087011" w14:textId="77777777" w:rsidR="00CC274A" w:rsidRDefault="00000000">
            <w:pPr>
              <w:spacing w:after="20" w:line="264" w:lineRule="auto"/>
            </w:pPr>
            <w:r>
              <w:t>大为通达，适宜守持正道。</w:t>
            </w:r>
          </w:p>
        </w:tc>
      </w:tr>
    </w:tbl>
    <w:p w14:paraId="045B93CB" w14:textId="77777777" w:rsidR="00CC274A" w:rsidRDefault="00000000">
      <w:r>
        <w:t>事件经过　积体电路产业需要昂贵设备与稳定制程，设计晶片的公司未必愿意同时兴建自己的工厂。</w:t>
      </w:r>
      <w:r>
        <w:t>1980</w:t>
      </w:r>
      <w:r>
        <w:t>年代台湾已有技术人才与电子产业基础，如何把这些资源组成能接订单、按规格生产的事业，仍待企业自行承担。</w:t>
      </w:r>
      <w:r>
        <w:t>1987</w:t>
      </w:r>
      <w:r>
        <w:t>年台积电成立，以替客户制造晶片为主要业务，建立专业晶圆代工模式。这个案例的经济重点，是把技术、设备与客户需求组合成可持续经营的事业。台积电成立后，把制造客户设计的晶片作为主要工作。客户提出设计与数量要求，工厂负责制程、交期和品质，企业需要持续投资设备与工程能力才能让服务可靠。成立公司只是第一步；接到订单、完成生产、让客户再度委托，才使晶圆代工从一项构想变成可持续的营运方式。这项模式将晶片设计者与制造者的工作分开，订单多寡和制程进步都会改变工厂的负荷。回看</w:t>
      </w:r>
      <w:r>
        <w:t>1987</w:t>
      </w:r>
      <w:r>
        <w:t>年这个成立节点，能确认的是公司与经营方向；不能把数十年后的市场位置当成创办当时已完成的事。</w:t>
      </w:r>
    </w:p>
    <w:p w14:paraId="484175F6" w14:textId="77777777" w:rsidR="00CC274A" w:rsidRDefault="00000000">
      <w:r>
        <w:t>卦义对照　乾卦谈开创，放在台积电成立之初，可以看到构想需要落在厂房、技术与客户关系上。</w:t>
      </w:r>
      <w:r>
        <w:t>1987</w:t>
      </w:r>
      <w:r>
        <w:t>年有了公司，仍须让客户相信产品能按规格交付。创业者可从这则史事想想：方向明确之后，什么能力必须反覆建立，承诺才不会停在口头？这是后来的卦义对照，台积电并非依乾卦决定商业模式。一个想法能否成事，还取决于工厂能否反覆按规格交货，以及下一位客户是否仍愿意委托。这些问题需要用营运记录回答，卦象只提供思考起点。</w:t>
      </w:r>
    </w:p>
    <w:p w14:paraId="12574672" w14:textId="77777777" w:rsidR="00ED7D60" w:rsidRDefault="00000000">
      <w:r>
        <w:rPr>
          <w:b/>
        </w:rPr>
        <w:t>【</w:t>
      </w:r>
      <w:r>
        <w:rPr>
          <w:b/>
        </w:rPr>
        <w:t>V4.3</w:t>
      </w:r>
      <w:r>
        <w:rPr>
          <w:b/>
        </w:rPr>
        <w:t>适切性审查｜第</w:t>
      </w:r>
      <w:r>
        <w:rPr>
          <w:b/>
        </w:rPr>
        <w:t>01</w:t>
      </w:r>
      <w:r>
        <w:rPr>
          <w:b/>
        </w:rPr>
        <w:t>卦｜</w:t>
      </w:r>
      <w:r>
        <w:rPr>
          <w:b/>
        </w:rPr>
        <w:t>A</w:t>
      </w:r>
      <w:r>
        <w:rPr>
          <w:b/>
        </w:rPr>
        <w:t>级】依第一／第二批审查既有评级沿用；</w:t>
      </w:r>
      <w:r>
        <w:rPr>
          <w:b/>
        </w:rPr>
        <w:t>B</w:t>
      </w:r>
      <w:r>
        <w:rPr>
          <w:b/>
        </w:rPr>
        <w:t>级已于先前批次依一次修订制度处理。原始史料证据类别另行保留。</w:t>
      </w:r>
    </w:p>
    <w:p w14:paraId="3936425B" w14:textId="77777777" w:rsidR="00CC274A" w:rsidRDefault="00000000">
      <w:r>
        <w:rPr>
          <w:b/>
        </w:rPr>
        <w:t xml:space="preserve">证据与限制　</w:t>
      </w:r>
      <w:r>
        <w:t>公司沿革未证明创办人据乾卦决策；企业发展也不能只归功于个人意志。</w:t>
      </w:r>
    </w:p>
    <w:p w14:paraId="719C66B6" w14:textId="77777777" w:rsidR="00CC274A" w:rsidRDefault="00000000">
      <w:r>
        <w:rPr>
          <w:b/>
          <w:sz w:val="17"/>
        </w:rPr>
        <w:t xml:space="preserve">来源　</w:t>
      </w:r>
      <w:hyperlink w:anchor="src_TSMC">
        <w:r w:rsidR="00CC274A">
          <w:rPr>
            <w:color w:val="245478"/>
          </w:rPr>
          <w:t>TSMC</w:t>
        </w:r>
      </w:hyperlink>
      <w:r>
        <w:rPr>
          <w:sz w:val="17"/>
        </w:rPr>
        <w:t>｜公司成立与专业代工模式</w:t>
      </w:r>
    </w:p>
    <w:p w14:paraId="181D432A" w14:textId="77777777" w:rsidR="00CC274A" w:rsidRDefault="00000000">
      <w:pPr>
        <w:pStyle w:val="21"/>
      </w:pPr>
      <w:bookmarkStart w:id="1" w:name="case_02"/>
      <w:r>
        <w:t xml:space="preserve">02 </w:t>
      </w:r>
      <w:r>
        <w:t>坤｜郑国渠：先改善土地，才有持续产出</w:t>
      </w:r>
      <w:bookmarkEnd w:id="1"/>
    </w:p>
    <w:p w14:paraId="35A65D3A" w14:textId="77777777" w:rsidR="00CC274A" w:rsidRDefault="00000000">
      <w:pPr>
        <w:spacing w:after="60"/>
      </w:pPr>
      <w:r>
        <w:rPr>
          <w:sz w:val="17"/>
        </w:rPr>
        <w:t>FIN-H02-001</w:t>
      </w:r>
      <w:r>
        <w:rPr>
          <w:sz w:val="17"/>
        </w:rPr>
        <w:t xml:space="preserve">　｜　战国晚期，前</w:t>
      </w:r>
      <w:r>
        <w:rPr>
          <w:sz w:val="17"/>
        </w:rPr>
        <w:t>3</w:t>
      </w:r>
      <w:r>
        <w:rPr>
          <w:sz w:val="17"/>
        </w:rPr>
        <w:t>世纪　｜　农业建设</w:t>
      </w:r>
    </w:p>
    <w:p w14:paraId="4A535209" w14:textId="77777777" w:rsidR="00CC274A" w:rsidRDefault="00000000">
      <w:r>
        <w:t xml:space="preserve">B </w:t>
      </w:r>
      <w:r>
        <w:t>卦义对照：事件有据，卦义连结为本书解读</w:t>
      </w:r>
    </w:p>
    <w:tbl>
      <w:tblPr>
        <w:tblW w:w="0" w:type="auto"/>
        <w:jc w:val="center"/>
        <w:tblLook w:val="04A0" w:firstRow="1" w:lastRow="0" w:firstColumn="1" w:lastColumn="0" w:noHBand="0" w:noVBand="1"/>
      </w:tblPr>
      <w:tblGrid>
        <w:gridCol w:w="4460"/>
        <w:gridCol w:w="5812"/>
      </w:tblGrid>
      <w:tr w:rsidR="00CC274A" w14:paraId="25F31215" w14:textId="77777777">
        <w:trPr>
          <w:cantSplit/>
          <w:tblHeader/>
          <w:jc w:val="center"/>
        </w:trPr>
        <w:tc>
          <w:tcPr>
            <w:tcW w:w="4464" w:type="dxa"/>
            <w:tcBorders>
              <w:top w:val="single" w:sz="4" w:space="0" w:color="D6DFE2"/>
              <w:left w:val="single" w:sz="4" w:space="0" w:color="D6DFE2"/>
              <w:bottom w:val="single" w:sz="4" w:space="0" w:color="D6DFE2"/>
              <w:right w:val="single" w:sz="4" w:space="0" w:color="D6DFE2"/>
            </w:tcBorders>
            <w:shd w:val="clear" w:color="auto" w:fill="E5EDEF"/>
            <w:tcMar>
              <w:top w:w="65" w:type="dxa"/>
              <w:left w:w="65" w:type="dxa"/>
              <w:bottom w:w="65" w:type="dxa"/>
              <w:right w:w="65" w:type="dxa"/>
            </w:tcMar>
            <w:vAlign w:val="center"/>
          </w:tcPr>
          <w:p w14:paraId="797F068C" w14:textId="77777777" w:rsidR="00CC274A" w:rsidRDefault="00000000">
            <w:pPr>
              <w:spacing w:after="20" w:line="264" w:lineRule="auto"/>
            </w:pPr>
            <w:r>
              <w:rPr>
                <w:b/>
              </w:rPr>
              <w:t>《周易》原文</w:t>
            </w:r>
            <w:r>
              <w:rPr>
                <w:b/>
              </w:rPr>
              <w:t xml:space="preserve"> · H02-J</w:t>
            </w:r>
          </w:p>
        </w:tc>
        <w:tc>
          <w:tcPr>
            <w:tcW w:w="5818" w:type="dxa"/>
            <w:tcBorders>
              <w:top w:val="single" w:sz="4" w:space="0" w:color="D6DFE2"/>
              <w:left w:val="single" w:sz="4" w:space="0" w:color="D6DFE2"/>
              <w:bottom w:val="single" w:sz="4" w:space="0" w:color="D6DFE2"/>
              <w:right w:val="single" w:sz="4" w:space="0" w:color="D6DFE2"/>
            </w:tcBorders>
            <w:shd w:val="clear" w:color="auto" w:fill="E5EDEF"/>
            <w:tcMar>
              <w:top w:w="65" w:type="dxa"/>
              <w:left w:w="65" w:type="dxa"/>
              <w:bottom w:w="65" w:type="dxa"/>
              <w:right w:w="65" w:type="dxa"/>
            </w:tcMar>
            <w:vAlign w:val="center"/>
          </w:tcPr>
          <w:p w14:paraId="192B1C8D" w14:textId="77777777" w:rsidR="00CC274A" w:rsidRDefault="00000000">
            <w:pPr>
              <w:spacing w:after="20" w:line="264" w:lineRule="auto"/>
            </w:pPr>
            <w:r>
              <w:rPr>
                <w:b/>
              </w:rPr>
              <w:t>既有繁体中文翻译</w:t>
            </w:r>
          </w:p>
        </w:tc>
      </w:tr>
      <w:tr w:rsidR="00CC274A" w14:paraId="6129C636" w14:textId="77777777">
        <w:trPr>
          <w:cantSplit/>
          <w:jc w:val="center"/>
        </w:trPr>
        <w:tc>
          <w:tcPr>
            <w:tcW w:w="4464"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790986B1" w14:textId="77777777" w:rsidR="00CC274A" w:rsidRDefault="00000000">
            <w:pPr>
              <w:spacing w:after="20" w:line="264" w:lineRule="auto"/>
            </w:pPr>
            <w:r>
              <w:t>坤：元亨。利牝馬之貞。君子有攸往，先迷後得主。利西南得朋，東北喪朋。安貞，吉。</w:t>
            </w:r>
          </w:p>
        </w:tc>
        <w:tc>
          <w:tcPr>
            <w:tcW w:w="5818"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7D81370C" w14:textId="77777777" w:rsidR="00CC274A" w:rsidRDefault="00000000">
            <w:pPr>
              <w:spacing w:after="20" w:line="264" w:lineRule="auto"/>
            </w:pPr>
            <w:r>
              <w:t>至为通达，适宜像母马般柔顺守正。君子有所前往，抢先会迷失，随顺则能找到主导。往西南可得同伴，往东北会失去同伴；安于正道，吉祥。</w:t>
            </w:r>
          </w:p>
        </w:tc>
      </w:tr>
    </w:tbl>
    <w:p w14:paraId="1AA5F364" w14:textId="77777777" w:rsidR="00CC274A" w:rsidRDefault="00000000">
      <w:r>
        <w:t>事件经过　战国末期，秦国需要粮食支持军队与人口，关中农田若缺乏灌溉，收成便受到水源限制。韩国希望以大工程消耗秦国资源，派郑国入秦参与修渠；工程的政治出发点，与完工后对农业可能带来的结果并不相同。《史记》记载，韩国原想借修渠牵制秦国，但郑国说明工程也能使秦国受益，秦遂完成水渠。灌溉改善后，关中农田成为重要的粮食来源。秦廷知道郑国渠的背景后，仍让工程继续。水渠将水引向关中农地，开辟较稳定的灌溉条件；施工需要劳力，完工后也要有农户耕作和水道维护，粮食才会出现。史家把韩国原先的盘算与秦国后来取得的农业利益连在一起，形成一件从牵制计划转成生产基础的事件。水进到田里之后，农民要按季节耕作，政府也得处理灌渠使用与维护。关中农业取得灌溉条件，是修渠的后续效果；韩国出使的初衷与秦国最终得到的利益，应分别叙述，才能看清事件转折。</w:t>
      </w:r>
    </w:p>
    <w:p w14:paraId="6B76FAC6" w14:textId="77777777" w:rsidR="00CC274A" w:rsidRDefault="00000000">
      <w:r>
        <w:t>卦义对照　坤卦使人想到承载。郑国渠完工后，水进得了农田，农民才能在土地上持续耕作；渠本身不能代替播种、收成和维护。当一项公共建设被称为经济成绩，可问它是否真的让使用者取得长久可用的条件。这是事后以坤卦阅读史事，没有材料显示秦廷依卦辞决定继续修渠。郑国渠的背景提醒我们，计划的提出动机与实际成果可能不同。评估一件公共工程时，不妨把初始目的、使用者和后续维护的责任各自列出。</w:t>
      </w:r>
    </w:p>
    <w:p w14:paraId="4E7F67A7" w14:textId="77777777" w:rsidR="00ED7D60" w:rsidRDefault="00000000">
      <w:r>
        <w:rPr>
          <w:b/>
        </w:rPr>
        <w:t>【</w:t>
      </w:r>
      <w:r>
        <w:rPr>
          <w:b/>
        </w:rPr>
        <w:t>V4.3</w:t>
      </w:r>
      <w:r>
        <w:rPr>
          <w:b/>
        </w:rPr>
        <w:t>适切性审查｜第</w:t>
      </w:r>
      <w:r>
        <w:rPr>
          <w:b/>
        </w:rPr>
        <w:t>02</w:t>
      </w:r>
      <w:r>
        <w:rPr>
          <w:b/>
        </w:rPr>
        <w:t>卦｜</w:t>
      </w:r>
      <w:r>
        <w:rPr>
          <w:b/>
        </w:rPr>
        <w:t>B</w:t>
      </w:r>
      <w:r>
        <w:rPr>
          <w:b/>
        </w:rPr>
        <w:t>级】依第一／第二批审查既有评级沿用；</w:t>
      </w:r>
      <w:r>
        <w:rPr>
          <w:b/>
        </w:rPr>
        <w:t>B</w:t>
      </w:r>
      <w:r>
        <w:rPr>
          <w:b/>
        </w:rPr>
        <w:t>级已于先前批次依一次修订制度处理。原始史料证据类别另行保留。</w:t>
      </w:r>
    </w:p>
    <w:p w14:paraId="08B856E6" w14:textId="77777777" w:rsidR="00CC274A" w:rsidRDefault="00000000">
      <w:r>
        <w:rPr>
          <w:b/>
        </w:rPr>
        <w:t xml:space="preserve">证据与限制　</w:t>
      </w:r>
      <w:r>
        <w:t>这是对工程作用的类比；史籍所称产量不宜直接换算为现代统计。</w:t>
      </w:r>
    </w:p>
    <w:p w14:paraId="22EA783E" w14:textId="77777777" w:rsidR="00CC274A" w:rsidRDefault="00000000">
      <w:r>
        <w:rPr>
          <w:b/>
          <w:sz w:val="17"/>
        </w:rPr>
        <w:t xml:space="preserve">来源　</w:t>
      </w:r>
      <w:hyperlink w:anchor="src_SJ29">
        <w:r w:rsidR="00CC274A">
          <w:rPr>
            <w:color w:val="245478"/>
          </w:rPr>
          <w:t>SJ29</w:t>
        </w:r>
      </w:hyperlink>
      <w:r>
        <w:rPr>
          <w:sz w:val="17"/>
        </w:rPr>
        <w:t>｜〈河渠书〉郑国渠段</w:t>
      </w:r>
    </w:p>
    <w:p w14:paraId="1813AF54" w14:textId="77777777" w:rsidR="00CC274A" w:rsidRDefault="00000000">
      <w:pPr>
        <w:pStyle w:val="21"/>
        <w:pageBreakBefore/>
      </w:pPr>
      <w:bookmarkStart w:id="2" w:name="case_03"/>
      <w:r>
        <w:t xml:space="preserve">03 </w:t>
      </w:r>
      <w:r>
        <w:t>屯｜日升昌票号：先把汇兑组织建立起来</w:t>
      </w:r>
      <w:bookmarkEnd w:id="2"/>
    </w:p>
    <w:p w14:paraId="4639E3F6" w14:textId="77777777" w:rsidR="00CC274A" w:rsidRDefault="00000000">
      <w:pPr>
        <w:spacing w:after="60"/>
      </w:pPr>
      <w:r>
        <w:rPr>
          <w:sz w:val="17"/>
        </w:rPr>
        <w:t>FIN-H03-001</w:t>
      </w:r>
      <w:r>
        <w:rPr>
          <w:sz w:val="17"/>
        </w:rPr>
        <w:t xml:space="preserve">　｜　清代，</w:t>
      </w:r>
      <w:r>
        <w:rPr>
          <w:sz w:val="17"/>
        </w:rPr>
        <w:t>1820</w:t>
      </w:r>
      <w:r>
        <w:rPr>
          <w:sz w:val="17"/>
        </w:rPr>
        <w:t>年代起　｜　金融服务</w:t>
      </w:r>
    </w:p>
    <w:p w14:paraId="35EB21EB" w14:textId="77777777" w:rsidR="00CC274A" w:rsidRDefault="00000000">
      <w:r>
        <w:t xml:space="preserve">B </w:t>
      </w:r>
      <w:r>
        <w:t>卦义对照：事件有据，卦义连结为本书解读</w:t>
      </w:r>
    </w:p>
    <w:tbl>
      <w:tblPr>
        <w:tblW w:w="0" w:type="auto"/>
        <w:jc w:val="center"/>
        <w:tblLook w:val="04A0" w:firstRow="1" w:lastRow="0" w:firstColumn="1" w:lastColumn="0" w:noHBand="0" w:noVBand="1"/>
      </w:tblPr>
      <w:tblGrid>
        <w:gridCol w:w="4460"/>
        <w:gridCol w:w="5812"/>
      </w:tblGrid>
      <w:tr w:rsidR="00CC274A" w14:paraId="14AA2962" w14:textId="77777777">
        <w:trPr>
          <w:cantSplit/>
          <w:tblHeader/>
          <w:jc w:val="center"/>
        </w:trPr>
        <w:tc>
          <w:tcPr>
            <w:tcW w:w="4464" w:type="dxa"/>
            <w:tcBorders>
              <w:top w:val="single" w:sz="4" w:space="0" w:color="D6DFE2"/>
              <w:left w:val="single" w:sz="4" w:space="0" w:color="D6DFE2"/>
              <w:bottom w:val="single" w:sz="4" w:space="0" w:color="D6DFE2"/>
              <w:right w:val="single" w:sz="4" w:space="0" w:color="D6DFE2"/>
            </w:tcBorders>
            <w:shd w:val="clear" w:color="auto" w:fill="E5EDEF"/>
            <w:tcMar>
              <w:top w:w="65" w:type="dxa"/>
              <w:left w:w="65" w:type="dxa"/>
              <w:bottom w:w="65" w:type="dxa"/>
              <w:right w:w="65" w:type="dxa"/>
            </w:tcMar>
            <w:vAlign w:val="center"/>
          </w:tcPr>
          <w:p w14:paraId="18810E23" w14:textId="77777777" w:rsidR="00CC274A" w:rsidRDefault="00000000">
            <w:pPr>
              <w:spacing w:after="20" w:line="264" w:lineRule="auto"/>
            </w:pPr>
            <w:r>
              <w:rPr>
                <w:b/>
              </w:rPr>
              <w:t>《周易》原文</w:t>
            </w:r>
            <w:r>
              <w:rPr>
                <w:b/>
              </w:rPr>
              <w:t xml:space="preserve"> · H03-J</w:t>
            </w:r>
          </w:p>
        </w:tc>
        <w:tc>
          <w:tcPr>
            <w:tcW w:w="5818" w:type="dxa"/>
            <w:tcBorders>
              <w:top w:val="single" w:sz="4" w:space="0" w:color="D6DFE2"/>
              <w:left w:val="single" w:sz="4" w:space="0" w:color="D6DFE2"/>
              <w:bottom w:val="single" w:sz="4" w:space="0" w:color="D6DFE2"/>
              <w:right w:val="single" w:sz="4" w:space="0" w:color="D6DFE2"/>
            </w:tcBorders>
            <w:shd w:val="clear" w:color="auto" w:fill="E5EDEF"/>
            <w:tcMar>
              <w:top w:w="65" w:type="dxa"/>
              <w:left w:w="65" w:type="dxa"/>
              <w:bottom w:w="65" w:type="dxa"/>
              <w:right w:w="65" w:type="dxa"/>
            </w:tcMar>
            <w:vAlign w:val="center"/>
          </w:tcPr>
          <w:p w14:paraId="2A081F6C" w14:textId="77777777" w:rsidR="00CC274A" w:rsidRDefault="00000000">
            <w:pPr>
              <w:spacing w:after="20" w:line="264" w:lineRule="auto"/>
            </w:pPr>
            <w:r>
              <w:rPr>
                <w:b/>
              </w:rPr>
              <w:t>既有繁体中文翻译</w:t>
            </w:r>
          </w:p>
        </w:tc>
      </w:tr>
      <w:tr w:rsidR="00CC274A" w14:paraId="69938217" w14:textId="77777777">
        <w:trPr>
          <w:cantSplit/>
          <w:jc w:val="center"/>
        </w:trPr>
        <w:tc>
          <w:tcPr>
            <w:tcW w:w="4464"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5F026273" w14:textId="77777777" w:rsidR="00CC274A" w:rsidRDefault="00000000">
            <w:pPr>
              <w:spacing w:after="20" w:line="264" w:lineRule="auto"/>
            </w:pPr>
            <w:r>
              <w:t>屯：元亨，利貞。勿用有攸往，利建侯。</w:t>
            </w:r>
          </w:p>
        </w:tc>
        <w:tc>
          <w:tcPr>
            <w:tcW w:w="5818"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7987CB69" w14:textId="77777777" w:rsidR="00CC274A" w:rsidRDefault="00000000">
            <w:pPr>
              <w:spacing w:after="20" w:line="264" w:lineRule="auto"/>
            </w:pPr>
            <w:r>
              <w:t>创始之际虽艰难，仍可通达，适宜守正；不宜躁进，适宜建立领导与秩序。</w:t>
            </w:r>
          </w:p>
        </w:tc>
      </w:tr>
    </w:tbl>
    <w:p w14:paraId="5AF28B70" w14:textId="77777777" w:rsidR="00CC274A" w:rsidRDefault="00000000">
      <w:r>
        <w:t>事件经过　清代商人跨地运送现银有路途和安全成本，在甲地付款、乙地取用的需求逐渐增加。日升昌扩展票号业务，要让彼此相隔甚远的分号承认同一笔款项，不能只靠店主一句承诺。日升昌在清代发展汇兑业务，透过票据与异地分支办理款项转移。要让一张汇票在远方被承认，需要人员、辨伪方法与内部规则配合。客户在一地交款取得汇票，异地分支依票据及内部信息核对，再交付款项。这要求员工遵守相同的帐务办法，也要辨识伪造和重复请领。分号增加后，总号与分号之间还须传递记录、结算款项。日升昌的成长，不只是票纸流通的故事，而是人员、信用及核对程序逐步扩展到不同城市的经过。汇票承诺的不是把原来那一袋银两搬到目的地，而是由分支依帐务安排付款。每一次核对都关系到下一次客户愿不愿意使用这种服务。原档没有逐笔汇兑时间与费率，不能用现代转帐速度补足史事。</w:t>
      </w:r>
    </w:p>
    <w:p w14:paraId="25DC34C9" w14:textId="77777777" w:rsidR="00CC274A" w:rsidRDefault="00000000">
      <w:r>
        <w:t>卦义对照　屯卦说起步常有阻力。日升昌要让外地分号兑出一张票，先得有人记帐、传信、查验，客户才愿意把钱交付。票号不是把「汇款」两字写在招牌上便可跨地营业。这则对照提醒新服务在扩张之前先把分工与责任做稳；史料没有说票号经营者照屯卦设立机构。每增加一个据点，就多一处需要对帐及交接的地方；跨地金融服务的速度，不能拿来换掉付款可靠性。关心创新，也要关心错付时如何处理。</w:t>
      </w:r>
    </w:p>
    <w:p w14:paraId="0BE1C87B" w14:textId="77777777" w:rsidR="00ED7D60" w:rsidRDefault="00000000">
      <w:r>
        <w:rPr>
          <w:b/>
        </w:rPr>
        <w:t>【</w:t>
      </w:r>
      <w:r>
        <w:rPr>
          <w:b/>
        </w:rPr>
        <w:t>V4.3</w:t>
      </w:r>
      <w:r>
        <w:rPr>
          <w:b/>
        </w:rPr>
        <w:t>适切性审查｜第</w:t>
      </w:r>
      <w:r>
        <w:rPr>
          <w:b/>
        </w:rPr>
        <w:t>03</w:t>
      </w:r>
      <w:r>
        <w:rPr>
          <w:b/>
        </w:rPr>
        <w:t>卦｜</w:t>
      </w:r>
      <w:r>
        <w:rPr>
          <w:b/>
        </w:rPr>
        <w:t>A</w:t>
      </w:r>
      <w:r>
        <w:rPr>
          <w:b/>
        </w:rPr>
        <w:t>级】依第一／第二批审查既有评级沿用；</w:t>
      </w:r>
      <w:r>
        <w:rPr>
          <w:b/>
        </w:rPr>
        <w:t>B</w:t>
      </w:r>
      <w:r>
        <w:rPr>
          <w:b/>
        </w:rPr>
        <w:t>级已于先前批次依一次修订制度处理。原始史料证据类别另行保留。</w:t>
      </w:r>
    </w:p>
    <w:p w14:paraId="6FD4D8C5" w14:textId="77777777" w:rsidR="00CC274A" w:rsidRDefault="00000000">
      <w:r>
        <w:rPr>
          <w:b/>
        </w:rPr>
        <w:t xml:space="preserve">证据与限制　</w:t>
      </w:r>
      <w:r>
        <w:t>未找到日升昌以屯卦创业的记录；「建侯」在此只是组织建置的现代类比。</w:t>
      </w:r>
    </w:p>
    <w:p w14:paraId="538CDF59" w14:textId="77777777" w:rsidR="00CC274A" w:rsidRDefault="00000000">
      <w:r>
        <w:rPr>
          <w:b/>
          <w:sz w:val="17"/>
        </w:rPr>
        <w:t xml:space="preserve">来源　</w:t>
      </w:r>
      <w:hyperlink w:anchor="src_PIAO">
        <w:r w:rsidR="00CC274A">
          <w:rPr>
            <w:color w:val="245478"/>
          </w:rPr>
          <w:t>PIAO</w:t>
        </w:r>
      </w:hyperlink>
      <w:r>
        <w:rPr>
          <w:sz w:val="17"/>
        </w:rPr>
        <w:t>｜票号起源与防伪制度段</w:t>
      </w:r>
    </w:p>
    <w:p w14:paraId="5E6134D1" w14:textId="77777777" w:rsidR="00CC274A" w:rsidRDefault="00000000">
      <w:pPr>
        <w:pStyle w:val="21"/>
      </w:pPr>
      <w:bookmarkStart w:id="3" w:name="case_04"/>
      <w:r>
        <w:t xml:space="preserve">04 </w:t>
      </w:r>
      <w:r>
        <w:t>蒙｜</w:t>
      </w:r>
      <w:r>
        <w:t>RCA</w:t>
      </w:r>
      <w:r>
        <w:t>技术引进：先学会，再谈自主生产</w:t>
      </w:r>
      <w:bookmarkEnd w:id="3"/>
    </w:p>
    <w:p w14:paraId="52342DCF" w14:textId="77777777" w:rsidR="00CC274A" w:rsidRDefault="00000000">
      <w:pPr>
        <w:spacing w:after="60"/>
      </w:pPr>
      <w:r>
        <w:rPr>
          <w:sz w:val="17"/>
        </w:rPr>
        <w:t>FIN-H04-001</w:t>
      </w:r>
      <w:r>
        <w:rPr>
          <w:sz w:val="17"/>
        </w:rPr>
        <w:t xml:space="preserve">　｜　</w:t>
      </w:r>
      <w:r>
        <w:rPr>
          <w:sz w:val="17"/>
        </w:rPr>
        <w:t>1976</w:t>
      </w:r>
      <w:r>
        <w:rPr>
          <w:sz w:val="17"/>
        </w:rPr>
        <w:t>年　｜　技术投资</w:t>
      </w:r>
    </w:p>
    <w:p w14:paraId="36CE5004" w14:textId="77777777" w:rsidR="00CC274A" w:rsidRDefault="00000000">
      <w:r>
        <w:t xml:space="preserve">B </w:t>
      </w:r>
      <w:r>
        <w:t>卦义对照：事件有据，卦义连结为本书解读</w:t>
      </w:r>
    </w:p>
    <w:tbl>
      <w:tblPr>
        <w:tblW w:w="0" w:type="auto"/>
        <w:jc w:val="center"/>
        <w:tblLook w:val="04A0" w:firstRow="1" w:lastRow="0" w:firstColumn="1" w:lastColumn="0" w:noHBand="0" w:noVBand="1"/>
      </w:tblPr>
      <w:tblGrid>
        <w:gridCol w:w="4460"/>
        <w:gridCol w:w="5812"/>
      </w:tblGrid>
      <w:tr w:rsidR="00CC274A" w14:paraId="4B9E64AE" w14:textId="77777777">
        <w:trPr>
          <w:cantSplit/>
          <w:tblHeader/>
          <w:jc w:val="center"/>
        </w:trPr>
        <w:tc>
          <w:tcPr>
            <w:tcW w:w="4464" w:type="dxa"/>
            <w:tcBorders>
              <w:top w:val="single" w:sz="4" w:space="0" w:color="D6DFE2"/>
              <w:left w:val="single" w:sz="4" w:space="0" w:color="D6DFE2"/>
              <w:bottom w:val="single" w:sz="4" w:space="0" w:color="D6DFE2"/>
              <w:right w:val="single" w:sz="4" w:space="0" w:color="D6DFE2"/>
            </w:tcBorders>
            <w:shd w:val="clear" w:color="auto" w:fill="E5EDEF"/>
            <w:tcMar>
              <w:top w:w="65" w:type="dxa"/>
              <w:left w:w="65" w:type="dxa"/>
              <w:bottom w:w="65" w:type="dxa"/>
              <w:right w:w="65" w:type="dxa"/>
            </w:tcMar>
            <w:vAlign w:val="center"/>
          </w:tcPr>
          <w:p w14:paraId="23E07FEC" w14:textId="77777777" w:rsidR="00CC274A" w:rsidRDefault="00000000">
            <w:pPr>
              <w:spacing w:after="20" w:line="264" w:lineRule="auto"/>
            </w:pPr>
            <w:r>
              <w:rPr>
                <w:b/>
              </w:rPr>
              <w:t>《周易》原文</w:t>
            </w:r>
            <w:r>
              <w:rPr>
                <w:b/>
              </w:rPr>
              <w:t xml:space="preserve"> · H04-J</w:t>
            </w:r>
          </w:p>
        </w:tc>
        <w:tc>
          <w:tcPr>
            <w:tcW w:w="5818" w:type="dxa"/>
            <w:tcBorders>
              <w:top w:val="single" w:sz="4" w:space="0" w:color="D6DFE2"/>
              <w:left w:val="single" w:sz="4" w:space="0" w:color="D6DFE2"/>
              <w:bottom w:val="single" w:sz="4" w:space="0" w:color="D6DFE2"/>
              <w:right w:val="single" w:sz="4" w:space="0" w:color="D6DFE2"/>
            </w:tcBorders>
            <w:shd w:val="clear" w:color="auto" w:fill="E5EDEF"/>
            <w:tcMar>
              <w:top w:w="65" w:type="dxa"/>
              <w:left w:w="65" w:type="dxa"/>
              <w:bottom w:w="65" w:type="dxa"/>
              <w:right w:w="65" w:type="dxa"/>
            </w:tcMar>
            <w:vAlign w:val="center"/>
          </w:tcPr>
          <w:p w14:paraId="76984BBC" w14:textId="77777777" w:rsidR="00CC274A" w:rsidRDefault="00000000">
            <w:pPr>
              <w:spacing w:after="20" w:line="264" w:lineRule="auto"/>
            </w:pPr>
            <w:r>
              <w:rPr>
                <w:b/>
              </w:rPr>
              <w:t>既有繁体中文翻译</w:t>
            </w:r>
          </w:p>
        </w:tc>
      </w:tr>
      <w:tr w:rsidR="00CC274A" w14:paraId="02A0D2A7" w14:textId="77777777">
        <w:trPr>
          <w:cantSplit/>
          <w:jc w:val="center"/>
        </w:trPr>
        <w:tc>
          <w:tcPr>
            <w:tcW w:w="4464"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16894AF1" w14:textId="77777777" w:rsidR="00CC274A" w:rsidRDefault="00000000">
            <w:pPr>
              <w:spacing w:after="20" w:line="264" w:lineRule="auto"/>
            </w:pPr>
            <w:r>
              <w:t>蒙：亨。匪我求童蒙，童蒙求我。初筮告，再三瀆，瀆則不告。利貞。</w:t>
            </w:r>
          </w:p>
        </w:tc>
        <w:tc>
          <w:tcPr>
            <w:tcW w:w="5818"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2C0CD053" w14:textId="77777777" w:rsidR="00CC274A" w:rsidRDefault="00000000">
            <w:pPr>
              <w:spacing w:after="20" w:line="264" w:lineRule="auto"/>
            </w:pPr>
            <w:r>
              <w:t>蒙昧可以启发。不是我求蒙童，而是蒙童来求我；第一次占问便告知，再三轻慢则不答。适宜守正。</w:t>
            </w:r>
          </w:p>
        </w:tc>
      </w:tr>
    </w:tbl>
    <w:p w14:paraId="6EBE039E" w14:textId="77777777" w:rsidR="00CC274A" w:rsidRDefault="00000000">
      <w:r>
        <w:t>事件经过　台湾电子工业想进入积体电路制造，所需的不仅是机器，还有制程控制、设备维护及团队操作经验。工研院在</w:t>
      </w:r>
      <w:r>
        <w:t>1976</w:t>
      </w:r>
      <w:r>
        <w:t>年与美国</w:t>
      </w:r>
      <w:r>
        <w:t>RCA</w:t>
      </w:r>
      <w:r>
        <w:t>签订技术转移契约，让研发人员到对方的实际生产环境中学习。工研院与美国</w:t>
      </w:r>
      <w:r>
        <w:t>RCA</w:t>
      </w:r>
      <w:r>
        <w:t>签订积体电路技转合约，并派员受训。技术引进不只是购买设备，也包括让工程师学会制程与管理方法。受训人员回台后，知识还须转成可以由本地团队重复执行的流程。零件、制造步骤、品质检查和工程管理要逐一接上，工厂才可能生产。从订契约、派员受训到在台实作，这条路有不同阶段；任何一次课程都无法替代后来的试产和解决现场问题。技术引进是产业建立的一个起点。美国工厂的制程与台湾日后自建工厂的条件不同，培训结束后还得检验本地设备、人员及材料能否配合。原案明列技转契约和学习方向，没有逐名记录每位受训者的表现，不该编造一场个别工程师的考试。</w:t>
      </w:r>
    </w:p>
    <w:p w14:paraId="0A9DB206" w14:textId="77777777" w:rsidR="00CC274A" w:rsidRDefault="00000000">
      <w:r>
        <w:t>卦义对照　蒙卦可用来阅读学习阶段。工研院引进</w:t>
      </w:r>
      <w:r>
        <w:t>RCA</w:t>
      </w:r>
      <w:r>
        <w:t>技术后，工程师不只带回文件，还须把受训所得放进本地的设备与试产流程。承认暂时不会做，是安排训练的前提；学成与能稳定量产，仍隔着一次次操作。这是卦义对照，并无以蒙卦决定技转的证据。把技术带回来，还要有人能向同事解说、在新设备上操作，才会成为团队能力。学习的成果应看后来能否重复完成制程，不只看培训人数。</w:t>
      </w:r>
    </w:p>
    <w:p w14:paraId="5EC350B1" w14:textId="77777777" w:rsidR="00ED7D60" w:rsidRDefault="00000000">
      <w:r>
        <w:rPr>
          <w:b/>
        </w:rPr>
        <w:t>【</w:t>
      </w:r>
      <w:r>
        <w:rPr>
          <w:b/>
        </w:rPr>
        <w:t>V4.3</w:t>
      </w:r>
      <w:r>
        <w:rPr>
          <w:b/>
        </w:rPr>
        <w:t>适切性审查｜第</w:t>
      </w:r>
      <w:r>
        <w:rPr>
          <w:b/>
        </w:rPr>
        <w:t>04</w:t>
      </w:r>
      <w:r>
        <w:rPr>
          <w:b/>
        </w:rPr>
        <w:t>卦｜</w:t>
      </w:r>
      <w:r>
        <w:rPr>
          <w:b/>
        </w:rPr>
        <w:t>A</w:t>
      </w:r>
      <w:r>
        <w:rPr>
          <w:b/>
        </w:rPr>
        <w:t>级】依第一／第二批审查既有评级沿用；</w:t>
      </w:r>
      <w:r>
        <w:rPr>
          <w:b/>
        </w:rPr>
        <w:t>B</w:t>
      </w:r>
      <w:r>
        <w:rPr>
          <w:b/>
        </w:rPr>
        <w:t>级已于先前批次依一次修订制度处理。原始史料证据类别另行保留。</w:t>
      </w:r>
    </w:p>
    <w:p w14:paraId="05FB7F34" w14:textId="77777777" w:rsidR="00CC274A" w:rsidRDefault="00000000">
      <w:r>
        <w:rPr>
          <w:b/>
        </w:rPr>
        <w:t xml:space="preserve">证据与限制　</w:t>
      </w:r>
      <w:r>
        <w:t>机构回顾未记载使用蒙卦；技转成果仍受人才、资金与市场条件影响。</w:t>
      </w:r>
    </w:p>
    <w:p w14:paraId="1C4BACC2" w14:textId="77777777" w:rsidR="00CC274A" w:rsidRDefault="00000000">
      <w:r>
        <w:rPr>
          <w:b/>
          <w:sz w:val="17"/>
        </w:rPr>
        <w:t xml:space="preserve">来源　</w:t>
      </w:r>
      <w:hyperlink w:anchor="src_RCA">
        <w:r w:rsidR="00CC274A">
          <w:rPr>
            <w:color w:val="245478"/>
          </w:rPr>
          <w:t>RCA</w:t>
        </w:r>
      </w:hyperlink>
      <w:r>
        <w:rPr>
          <w:sz w:val="17"/>
        </w:rPr>
        <w:t>；</w:t>
      </w:r>
      <w:hyperlink w:anchor="src_ITRI">
        <w:r w:rsidR="00CC274A">
          <w:rPr>
            <w:color w:val="245478"/>
          </w:rPr>
          <w:t>ITRI</w:t>
        </w:r>
      </w:hyperlink>
      <w:r>
        <w:rPr>
          <w:sz w:val="17"/>
        </w:rPr>
        <w:t>｜技转合约及赴美培训段</w:t>
      </w:r>
    </w:p>
    <w:p w14:paraId="1E2F512A" w14:textId="77777777" w:rsidR="00CC274A" w:rsidRDefault="00000000">
      <w:pPr>
        <w:pStyle w:val="21"/>
        <w:pageBreakBefore/>
      </w:pPr>
      <w:bookmarkStart w:id="4" w:name="case_05"/>
      <w:r>
        <w:t xml:space="preserve">05 </w:t>
      </w:r>
      <w:r>
        <w:t>需｜常平仓：在粮价波动前留下调节空间</w:t>
      </w:r>
      <w:bookmarkEnd w:id="4"/>
    </w:p>
    <w:p w14:paraId="18498510" w14:textId="77777777" w:rsidR="00CC274A" w:rsidRDefault="00000000">
      <w:pPr>
        <w:spacing w:after="60"/>
      </w:pPr>
      <w:r>
        <w:rPr>
          <w:sz w:val="17"/>
        </w:rPr>
        <w:t>FIN-H05-001</w:t>
      </w:r>
      <w:r>
        <w:rPr>
          <w:sz w:val="17"/>
        </w:rPr>
        <w:t xml:space="preserve">　｜　西汉宣帝五凤年间　｜　粮食金融</w:t>
      </w:r>
    </w:p>
    <w:p w14:paraId="57827141" w14:textId="77777777" w:rsidR="00CC274A" w:rsidRDefault="00000000">
      <w:r>
        <w:t xml:space="preserve">B </w:t>
      </w:r>
      <w:r>
        <w:t>卦义对照：事件有据，卦义连结为本书解读</w:t>
      </w:r>
    </w:p>
    <w:tbl>
      <w:tblPr>
        <w:tblW w:w="0" w:type="auto"/>
        <w:jc w:val="center"/>
        <w:tblLook w:val="04A0" w:firstRow="1" w:lastRow="0" w:firstColumn="1" w:lastColumn="0" w:noHBand="0" w:noVBand="1"/>
      </w:tblPr>
      <w:tblGrid>
        <w:gridCol w:w="4460"/>
        <w:gridCol w:w="5812"/>
      </w:tblGrid>
      <w:tr w:rsidR="00CC274A" w14:paraId="347A41E7" w14:textId="77777777">
        <w:trPr>
          <w:cantSplit/>
          <w:tblHeader/>
          <w:jc w:val="center"/>
        </w:trPr>
        <w:tc>
          <w:tcPr>
            <w:tcW w:w="4464" w:type="dxa"/>
            <w:tcBorders>
              <w:top w:val="single" w:sz="4" w:space="0" w:color="D6DFE2"/>
              <w:left w:val="single" w:sz="4" w:space="0" w:color="D6DFE2"/>
              <w:bottom w:val="single" w:sz="4" w:space="0" w:color="D6DFE2"/>
              <w:right w:val="single" w:sz="4" w:space="0" w:color="D6DFE2"/>
            </w:tcBorders>
            <w:shd w:val="clear" w:color="auto" w:fill="E5EDEF"/>
            <w:tcMar>
              <w:top w:w="65" w:type="dxa"/>
              <w:left w:w="65" w:type="dxa"/>
              <w:bottom w:w="65" w:type="dxa"/>
              <w:right w:w="65" w:type="dxa"/>
            </w:tcMar>
            <w:vAlign w:val="center"/>
          </w:tcPr>
          <w:p w14:paraId="423FBE87" w14:textId="77777777" w:rsidR="00CC274A" w:rsidRDefault="00000000">
            <w:pPr>
              <w:spacing w:after="20" w:line="264" w:lineRule="auto"/>
            </w:pPr>
            <w:r>
              <w:rPr>
                <w:b/>
              </w:rPr>
              <w:t>《周易》原文</w:t>
            </w:r>
            <w:r>
              <w:rPr>
                <w:b/>
              </w:rPr>
              <w:t xml:space="preserve"> · H05-J</w:t>
            </w:r>
          </w:p>
        </w:tc>
        <w:tc>
          <w:tcPr>
            <w:tcW w:w="5818" w:type="dxa"/>
            <w:tcBorders>
              <w:top w:val="single" w:sz="4" w:space="0" w:color="D6DFE2"/>
              <w:left w:val="single" w:sz="4" w:space="0" w:color="D6DFE2"/>
              <w:bottom w:val="single" w:sz="4" w:space="0" w:color="D6DFE2"/>
              <w:right w:val="single" w:sz="4" w:space="0" w:color="D6DFE2"/>
            </w:tcBorders>
            <w:shd w:val="clear" w:color="auto" w:fill="E5EDEF"/>
            <w:tcMar>
              <w:top w:w="65" w:type="dxa"/>
              <w:left w:w="65" w:type="dxa"/>
              <w:bottom w:w="65" w:type="dxa"/>
              <w:right w:w="65" w:type="dxa"/>
            </w:tcMar>
            <w:vAlign w:val="center"/>
          </w:tcPr>
          <w:p w14:paraId="227D1ACF" w14:textId="77777777" w:rsidR="00CC274A" w:rsidRDefault="00000000">
            <w:pPr>
              <w:spacing w:after="20" w:line="264" w:lineRule="auto"/>
            </w:pPr>
            <w:r>
              <w:rPr>
                <w:b/>
              </w:rPr>
              <w:t>既有繁体中文翻译</w:t>
            </w:r>
          </w:p>
        </w:tc>
      </w:tr>
      <w:tr w:rsidR="00CC274A" w14:paraId="14E757D7" w14:textId="77777777">
        <w:trPr>
          <w:cantSplit/>
          <w:jc w:val="center"/>
        </w:trPr>
        <w:tc>
          <w:tcPr>
            <w:tcW w:w="4464"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513F186E" w14:textId="77777777" w:rsidR="00CC274A" w:rsidRDefault="00000000">
            <w:pPr>
              <w:spacing w:after="20" w:line="264" w:lineRule="auto"/>
            </w:pPr>
            <w:r>
              <w:t>需：有孚，光亨。貞吉，利涉大川。</w:t>
            </w:r>
          </w:p>
        </w:tc>
        <w:tc>
          <w:tcPr>
            <w:tcW w:w="5818"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7C9901CF" w14:textId="77777777" w:rsidR="00CC274A" w:rsidRDefault="00000000">
            <w:pPr>
              <w:spacing w:after="20" w:line="264" w:lineRule="auto"/>
            </w:pPr>
            <w:r>
              <w:t>心有诚信，光明而通达；守正吉祥，适宜渡过大河、完成大事。</w:t>
            </w:r>
          </w:p>
        </w:tc>
      </w:tr>
    </w:tbl>
    <w:p w14:paraId="0A218D7A" w14:textId="77777777" w:rsidR="00CC274A" w:rsidRDefault="00000000">
      <w:r>
        <w:t>事件经过　西汉边郡需要粮食，价格却会随收成与供应而变。粮价低时农民卖粮所得少，价格高时驻军与民众购买负担又加重。耿寿昌提出设仓收储的办法，试图让政府在价格变动之间留有可调度的粮食。耿寿昌建议在边郡设仓，粮价低时收购，昂贵时出售，以兼顾农民与购粮者。仓库让政府不必等到短缺出现才开始找粮。仓库在粮多、价低时买进，短缺且价昂时出售。购入需要资金，粮食入库后还须保管、运送并防止损耗；等到市场需要时，官员又要决定何时释出。常平仓因此是一套反覆运作的安排，不是某年盖好建物就能永久平抑粮价。它让边郡在供需变动前多了一项工具，也增加了管理责任。仓储能缓和一时供应落差，但保管中的耗损与放粮的时机，都可能改变制度的效果。原档记的是常平仓安排，没有给出特定年份所有仓的实际库存，因此不能把制度目标直接说成全境都已达成。</w:t>
      </w:r>
    </w:p>
    <w:p w14:paraId="443D47E7" w14:textId="77777777" w:rsidR="00CC274A" w:rsidRDefault="00000000">
      <w:r>
        <w:t>卦义对照　需卦的等待与常平仓相对照，重点在「等的时候已做了什么」。政府在粮价较低时购粮入库，价格高时才能拿出存粮；没有库存或保管失当，临时宣布平价并无实物可卖。这是借卦义读公共储备的事后分析，不代表耿寿昌按照需卦设计仓政。收购时要有钱，储藏时要有人，出售时要有明确规则。少了其中一环，价格平稳的期待便难落地，也不能只看建仓数量。仓内谷物是否仍可食用，也须定期查验。</w:t>
      </w:r>
    </w:p>
    <w:p w14:paraId="7DFC46CD" w14:textId="77777777" w:rsidR="00ED7D60" w:rsidRDefault="00000000">
      <w:r>
        <w:rPr>
          <w:b/>
        </w:rPr>
        <w:t>【</w:t>
      </w:r>
      <w:r>
        <w:rPr>
          <w:b/>
        </w:rPr>
        <w:t>V4.3</w:t>
      </w:r>
      <w:r>
        <w:rPr>
          <w:b/>
        </w:rPr>
        <w:t>适切性审查｜第</w:t>
      </w:r>
      <w:r>
        <w:rPr>
          <w:b/>
        </w:rPr>
        <w:t>05</w:t>
      </w:r>
      <w:r>
        <w:rPr>
          <w:b/>
        </w:rPr>
        <w:t>卦｜</w:t>
      </w:r>
      <w:r>
        <w:rPr>
          <w:b/>
        </w:rPr>
        <w:t>B</w:t>
      </w:r>
      <w:r>
        <w:rPr>
          <w:b/>
        </w:rPr>
        <w:t>级】依第一／第二批审查既有评级沿用；</w:t>
      </w:r>
      <w:r>
        <w:rPr>
          <w:b/>
        </w:rPr>
        <w:t>B</w:t>
      </w:r>
      <w:r>
        <w:rPr>
          <w:b/>
        </w:rPr>
        <w:t>级已于先前批次依一次修订制度处理。原始史料证据类别另行保留。</w:t>
      </w:r>
    </w:p>
    <w:p w14:paraId="5235172A" w14:textId="77777777" w:rsidR="00CC274A" w:rsidRDefault="00000000">
      <w:r>
        <w:rPr>
          <w:b/>
        </w:rPr>
        <w:t xml:space="preserve">证据与限制　</w:t>
      </w:r>
      <w:r>
        <w:t>不是用卦预测价格；常平仓也有仓储成本及执行问题，不能只看政策用意。</w:t>
      </w:r>
    </w:p>
    <w:p w14:paraId="59C6874A" w14:textId="77777777" w:rsidR="00CC274A" w:rsidRDefault="00000000">
      <w:r>
        <w:rPr>
          <w:b/>
          <w:sz w:val="17"/>
        </w:rPr>
        <w:t xml:space="preserve">来源　</w:t>
      </w:r>
      <w:hyperlink w:anchor="src_HS24B">
        <w:r w:rsidR="00CC274A">
          <w:rPr>
            <w:color w:val="245478"/>
          </w:rPr>
          <w:t>HS24B</w:t>
        </w:r>
      </w:hyperlink>
      <w:r>
        <w:rPr>
          <w:sz w:val="17"/>
        </w:rPr>
        <w:t>｜耿寿昌与常平仓段</w:t>
      </w:r>
    </w:p>
    <w:p w14:paraId="30410457" w14:textId="77777777" w:rsidR="00CC274A" w:rsidRDefault="00000000">
      <w:pPr>
        <w:pStyle w:val="21"/>
      </w:pPr>
      <w:bookmarkStart w:id="5" w:name="case_06"/>
      <w:r>
        <w:t xml:space="preserve">06 </w:t>
      </w:r>
      <w:r>
        <w:t>讼｜盐铁会议：把财政争议放到公共讨论中</w:t>
      </w:r>
      <w:bookmarkEnd w:id="5"/>
    </w:p>
    <w:p w14:paraId="49504B02" w14:textId="77777777" w:rsidR="00CC274A" w:rsidRDefault="00000000">
      <w:pPr>
        <w:spacing w:after="60"/>
      </w:pPr>
      <w:r>
        <w:rPr>
          <w:sz w:val="17"/>
        </w:rPr>
        <w:t>FIN-H06-001</w:t>
      </w:r>
      <w:r>
        <w:rPr>
          <w:sz w:val="17"/>
        </w:rPr>
        <w:t xml:space="preserve">　｜　前</w:t>
      </w:r>
      <w:r>
        <w:rPr>
          <w:sz w:val="17"/>
        </w:rPr>
        <w:t>81</w:t>
      </w:r>
      <w:r>
        <w:rPr>
          <w:sz w:val="17"/>
        </w:rPr>
        <w:t>年　｜　财政辩论</w:t>
      </w:r>
    </w:p>
    <w:p w14:paraId="285A578E" w14:textId="77777777" w:rsidR="00CC274A" w:rsidRDefault="00000000">
      <w:r>
        <w:t xml:space="preserve">B </w:t>
      </w:r>
      <w:r>
        <w:t>卦义对照：事件有据，卦义连结为本书解读</w:t>
      </w:r>
    </w:p>
    <w:tbl>
      <w:tblPr>
        <w:tblW w:w="0" w:type="auto"/>
        <w:jc w:val="center"/>
        <w:tblLook w:val="04A0" w:firstRow="1" w:lastRow="0" w:firstColumn="1" w:lastColumn="0" w:noHBand="0" w:noVBand="1"/>
      </w:tblPr>
      <w:tblGrid>
        <w:gridCol w:w="4460"/>
        <w:gridCol w:w="5812"/>
      </w:tblGrid>
      <w:tr w:rsidR="00CC274A" w14:paraId="590EE983" w14:textId="77777777">
        <w:trPr>
          <w:cantSplit/>
          <w:tblHeader/>
          <w:jc w:val="center"/>
        </w:trPr>
        <w:tc>
          <w:tcPr>
            <w:tcW w:w="4464" w:type="dxa"/>
            <w:tcBorders>
              <w:top w:val="single" w:sz="4" w:space="0" w:color="D6DFE2"/>
              <w:left w:val="single" w:sz="4" w:space="0" w:color="D6DFE2"/>
              <w:bottom w:val="single" w:sz="4" w:space="0" w:color="D6DFE2"/>
              <w:right w:val="single" w:sz="4" w:space="0" w:color="D6DFE2"/>
            </w:tcBorders>
            <w:shd w:val="clear" w:color="auto" w:fill="E5EDEF"/>
            <w:tcMar>
              <w:top w:w="65" w:type="dxa"/>
              <w:left w:w="65" w:type="dxa"/>
              <w:bottom w:w="65" w:type="dxa"/>
              <w:right w:w="65" w:type="dxa"/>
            </w:tcMar>
            <w:vAlign w:val="center"/>
          </w:tcPr>
          <w:p w14:paraId="2CDDB588" w14:textId="77777777" w:rsidR="00CC274A" w:rsidRDefault="00000000">
            <w:pPr>
              <w:spacing w:after="20" w:line="264" w:lineRule="auto"/>
            </w:pPr>
            <w:r>
              <w:rPr>
                <w:b/>
              </w:rPr>
              <w:t>《周易》原文</w:t>
            </w:r>
            <w:r>
              <w:rPr>
                <w:b/>
              </w:rPr>
              <w:t xml:space="preserve"> · H06-J</w:t>
            </w:r>
          </w:p>
        </w:tc>
        <w:tc>
          <w:tcPr>
            <w:tcW w:w="5818" w:type="dxa"/>
            <w:tcBorders>
              <w:top w:val="single" w:sz="4" w:space="0" w:color="D6DFE2"/>
              <w:left w:val="single" w:sz="4" w:space="0" w:color="D6DFE2"/>
              <w:bottom w:val="single" w:sz="4" w:space="0" w:color="D6DFE2"/>
              <w:right w:val="single" w:sz="4" w:space="0" w:color="D6DFE2"/>
            </w:tcBorders>
            <w:shd w:val="clear" w:color="auto" w:fill="E5EDEF"/>
            <w:tcMar>
              <w:top w:w="65" w:type="dxa"/>
              <w:left w:w="65" w:type="dxa"/>
              <w:bottom w:w="65" w:type="dxa"/>
              <w:right w:w="65" w:type="dxa"/>
            </w:tcMar>
            <w:vAlign w:val="center"/>
          </w:tcPr>
          <w:p w14:paraId="5089FF2B" w14:textId="77777777" w:rsidR="00CC274A" w:rsidRDefault="00000000">
            <w:pPr>
              <w:spacing w:after="20" w:line="264" w:lineRule="auto"/>
            </w:pPr>
            <w:r>
              <w:rPr>
                <w:b/>
              </w:rPr>
              <w:t>既有繁体中文翻译</w:t>
            </w:r>
          </w:p>
        </w:tc>
      </w:tr>
      <w:tr w:rsidR="00CC274A" w14:paraId="77596685" w14:textId="77777777">
        <w:trPr>
          <w:cantSplit/>
          <w:jc w:val="center"/>
        </w:trPr>
        <w:tc>
          <w:tcPr>
            <w:tcW w:w="4464"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2C213F13" w14:textId="77777777" w:rsidR="00CC274A" w:rsidRDefault="00000000">
            <w:pPr>
              <w:spacing w:after="20" w:line="264" w:lineRule="auto"/>
            </w:pPr>
            <w:r>
              <w:t>訟：有孚，窒，惕，中吉，終凶。利見大人，不利涉大川。</w:t>
            </w:r>
          </w:p>
        </w:tc>
        <w:tc>
          <w:tcPr>
            <w:tcW w:w="5818"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127D98BE" w14:textId="77777777" w:rsidR="00CC274A" w:rsidRDefault="00000000">
            <w:pPr>
              <w:spacing w:after="20" w:line="264" w:lineRule="auto"/>
            </w:pPr>
            <w:r>
              <w:t>虽有诚信却受阻，应警惕；事情做到适中可吉，争到底则凶。宜见公正的大人，不宜冒险渡河。</w:t>
            </w:r>
          </w:p>
        </w:tc>
      </w:tr>
    </w:tbl>
    <w:p w14:paraId="3BBEF0AE" w14:textId="77777777" w:rsidR="00CC274A" w:rsidRDefault="00000000">
      <w:r>
        <w:t>事件经过　汉武帝时期留下的盐铁与均输等措施，到了昭帝朝仍牵涉国家收入和边防支出。这些制度进入市场，也影响百姓取得物资的方式。朝廷在前</w:t>
      </w:r>
      <w:r>
        <w:t>81</w:t>
      </w:r>
      <w:r>
        <w:t>年召集官员与贤良文学讨论是否继续原有政策。汉昭帝时，官员与贤良文学讨论盐铁、均输等措施。支持者强调边防经费，反对者关切百姓负担与官府逐利，呈现不同的财政优先次序。官员主张财源对供给边防和朝廷支出重要，贤良文学则质疑官府逐利及民间负担。不同意见在会议中被提出，后来由文字记录为《盐铁论》的主要材料。辩论本身没有使财政需要消失，也没有让参与者只因同席便完全同意；它使收入目的、价格和负担之间的冲突能被明确说出。争论没有使财政及军事需求一夜消失。官员还是要解释供给从何而来，反对者也需要说明民生负担。留下的论辩材料把不同代价并排，让后来人能追查政策的理由，而不宜改写成某一方当场全胜。</w:t>
      </w:r>
    </w:p>
    <w:p w14:paraId="27242080" w14:textId="77777777" w:rsidR="00CC274A" w:rsidRDefault="00000000">
      <w:r>
        <w:t>卦义对照　讼卦可以用来看财政争议怎样进入讨论。盐铁会议的两方都谈国家治理，却对边防资金与民生代价有不同取舍。读者可以先问清楚每项收入从谁而来、由谁支付，再看各方结论。这是后来对卦义的比照，会议文献没有说与会者依讼卦决定政策。当不同人各说各话，先确认他们分别计算的是军费、物价，还是日常负担。问题不会因一次辩论解决，但争点清楚后才可能改进政策。</w:t>
      </w:r>
    </w:p>
    <w:p w14:paraId="2FFF8772" w14:textId="77777777" w:rsidR="00ED7D60" w:rsidRDefault="00000000">
      <w:r>
        <w:rPr>
          <w:b/>
        </w:rPr>
        <w:t>【</w:t>
      </w:r>
      <w:r>
        <w:rPr>
          <w:b/>
        </w:rPr>
        <w:t>V4.3</w:t>
      </w:r>
      <w:r>
        <w:rPr>
          <w:b/>
        </w:rPr>
        <w:t>适切性审查｜第</w:t>
      </w:r>
      <w:r>
        <w:rPr>
          <w:b/>
        </w:rPr>
        <w:t>06</w:t>
      </w:r>
      <w:r>
        <w:rPr>
          <w:b/>
        </w:rPr>
        <w:t>卦｜</w:t>
      </w:r>
      <w:r>
        <w:rPr>
          <w:b/>
        </w:rPr>
        <w:t>A</w:t>
      </w:r>
      <w:r>
        <w:rPr>
          <w:b/>
        </w:rPr>
        <w:t>级】依第一／第二批审查既有评级沿用；</w:t>
      </w:r>
      <w:r>
        <w:rPr>
          <w:b/>
        </w:rPr>
        <w:t>B</w:t>
      </w:r>
      <w:r>
        <w:rPr>
          <w:b/>
        </w:rPr>
        <w:t>级已于先前批次依一次修订制度处理。原始史料证据类别另行保留。</w:t>
      </w:r>
    </w:p>
    <w:p w14:paraId="78FBFC0C" w14:textId="77777777" w:rsidR="00CC274A" w:rsidRDefault="00000000">
      <w:r>
        <w:rPr>
          <w:b/>
        </w:rPr>
        <w:t xml:space="preserve">证据与限制　</w:t>
      </w:r>
      <w:r>
        <w:t>《盐铁论》是整理过的论辩文本；本例不指称与会者用讼卦主持会议。</w:t>
      </w:r>
    </w:p>
    <w:p w14:paraId="76015E2E" w14:textId="77777777" w:rsidR="00CC274A" w:rsidRDefault="00000000">
      <w:r>
        <w:rPr>
          <w:b/>
          <w:sz w:val="17"/>
        </w:rPr>
        <w:t xml:space="preserve">来源　</w:t>
      </w:r>
      <w:hyperlink w:anchor="src_SALT">
        <w:r w:rsidR="00CC274A">
          <w:rPr>
            <w:color w:val="245478"/>
          </w:rPr>
          <w:t>SALT</w:t>
        </w:r>
      </w:hyperlink>
      <w:r>
        <w:rPr>
          <w:sz w:val="17"/>
        </w:rPr>
        <w:t>｜〈本议第一〉</w:t>
      </w:r>
    </w:p>
    <w:p w14:paraId="2D86F470" w14:textId="77777777" w:rsidR="00CC274A" w:rsidRDefault="00000000">
      <w:pPr>
        <w:pStyle w:val="21"/>
        <w:pageBreakBefore/>
      </w:pPr>
      <w:bookmarkStart w:id="6" w:name="case_07"/>
      <w:r>
        <w:t xml:space="preserve">07 </w:t>
      </w:r>
      <w:r>
        <w:t>师｜曹操屯田：把人力与粮食供应组织起来</w:t>
      </w:r>
      <w:bookmarkEnd w:id="6"/>
    </w:p>
    <w:p w14:paraId="2D5C2B8E" w14:textId="77777777" w:rsidR="00CC274A" w:rsidRDefault="00000000">
      <w:pPr>
        <w:spacing w:after="60"/>
      </w:pPr>
      <w:r>
        <w:rPr>
          <w:sz w:val="17"/>
        </w:rPr>
        <w:t>FIN-H07-001</w:t>
      </w:r>
      <w:r>
        <w:rPr>
          <w:sz w:val="17"/>
        </w:rPr>
        <w:t xml:space="preserve">　｜　</w:t>
      </w:r>
      <w:r>
        <w:rPr>
          <w:sz w:val="17"/>
        </w:rPr>
        <w:t>196</w:t>
      </w:r>
      <w:r>
        <w:rPr>
          <w:sz w:val="17"/>
        </w:rPr>
        <w:t>年起　｜　农业与军需</w:t>
      </w:r>
    </w:p>
    <w:p w14:paraId="43FFA946" w14:textId="77777777" w:rsidR="00CC274A" w:rsidRDefault="00000000">
      <w:r>
        <w:t xml:space="preserve">B </w:t>
      </w:r>
      <w:r>
        <w:t>卦义对照：事件有据，卦义连结为本书解读</w:t>
      </w:r>
    </w:p>
    <w:tbl>
      <w:tblPr>
        <w:tblW w:w="0" w:type="auto"/>
        <w:jc w:val="center"/>
        <w:tblLook w:val="04A0" w:firstRow="1" w:lastRow="0" w:firstColumn="1" w:lastColumn="0" w:noHBand="0" w:noVBand="1"/>
      </w:tblPr>
      <w:tblGrid>
        <w:gridCol w:w="4460"/>
        <w:gridCol w:w="5812"/>
      </w:tblGrid>
      <w:tr w:rsidR="00CC274A" w14:paraId="333B5713" w14:textId="77777777">
        <w:trPr>
          <w:cantSplit/>
          <w:tblHeader/>
          <w:jc w:val="center"/>
        </w:trPr>
        <w:tc>
          <w:tcPr>
            <w:tcW w:w="4464" w:type="dxa"/>
            <w:tcBorders>
              <w:top w:val="single" w:sz="4" w:space="0" w:color="D6DFE2"/>
              <w:left w:val="single" w:sz="4" w:space="0" w:color="D6DFE2"/>
              <w:bottom w:val="single" w:sz="4" w:space="0" w:color="D6DFE2"/>
              <w:right w:val="single" w:sz="4" w:space="0" w:color="D6DFE2"/>
            </w:tcBorders>
            <w:shd w:val="clear" w:color="auto" w:fill="E5EDEF"/>
            <w:tcMar>
              <w:top w:w="65" w:type="dxa"/>
              <w:left w:w="65" w:type="dxa"/>
              <w:bottom w:w="65" w:type="dxa"/>
              <w:right w:w="65" w:type="dxa"/>
            </w:tcMar>
            <w:vAlign w:val="center"/>
          </w:tcPr>
          <w:p w14:paraId="420DAF3B" w14:textId="77777777" w:rsidR="00CC274A" w:rsidRDefault="00000000">
            <w:pPr>
              <w:spacing w:after="20" w:line="264" w:lineRule="auto"/>
            </w:pPr>
            <w:r>
              <w:rPr>
                <w:b/>
              </w:rPr>
              <w:t>《周易》原文</w:t>
            </w:r>
            <w:r>
              <w:rPr>
                <w:b/>
              </w:rPr>
              <w:t xml:space="preserve"> · H07-J</w:t>
            </w:r>
          </w:p>
        </w:tc>
        <w:tc>
          <w:tcPr>
            <w:tcW w:w="5818" w:type="dxa"/>
            <w:tcBorders>
              <w:top w:val="single" w:sz="4" w:space="0" w:color="D6DFE2"/>
              <w:left w:val="single" w:sz="4" w:space="0" w:color="D6DFE2"/>
              <w:bottom w:val="single" w:sz="4" w:space="0" w:color="D6DFE2"/>
              <w:right w:val="single" w:sz="4" w:space="0" w:color="D6DFE2"/>
            </w:tcBorders>
            <w:shd w:val="clear" w:color="auto" w:fill="E5EDEF"/>
            <w:tcMar>
              <w:top w:w="65" w:type="dxa"/>
              <w:left w:w="65" w:type="dxa"/>
              <w:bottom w:w="65" w:type="dxa"/>
              <w:right w:w="65" w:type="dxa"/>
            </w:tcMar>
            <w:vAlign w:val="center"/>
          </w:tcPr>
          <w:p w14:paraId="22084B3E" w14:textId="77777777" w:rsidR="00CC274A" w:rsidRDefault="00000000">
            <w:pPr>
              <w:spacing w:after="20" w:line="264" w:lineRule="auto"/>
            </w:pPr>
            <w:r>
              <w:rPr>
                <w:b/>
              </w:rPr>
              <w:t>既有繁体中文翻译</w:t>
            </w:r>
          </w:p>
        </w:tc>
      </w:tr>
      <w:tr w:rsidR="00CC274A" w14:paraId="60BA7329" w14:textId="77777777">
        <w:trPr>
          <w:cantSplit/>
          <w:jc w:val="center"/>
        </w:trPr>
        <w:tc>
          <w:tcPr>
            <w:tcW w:w="4464"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06884DAC" w14:textId="77777777" w:rsidR="00CC274A" w:rsidRDefault="00000000">
            <w:pPr>
              <w:spacing w:after="20" w:line="264" w:lineRule="auto"/>
            </w:pPr>
            <w:r>
              <w:t>師：貞丈人吉，无咎。</w:t>
            </w:r>
          </w:p>
        </w:tc>
        <w:tc>
          <w:tcPr>
            <w:tcW w:w="5818"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361863D3" w14:textId="77777777" w:rsidR="00CC274A" w:rsidRDefault="00000000">
            <w:pPr>
              <w:spacing w:after="20" w:line="264" w:lineRule="auto"/>
            </w:pPr>
            <w:r>
              <w:t>用兵必须守正并由成熟可靠的统帅领导，才吉而无咎。</w:t>
            </w:r>
          </w:p>
        </w:tc>
      </w:tr>
    </w:tbl>
    <w:p w14:paraId="6BE0E01B" w14:textId="77777777" w:rsidR="00CC274A" w:rsidRDefault="00000000">
      <w:r>
        <w:t>事件经过　东汉末年战乱破坏农地与运输，军队持续行动却不易得到粮食。曹操在掌控的地区推行屯田，把可耕土地、参与生产的人口和军需联结起来，让粮食取得有较固定的组织方式。曹操在战乱与粮食不足的背景下推行屯田，组织耕作，以补充军粮。这既是军事措施，也是把人口、土地与收成纳入管理的经济安排。官府安排耕作与收取，农事依季节进行，收成再进入军队供应。屯田让部分原本荒废或供应不稳的土地重新被利用，也使参与者的劳动与官府管理直接相连。前线打仗与后方种植并不同步，一次收成之后仍要准备下一季；曹操能维持军事行动，后方供粮是其中一项必要条件。田里种出粮食，还要安排运往军队的路线；军队若没有稳定补给，即使有兵也难持续行动。屯田让后方生产与前方用粮有较明确的管理关系。史料未记每名屯田者的收成，不应替农户捏造个别遭遇。</w:t>
      </w:r>
    </w:p>
    <w:p w14:paraId="2D026173" w14:textId="77777777" w:rsidR="00CC274A" w:rsidRDefault="00000000">
      <w:r>
        <w:t>卦义对照　师卦谈组织众人。屯田有农户、官员与军队，若土地分配、收获和运送接不起来，军粮仍会短缺。曹操的措施让后方农事服务前线需要，也改变参与者的负担。用师卦读此事，是问指挥与分工如何落地；没有证据表明屯田由师卦推演而来。组织众人不等于只喊一声出征。种田、收粮与送粮彼此相扣，哪一段缺人或缺工具，都可能让军队吃不到后方的收成。评估成果也得注意农户留下的粮食是否足以继续耕种。</w:t>
      </w:r>
    </w:p>
    <w:p w14:paraId="4F613325" w14:textId="77777777" w:rsidR="00ED7D60" w:rsidRDefault="00000000">
      <w:r>
        <w:rPr>
          <w:b/>
        </w:rPr>
        <w:t>【</w:t>
      </w:r>
      <w:r>
        <w:rPr>
          <w:b/>
        </w:rPr>
        <w:t>V4.3</w:t>
      </w:r>
      <w:r>
        <w:rPr>
          <w:b/>
        </w:rPr>
        <w:t>适切性审查｜第</w:t>
      </w:r>
      <w:r>
        <w:rPr>
          <w:b/>
        </w:rPr>
        <w:t>07</w:t>
      </w:r>
      <w:r>
        <w:rPr>
          <w:b/>
        </w:rPr>
        <w:t>卦｜</w:t>
      </w:r>
      <w:r>
        <w:rPr>
          <w:b/>
        </w:rPr>
        <w:t>B</w:t>
      </w:r>
      <w:r>
        <w:rPr>
          <w:b/>
        </w:rPr>
        <w:t>级】依第一／第二批审查既有评级沿用；</w:t>
      </w:r>
      <w:r>
        <w:rPr>
          <w:b/>
        </w:rPr>
        <w:t>B</w:t>
      </w:r>
      <w:r>
        <w:rPr>
          <w:b/>
        </w:rPr>
        <w:t>级已于先前批次依一次修订制度处理。原始史料证据类别另行保留。</w:t>
      </w:r>
    </w:p>
    <w:p w14:paraId="5EF3FF63" w14:textId="77777777" w:rsidR="00CC274A" w:rsidRDefault="00000000">
      <w:r>
        <w:rPr>
          <w:b/>
        </w:rPr>
        <w:t xml:space="preserve">证据与限制　</w:t>
      </w:r>
      <w:r>
        <w:t>屯田涉及权力与征收，不能把取得军粮直接等同所有耕作者都受益。</w:t>
      </w:r>
    </w:p>
    <w:p w14:paraId="519956D9" w14:textId="77777777" w:rsidR="00CC274A" w:rsidRDefault="00000000">
      <w:r>
        <w:rPr>
          <w:b/>
          <w:sz w:val="17"/>
        </w:rPr>
        <w:t xml:space="preserve">来源　</w:t>
      </w:r>
      <w:hyperlink w:anchor="src_CAO">
        <w:r w:rsidR="00CC274A">
          <w:rPr>
            <w:color w:val="245478"/>
          </w:rPr>
          <w:t>CAO</w:t>
        </w:r>
      </w:hyperlink>
      <w:r>
        <w:rPr>
          <w:sz w:val="17"/>
        </w:rPr>
        <w:t>｜建安元年屯田及裴注</w:t>
      </w:r>
    </w:p>
    <w:p w14:paraId="02A5B387" w14:textId="77777777" w:rsidR="00CC274A" w:rsidRDefault="00000000">
      <w:pPr>
        <w:pStyle w:val="21"/>
      </w:pPr>
      <w:bookmarkStart w:id="7" w:name="case_08"/>
      <w:r>
        <w:t xml:space="preserve">08 </w:t>
      </w:r>
      <w:r>
        <w:t>比｜加入</w:t>
      </w:r>
      <w:r>
        <w:t>WTO</w:t>
      </w:r>
      <w:r>
        <w:t>：合作需要共同规则</w:t>
      </w:r>
      <w:bookmarkEnd w:id="7"/>
    </w:p>
    <w:p w14:paraId="29E4FCB7" w14:textId="77777777" w:rsidR="00CC274A" w:rsidRDefault="00000000">
      <w:pPr>
        <w:spacing w:after="60"/>
      </w:pPr>
      <w:r>
        <w:rPr>
          <w:sz w:val="17"/>
        </w:rPr>
        <w:t>FIN-H08-001</w:t>
      </w:r>
      <w:r>
        <w:rPr>
          <w:sz w:val="17"/>
        </w:rPr>
        <w:t xml:space="preserve">　｜　</w:t>
      </w:r>
      <w:r>
        <w:rPr>
          <w:sz w:val="17"/>
        </w:rPr>
        <w:t>2001</w:t>
      </w:r>
      <w:r>
        <w:rPr>
          <w:sz w:val="17"/>
        </w:rPr>
        <w:t>年　｜　国际贸易</w:t>
      </w:r>
    </w:p>
    <w:p w14:paraId="50BFB493" w14:textId="77777777" w:rsidR="00CC274A" w:rsidRDefault="00000000">
      <w:r>
        <w:t xml:space="preserve">B </w:t>
      </w:r>
      <w:r>
        <w:t>卦义对照：事件有据，卦义连结为本书解读</w:t>
      </w:r>
    </w:p>
    <w:tbl>
      <w:tblPr>
        <w:tblW w:w="0" w:type="auto"/>
        <w:jc w:val="center"/>
        <w:tblLook w:val="04A0" w:firstRow="1" w:lastRow="0" w:firstColumn="1" w:lastColumn="0" w:noHBand="0" w:noVBand="1"/>
      </w:tblPr>
      <w:tblGrid>
        <w:gridCol w:w="4460"/>
        <w:gridCol w:w="5812"/>
      </w:tblGrid>
      <w:tr w:rsidR="00CC274A" w14:paraId="18EB0324" w14:textId="77777777">
        <w:trPr>
          <w:cantSplit/>
          <w:tblHeader/>
          <w:jc w:val="center"/>
        </w:trPr>
        <w:tc>
          <w:tcPr>
            <w:tcW w:w="4464" w:type="dxa"/>
            <w:tcBorders>
              <w:top w:val="single" w:sz="4" w:space="0" w:color="D6DFE2"/>
              <w:left w:val="single" w:sz="4" w:space="0" w:color="D6DFE2"/>
              <w:bottom w:val="single" w:sz="4" w:space="0" w:color="D6DFE2"/>
              <w:right w:val="single" w:sz="4" w:space="0" w:color="D6DFE2"/>
            </w:tcBorders>
            <w:shd w:val="clear" w:color="auto" w:fill="E5EDEF"/>
            <w:tcMar>
              <w:top w:w="65" w:type="dxa"/>
              <w:left w:w="65" w:type="dxa"/>
              <w:bottom w:w="65" w:type="dxa"/>
              <w:right w:w="65" w:type="dxa"/>
            </w:tcMar>
            <w:vAlign w:val="center"/>
          </w:tcPr>
          <w:p w14:paraId="657F4FCE" w14:textId="77777777" w:rsidR="00CC274A" w:rsidRDefault="00000000">
            <w:pPr>
              <w:spacing w:after="20" w:line="264" w:lineRule="auto"/>
            </w:pPr>
            <w:r>
              <w:rPr>
                <w:b/>
              </w:rPr>
              <w:t>《周易》原文</w:t>
            </w:r>
            <w:r>
              <w:rPr>
                <w:b/>
              </w:rPr>
              <w:t xml:space="preserve"> · H08-J</w:t>
            </w:r>
          </w:p>
        </w:tc>
        <w:tc>
          <w:tcPr>
            <w:tcW w:w="5818" w:type="dxa"/>
            <w:tcBorders>
              <w:top w:val="single" w:sz="4" w:space="0" w:color="D6DFE2"/>
              <w:left w:val="single" w:sz="4" w:space="0" w:color="D6DFE2"/>
              <w:bottom w:val="single" w:sz="4" w:space="0" w:color="D6DFE2"/>
              <w:right w:val="single" w:sz="4" w:space="0" w:color="D6DFE2"/>
            </w:tcBorders>
            <w:shd w:val="clear" w:color="auto" w:fill="E5EDEF"/>
            <w:tcMar>
              <w:top w:w="65" w:type="dxa"/>
              <w:left w:w="65" w:type="dxa"/>
              <w:bottom w:w="65" w:type="dxa"/>
              <w:right w:w="65" w:type="dxa"/>
            </w:tcMar>
            <w:vAlign w:val="center"/>
          </w:tcPr>
          <w:p w14:paraId="60257AF5" w14:textId="77777777" w:rsidR="00CC274A" w:rsidRDefault="00000000">
            <w:pPr>
              <w:spacing w:after="20" w:line="264" w:lineRule="auto"/>
            </w:pPr>
            <w:r>
              <w:rPr>
                <w:b/>
              </w:rPr>
              <w:t>既有繁体中文翻译</w:t>
            </w:r>
          </w:p>
        </w:tc>
      </w:tr>
      <w:tr w:rsidR="00CC274A" w14:paraId="797F7135" w14:textId="77777777">
        <w:trPr>
          <w:cantSplit/>
          <w:jc w:val="center"/>
        </w:trPr>
        <w:tc>
          <w:tcPr>
            <w:tcW w:w="4464"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0AE43268" w14:textId="77777777" w:rsidR="00CC274A" w:rsidRDefault="00000000">
            <w:pPr>
              <w:spacing w:after="20" w:line="264" w:lineRule="auto"/>
            </w:pPr>
            <w:r>
              <w:t>比：吉。原筮元永貞，无咎。不寧方來，後夫凶。</w:t>
            </w:r>
          </w:p>
        </w:tc>
        <w:tc>
          <w:tcPr>
            <w:tcW w:w="5818"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6F6E6757" w14:textId="77777777" w:rsidR="00CC274A" w:rsidRDefault="00000000">
            <w:pPr>
              <w:spacing w:after="20" w:line="264" w:lineRule="auto"/>
            </w:pPr>
            <w:r>
              <w:t>亲近协助，吉。应再审自己的根本，长久守正便无咎；不安者前来归附，迟到的人有凶。</w:t>
            </w:r>
          </w:p>
        </w:tc>
      </w:tr>
    </w:tbl>
    <w:p w14:paraId="29270128" w14:textId="77777777" w:rsidR="00CC274A" w:rsidRDefault="00000000">
      <w:r>
        <w:t>事件经过　中国准备加入世界贸易组织时，不能只表示愿意参与，还须与既有会员逐项谈判货物、服务与制度条件。国内产业期待更多国际市场机会，也要考虑市场开放后将面对的竞争。中国于</w:t>
      </w:r>
      <w:r>
        <w:t>2001</w:t>
      </w:r>
      <w:r>
        <w:t>年</w:t>
      </w:r>
      <w:r>
        <w:t>12</w:t>
      </w:r>
      <w:r>
        <w:t>月</w:t>
      </w:r>
      <w:r>
        <w:t>11</w:t>
      </w:r>
      <w:r>
        <w:t>日加入世界贸易组织。加入多边贸易体系，意味着取得参与机会，也承担协议中的市场开放与制度承诺。</w:t>
      </w:r>
      <w:r>
        <w:t>2001</w:t>
      </w:r>
      <w:r>
        <w:t>年</w:t>
      </w:r>
      <w:r>
        <w:t>12</w:t>
      </w:r>
      <w:r>
        <w:t>月</w:t>
      </w:r>
      <w:r>
        <w:t>11</w:t>
      </w:r>
      <w:r>
        <w:t>日，中国正式成为</w:t>
      </w:r>
      <w:r>
        <w:t>WTO</w:t>
      </w:r>
      <w:r>
        <w:t>会员，相关承诺开始纳入多边贸易体系。企业可依共同规则处理部分跨境交易，政府则须按入会文件调整国内规定。加入有明确日期，履行却分布在之后的行政与商业活动中。不同产业所得到的机会与承受的压力并不相同，不能把入会当成单一好处。会员在谈判中提出的条件不会自动成为国内每家企业相同的机会。正式加入之后，经营者还要依新规则安排产品、通关与竞争策略。从协议的达成到产业调整，前后其实是不同阶段的工作。</w:t>
      </w:r>
    </w:p>
    <w:p w14:paraId="58641B98" w14:textId="77777777" w:rsidR="00CC274A" w:rsidRDefault="00000000">
      <w:r>
        <w:t>卦义对照　比卦谈结合。</w:t>
      </w:r>
      <w:r>
        <w:t>WTO</w:t>
      </w:r>
      <w:r>
        <w:t>入会让中国取得多边贸易的参与资格，也带来市场开放与制度承诺。要维持合作，会员彼此要知道采用什么规则、争议如何处理，并在加入后继续履行。这是史事与卦义的后设对照，不表示谈判者依比卦拟定入会条款。谈成协议以后才开始检验承诺是否履行。对企业而言，出口机会是否到手、竞争是否加剧，都要看各自产品与市场，不能只看入会新闻。共同规则也需要争议处理机制。</w:t>
      </w:r>
    </w:p>
    <w:p w14:paraId="13837BAD" w14:textId="77777777" w:rsidR="00ED7D60" w:rsidRDefault="00000000">
      <w:r>
        <w:rPr>
          <w:b/>
        </w:rPr>
        <w:t>【</w:t>
      </w:r>
      <w:r>
        <w:rPr>
          <w:b/>
        </w:rPr>
        <w:t>V4.3</w:t>
      </w:r>
      <w:r>
        <w:rPr>
          <w:b/>
        </w:rPr>
        <w:t>适切性审查｜第</w:t>
      </w:r>
      <w:r>
        <w:rPr>
          <w:b/>
        </w:rPr>
        <w:t>08</w:t>
      </w:r>
      <w:r>
        <w:rPr>
          <w:b/>
        </w:rPr>
        <w:t>卦｜</w:t>
      </w:r>
      <w:r>
        <w:rPr>
          <w:b/>
        </w:rPr>
        <w:t>B</w:t>
      </w:r>
      <w:r>
        <w:rPr>
          <w:b/>
        </w:rPr>
        <w:t>级】依第一／第二批审查既有评级沿用；</w:t>
      </w:r>
      <w:r>
        <w:rPr>
          <w:b/>
        </w:rPr>
        <w:t>B</w:t>
      </w:r>
      <w:r>
        <w:rPr>
          <w:b/>
        </w:rPr>
        <w:t>级已于先前批次依一次修订制度处理。原始史料证据类别另行保留。</w:t>
      </w:r>
    </w:p>
    <w:p w14:paraId="362C4D14" w14:textId="77777777" w:rsidR="00CC274A" w:rsidRDefault="00000000">
      <w:r>
        <w:rPr>
          <w:b/>
        </w:rPr>
        <w:t xml:space="preserve">证据与限制　</w:t>
      </w:r>
      <w:r>
        <w:t>这是制度合作的类比，不表示入会谈判使用比卦，也不概括所有产业的得失。</w:t>
      </w:r>
    </w:p>
    <w:p w14:paraId="5C95B8B4" w14:textId="77777777" w:rsidR="00CC274A" w:rsidRDefault="00000000">
      <w:r>
        <w:rPr>
          <w:b/>
          <w:sz w:val="17"/>
        </w:rPr>
        <w:t xml:space="preserve">来源　</w:t>
      </w:r>
      <w:hyperlink w:anchor="src_WTO">
        <w:r w:rsidR="00CC274A">
          <w:rPr>
            <w:color w:val="245478"/>
          </w:rPr>
          <w:t>WTO</w:t>
        </w:r>
      </w:hyperlink>
      <w:r>
        <w:rPr>
          <w:sz w:val="17"/>
        </w:rPr>
        <w:t>；</w:t>
      </w:r>
      <w:hyperlink w:anchor="src_WTO2">
        <w:r w:rsidR="00CC274A">
          <w:rPr>
            <w:color w:val="245478"/>
          </w:rPr>
          <w:t>WTO2</w:t>
        </w:r>
      </w:hyperlink>
      <w:r>
        <w:rPr>
          <w:sz w:val="17"/>
        </w:rPr>
        <w:t>｜入会批准与生效日期</w:t>
      </w:r>
    </w:p>
    <w:p w14:paraId="76DBB352" w14:textId="77777777" w:rsidR="00CC274A" w:rsidRDefault="00000000">
      <w:pPr>
        <w:pStyle w:val="21"/>
        <w:pageBreakBefore/>
      </w:pPr>
      <w:bookmarkStart w:id="8" w:name="case_09"/>
      <w:r>
        <w:t xml:space="preserve">09 </w:t>
      </w:r>
      <w:r>
        <w:t>小畜｜曹邴氏积财：日常节约如何形成资本</w:t>
      </w:r>
      <w:bookmarkEnd w:id="8"/>
    </w:p>
    <w:p w14:paraId="657B3A23" w14:textId="77777777" w:rsidR="00CC274A" w:rsidRDefault="00000000">
      <w:pPr>
        <w:spacing w:after="60"/>
      </w:pPr>
      <w:r>
        <w:rPr>
          <w:sz w:val="17"/>
        </w:rPr>
        <w:t>FIN-H09-001</w:t>
      </w:r>
      <w:r>
        <w:rPr>
          <w:sz w:val="17"/>
        </w:rPr>
        <w:t xml:space="preserve">　｜　秦汉之际至汉代　｜　家业理财</w:t>
      </w:r>
    </w:p>
    <w:p w14:paraId="4372398A" w14:textId="77777777" w:rsidR="00CC274A" w:rsidRDefault="00000000">
      <w:r>
        <w:t xml:space="preserve">B </w:t>
      </w:r>
      <w:r>
        <w:t>卦义对照：事件有据，卦义连结为本书解读</w:t>
      </w:r>
    </w:p>
    <w:tbl>
      <w:tblPr>
        <w:tblW w:w="0" w:type="auto"/>
        <w:jc w:val="center"/>
        <w:tblLook w:val="04A0" w:firstRow="1" w:lastRow="0" w:firstColumn="1" w:lastColumn="0" w:noHBand="0" w:noVBand="1"/>
      </w:tblPr>
      <w:tblGrid>
        <w:gridCol w:w="4460"/>
        <w:gridCol w:w="5812"/>
      </w:tblGrid>
      <w:tr w:rsidR="00CC274A" w14:paraId="274FA8EE" w14:textId="77777777">
        <w:trPr>
          <w:cantSplit/>
          <w:tblHeader/>
          <w:jc w:val="center"/>
        </w:trPr>
        <w:tc>
          <w:tcPr>
            <w:tcW w:w="4464" w:type="dxa"/>
            <w:tcBorders>
              <w:top w:val="single" w:sz="4" w:space="0" w:color="D6DFE2"/>
              <w:left w:val="single" w:sz="4" w:space="0" w:color="D6DFE2"/>
              <w:bottom w:val="single" w:sz="4" w:space="0" w:color="D6DFE2"/>
              <w:right w:val="single" w:sz="4" w:space="0" w:color="D6DFE2"/>
            </w:tcBorders>
            <w:shd w:val="clear" w:color="auto" w:fill="E5EDEF"/>
            <w:tcMar>
              <w:top w:w="65" w:type="dxa"/>
              <w:left w:w="65" w:type="dxa"/>
              <w:bottom w:w="65" w:type="dxa"/>
              <w:right w:w="65" w:type="dxa"/>
            </w:tcMar>
            <w:vAlign w:val="center"/>
          </w:tcPr>
          <w:p w14:paraId="10164165" w14:textId="77777777" w:rsidR="00CC274A" w:rsidRDefault="00000000">
            <w:pPr>
              <w:spacing w:after="20" w:line="264" w:lineRule="auto"/>
            </w:pPr>
            <w:r>
              <w:rPr>
                <w:b/>
              </w:rPr>
              <w:t>《周易》原文</w:t>
            </w:r>
            <w:r>
              <w:rPr>
                <w:b/>
              </w:rPr>
              <w:t xml:space="preserve"> · H09-J</w:t>
            </w:r>
          </w:p>
        </w:tc>
        <w:tc>
          <w:tcPr>
            <w:tcW w:w="5818" w:type="dxa"/>
            <w:tcBorders>
              <w:top w:val="single" w:sz="4" w:space="0" w:color="D6DFE2"/>
              <w:left w:val="single" w:sz="4" w:space="0" w:color="D6DFE2"/>
              <w:bottom w:val="single" w:sz="4" w:space="0" w:color="D6DFE2"/>
              <w:right w:val="single" w:sz="4" w:space="0" w:color="D6DFE2"/>
            </w:tcBorders>
            <w:shd w:val="clear" w:color="auto" w:fill="E5EDEF"/>
            <w:tcMar>
              <w:top w:w="65" w:type="dxa"/>
              <w:left w:w="65" w:type="dxa"/>
              <w:bottom w:w="65" w:type="dxa"/>
              <w:right w:w="65" w:type="dxa"/>
            </w:tcMar>
            <w:vAlign w:val="center"/>
          </w:tcPr>
          <w:p w14:paraId="40D78680" w14:textId="77777777" w:rsidR="00CC274A" w:rsidRDefault="00000000">
            <w:pPr>
              <w:spacing w:after="20" w:line="264" w:lineRule="auto"/>
            </w:pPr>
            <w:r>
              <w:rPr>
                <w:b/>
              </w:rPr>
              <w:t>既有繁体中文翻译</w:t>
            </w:r>
          </w:p>
        </w:tc>
      </w:tr>
      <w:tr w:rsidR="00CC274A" w14:paraId="7088AF00" w14:textId="77777777">
        <w:trPr>
          <w:cantSplit/>
          <w:jc w:val="center"/>
        </w:trPr>
        <w:tc>
          <w:tcPr>
            <w:tcW w:w="4464"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3610706D" w14:textId="77777777" w:rsidR="00CC274A" w:rsidRDefault="00000000">
            <w:pPr>
              <w:spacing w:after="20" w:line="264" w:lineRule="auto"/>
            </w:pPr>
            <w:r>
              <w:t>小畜：亨。密雲不雨，自我西郊。</w:t>
            </w:r>
          </w:p>
        </w:tc>
        <w:tc>
          <w:tcPr>
            <w:tcW w:w="5818"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2FB5E7C1" w14:textId="77777777" w:rsidR="00CC274A" w:rsidRDefault="00000000">
            <w:pPr>
              <w:spacing w:after="20" w:line="264" w:lineRule="auto"/>
            </w:pPr>
            <w:r>
              <w:t>小有积蓄，可以通达；密云聚集却尚未降雨，力量仍从西郊逐步酝酿。</w:t>
            </w:r>
          </w:p>
        </w:tc>
      </w:tr>
    </w:tbl>
    <w:p w14:paraId="46AE95AD" w14:textId="77777777" w:rsidR="00CC274A" w:rsidRDefault="00000000">
      <w:r>
        <w:t>事件经过　《史记》记录曹邴氏以冶铁起家。铁器的制造和交易能带来收入，但从一次获利形成家业，还须决定收入如何保留、何时投入其他买卖。史家因此把他的生产、节俭和经营方式写在同一篇货殖叙事里。《史记》记述曹邴氏由冶铁起家，家族生活节俭，并从事借贷与跨地交易。这是古代家业由生产、储蓄与流通共同累积财富的记载。家族生活维持节制，曹邴氏也从事借贷及跨地交易。资金没有只停在铁业一处，而是循着借款与商品往来再次流动。《史记》对每一笔交易的日期和数量没有逐项列帐；能确定的是这位经营者被列为以多种活动累积财货的例子。后人读到其家产时，也要记得先有冶铁生产，再有如何支配所得的问题。冶铁本身有原料、人工和产品销路，借贷与跨地交易又带来新的资金风险。曹邴氏的节用和多种活动放在一起读，才能理解财产累积并非单靠少吃少花。来源未记逐笔利息，不能推算其财富增长率。</w:t>
      </w:r>
    </w:p>
    <w:p w14:paraId="32B0DF4C" w14:textId="77777777" w:rsidR="00CC274A" w:rsidRDefault="00000000">
      <w:r>
        <w:t>卦义对照　小畜提醒人注意逐步积聚的阶段。曹邴氏先靠冶铁取得收入，家中节俭，同时参与借贷与交易；财货是在多项活动中流转的。只把故事读成「少花钱就会富有」，会漏掉生产本领与经营风险。这是借小畜卦读《史记》，没有史料说他按此卦订家庭预算。把支出压低可以留住一部分收入，收入本身仍须靠生产或交易产生。也要记得借贷给别人和运货到外地，并非没有本金损失的可能。</w:t>
      </w:r>
    </w:p>
    <w:p w14:paraId="46732B18" w14:textId="77777777" w:rsidR="00ED7D60" w:rsidRDefault="00000000">
      <w:r>
        <w:rPr>
          <w:b/>
        </w:rPr>
        <w:t>【</w:t>
      </w:r>
      <w:r>
        <w:rPr>
          <w:b/>
        </w:rPr>
        <w:t>V4.3</w:t>
      </w:r>
      <w:r>
        <w:rPr>
          <w:b/>
        </w:rPr>
        <w:t>适切性审查｜第</w:t>
      </w:r>
      <w:r>
        <w:rPr>
          <w:b/>
        </w:rPr>
        <w:t>09</w:t>
      </w:r>
      <w:r>
        <w:rPr>
          <w:b/>
        </w:rPr>
        <w:t>卦｜</w:t>
      </w:r>
      <w:r>
        <w:rPr>
          <w:b/>
        </w:rPr>
        <w:t>A</w:t>
      </w:r>
      <w:r>
        <w:rPr>
          <w:b/>
        </w:rPr>
        <w:t>级】依第一／第二批审查既有评级沿用；</w:t>
      </w:r>
      <w:r>
        <w:rPr>
          <w:b/>
        </w:rPr>
        <w:t>B</w:t>
      </w:r>
      <w:r>
        <w:rPr>
          <w:b/>
        </w:rPr>
        <w:t>级已于先前批次依一次修订制度处理。原始史料证据类别另行保留。</w:t>
      </w:r>
    </w:p>
    <w:p w14:paraId="4B49124F" w14:textId="77777777" w:rsidR="00CC274A" w:rsidRDefault="00000000">
      <w:r>
        <w:rPr>
          <w:b/>
        </w:rPr>
        <w:t xml:space="preserve">证据与限制　</w:t>
      </w:r>
      <w:r>
        <w:t>史料没有现代报表，不能据此推算报酬率，也不把节俭说成致富的充分条件。</w:t>
      </w:r>
    </w:p>
    <w:p w14:paraId="4D502B54" w14:textId="77777777" w:rsidR="00CC274A" w:rsidRDefault="00000000">
      <w:r>
        <w:rPr>
          <w:b/>
          <w:sz w:val="17"/>
        </w:rPr>
        <w:t xml:space="preserve">来源　</w:t>
      </w:r>
      <w:hyperlink w:anchor="src_SJ129">
        <w:r w:rsidR="00CC274A">
          <w:rPr>
            <w:color w:val="245478"/>
          </w:rPr>
          <w:t>SJ129</w:t>
        </w:r>
      </w:hyperlink>
      <w:r>
        <w:rPr>
          <w:sz w:val="17"/>
        </w:rPr>
        <w:t>｜曹邴氏段</w:t>
      </w:r>
    </w:p>
    <w:p w14:paraId="179B0C10" w14:textId="77777777" w:rsidR="00CC274A" w:rsidRDefault="00000000">
      <w:pPr>
        <w:pStyle w:val="21"/>
      </w:pPr>
      <w:bookmarkStart w:id="9" w:name="case_10"/>
      <w:r>
        <w:t xml:space="preserve">10 </w:t>
      </w:r>
      <w:r>
        <w:t>履｜香港联系汇率：在压力下建立明确规则</w:t>
      </w:r>
      <w:bookmarkEnd w:id="9"/>
    </w:p>
    <w:p w14:paraId="322A6D6C" w14:textId="77777777" w:rsidR="00CC274A" w:rsidRDefault="00000000">
      <w:pPr>
        <w:spacing w:after="60"/>
      </w:pPr>
      <w:r>
        <w:rPr>
          <w:sz w:val="17"/>
        </w:rPr>
        <w:t>FIN-H10-001</w:t>
      </w:r>
      <w:r>
        <w:rPr>
          <w:sz w:val="17"/>
        </w:rPr>
        <w:t xml:space="preserve">　｜　</w:t>
      </w:r>
      <w:r>
        <w:rPr>
          <w:sz w:val="17"/>
        </w:rPr>
        <w:t>1983</w:t>
      </w:r>
      <w:r>
        <w:rPr>
          <w:sz w:val="17"/>
        </w:rPr>
        <w:t>年　｜　货币制度</w:t>
      </w:r>
    </w:p>
    <w:p w14:paraId="20B49723" w14:textId="77777777" w:rsidR="00CC274A" w:rsidRDefault="00000000">
      <w:r>
        <w:t xml:space="preserve">B </w:t>
      </w:r>
      <w:r>
        <w:t>卦义对照：事件有据，卦义连结为本书解读</w:t>
      </w:r>
    </w:p>
    <w:tbl>
      <w:tblPr>
        <w:tblW w:w="0" w:type="auto"/>
        <w:jc w:val="center"/>
        <w:tblLook w:val="04A0" w:firstRow="1" w:lastRow="0" w:firstColumn="1" w:lastColumn="0" w:noHBand="0" w:noVBand="1"/>
      </w:tblPr>
      <w:tblGrid>
        <w:gridCol w:w="4460"/>
        <w:gridCol w:w="5812"/>
      </w:tblGrid>
      <w:tr w:rsidR="00CC274A" w14:paraId="3076805E" w14:textId="77777777">
        <w:trPr>
          <w:cantSplit/>
          <w:tblHeader/>
          <w:jc w:val="center"/>
        </w:trPr>
        <w:tc>
          <w:tcPr>
            <w:tcW w:w="4464" w:type="dxa"/>
            <w:tcBorders>
              <w:top w:val="single" w:sz="4" w:space="0" w:color="D6DFE2"/>
              <w:left w:val="single" w:sz="4" w:space="0" w:color="D6DFE2"/>
              <w:bottom w:val="single" w:sz="4" w:space="0" w:color="D6DFE2"/>
              <w:right w:val="single" w:sz="4" w:space="0" w:color="D6DFE2"/>
            </w:tcBorders>
            <w:shd w:val="clear" w:color="auto" w:fill="E5EDEF"/>
            <w:tcMar>
              <w:top w:w="65" w:type="dxa"/>
              <w:left w:w="65" w:type="dxa"/>
              <w:bottom w:w="65" w:type="dxa"/>
              <w:right w:w="65" w:type="dxa"/>
            </w:tcMar>
            <w:vAlign w:val="center"/>
          </w:tcPr>
          <w:p w14:paraId="4B16D775" w14:textId="77777777" w:rsidR="00CC274A" w:rsidRDefault="00000000">
            <w:pPr>
              <w:spacing w:after="20" w:line="264" w:lineRule="auto"/>
            </w:pPr>
            <w:r>
              <w:rPr>
                <w:b/>
              </w:rPr>
              <w:t>《周易》原文</w:t>
            </w:r>
            <w:r>
              <w:rPr>
                <w:b/>
              </w:rPr>
              <w:t xml:space="preserve"> · H10-J</w:t>
            </w:r>
          </w:p>
        </w:tc>
        <w:tc>
          <w:tcPr>
            <w:tcW w:w="5818" w:type="dxa"/>
            <w:tcBorders>
              <w:top w:val="single" w:sz="4" w:space="0" w:color="D6DFE2"/>
              <w:left w:val="single" w:sz="4" w:space="0" w:color="D6DFE2"/>
              <w:bottom w:val="single" w:sz="4" w:space="0" w:color="D6DFE2"/>
              <w:right w:val="single" w:sz="4" w:space="0" w:color="D6DFE2"/>
            </w:tcBorders>
            <w:shd w:val="clear" w:color="auto" w:fill="E5EDEF"/>
            <w:tcMar>
              <w:top w:w="65" w:type="dxa"/>
              <w:left w:w="65" w:type="dxa"/>
              <w:bottom w:w="65" w:type="dxa"/>
              <w:right w:w="65" w:type="dxa"/>
            </w:tcMar>
            <w:vAlign w:val="center"/>
          </w:tcPr>
          <w:p w14:paraId="465470C1" w14:textId="77777777" w:rsidR="00CC274A" w:rsidRDefault="00000000">
            <w:pPr>
              <w:spacing w:after="20" w:line="264" w:lineRule="auto"/>
            </w:pPr>
            <w:r>
              <w:rPr>
                <w:b/>
              </w:rPr>
              <w:t>既有繁体中文翻译</w:t>
            </w:r>
          </w:p>
        </w:tc>
      </w:tr>
      <w:tr w:rsidR="00CC274A" w14:paraId="472FB58D" w14:textId="77777777">
        <w:trPr>
          <w:cantSplit/>
          <w:jc w:val="center"/>
        </w:trPr>
        <w:tc>
          <w:tcPr>
            <w:tcW w:w="4464"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4D277156" w14:textId="77777777" w:rsidR="00CC274A" w:rsidRDefault="00000000">
            <w:pPr>
              <w:spacing w:after="20" w:line="264" w:lineRule="auto"/>
            </w:pPr>
            <w:r>
              <w:t>履虎尾，不咥人，亨。</w:t>
            </w:r>
          </w:p>
        </w:tc>
        <w:tc>
          <w:tcPr>
            <w:tcW w:w="5818"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7D33CC40" w14:textId="77777777" w:rsidR="00CC274A" w:rsidRDefault="00000000">
            <w:pPr>
              <w:spacing w:after="20" w:line="264" w:lineRule="auto"/>
            </w:pPr>
            <w:r>
              <w:t>踩在虎尾上，虎却不咬人，可以通达。</w:t>
            </w:r>
          </w:p>
        </w:tc>
      </w:tr>
    </w:tbl>
    <w:p w14:paraId="0C54B745" w14:textId="77777777" w:rsidR="00CC274A" w:rsidRDefault="00000000">
      <w:r>
        <w:t xml:space="preserve">事件经过　</w:t>
      </w:r>
      <w:r>
        <w:t>1983</w:t>
      </w:r>
      <w:r>
        <w:t>年香港面临货币市场信心动摇。货币价值变化会立即影响商户报价与民众持有现金的选择，当局需要提出市场能理解、可以执行的制度，而不只是希望交易者恢复冷静。香港于</w:t>
      </w:r>
      <w:r>
        <w:t>1983</w:t>
      </w:r>
      <w:r>
        <w:t>年</w:t>
      </w:r>
      <w:r>
        <w:t>10</w:t>
      </w:r>
      <w:r>
        <w:t>月</w:t>
      </w:r>
      <w:r>
        <w:t>17</w:t>
      </w:r>
      <w:r>
        <w:t>日实施联系汇率制度，以明确的货币安排回应当时的信心问题。这个案例可从规则与市场预期的关系来阅读。</w:t>
      </w:r>
      <w:r>
        <w:t>10</w:t>
      </w:r>
      <w:r>
        <w:t>月</w:t>
      </w:r>
      <w:r>
        <w:t>17</w:t>
      </w:r>
      <w:r>
        <w:t>日联系汇率安排开始实施，以明确的发钞与货币兑换机制连结港元与美元。交易者从此有可参照的制度规则，当局也须依规维持货币基础；信心的恢复不是政策宣布瞬间便已全部完成。制度实行之后，市场仍会受其他经济事件影响，联汇是货币运作的一项长期框架。发钞银行与市场需要按新安排理解港元和美元的关系，使用港元的商家则会在报价与结算里逐步接触规则。来源给出实施日期及框架，没有逐日记录每家商号的信心变化，不能补写一场虚构的挤兑。</w:t>
      </w:r>
    </w:p>
    <w:p w14:paraId="29078BC3" w14:textId="77777777" w:rsidR="00CC274A" w:rsidRDefault="00000000">
      <w:r>
        <w:t>卦义对照　履卦谈小心走过危险处。香港在汇率信心受压时采取联系汇率，市场要看的不只是「会稳住」的宣示，更是港元如何按明确制度运作。制度能被检验，承诺才有分量。这是后人用履卦比照政策，并无当局按卦辞制定汇率的记载。制度有了明确汇率，还得看银行操作与货币发行能否依规进行。面对压力时，能公开核查的办法比反覆口头保证更有帮助。商家仍须自行管理各项收支风险。</w:t>
      </w:r>
    </w:p>
    <w:p w14:paraId="21898C70" w14:textId="77777777" w:rsidR="00ED7D60" w:rsidRDefault="00000000">
      <w:r>
        <w:rPr>
          <w:b/>
        </w:rPr>
        <w:t>【</w:t>
      </w:r>
      <w:r>
        <w:rPr>
          <w:b/>
        </w:rPr>
        <w:t>V4.3</w:t>
      </w:r>
      <w:r>
        <w:rPr>
          <w:b/>
        </w:rPr>
        <w:t>适切性审查｜第</w:t>
      </w:r>
      <w:r>
        <w:rPr>
          <w:b/>
        </w:rPr>
        <w:t>10</w:t>
      </w:r>
      <w:r>
        <w:rPr>
          <w:b/>
        </w:rPr>
        <w:t>卦｜</w:t>
      </w:r>
      <w:r>
        <w:rPr>
          <w:b/>
        </w:rPr>
        <w:t>A</w:t>
      </w:r>
      <w:r>
        <w:rPr>
          <w:b/>
        </w:rPr>
        <w:t>级】依第一／第二批审查既有评级沿用；</w:t>
      </w:r>
      <w:r>
        <w:rPr>
          <w:b/>
        </w:rPr>
        <w:t>B</w:t>
      </w:r>
      <w:r>
        <w:rPr>
          <w:b/>
        </w:rPr>
        <w:t>级已于先前批次依一次修订制度处理。原始史料证据类别另行保留。</w:t>
      </w:r>
    </w:p>
    <w:p w14:paraId="34DD5AF0" w14:textId="77777777" w:rsidR="00CC274A" w:rsidRDefault="00000000">
      <w:r>
        <w:rPr>
          <w:b/>
        </w:rPr>
        <w:t xml:space="preserve">证据与限制　</w:t>
      </w:r>
      <w:r>
        <w:t>不是汇率预测；本文只谈</w:t>
      </w:r>
      <w:r>
        <w:t>1983</w:t>
      </w:r>
      <w:r>
        <w:t>年的历史建立，不提供现行换汇操作建议。</w:t>
      </w:r>
    </w:p>
    <w:p w14:paraId="2AF67025" w14:textId="77777777" w:rsidR="00CC274A" w:rsidRDefault="00000000">
      <w:r>
        <w:rPr>
          <w:b/>
          <w:sz w:val="17"/>
        </w:rPr>
        <w:t xml:space="preserve">来源　</w:t>
      </w:r>
      <w:hyperlink w:anchor="src_LINK">
        <w:r w:rsidR="00CC274A">
          <w:rPr>
            <w:color w:val="245478"/>
          </w:rPr>
          <w:t>LINK</w:t>
        </w:r>
      </w:hyperlink>
      <w:r>
        <w:rPr>
          <w:sz w:val="17"/>
        </w:rPr>
        <w:t>｜制度沿革：</w:t>
      </w:r>
      <w:r>
        <w:rPr>
          <w:sz w:val="17"/>
        </w:rPr>
        <w:t>1983</w:t>
      </w:r>
      <w:r>
        <w:rPr>
          <w:sz w:val="17"/>
        </w:rPr>
        <w:t>年</w:t>
      </w:r>
      <w:r>
        <w:rPr>
          <w:sz w:val="17"/>
        </w:rPr>
        <w:t>10</w:t>
      </w:r>
      <w:r>
        <w:rPr>
          <w:sz w:val="17"/>
        </w:rPr>
        <w:t>月</w:t>
      </w:r>
      <w:r>
        <w:rPr>
          <w:sz w:val="17"/>
        </w:rPr>
        <w:t>17</w:t>
      </w:r>
      <w:r>
        <w:rPr>
          <w:sz w:val="17"/>
        </w:rPr>
        <w:t>日</w:t>
      </w:r>
    </w:p>
    <w:p w14:paraId="4B3915CE" w14:textId="77777777" w:rsidR="00CC274A" w:rsidRDefault="00000000">
      <w:pPr>
        <w:pStyle w:val="21"/>
        <w:pageBreakBefore/>
      </w:pPr>
      <w:bookmarkStart w:id="10" w:name="case_11"/>
      <w:r>
        <w:t xml:space="preserve">11 </w:t>
      </w:r>
      <w:r>
        <w:t>泰｜文景时期的恢复：让生产与财政一起喘口气</w:t>
      </w:r>
      <w:bookmarkEnd w:id="10"/>
    </w:p>
    <w:p w14:paraId="68065BEC" w14:textId="77777777" w:rsidR="00CC274A" w:rsidRDefault="00000000">
      <w:pPr>
        <w:spacing w:after="60"/>
      </w:pPr>
      <w:r>
        <w:rPr>
          <w:sz w:val="17"/>
        </w:rPr>
        <w:t>FIN-H11-001</w:t>
      </w:r>
      <w:r>
        <w:rPr>
          <w:sz w:val="17"/>
        </w:rPr>
        <w:t xml:space="preserve">　｜　西汉前期　｜　财政与民生</w:t>
      </w:r>
    </w:p>
    <w:p w14:paraId="57014FA3" w14:textId="77777777" w:rsidR="00CC274A" w:rsidRDefault="00000000">
      <w:r>
        <w:t xml:space="preserve">B </w:t>
      </w:r>
      <w:r>
        <w:t>卦义对照：事件有据，卦义连结为本书解读</w:t>
      </w:r>
    </w:p>
    <w:tbl>
      <w:tblPr>
        <w:tblW w:w="0" w:type="auto"/>
        <w:jc w:val="center"/>
        <w:tblLook w:val="04A0" w:firstRow="1" w:lastRow="0" w:firstColumn="1" w:lastColumn="0" w:noHBand="0" w:noVBand="1"/>
      </w:tblPr>
      <w:tblGrid>
        <w:gridCol w:w="4460"/>
        <w:gridCol w:w="5812"/>
      </w:tblGrid>
      <w:tr w:rsidR="00CC274A" w14:paraId="26915D02" w14:textId="77777777">
        <w:trPr>
          <w:cantSplit/>
          <w:tblHeader/>
          <w:jc w:val="center"/>
        </w:trPr>
        <w:tc>
          <w:tcPr>
            <w:tcW w:w="4464" w:type="dxa"/>
            <w:tcBorders>
              <w:top w:val="single" w:sz="4" w:space="0" w:color="D6DFE2"/>
              <w:left w:val="single" w:sz="4" w:space="0" w:color="D6DFE2"/>
              <w:bottom w:val="single" w:sz="4" w:space="0" w:color="D6DFE2"/>
              <w:right w:val="single" w:sz="4" w:space="0" w:color="D6DFE2"/>
            </w:tcBorders>
            <w:shd w:val="clear" w:color="auto" w:fill="E5EDEF"/>
            <w:tcMar>
              <w:top w:w="65" w:type="dxa"/>
              <w:left w:w="65" w:type="dxa"/>
              <w:bottom w:w="65" w:type="dxa"/>
              <w:right w:w="65" w:type="dxa"/>
            </w:tcMar>
            <w:vAlign w:val="center"/>
          </w:tcPr>
          <w:p w14:paraId="6859176C" w14:textId="77777777" w:rsidR="00CC274A" w:rsidRDefault="00000000">
            <w:pPr>
              <w:spacing w:after="20" w:line="264" w:lineRule="auto"/>
            </w:pPr>
            <w:r>
              <w:rPr>
                <w:b/>
              </w:rPr>
              <w:t>《周易》原文</w:t>
            </w:r>
            <w:r>
              <w:rPr>
                <w:b/>
              </w:rPr>
              <w:t xml:space="preserve"> · H11-J</w:t>
            </w:r>
          </w:p>
        </w:tc>
        <w:tc>
          <w:tcPr>
            <w:tcW w:w="5818" w:type="dxa"/>
            <w:tcBorders>
              <w:top w:val="single" w:sz="4" w:space="0" w:color="D6DFE2"/>
              <w:left w:val="single" w:sz="4" w:space="0" w:color="D6DFE2"/>
              <w:bottom w:val="single" w:sz="4" w:space="0" w:color="D6DFE2"/>
              <w:right w:val="single" w:sz="4" w:space="0" w:color="D6DFE2"/>
            </w:tcBorders>
            <w:shd w:val="clear" w:color="auto" w:fill="E5EDEF"/>
            <w:tcMar>
              <w:top w:w="65" w:type="dxa"/>
              <w:left w:w="65" w:type="dxa"/>
              <w:bottom w:w="65" w:type="dxa"/>
              <w:right w:w="65" w:type="dxa"/>
            </w:tcMar>
            <w:vAlign w:val="center"/>
          </w:tcPr>
          <w:p w14:paraId="3CE48A10" w14:textId="77777777" w:rsidR="00CC274A" w:rsidRDefault="00000000">
            <w:pPr>
              <w:spacing w:after="20" w:line="264" w:lineRule="auto"/>
            </w:pPr>
            <w:r>
              <w:rPr>
                <w:b/>
              </w:rPr>
              <w:t>既有繁体中文翻译</w:t>
            </w:r>
          </w:p>
        </w:tc>
      </w:tr>
      <w:tr w:rsidR="00CC274A" w14:paraId="2F782F4B" w14:textId="77777777">
        <w:trPr>
          <w:cantSplit/>
          <w:jc w:val="center"/>
        </w:trPr>
        <w:tc>
          <w:tcPr>
            <w:tcW w:w="4464"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31A9DD5C" w14:textId="77777777" w:rsidR="00CC274A" w:rsidRDefault="00000000">
            <w:pPr>
              <w:spacing w:after="20" w:line="264" w:lineRule="auto"/>
            </w:pPr>
            <w:r>
              <w:t>泰：小往大來，吉亨。</w:t>
            </w:r>
          </w:p>
        </w:tc>
        <w:tc>
          <w:tcPr>
            <w:tcW w:w="5818"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5C9DDEC6" w14:textId="77777777" w:rsidR="00CC274A" w:rsidRDefault="00000000">
            <w:pPr>
              <w:spacing w:after="20" w:line="264" w:lineRule="auto"/>
            </w:pPr>
            <w:r>
              <w:t>小者离去，大者到来，吉祥通达。</w:t>
            </w:r>
          </w:p>
        </w:tc>
      </w:tr>
    </w:tbl>
    <w:p w14:paraId="30BB1029" w14:textId="77777777" w:rsidR="00CC274A" w:rsidRDefault="00000000">
      <w:r>
        <w:t>事件经过　汉初经历长年战乱，农田、人口和官府收入都需要恢复。文帝、景帝先后减轻部分征收，让居民较有余力安排耕作和家庭生活。国家少收一部分，仍要维持日常政务，因此恢复不能只靠一次命令。《汉书》描述汉初经历战乱后，逐步降低负担、恢复农业与人口生计。到文景及武帝初年，史籍记述社会与官府累积了较多粮食和财货。农民在不同季节持续生产，人口与粮食逐步回升，官府也才有较稳定的收入来源。《汉书》回顾文景及其后一段时期，记下社会和国库积累较多财物的情况。积蓄形成有时间跨度；往后政权若大规模增加开支，储备又会减少。从减负、恢复生产到库藏增长，才是这段经济史的前后次序。农户在欠收后仍需吃饭并准备下一次耕种，借款或粮食供应要能赶在需要时到达。官府制度能否真正减轻困境，还取决于征收和归还的条件。史料有政策论述，未必有每个受助家庭的完整后续。</w:t>
      </w:r>
    </w:p>
    <w:p w14:paraId="1367CC6A" w14:textId="77777777" w:rsidR="00CC274A" w:rsidRDefault="00000000">
      <w:r>
        <w:t>卦义对照　泰卦谈通达。文景时期降低部分负担，农民得以维持耕作，官府收入也逐步恢复；两者相连，并非只有国库数字好看。读者可问：让百姓能持续生产的条件是什么？支出增大时，这份平衡又能维持多久？这是后人对卦义的阅读，不能说汉廷按泰卦安排税收。救急时，何时拿得到资源，往往和能拿到多少一样重要。政策须让农户知道交还期限与实际成本，也应留下申诉办法供执行偏差时使用。</w:t>
      </w:r>
    </w:p>
    <w:p w14:paraId="1019B7FB" w14:textId="77777777" w:rsidR="00ED7D60" w:rsidRDefault="00000000">
      <w:r>
        <w:rPr>
          <w:b/>
        </w:rPr>
        <w:t>【</w:t>
      </w:r>
      <w:r>
        <w:rPr>
          <w:b/>
        </w:rPr>
        <w:t>V4.3</w:t>
      </w:r>
      <w:r>
        <w:rPr>
          <w:b/>
        </w:rPr>
        <w:t>适切性审查｜第</w:t>
      </w:r>
      <w:r>
        <w:rPr>
          <w:b/>
        </w:rPr>
        <w:t>11</w:t>
      </w:r>
      <w:r>
        <w:rPr>
          <w:b/>
        </w:rPr>
        <w:t>卦｜</w:t>
      </w:r>
      <w:r>
        <w:rPr>
          <w:b/>
        </w:rPr>
        <w:t>B</w:t>
      </w:r>
      <w:r>
        <w:rPr>
          <w:b/>
        </w:rPr>
        <w:t>级】依第一／第二批审查既有评级沿用；</w:t>
      </w:r>
      <w:r>
        <w:rPr>
          <w:b/>
        </w:rPr>
        <w:t>B</w:t>
      </w:r>
      <w:r>
        <w:rPr>
          <w:b/>
        </w:rPr>
        <w:t>级已于先前批次依一次修订制度处理。原始史料证据类别另行保留。</w:t>
      </w:r>
    </w:p>
    <w:p w14:paraId="45B3D7DF" w14:textId="77777777" w:rsidR="00CC274A" w:rsidRDefault="00000000">
      <w:r>
        <w:rPr>
          <w:b/>
        </w:rPr>
        <w:t xml:space="preserve">证据与限制　</w:t>
      </w:r>
      <w:r>
        <w:t>这是长期变化的概述，不表示所有地区同样富裕，也不证明君主按泰卦施政。</w:t>
      </w:r>
    </w:p>
    <w:p w14:paraId="1F6D6EFD" w14:textId="77777777" w:rsidR="00CC274A" w:rsidRDefault="00000000">
      <w:r>
        <w:rPr>
          <w:b/>
          <w:sz w:val="17"/>
        </w:rPr>
        <w:t xml:space="preserve">来源　</w:t>
      </w:r>
      <w:hyperlink w:anchor="src_HS24A">
        <w:r w:rsidR="00CC274A">
          <w:rPr>
            <w:color w:val="245478"/>
          </w:rPr>
          <w:t>HS24A</w:t>
        </w:r>
      </w:hyperlink>
      <w:r>
        <w:rPr>
          <w:sz w:val="17"/>
        </w:rPr>
        <w:t>｜汉兴后休养与积累段</w:t>
      </w:r>
    </w:p>
    <w:p w14:paraId="4447A5BE" w14:textId="77777777" w:rsidR="00CC274A" w:rsidRDefault="00000000">
      <w:pPr>
        <w:pStyle w:val="21"/>
      </w:pPr>
      <w:bookmarkStart w:id="11" w:name="case_12"/>
      <w:r>
        <w:t xml:space="preserve">12 </w:t>
      </w:r>
      <w:r>
        <w:t>否｜白银外流：国际变动如何卡住本地金融</w:t>
      </w:r>
      <w:bookmarkEnd w:id="11"/>
    </w:p>
    <w:p w14:paraId="0BAE4EF5" w14:textId="77777777" w:rsidR="00CC274A" w:rsidRDefault="00000000">
      <w:pPr>
        <w:spacing w:after="60"/>
      </w:pPr>
      <w:r>
        <w:rPr>
          <w:sz w:val="17"/>
        </w:rPr>
        <w:t>FIN-H12-001</w:t>
      </w:r>
      <w:r>
        <w:rPr>
          <w:sz w:val="17"/>
        </w:rPr>
        <w:t xml:space="preserve">　｜　</w:t>
      </w:r>
      <w:r>
        <w:rPr>
          <w:sz w:val="17"/>
        </w:rPr>
        <w:t>1933—1935</w:t>
      </w:r>
      <w:r>
        <w:rPr>
          <w:sz w:val="17"/>
        </w:rPr>
        <w:t>年　｜　货币危机</w:t>
      </w:r>
    </w:p>
    <w:p w14:paraId="3917B3D1" w14:textId="77777777" w:rsidR="00CC274A" w:rsidRDefault="00000000">
      <w:r>
        <w:t xml:space="preserve">B </w:t>
      </w:r>
      <w:r>
        <w:t>卦义对照：事件有据，卦义连结为本书解读</w:t>
      </w:r>
    </w:p>
    <w:tbl>
      <w:tblPr>
        <w:tblW w:w="0" w:type="auto"/>
        <w:jc w:val="center"/>
        <w:tblLook w:val="04A0" w:firstRow="1" w:lastRow="0" w:firstColumn="1" w:lastColumn="0" w:noHBand="0" w:noVBand="1"/>
      </w:tblPr>
      <w:tblGrid>
        <w:gridCol w:w="4460"/>
        <w:gridCol w:w="5812"/>
      </w:tblGrid>
      <w:tr w:rsidR="00CC274A" w14:paraId="3E0423BC" w14:textId="77777777">
        <w:trPr>
          <w:cantSplit/>
          <w:tblHeader/>
          <w:jc w:val="center"/>
        </w:trPr>
        <w:tc>
          <w:tcPr>
            <w:tcW w:w="4464" w:type="dxa"/>
            <w:tcBorders>
              <w:top w:val="single" w:sz="4" w:space="0" w:color="D6DFE2"/>
              <w:left w:val="single" w:sz="4" w:space="0" w:color="D6DFE2"/>
              <w:bottom w:val="single" w:sz="4" w:space="0" w:color="D6DFE2"/>
              <w:right w:val="single" w:sz="4" w:space="0" w:color="D6DFE2"/>
            </w:tcBorders>
            <w:shd w:val="clear" w:color="auto" w:fill="E5EDEF"/>
            <w:tcMar>
              <w:top w:w="65" w:type="dxa"/>
              <w:left w:w="65" w:type="dxa"/>
              <w:bottom w:w="65" w:type="dxa"/>
              <w:right w:w="65" w:type="dxa"/>
            </w:tcMar>
            <w:vAlign w:val="center"/>
          </w:tcPr>
          <w:p w14:paraId="5D5A3636" w14:textId="77777777" w:rsidR="00CC274A" w:rsidRDefault="00000000">
            <w:pPr>
              <w:spacing w:after="20" w:line="264" w:lineRule="auto"/>
            </w:pPr>
            <w:r>
              <w:rPr>
                <w:b/>
              </w:rPr>
              <w:t>《周易》原文</w:t>
            </w:r>
            <w:r>
              <w:rPr>
                <w:b/>
              </w:rPr>
              <w:t xml:space="preserve"> · H12-J</w:t>
            </w:r>
          </w:p>
        </w:tc>
        <w:tc>
          <w:tcPr>
            <w:tcW w:w="5818" w:type="dxa"/>
            <w:tcBorders>
              <w:top w:val="single" w:sz="4" w:space="0" w:color="D6DFE2"/>
              <w:left w:val="single" w:sz="4" w:space="0" w:color="D6DFE2"/>
              <w:bottom w:val="single" w:sz="4" w:space="0" w:color="D6DFE2"/>
              <w:right w:val="single" w:sz="4" w:space="0" w:color="D6DFE2"/>
            </w:tcBorders>
            <w:shd w:val="clear" w:color="auto" w:fill="E5EDEF"/>
            <w:tcMar>
              <w:top w:w="65" w:type="dxa"/>
              <w:left w:w="65" w:type="dxa"/>
              <w:bottom w:w="65" w:type="dxa"/>
              <w:right w:w="65" w:type="dxa"/>
            </w:tcMar>
            <w:vAlign w:val="center"/>
          </w:tcPr>
          <w:p w14:paraId="68DE94EC" w14:textId="77777777" w:rsidR="00CC274A" w:rsidRDefault="00000000">
            <w:pPr>
              <w:spacing w:after="20" w:line="264" w:lineRule="auto"/>
            </w:pPr>
            <w:r>
              <w:rPr>
                <w:b/>
              </w:rPr>
              <w:t>既有繁体中文翻译</w:t>
            </w:r>
          </w:p>
        </w:tc>
      </w:tr>
      <w:tr w:rsidR="00CC274A" w14:paraId="4EBCEA27" w14:textId="77777777">
        <w:trPr>
          <w:cantSplit/>
          <w:jc w:val="center"/>
        </w:trPr>
        <w:tc>
          <w:tcPr>
            <w:tcW w:w="4464"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3FDBC2C1" w14:textId="77777777" w:rsidR="00CC274A" w:rsidRDefault="00000000">
            <w:pPr>
              <w:spacing w:after="20" w:line="264" w:lineRule="auto"/>
            </w:pPr>
            <w:r>
              <w:t>否之匪人，不利君子貞，大往小來。</w:t>
            </w:r>
          </w:p>
        </w:tc>
        <w:tc>
          <w:tcPr>
            <w:tcW w:w="5818"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6CCB4FAF" w14:textId="77777777" w:rsidR="00CC274A" w:rsidRDefault="00000000">
            <w:pPr>
              <w:spacing w:after="20" w:line="264" w:lineRule="auto"/>
            </w:pPr>
            <w:r>
              <w:t>闭塞源于人道不交；不利君子守正。大者离去，小者到来。</w:t>
            </w:r>
          </w:p>
        </w:tc>
      </w:tr>
    </w:tbl>
    <w:p w14:paraId="406FC47E" w14:textId="77777777" w:rsidR="00CC274A" w:rsidRDefault="00000000">
      <w:r>
        <w:t xml:space="preserve">事件经过　</w:t>
      </w:r>
      <w:r>
        <w:t>1930</w:t>
      </w:r>
      <w:r>
        <w:t>年代初中国仍以白银作货币制度的重要基础，国际白银价格与各国政策变动因此会传到国内。当外部市场对白银需求转强，银流向海外，本地银行与商户便须重新处理支付和信用。</w:t>
      </w:r>
      <w:r>
        <w:t>1930</w:t>
      </w:r>
      <w:r>
        <w:t>年代国际白银市场变化，使中国面临白银外流与金融压力。中国银行等机构试图协调应对，但跨国市场与本地制度之间的落差不容易化解。</w:t>
      </w:r>
      <w:r>
        <w:t>1933</w:t>
      </w:r>
      <w:r>
        <w:t>年至</w:t>
      </w:r>
      <w:r>
        <w:t>1935</w:t>
      </w:r>
      <w:r>
        <w:t>年间白银外流使资金供给受压，中国银行等机构尝试协调因应。价格波动与本地金融规则相互作用，不是一家商店调整经营即可解决。当局之后推进货币改革，改变白银和法币的关系；外部市场冲击是改革背景之一。沿着国际价格、本地银流、金融压力和制度回应看，才能理解这段危机如何形成。白银持续流出时，银行能动用的银与社会持有的支付资源同时受影响。后来法币改革的出现，并不能证明此前每家店都经历一模一样的信用困境；我们能依来源描述国际与国内制度之间的连锁，而非个别商户的对话。</w:t>
      </w:r>
    </w:p>
    <w:p w14:paraId="1AD1E5F3" w14:textId="77777777" w:rsidR="00CC274A" w:rsidRDefault="00000000">
      <w:r>
        <w:t>卦义对照　否卦写闭塞。白银外流时，外部价格变动让本地资金和支付承受压力，商户再努力经营，也未必能改变白银往外走的条件。读这段历史可以先辨认：阻塞在商品、银行，还是在货币制度与国际市场的接点？这是后设卦义对照，没有当事人依否卦处理危机的证据。若一个国家的货币依赖某种国际买卖频繁的金属，外部价格变动就可能透过资金流动影响本地借贷。问题不只出在店内帐本。</w:t>
      </w:r>
    </w:p>
    <w:p w14:paraId="016F5C65" w14:textId="77777777" w:rsidR="00ED7D60" w:rsidRDefault="00000000">
      <w:r>
        <w:rPr>
          <w:b/>
        </w:rPr>
        <w:t>【</w:t>
      </w:r>
      <w:r>
        <w:rPr>
          <w:b/>
        </w:rPr>
        <w:t>V4.3</w:t>
      </w:r>
      <w:r>
        <w:rPr>
          <w:b/>
        </w:rPr>
        <w:t>适切性审查｜第</w:t>
      </w:r>
      <w:r>
        <w:rPr>
          <w:b/>
        </w:rPr>
        <w:t>12</w:t>
      </w:r>
      <w:r>
        <w:rPr>
          <w:b/>
        </w:rPr>
        <w:t>卦｜</w:t>
      </w:r>
      <w:r>
        <w:rPr>
          <w:b/>
        </w:rPr>
        <w:t>A</w:t>
      </w:r>
      <w:r>
        <w:rPr>
          <w:b/>
        </w:rPr>
        <w:t>级】依第一／第二批审查既有评级沿用；</w:t>
      </w:r>
      <w:r>
        <w:rPr>
          <w:b/>
        </w:rPr>
        <w:t>B</w:t>
      </w:r>
      <w:r>
        <w:rPr>
          <w:b/>
        </w:rPr>
        <w:t>级已于先前批次依一次修订制度处理。原始史料证据类别另行保留。</w:t>
      </w:r>
    </w:p>
    <w:p w14:paraId="28383C40" w14:textId="77777777" w:rsidR="00CC274A" w:rsidRDefault="00000000">
      <w:r>
        <w:rPr>
          <w:b/>
        </w:rPr>
        <w:t xml:space="preserve">证据与限制　</w:t>
      </w:r>
      <w:r>
        <w:t>银价、金融与景气之间因果复杂；本例不把所有困难归因于单一外国措施。</w:t>
      </w:r>
    </w:p>
    <w:p w14:paraId="106C2784" w14:textId="77777777" w:rsidR="00CC274A" w:rsidRDefault="00000000">
      <w:r>
        <w:rPr>
          <w:b/>
          <w:sz w:val="17"/>
        </w:rPr>
        <w:t xml:space="preserve">来源　</w:t>
      </w:r>
      <w:hyperlink w:anchor="src_SILVER">
        <w:r w:rsidR="00CC274A">
          <w:rPr>
            <w:color w:val="245478"/>
          </w:rPr>
          <w:t>SILVER</w:t>
        </w:r>
      </w:hyperlink>
      <w:r>
        <w:rPr>
          <w:sz w:val="17"/>
        </w:rPr>
        <w:t>；</w:t>
      </w:r>
      <w:hyperlink w:anchor="src_TWO2">
        <w:r w:rsidR="00CC274A">
          <w:rPr>
            <w:color w:val="245478"/>
          </w:rPr>
          <w:t>TWO2</w:t>
        </w:r>
      </w:hyperlink>
      <w:r>
        <w:rPr>
          <w:sz w:val="17"/>
        </w:rPr>
        <w:t>｜国际银市波动及防止外流段</w:t>
      </w:r>
    </w:p>
    <w:p w14:paraId="20349DC7" w14:textId="77777777" w:rsidR="00CC274A" w:rsidRDefault="00000000">
      <w:pPr>
        <w:pStyle w:val="21"/>
        <w:pageBreakBefore/>
      </w:pPr>
      <w:bookmarkStart w:id="12" w:name="case_13"/>
      <w:r>
        <w:t xml:space="preserve">13 </w:t>
      </w:r>
      <w:r>
        <w:t>同人｜新竹科学园区：让不同专长在同一地区合作</w:t>
      </w:r>
      <w:bookmarkEnd w:id="12"/>
    </w:p>
    <w:p w14:paraId="1D959A93" w14:textId="77777777" w:rsidR="00CC274A" w:rsidRDefault="00000000">
      <w:pPr>
        <w:spacing w:after="60"/>
      </w:pPr>
      <w:r>
        <w:rPr>
          <w:sz w:val="17"/>
        </w:rPr>
        <w:t>FIN-H13-001</w:t>
      </w:r>
      <w:r>
        <w:rPr>
          <w:sz w:val="17"/>
        </w:rPr>
        <w:t xml:space="preserve">　｜　</w:t>
      </w:r>
      <w:r>
        <w:rPr>
          <w:sz w:val="17"/>
        </w:rPr>
        <w:t>1980</w:t>
      </w:r>
      <w:r>
        <w:rPr>
          <w:sz w:val="17"/>
        </w:rPr>
        <w:t>年　｜　产业聚落</w:t>
      </w:r>
    </w:p>
    <w:p w14:paraId="0F57A8DF" w14:textId="77777777" w:rsidR="00CC274A" w:rsidRDefault="00000000">
      <w:r>
        <w:t xml:space="preserve">B </w:t>
      </w:r>
      <w:r>
        <w:t>卦义对照：事件有据，卦义连结为本书解读</w:t>
      </w:r>
    </w:p>
    <w:tbl>
      <w:tblPr>
        <w:tblW w:w="0" w:type="auto"/>
        <w:jc w:val="center"/>
        <w:tblLook w:val="04A0" w:firstRow="1" w:lastRow="0" w:firstColumn="1" w:lastColumn="0" w:noHBand="0" w:noVBand="1"/>
      </w:tblPr>
      <w:tblGrid>
        <w:gridCol w:w="4460"/>
        <w:gridCol w:w="5812"/>
      </w:tblGrid>
      <w:tr w:rsidR="00CC274A" w14:paraId="3AF3A126" w14:textId="77777777">
        <w:trPr>
          <w:cantSplit/>
          <w:tblHeader/>
          <w:jc w:val="center"/>
        </w:trPr>
        <w:tc>
          <w:tcPr>
            <w:tcW w:w="4464" w:type="dxa"/>
            <w:tcBorders>
              <w:top w:val="single" w:sz="4" w:space="0" w:color="D6DFE2"/>
              <w:left w:val="single" w:sz="4" w:space="0" w:color="D6DFE2"/>
              <w:bottom w:val="single" w:sz="4" w:space="0" w:color="D6DFE2"/>
              <w:right w:val="single" w:sz="4" w:space="0" w:color="D6DFE2"/>
            </w:tcBorders>
            <w:shd w:val="clear" w:color="auto" w:fill="E5EDEF"/>
            <w:tcMar>
              <w:top w:w="65" w:type="dxa"/>
              <w:left w:w="65" w:type="dxa"/>
              <w:bottom w:w="65" w:type="dxa"/>
              <w:right w:w="65" w:type="dxa"/>
            </w:tcMar>
            <w:vAlign w:val="center"/>
          </w:tcPr>
          <w:p w14:paraId="30F63C55" w14:textId="77777777" w:rsidR="00CC274A" w:rsidRDefault="00000000">
            <w:pPr>
              <w:spacing w:after="20" w:line="264" w:lineRule="auto"/>
            </w:pPr>
            <w:r>
              <w:rPr>
                <w:b/>
              </w:rPr>
              <w:t>《周易》原文</w:t>
            </w:r>
            <w:r>
              <w:rPr>
                <w:b/>
              </w:rPr>
              <w:t xml:space="preserve"> · H13-J</w:t>
            </w:r>
          </w:p>
        </w:tc>
        <w:tc>
          <w:tcPr>
            <w:tcW w:w="5818" w:type="dxa"/>
            <w:tcBorders>
              <w:top w:val="single" w:sz="4" w:space="0" w:color="D6DFE2"/>
              <w:left w:val="single" w:sz="4" w:space="0" w:color="D6DFE2"/>
              <w:bottom w:val="single" w:sz="4" w:space="0" w:color="D6DFE2"/>
              <w:right w:val="single" w:sz="4" w:space="0" w:color="D6DFE2"/>
            </w:tcBorders>
            <w:shd w:val="clear" w:color="auto" w:fill="E5EDEF"/>
            <w:tcMar>
              <w:top w:w="65" w:type="dxa"/>
              <w:left w:w="65" w:type="dxa"/>
              <w:bottom w:w="65" w:type="dxa"/>
              <w:right w:w="65" w:type="dxa"/>
            </w:tcMar>
            <w:vAlign w:val="center"/>
          </w:tcPr>
          <w:p w14:paraId="71754561" w14:textId="77777777" w:rsidR="00CC274A" w:rsidRDefault="00000000">
            <w:pPr>
              <w:spacing w:after="20" w:line="264" w:lineRule="auto"/>
            </w:pPr>
            <w:r>
              <w:rPr>
                <w:b/>
              </w:rPr>
              <w:t>既有繁体中文翻译</w:t>
            </w:r>
          </w:p>
        </w:tc>
      </w:tr>
      <w:tr w:rsidR="00CC274A" w14:paraId="715230CA" w14:textId="77777777">
        <w:trPr>
          <w:cantSplit/>
          <w:jc w:val="center"/>
        </w:trPr>
        <w:tc>
          <w:tcPr>
            <w:tcW w:w="4464"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2F79F743" w14:textId="77777777" w:rsidR="00CC274A" w:rsidRDefault="00000000">
            <w:pPr>
              <w:spacing w:after="20" w:line="264" w:lineRule="auto"/>
            </w:pPr>
            <w:r>
              <w:t>同人于野，亨。</w:t>
            </w:r>
            <w:r>
              <w:t xml:space="preserve"> </w:t>
            </w:r>
            <w:r>
              <w:t>利涉大川，利君子貞。</w:t>
            </w:r>
          </w:p>
        </w:tc>
        <w:tc>
          <w:tcPr>
            <w:tcW w:w="5818"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750F919D" w14:textId="77777777" w:rsidR="00CC274A" w:rsidRDefault="00000000">
            <w:pPr>
              <w:spacing w:after="20" w:line="264" w:lineRule="auto"/>
            </w:pPr>
            <w:r>
              <w:t>与人在旷野公开和同，可以通达；宜渡大河，宜君子守正。</w:t>
            </w:r>
          </w:p>
        </w:tc>
      </w:tr>
    </w:tbl>
    <w:p w14:paraId="79269FDA" w14:textId="77777777" w:rsidR="00CC274A" w:rsidRDefault="00000000">
      <w:r>
        <w:t>事件经过　台湾想培育高科技产业，企业需要场地，也需要工程人才、研究机构和行政服务。新竹附近已有大学与研究单位，选址与制度规划因而不只是找到一块可盖厂房的土地。新竹科学园区于</w:t>
      </w:r>
      <w:r>
        <w:t>1980</w:t>
      </w:r>
      <w:r>
        <w:t>年开幕。官方回顾提到周边大学、研究机构及交通条件，显示园区设立不只是提供厂房，也希望连结人才与产业。</w:t>
      </w:r>
      <w:r>
        <w:t>1980</w:t>
      </w:r>
      <w:r>
        <w:t>年新竹科学园区开幕，企业得以在规划区域设厂，研究人员与制造团队有较近的往来机会。进驻者仍须自行开发产品、取得客户并训练员工；园区提供的是共享条件，不会替每家公司保证营收。往后新厂进入、人才流动和周边供应逐渐累积，才使园区从开幕典礼变成持续运作的产业地点。竹科同时涉及研究、制造、教育和政府服务，并非一间公司单独完成。园区开幕后，各单位仍须按自己的职责与企业互动。原案提供设立与合作的轮廓，不能为未具名的厂商写出一场假想技术会议。</w:t>
      </w:r>
    </w:p>
    <w:p w14:paraId="59CF72BE" w14:textId="77777777" w:rsidR="00CC274A" w:rsidRDefault="00000000">
      <w:r>
        <w:t>卦义对照　同人卦可以用来读不同专长如何共事。竹科连接大学、研究机构、厂商与政府服务，</w:t>
      </w:r>
      <w:r>
        <w:t>1980</w:t>
      </w:r>
      <w:r>
        <w:t>年开幕只是合作开始；研发成果要交给制造，企业又要面对市场。人聚在同一地区，还需要把工作接起来。这是后来的卦义比照，没有以同人卦设计园区的史料。研究成果要进工厂，还须有人处理转移、设备和生产时程。让不同单位聚在一地只是条件，如何合作及分享设施才是往后持续要做的工作。</w:t>
      </w:r>
    </w:p>
    <w:p w14:paraId="0671C94E" w14:textId="77777777" w:rsidR="00ED7D60" w:rsidRDefault="00000000">
      <w:r>
        <w:rPr>
          <w:b/>
        </w:rPr>
        <w:t>【</w:t>
      </w:r>
      <w:r>
        <w:rPr>
          <w:b/>
        </w:rPr>
        <w:t>V4.3</w:t>
      </w:r>
      <w:r>
        <w:rPr>
          <w:b/>
        </w:rPr>
        <w:t>适切性审查｜第</w:t>
      </w:r>
      <w:r>
        <w:rPr>
          <w:b/>
        </w:rPr>
        <w:t>13</w:t>
      </w:r>
      <w:r>
        <w:rPr>
          <w:b/>
        </w:rPr>
        <w:t>卦｜</w:t>
      </w:r>
      <w:r>
        <w:rPr>
          <w:b/>
        </w:rPr>
        <w:t>A</w:t>
      </w:r>
      <w:r>
        <w:rPr>
          <w:b/>
        </w:rPr>
        <w:t>级】依第一／第二批审查既有评级沿用；</w:t>
      </w:r>
      <w:r>
        <w:rPr>
          <w:b/>
        </w:rPr>
        <w:t>B</w:t>
      </w:r>
      <w:r>
        <w:rPr>
          <w:b/>
        </w:rPr>
        <w:t>级已于先前批次依一次修订制度处理。原始史料证据类别另行保留。</w:t>
      </w:r>
    </w:p>
    <w:p w14:paraId="5644667D" w14:textId="77777777" w:rsidR="00CC274A" w:rsidRDefault="00000000">
      <w:r>
        <w:rPr>
          <w:b/>
        </w:rPr>
        <w:t xml:space="preserve">证据与限制　</w:t>
      </w:r>
      <w:r>
        <w:t>园区机构没有被证明引用同人卦；聚集也可能造成资源分配及环境压力。</w:t>
      </w:r>
    </w:p>
    <w:p w14:paraId="191CA93F" w14:textId="77777777" w:rsidR="00CC274A" w:rsidRDefault="00000000">
      <w:r>
        <w:rPr>
          <w:b/>
          <w:sz w:val="17"/>
        </w:rPr>
        <w:t xml:space="preserve">来源　</w:t>
      </w:r>
      <w:hyperlink w:anchor="src_PARK">
        <w:r w:rsidR="00CC274A">
          <w:rPr>
            <w:color w:val="245478"/>
          </w:rPr>
          <w:t>PARK</w:t>
        </w:r>
      </w:hyperlink>
      <w:r>
        <w:rPr>
          <w:sz w:val="17"/>
        </w:rPr>
        <w:t>｜选址条件与</w:t>
      </w:r>
      <w:r>
        <w:rPr>
          <w:sz w:val="17"/>
        </w:rPr>
        <w:t>1980</w:t>
      </w:r>
      <w:r>
        <w:rPr>
          <w:sz w:val="17"/>
        </w:rPr>
        <w:t>年开幕段</w:t>
      </w:r>
    </w:p>
    <w:p w14:paraId="7B959593" w14:textId="77777777" w:rsidR="00CC274A" w:rsidRDefault="00000000">
      <w:pPr>
        <w:pStyle w:val="21"/>
      </w:pPr>
      <w:bookmarkStart w:id="13" w:name="case_14"/>
      <w:r>
        <w:t xml:space="preserve">14 </w:t>
      </w:r>
      <w:r>
        <w:t>大有｜均输平准：国家集中资源后如何运用</w:t>
      </w:r>
      <w:bookmarkEnd w:id="13"/>
    </w:p>
    <w:p w14:paraId="34981161" w14:textId="77777777" w:rsidR="00CC274A" w:rsidRDefault="00000000">
      <w:pPr>
        <w:spacing w:after="60"/>
      </w:pPr>
      <w:r>
        <w:rPr>
          <w:sz w:val="17"/>
        </w:rPr>
        <w:t>FIN-H14-001</w:t>
      </w:r>
      <w:r>
        <w:rPr>
          <w:sz w:val="17"/>
        </w:rPr>
        <w:t xml:space="preserve">　｜　汉武帝时期　｜　财政与市场</w:t>
      </w:r>
    </w:p>
    <w:p w14:paraId="48DF7C25" w14:textId="77777777" w:rsidR="00CC274A" w:rsidRDefault="00000000">
      <w:r>
        <w:t xml:space="preserve">B </w:t>
      </w:r>
      <w:r>
        <w:t>卦义对照：事件有据，卦义连结为本书解读</w:t>
      </w:r>
    </w:p>
    <w:tbl>
      <w:tblPr>
        <w:tblW w:w="0" w:type="auto"/>
        <w:jc w:val="center"/>
        <w:tblLook w:val="04A0" w:firstRow="1" w:lastRow="0" w:firstColumn="1" w:lastColumn="0" w:noHBand="0" w:noVBand="1"/>
      </w:tblPr>
      <w:tblGrid>
        <w:gridCol w:w="4460"/>
        <w:gridCol w:w="5812"/>
      </w:tblGrid>
      <w:tr w:rsidR="00CC274A" w14:paraId="2E4B560E" w14:textId="77777777">
        <w:trPr>
          <w:cantSplit/>
          <w:tblHeader/>
          <w:jc w:val="center"/>
        </w:trPr>
        <w:tc>
          <w:tcPr>
            <w:tcW w:w="4464" w:type="dxa"/>
            <w:tcBorders>
              <w:top w:val="single" w:sz="4" w:space="0" w:color="D6DFE2"/>
              <w:left w:val="single" w:sz="4" w:space="0" w:color="D6DFE2"/>
              <w:bottom w:val="single" w:sz="4" w:space="0" w:color="D6DFE2"/>
              <w:right w:val="single" w:sz="4" w:space="0" w:color="D6DFE2"/>
            </w:tcBorders>
            <w:shd w:val="clear" w:color="auto" w:fill="E5EDEF"/>
            <w:tcMar>
              <w:top w:w="65" w:type="dxa"/>
              <w:left w:w="65" w:type="dxa"/>
              <w:bottom w:w="65" w:type="dxa"/>
              <w:right w:w="65" w:type="dxa"/>
            </w:tcMar>
            <w:vAlign w:val="center"/>
          </w:tcPr>
          <w:p w14:paraId="40AA8357" w14:textId="77777777" w:rsidR="00CC274A" w:rsidRDefault="00000000">
            <w:pPr>
              <w:spacing w:after="20" w:line="264" w:lineRule="auto"/>
            </w:pPr>
            <w:r>
              <w:rPr>
                <w:b/>
              </w:rPr>
              <w:t>《周易》原文</w:t>
            </w:r>
            <w:r>
              <w:rPr>
                <w:b/>
              </w:rPr>
              <w:t xml:space="preserve"> · H14-J</w:t>
            </w:r>
          </w:p>
        </w:tc>
        <w:tc>
          <w:tcPr>
            <w:tcW w:w="5818" w:type="dxa"/>
            <w:tcBorders>
              <w:top w:val="single" w:sz="4" w:space="0" w:color="D6DFE2"/>
              <w:left w:val="single" w:sz="4" w:space="0" w:color="D6DFE2"/>
              <w:bottom w:val="single" w:sz="4" w:space="0" w:color="D6DFE2"/>
              <w:right w:val="single" w:sz="4" w:space="0" w:color="D6DFE2"/>
            </w:tcBorders>
            <w:shd w:val="clear" w:color="auto" w:fill="E5EDEF"/>
            <w:tcMar>
              <w:top w:w="65" w:type="dxa"/>
              <w:left w:w="65" w:type="dxa"/>
              <w:bottom w:w="65" w:type="dxa"/>
              <w:right w:w="65" w:type="dxa"/>
            </w:tcMar>
            <w:vAlign w:val="center"/>
          </w:tcPr>
          <w:p w14:paraId="687D69A9" w14:textId="77777777" w:rsidR="00CC274A" w:rsidRDefault="00000000">
            <w:pPr>
              <w:spacing w:after="20" w:line="264" w:lineRule="auto"/>
            </w:pPr>
            <w:r>
              <w:rPr>
                <w:b/>
              </w:rPr>
              <w:t>既有繁体中文翻译</w:t>
            </w:r>
          </w:p>
        </w:tc>
      </w:tr>
      <w:tr w:rsidR="00CC274A" w14:paraId="558CB11D" w14:textId="77777777">
        <w:trPr>
          <w:cantSplit/>
          <w:jc w:val="center"/>
        </w:trPr>
        <w:tc>
          <w:tcPr>
            <w:tcW w:w="4464"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1B3132E0" w14:textId="77777777" w:rsidR="00CC274A" w:rsidRDefault="00000000">
            <w:pPr>
              <w:spacing w:after="20" w:line="264" w:lineRule="auto"/>
            </w:pPr>
            <w:r>
              <w:t>大有：元亨。</w:t>
            </w:r>
          </w:p>
        </w:tc>
        <w:tc>
          <w:tcPr>
            <w:tcW w:w="5818"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49798268" w14:textId="77777777" w:rsidR="00CC274A" w:rsidRDefault="00000000">
            <w:pPr>
              <w:spacing w:after="20" w:line="264" w:lineRule="auto"/>
            </w:pPr>
            <w:r>
              <w:t>拥有盛大资源，大为通达。</w:t>
            </w:r>
          </w:p>
        </w:tc>
      </w:tr>
    </w:tbl>
    <w:p w14:paraId="11737D81" w14:textId="77777777" w:rsidR="00CC274A" w:rsidRDefault="00000000">
      <w:r>
        <w:t>事件经过　汉武帝时期长期用兵使朝廷需要大量物资与收入。各地货品价格与需求不同，国家希望借调动、收购与出售，使地方物资可以支持中央支出。桑弘羊参与推行均输和平准等安排。桑弘羊推动均输、平准等安排，利用不同地区的物资和中央调度支持财政。史料同时记载反对者对官府进入市场、与民争利的批评。官府在不同地区处理物品征集和运输，中央再按供需调节。这些措施给朝廷财政增添工具，也让政府走进原由商人参与的市场。《盐铁论》保存后来的争辩：有人重视军需财源，有人认为官府与百姓争利。货物运到中央之后，收入由谁取得、地方又承担多少，成为持续讨论的问题。在均输和平准的安排中，货物从地方转往其他市场，需要人力和运费，官府进入交易也会改变原有商人的位置。原档留下政策与反对意见，没有逐笔销货单，不能替国家算出一笔确定的净利。</w:t>
      </w:r>
    </w:p>
    <w:p w14:paraId="16A27AC8" w14:textId="77777777" w:rsidR="00CC274A" w:rsidRDefault="00000000">
      <w:r>
        <w:t>卦义对照　大有卦让人问「有了资源，接着怎么用」。均输平准使朝廷更能调度物品、取得财源，反对者则质疑民间负担。只看国库增加，看不到物资原由何处而来、谁要负责运送。这是读史时借用大有的问题，并无桑弘羊依卦制定政策的记载。资源集中后，谁决定何时买、何时卖，也会影响市场上的其他买家与卖家。把运输成本与地方负担一起算，才能比较政策收益。财政需要不会自动消除民生代价。</w:t>
      </w:r>
    </w:p>
    <w:p w14:paraId="724D17FB" w14:textId="77777777" w:rsidR="00ED7D60" w:rsidRDefault="00000000">
      <w:r>
        <w:rPr>
          <w:b/>
        </w:rPr>
        <w:t>【</w:t>
      </w:r>
      <w:r>
        <w:rPr>
          <w:b/>
        </w:rPr>
        <w:t>V4.3</w:t>
      </w:r>
      <w:r>
        <w:rPr>
          <w:b/>
        </w:rPr>
        <w:t>适切性审查｜第</w:t>
      </w:r>
      <w:r>
        <w:rPr>
          <w:b/>
        </w:rPr>
        <w:t>14</w:t>
      </w:r>
      <w:r>
        <w:rPr>
          <w:b/>
        </w:rPr>
        <w:t>卦｜</w:t>
      </w:r>
      <w:r>
        <w:rPr>
          <w:b/>
        </w:rPr>
        <w:t>B</w:t>
      </w:r>
      <w:r>
        <w:rPr>
          <w:b/>
        </w:rPr>
        <w:t>级】依第一／第二批审查既有评级沿用；</w:t>
      </w:r>
      <w:r>
        <w:rPr>
          <w:b/>
        </w:rPr>
        <w:t>B</w:t>
      </w:r>
      <w:r>
        <w:rPr>
          <w:b/>
        </w:rPr>
        <w:t>级已于先前批次依一次修订制度处理。原始史料证据类别另行保留。</w:t>
      </w:r>
    </w:p>
    <w:p w14:paraId="129DE369" w14:textId="77777777" w:rsidR="00CC274A" w:rsidRDefault="00000000">
      <w:r>
        <w:rPr>
          <w:b/>
        </w:rPr>
        <w:t xml:space="preserve">证据与限制　</w:t>
      </w:r>
      <w:r>
        <w:t>大有卦不替政策作背书；增加国库收入不等于市场所有参与者都受益。</w:t>
      </w:r>
    </w:p>
    <w:p w14:paraId="4E29E3EC" w14:textId="77777777" w:rsidR="00CC274A" w:rsidRDefault="00000000">
      <w:r>
        <w:rPr>
          <w:b/>
          <w:sz w:val="17"/>
        </w:rPr>
        <w:t xml:space="preserve">来源　</w:t>
      </w:r>
      <w:hyperlink w:anchor="src_HS24B">
        <w:r w:rsidR="00CC274A">
          <w:rPr>
            <w:color w:val="245478"/>
          </w:rPr>
          <w:t>HS24B</w:t>
        </w:r>
      </w:hyperlink>
      <w:r>
        <w:rPr>
          <w:sz w:val="17"/>
        </w:rPr>
        <w:t>｜桑弘羊均输平准段</w:t>
      </w:r>
    </w:p>
    <w:p w14:paraId="3819B817" w14:textId="77777777" w:rsidR="00CC274A" w:rsidRDefault="00000000">
      <w:pPr>
        <w:pStyle w:val="21"/>
        <w:pageBreakBefore/>
      </w:pPr>
      <w:bookmarkStart w:id="14" w:name="case_15"/>
      <w:r>
        <w:t xml:space="preserve">15 </w:t>
      </w:r>
      <w:r>
        <w:t>谦｜范仲淹义田：把财富转成持续的照顾</w:t>
      </w:r>
      <w:bookmarkEnd w:id="14"/>
    </w:p>
    <w:p w14:paraId="4DB81EA6" w14:textId="77777777" w:rsidR="00CC274A" w:rsidRDefault="00000000">
      <w:pPr>
        <w:spacing w:after="60"/>
      </w:pPr>
      <w:r>
        <w:rPr>
          <w:sz w:val="17"/>
        </w:rPr>
        <w:t>FIN-H15-001</w:t>
      </w:r>
      <w:r>
        <w:rPr>
          <w:sz w:val="17"/>
        </w:rPr>
        <w:t xml:space="preserve">　｜　</w:t>
      </w:r>
      <w:r>
        <w:rPr>
          <w:sz w:val="17"/>
        </w:rPr>
        <w:t>11</w:t>
      </w:r>
      <w:r>
        <w:rPr>
          <w:sz w:val="17"/>
        </w:rPr>
        <w:t>世纪中叶　｜　家族公益理财</w:t>
      </w:r>
    </w:p>
    <w:p w14:paraId="2B7CAD68" w14:textId="77777777" w:rsidR="00CC274A" w:rsidRDefault="00000000">
      <w:r>
        <w:t xml:space="preserve">B </w:t>
      </w:r>
      <w:r>
        <w:t>卦义对照：事件有据，卦义连结为本书解读</w:t>
      </w:r>
    </w:p>
    <w:tbl>
      <w:tblPr>
        <w:tblW w:w="0" w:type="auto"/>
        <w:jc w:val="center"/>
        <w:tblLook w:val="04A0" w:firstRow="1" w:lastRow="0" w:firstColumn="1" w:lastColumn="0" w:noHBand="0" w:noVBand="1"/>
      </w:tblPr>
      <w:tblGrid>
        <w:gridCol w:w="4460"/>
        <w:gridCol w:w="5812"/>
      </w:tblGrid>
      <w:tr w:rsidR="00CC274A" w14:paraId="0EFBB837" w14:textId="77777777">
        <w:trPr>
          <w:cantSplit/>
          <w:tblHeader/>
          <w:jc w:val="center"/>
        </w:trPr>
        <w:tc>
          <w:tcPr>
            <w:tcW w:w="4464" w:type="dxa"/>
            <w:tcBorders>
              <w:top w:val="single" w:sz="4" w:space="0" w:color="D6DFE2"/>
              <w:left w:val="single" w:sz="4" w:space="0" w:color="D6DFE2"/>
              <w:bottom w:val="single" w:sz="4" w:space="0" w:color="D6DFE2"/>
              <w:right w:val="single" w:sz="4" w:space="0" w:color="D6DFE2"/>
            </w:tcBorders>
            <w:shd w:val="clear" w:color="auto" w:fill="E5EDEF"/>
            <w:tcMar>
              <w:top w:w="65" w:type="dxa"/>
              <w:left w:w="65" w:type="dxa"/>
              <w:bottom w:w="65" w:type="dxa"/>
              <w:right w:w="65" w:type="dxa"/>
            </w:tcMar>
            <w:vAlign w:val="center"/>
          </w:tcPr>
          <w:p w14:paraId="69154638" w14:textId="77777777" w:rsidR="00CC274A" w:rsidRDefault="00000000">
            <w:pPr>
              <w:spacing w:after="20" w:line="264" w:lineRule="auto"/>
            </w:pPr>
            <w:r>
              <w:rPr>
                <w:b/>
              </w:rPr>
              <w:t>《周易》原文</w:t>
            </w:r>
            <w:r>
              <w:rPr>
                <w:b/>
              </w:rPr>
              <w:t xml:space="preserve"> · H15-J</w:t>
            </w:r>
          </w:p>
        </w:tc>
        <w:tc>
          <w:tcPr>
            <w:tcW w:w="5818" w:type="dxa"/>
            <w:tcBorders>
              <w:top w:val="single" w:sz="4" w:space="0" w:color="D6DFE2"/>
              <w:left w:val="single" w:sz="4" w:space="0" w:color="D6DFE2"/>
              <w:bottom w:val="single" w:sz="4" w:space="0" w:color="D6DFE2"/>
              <w:right w:val="single" w:sz="4" w:space="0" w:color="D6DFE2"/>
            </w:tcBorders>
            <w:shd w:val="clear" w:color="auto" w:fill="E5EDEF"/>
            <w:tcMar>
              <w:top w:w="65" w:type="dxa"/>
              <w:left w:w="65" w:type="dxa"/>
              <w:bottom w:w="65" w:type="dxa"/>
              <w:right w:w="65" w:type="dxa"/>
            </w:tcMar>
            <w:vAlign w:val="center"/>
          </w:tcPr>
          <w:p w14:paraId="7033D192" w14:textId="77777777" w:rsidR="00CC274A" w:rsidRDefault="00000000">
            <w:pPr>
              <w:spacing w:after="20" w:line="264" w:lineRule="auto"/>
            </w:pPr>
            <w:r>
              <w:rPr>
                <w:b/>
              </w:rPr>
              <w:t>既有繁体中文翻译</w:t>
            </w:r>
          </w:p>
        </w:tc>
      </w:tr>
      <w:tr w:rsidR="00CC274A" w14:paraId="63F50116" w14:textId="77777777">
        <w:trPr>
          <w:cantSplit/>
          <w:jc w:val="center"/>
        </w:trPr>
        <w:tc>
          <w:tcPr>
            <w:tcW w:w="4464"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69D6D84A" w14:textId="77777777" w:rsidR="00CC274A" w:rsidRDefault="00000000">
            <w:pPr>
              <w:spacing w:after="20" w:line="264" w:lineRule="auto"/>
            </w:pPr>
            <w:r>
              <w:t>謙：亨，君子有終。</w:t>
            </w:r>
          </w:p>
        </w:tc>
        <w:tc>
          <w:tcPr>
            <w:tcW w:w="5818"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72348591" w14:textId="77777777" w:rsidR="00CC274A" w:rsidRDefault="00000000">
            <w:pPr>
              <w:spacing w:after="20" w:line="264" w:lineRule="auto"/>
            </w:pPr>
            <w:r>
              <w:t>谦逊使人通达，君子能有善终。</w:t>
            </w:r>
          </w:p>
        </w:tc>
      </w:tr>
    </w:tbl>
    <w:p w14:paraId="49379B1C" w14:textId="77777777" w:rsidR="00CC274A" w:rsidRDefault="00000000">
      <w:r>
        <w:t>事件经过　范仲淹有能力购置田产时，族中仍有人缺乏稳定衣食和婚丧支援。若每次遇到困难才由个人赠款，救助可能随赠与者的去留而中断；田地租入则提供一项可以反覆取得的收入。钱公辅记述范仲淹购置义田，以田产收入接济族人，供应衣食与婚丧所需。资产因此不只留在个人名下，而成为延续救助的来源。他购置义田，安排田租供族人日常生活及重要支出。土地要有人管理与收租，支援也要有规则，才能知道谁可以领取、领到什么。钱公辅的文字保存了义田如何运用的记载。田产本身不是自动流到受助者手中的钱，从购地、取得租入到给付族人，是一项需要持续办理的家族安排。义田收入来自耕地，分配则针对不同族人的需要。若田租收不上来或管理混乱，原定用途也会受影响。史料记制度的用心与办法，不能臆测每次给付都毫无争议、每名族人都同等受益。</w:t>
      </w:r>
    </w:p>
    <w:p w14:paraId="75464D25" w14:textId="77777777" w:rsidR="00CC274A" w:rsidRDefault="00000000">
      <w:r>
        <w:t>卦义对照　谦卦可用来读范仲淹如何处理已有的资源：他买田，不只为自家消费，还把田租安排作族人衣食与婚丧之用。善意要能延续，需要收入与给付办法一同存在。这是依史事所作的卦义对照，并没有范仲淹照谦卦设立义田的直接记载。能稳定照顾人的资产，要同时回答谁产生收入、谁管理款项及谁可领取。把善意写成可操作的规则，也要定期检查它是否仍够用。遇到收成不好时，更要核算给付能力。</w:t>
      </w:r>
    </w:p>
    <w:p w14:paraId="250A8BB0" w14:textId="77777777" w:rsidR="00ED7D60" w:rsidRDefault="00000000">
      <w:r>
        <w:rPr>
          <w:b/>
        </w:rPr>
        <w:t>【</w:t>
      </w:r>
      <w:r>
        <w:rPr>
          <w:b/>
        </w:rPr>
        <w:t>V4.3</w:t>
      </w:r>
      <w:r>
        <w:rPr>
          <w:b/>
        </w:rPr>
        <w:t>适切性审查｜第</w:t>
      </w:r>
      <w:r>
        <w:rPr>
          <w:b/>
        </w:rPr>
        <w:t>15</w:t>
      </w:r>
      <w:r>
        <w:rPr>
          <w:b/>
        </w:rPr>
        <w:t>卦｜</w:t>
      </w:r>
      <w:r>
        <w:rPr>
          <w:b/>
        </w:rPr>
        <w:t>B</w:t>
      </w:r>
      <w:r>
        <w:rPr>
          <w:b/>
        </w:rPr>
        <w:t>级】依第一／第二批审查既有评级沿用；</w:t>
      </w:r>
      <w:r>
        <w:rPr>
          <w:b/>
        </w:rPr>
        <w:t>B</w:t>
      </w:r>
      <w:r>
        <w:rPr>
          <w:b/>
        </w:rPr>
        <w:t>级已于先前批次依一次修订制度处理。原始史料证据类别另行保留。</w:t>
      </w:r>
    </w:p>
    <w:p w14:paraId="209DB389" w14:textId="77777777" w:rsidR="00CC274A" w:rsidRDefault="00000000">
      <w:r>
        <w:rPr>
          <w:b/>
        </w:rPr>
        <w:t xml:space="preserve">证据与限制　</w:t>
      </w:r>
      <w:r>
        <w:t>义田服务的是特定宗族，不等同现代全民社会保障；史料具有褒扬人物的立场。</w:t>
      </w:r>
    </w:p>
    <w:p w14:paraId="5CFD4504" w14:textId="77777777" w:rsidR="00CC274A" w:rsidRDefault="00000000">
      <w:r>
        <w:rPr>
          <w:b/>
          <w:sz w:val="17"/>
        </w:rPr>
        <w:t xml:space="preserve">来源　</w:t>
      </w:r>
      <w:hyperlink w:anchor="src_YI">
        <w:r w:rsidR="00CC274A">
          <w:rPr>
            <w:color w:val="245478"/>
          </w:rPr>
          <w:t>YI</w:t>
        </w:r>
      </w:hyperlink>
      <w:r>
        <w:rPr>
          <w:sz w:val="17"/>
        </w:rPr>
        <w:t>｜置义田及日给月给段</w:t>
      </w:r>
    </w:p>
    <w:p w14:paraId="7B4D97C5" w14:textId="77777777" w:rsidR="00CC274A" w:rsidRDefault="00000000">
      <w:pPr>
        <w:pStyle w:val="21"/>
      </w:pPr>
      <w:bookmarkStart w:id="15" w:name="case_16"/>
      <w:r>
        <w:t xml:space="preserve">16 </w:t>
      </w:r>
      <w:r>
        <w:t>豫｜十大建设：把大型投资所需的力量动员起来</w:t>
      </w:r>
      <w:bookmarkEnd w:id="15"/>
    </w:p>
    <w:p w14:paraId="6AC4614A" w14:textId="77777777" w:rsidR="00CC274A" w:rsidRDefault="00000000">
      <w:pPr>
        <w:spacing w:after="60"/>
      </w:pPr>
      <w:r>
        <w:rPr>
          <w:sz w:val="17"/>
        </w:rPr>
        <w:t>FIN-H16-001</w:t>
      </w:r>
      <w:r>
        <w:rPr>
          <w:sz w:val="17"/>
        </w:rPr>
        <w:t xml:space="preserve">　｜　</w:t>
      </w:r>
      <w:r>
        <w:rPr>
          <w:sz w:val="17"/>
        </w:rPr>
        <w:t>1970</w:t>
      </w:r>
      <w:r>
        <w:rPr>
          <w:sz w:val="17"/>
        </w:rPr>
        <w:t>年代　｜　公共投资</w:t>
      </w:r>
    </w:p>
    <w:p w14:paraId="0AD5567D" w14:textId="77777777" w:rsidR="00CC274A" w:rsidRDefault="00000000">
      <w:r>
        <w:t xml:space="preserve">B </w:t>
      </w:r>
      <w:r>
        <w:t>卦义对照：事件有据，卦义连结为本书解读</w:t>
      </w:r>
    </w:p>
    <w:tbl>
      <w:tblPr>
        <w:tblW w:w="0" w:type="auto"/>
        <w:jc w:val="center"/>
        <w:tblLook w:val="04A0" w:firstRow="1" w:lastRow="0" w:firstColumn="1" w:lastColumn="0" w:noHBand="0" w:noVBand="1"/>
      </w:tblPr>
      <w:tblGrid>
        <w:gridCol w:w="4460"/>
        <w:gridCol w:w="5812"/>
      </w:tblGrid>
      <w:tr w:rsidR="00CC274A" w14:paraId="63FB8068" w14:textId="77777777">
        <w:trPr>
          <w:cantSplit/>
          <w:tblHeader/>
          <w:jc w:val="center"/>
        </w:trPr>
        <w:tc>
          <w:tcPr>
            <w:tcW w:w="4464" w:type="dxa"/>
            <w:tcBorders>
              <w:top w:val="single" w:sz="4" w:space="0" w:color="D6DFE2"/>
              <w:left w:val="single" w:sz="4" w:space="0" w:color="D6DFE2"/>
              <w:bottom w:val="single" w:sz="4" w:space="0" w:color="D6DFE2"/>
              <w:right w:val="single" w:sz="4" w:space="0" w:color="D6DFE2"/>
            </w:tcBorders>
            <w:shd w:val="clear" w:color="auto" w:fill="E5EDEF"/>
            <w:tcMar>
              <w:top w:w="65" w:type="dxa"/>
              <w:left w:w="65" w:type="dxa"/>
              <w:bottom w:w="65" w:type="dxa"/>
              <w:right w:w="65" w:type="dxa"/>
            </w:tcMar>
            <w:vAlign w:val="center"/>
          </w:tcPr>
          <w:p w14:paraId="35639D9A" w14:textId="77777777" w:rsidR="00CC274A" w:rsidRDefault="00000000">
            <w:pPr>
              <w:spacing w:after="20" w:line="264" w:lineRule="auto"/>
            </w:pPr>
            <w:r>
              <w:rPr>
                <w:b/>
              </w:rPr>
              <w:t>《周易》原文</w:t>
            </w:r>
            <w:r>
              <w:rPr>
                <w:b/>
              </w:rPr>
              <w:t xml:space="preserve"> · H16-J</w:t>
            </w:r>
          </w:p>
        </w:tc>
        <w:tc>
          <w:tcPr>
            <w:tcW w:w="5818" w:type="dxa"/>
            <w:tcBorders>
              <w:top w:val="single" w:sz="4" w:space="0" w:color="D6DFE2"/>
              <w:left w:val="single" w:sz="4" w:space="0" w:color="D6DFE2"/>
              <w:bottom w:val="single" w:sz="4" w:space="0" w:color="D6DFE2"/>
              <w:right w:val="single" w:sz="4" w:space="0" w:color="D6DFE2"/>
            </w:tcBorders>
            <w:shd w:val="clear" w:color="auto" w:fill="E5EDEF"/>
            <w:tcMar>
              <w:top w:w="65" w:type="dxa"/>
              <w:left w:w="65" w:type="dxa"/>
              <w:bottom w:w="65" w:type="dxa"/>
              <w:right w:w="65" w:type="dxa"/>
            </w:tcMar>
            <w:vAlign w:val="center"/>
          </w:tcPr>
          <w:p w14:paraId="49A1EC85" w14:textId="77777777" w:rsidR="00CC274A" w:rsidRDefault="00000000">
            <w:pPr>
              <w:spacing w:after="20" w:line="264" w:lineRule="auto"/>
            </w:pPr>
            <w:r>
              <w:rPr>
                <w:b/>
              </w:rPr>
              <w:t>既有繁体中文翻译</w:t>
            </w:r>
          </w:p>
        </w:tc>
      </w:tr>
      <w:tr w:rsidR="00CC274A" w14:paraId="7166663E" w14:textId="77777777">
        <w:trPr>
          <w:cantSplit/>
          <w:jc w:val="center"/>
        </w:trPr>
        <w:tc>
          <w:tcPr>
            <w:tcW w:w="4464"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427A0AAB" w14:textId="77777777" w:rsidR="00CC274A" w:rsidRDefault="00000000">
            <w:pPr>
              <w:spacing w:after="20" w:line="264" w:lineRule="auto"/>
            </w:pPr>
            <w:r>
              <w:t>豫：利建侯行師。</w:t>
            </w:r>
          </w:p>
        </w:tc>
        <w:tc>
          <w:tcPr>
            <w:tcW w:w="5818"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5EF829BF" w14:textId="77777777" w:rsidR="00CC274A" w:rsidRDefault="00000000">
            <w:pPr>
              <w:spacing w:after="20" w:line="264" w:lineRule="auto"/>
            </w:pPr>
            <w:r>
              <w:t>和乐而有准备，适宜建置诸侯、出动军队。</w:t>
            </w:r>
          </w:p>
        </w:tc>
      </w:tr>
    </w:tbl>
    <w:p w14:paraId="006D3AE9" w14:textId="77777777" w:rsidR="00CC274A" w:rsidRDefault="00000000">
      <w:r>
        <w:t xml:space="preserve">事件经过　</w:t>
      </w:r>
      <w:r>
        <w:t>1970</w:t>
      </w:r>
      <w:r>
        <w:t>年代台湾面对国际景气和能源价格变化，私人投资与出口前景承受压力。政府规划交通、能源与重工业工程，希望先改善往后生产和运输会依靠的条件。大工程提出后，还需取得资金、土地与施工人员。台湾在</w:t>
      </w:r>
      <w:r>
        <w:t>1970</w:t>
      </w:r>
      <w:r>
        <w:t>年代推动十大建设，投资交通、能源与重工业等基础设施。在外部景气与民间投资承受压力时，政府投入成为重要的经济行动。十大建设陆续推动，工程分属不同领域，开工和完成也有各自时间。建设期间政府需要安排预算，企业和居民则面对施工与后来设施使用的变化。能源及交通系统投入后，工业有新的基础可利用；一项工程是否达到当初预期，仍须按各自成本与成果评估。外部冲击、政府投资和设施逐步完工，构成这段经济行动的时间线。工程也需要在能源价格与需求变动下调整顺序。从决定投资到居民能使用设施，资金会持续投入，效益却未必立即可见。因此不应把每一项后来的经济成长都单独归功于工程，更不能当作没有成本。</w:t>
      </w:r>
    </w:p>
    <w:p w14:paraId="79799CC9" w14:textId="77777777" w:rsidR="00CC274A" w:rsidRDefault="00000000">
      <w:r>
        <w:t>卦义对照　豫卦使人想到预作安排。十大建设在能源与景气压力下推动，政策宣布后仍须找资金、协调工程并让设施完工。只看到将来的效益而不安排眼前工作，工程难以落地。这是借卦义理解公共投资的后设阅读，并非政府依豫卦决策。准备不只是画未来的蓝图。先把付款时间、工程风险与完工后的维护费列好，才知道今日做出的公共承诺是否能兑现。各项建设的使用者与完成时间不同，成果也要分项核对。</w:t>
      </w:r>
    </w:p>
    <w:p w14:paraId="4980C84D" w14:textId="77777777" w:rsidR="00ED7D60" w:rsidRDefault="00000000">
      <w:r>
        <w:rPr>
          <w:b/>
        </w:rPr>
        <w:t>【</w:t>
      </w:r>
      <w:r>
        <w:rPr>
          <w:b/>
        </w:rPr>
        <w:t>V4.3</w:t>
      </w:r>
      <w:r>
        <w:rPr>
          <w:b/>
        </w:rPr>
        <w:t>适切性审查｜第</w:t>
      </w:r>
      <w:r>
        <w:rPr>
          <w:b/>
        </w:rPr>
        <w:t>16</w:t>
      </w:r>
      <w:r>
        <w:rPr>
          <w:b/>
        </w:rPr>
        <w:t>卦｜</w:t>
      </w:r>
      <w:r>
        <w:rPr>
          <w:b/>
        </w:rPr>
        <w:t>B</w:t>
      </w:r>
      <w:r>
        <w:rPr>
          <w:b/>
        </w:rPr>
        <w:t>级】依第一／第二批审查既有评级沿用；</w:t>
      </w:r>
      <w:r>
        <w:rPr>
          <w:b/>
        </w:rPr>
        <w:t>B</w:t>
      </w:r>
      <w:r>
        <w:rPr>
          <w:b/>
        </w:rPr>
        <w:t>级已于先前批次依一次修订制度处理。原始史料证据类别另行保留。</w:t>
      </w:r>
    </w:p>
    <w:p w14:paraId="6C910BF6" w14:textId="77777777" w:rsidR="00CC274A" w:rsidRDefault="00000000">
      <w:r>
        <w:rPr>
          <w:b/>
        </w:rPr>
        <w:t xml:space="preserve">证据与限制　</w:t>
      </w:r>
      <w:r>
        <w:t>这是动员层面的对照；各工程的成本、效益与环境影响应分别评估。</w:t>
      </w:r>
    </w:p>
    <w:p w14:paraId="1384BBFB" w14:textId="77777777" w:rsidR="00CC274A" w:rsidRDefault="00000000">
      <w:r>
        <w:rPr>
          <w:b/>
          <w:sz w:val="17"/>
        </w:rPr>
        <w:t xml:space="preserve">来源　</w:t>
      </w:r>
      <w:hyperlink w:anchor="src_TEN">
        <w:r w:rsidR="00CC274A">
          <w:rPr>
            <w:color w:val="245478"/>
          </w:rPr>
          <w:t>TEN</w:t>
        </w:r>
      </w:hyperlink>
      <w:r>
        <w:rPr>
          <w:sz w:val="17"/>
        </w:rPr>
        <w:t>；</w:t>
      </w:r>
      <w:hyperlink w:anchor="src_TEN2">
        <w:r w:rsidR="00CC274A">
          <w:rPr>
            <w:color w:val="245478"/>
          </w:rPr>
          <w:t>TEN2</w:t>
        </w:r>
      </w:hyperlink>
      <w:r>
        <w:rPr>
          <w:sz w:val="17"/>
        </w:rPr>
        <w:t>｜十大建设背景与推动段</w:t>
      </w:r>
    </w:p>
    <w:p w14:paraId="662C36F7" w14:textId="77777777" w:rsidR="00CC274A" w:rsidRDefault="00000000">
      <w:pPr>
        <w:pStyle w:val="21"/>
        <w:pageBreakBefore/>
      </w:pPr>
      <w:bookmarkStart w:id="16" w:name="case_17"/>
      <w:r>
        <w:t xml:space="preserve">17 </w:t>
      </w:r>
      <w:r>
        <w:t>随｜白圭经商：跟着供需变化调整存货</w:t>
      </w:r>
      <w:bookmarkEnd w:id="16"/>
    </w:p>
    <w:p w14:paraId="49459711" w14:textId="77777777" w:rsidR="00CC274A" w:rsidRDefault="00000000">
      <w:pPr>
        <w:spacing w:after="60"/>
      </w:pPr>
      <w:r>
        <w:rPr>
          <w:sz w:val="17"/>
        </w:rPr>
        <w:t>FIN-H17-001</w:t>
      </w:r>
      <w:r>
        <w:rPr>
          <w:sz w:val="17"/>
        </w:rPr>
        <w:t xml:space="preserve">　｜　战国时期　｜　商业经营</w:t>
      </w:r>
    </w:p>
    <w:p w14:paraId="0DC15240" w14:textId="77777777" w:rsidR="00CC274A" w:rsidRDefault="00000000">
      <w:r>
        <w:t xml:space="preserve">B </w:t>
      </w:r>
      <w:r>
        <w:t>卦义对照：事件有据，卦义连结为本书解读</w:t>
      </w:r>
    </w:p>
    <w:tbl>
      <w:tblPr>
        <w:tblW w:w="0" w:type="auto"/>
        <w:jc w:val="center"/>
        <w:tblLook w:val="04A0" w:firstRow="1" w:lastRow="0" w:firstColumn="1" w:lastColumn="0" w:noHBand="0" w:noVBand="1"/>
      </w:tblPr>
      <w:tblGrid>
        <w:gridCol w:w="4460"/>
        <w:gridCol w:w="5812"/>
      </w:tblGrid>
      <w:tr w:rsidR="00CC274A" w14:paraId="529AAF50" w14:textId="77777777">
        <w:trPr>
          <w:cantSplit/>
          <w:tblHeader/>
          <w:jc w:val="center"/>
        </w:trPr>
        <w:tc>
          <w:tcPr>
            <w:tcW w:w="4464" w:type="dxa"/>
            <w:tcBorders>
              <w:top w:val="single" w:sz="4" w:space="0" w:color="D6DFE2"/>
              <w:left w:val="single" w:sz="4" w:space="0" w:color="D6DFE2"/>
              <w:bottom w:val="single" w:sz="4" w:space="0" w:color="D6DFE2"/>
              <w:right w:val="single" w:sz="4" w:space="0" w:color="D6DFE2"/>
            </w:tcBorders>
            <w:shd w:val="clear" w:color="auto" w:fill="E5EDEF"/>
            <w:tcMar>
              <w:top w:w="65" w:type="dxa"/>
              <w:left w:w="65" w:type="dxa"/>
              <w:bottom w:w="65" w:type="dxa"/>
              <w:right w:w="65" w:type="dxa"/>
            </w:tcMar>
            <w:vAlign w:val="center"/>
          </w:tcPr>
          <w:p w14:paraId="4C7D2A61" w14:textId="77777777" w:rsidR="00CC274A" w:rsidRDefault="00000000">
            <w:pPr>
              <w:spacing w:after="20" w:line="264" w:lineRule="auto"/>
            </w:pPr>
            <w:r>
              <w:rPr>
                <w:b/>
              </w:rPr>
              <w:t>《周易》原文</w:t>
            </w:r>
            <w:r>
              <w:rPr>
                <w:b/>
              </w:rPr>
              <w:t xml:space="preserve"> · H17-J</w:t>
            </w:r>
          </w:p>
        </w:tc>
        <w:tc>
          <w:tcPr>
            <w:tcW w:w="5818" w:type="dxa"/>
            <w:tcBorders>
              <w:top w:val="single" w:sz="4" w:space="0" w:color="D6DFE2"/>
              <w:left w:val="single" w:sz="4" w:space="0" w:color="D6DFE2"/>
              <w:bottom w:val="single" w:sz="4" w:space="0" w:color="D6DFE2"/>
              <w:right w:val="single" w:sz="4" w:space="0" w:color="D6DFE2"/>
            </w:tcBorders>
            <w:shd w:val="clear" w:color="auto" w:fill="E5EDEF"/>
            <w:tcMar>
              <w:top w:w="65" w:type="dxa"/>
              <w:left w:w="65" w:type="dxa"/>
              <w:bottom w:w="65" w:type="dxa"/>
              <w:right w:w="65" w:type="dxa"/>
            </w:tcMar>
            <w:vAlign w:val="center"/>
          </w:tcPr>
          <w:p w14:paraId="78CFAFDD" w14:textId="77777777" w:rsidR="00CC274A" w:rsidRDefault="00000000">
            <w:pPr>
              <w:spacing w:after="20" w:line="264" w:lineRule="auto"/>
            </w:pPr>
            <w:r>
              <w:rPr>
                <w:b/>
              </w:rPr>
              <w:t>既有繁体中文翻译</w:t>
            </w:r>
          </w:p>
        </w:tc>
      </w:tr>
      <w:tr w:rsidR="00CC274A" w14:paraId="70CB18F1" w14:textId="77777777">
        <w:trPr>
          <w:cantSplit/>
          <w:jc w:val="center"/>
        </w:trPr>
        <w:tc>
          <w:tcPr>
            <w:tcW w:w="4464"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13447DFC" w14:textId="77777777" w:rsidR="00CC274A" w:rsidRDefault="00000000">
            <w:pPr>
              <w:spacing w:after="20" w:line="264" w:lineRule="auto"/>
            </w:pPr>
            <w:r>
              <w:t>隨：元亨。利貞。无咎。</w:t>
            </w:r>
          </w:p>
        </w:tc>
        <w:tc>
          <w:tcPr>
            <w:tcW w:w="5818"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45A1F1EE" w14:textId="77777777" w:rsidR="00CC274A" w:rsidRDefault="00000000">
            <w:pPr>
              <w:spacing w:after="20" w:line="264" w:lineRule="auto"/>
            </w:pPr>
            <w:r>
              <w:t>随从合宜，大为通达；适宜守正，无咎。</w:t>
            </w:r>
          </w:p>
        </w:tc>
      </w:tr>
    </w:tbl>
    <w:p w14:paraId="3A88BB74" w14:textId="77777777" w:rsidR="00CC274A" w:rsidRDefault="00000000">
      <w:r>
        <w:t>事件经过　战国商人要靠买卖维持周转。谷物有收成时节，别的物品又有不同供需；若长期只抱住一种货物，市场变动就可能使货物难以换出。《史记》谈白圭经商，着重他怎样观察时机，没有保存每宗交易的帐目。《史记》记载白圭观察时节和供需，在谷物丰收时买粮，并以不同物品交换。他的交易方式重视时机，而不是永远只买同一种货物。收成多时，粮食较容易取得，白圭按自己对时令与价格的观察买入，再视可交换的物品调整持货。他并非期待市场永远朝同一方向走，而是在货物之间移动资金。如此做仍有错估价格或存放损耗的可能；史料记的是方法与评价，不能据此算出每次交易获利。从观察、买进到交换，可见决策随供给与需求更新。市场供需也可能在货物保存期间再次变化。买进时若只看眼前低价而没有算持有成本，转卖时未必有余地。史料对白圭的评价高，却不足以保证任何读者照着「丰年买粮」四字重复获利。</w:t>
      </w:r>
    </w:p>
    <w:p w14:paraId="2A8C2C2E" w14:textId="77777777" w:rsidR="00CC274A" w:rsidRDefault="00000000">
      <w:r>
        <w:t>卦义对照　随卦可借来谈调整方向，但改变并非跟着人群跑。白圭留意的是谷物何时多、其他货物何时有需求，再考虑交换。若把一时热卖当成永远会涨，便失去观察市场的本意。今天管理存货，也要问价格、保存与周转是否支持原计划。这是后人对照随卦的理解，不能推说白圭靠占卦下单。调整存货时，改变方向须有价格与需求的依据。若每次只是追随最新消息，表面很灵活，实际可能连自己的成本都没有算清。</w:t>
      </w:r>
    </w:p>
    <w:p w14:paraId="5E87AEC9" w14:textId="77777777" w:rsidR="00ED7D60" w:rsidRDefault="00000000">
      <w:r>
        <w:rPr>
          <w:b/>
        </w:rPr>
        <w:t>【</w:t>
      </w:r>
      <w:r>
        <w:rPr>
          <w:b/>
        </w:rPr>
        <w:t>V4.3</w:t>
      </w:r>
      <w:r>
        <w:rPr>
          <w:b/>
        </w:rPr>
        <w:t>适切性审查｜第</w:t>
      </w:r>
      <w:r>
        <w:rPr>
          <w:b/>
        </w:rPr>
        <w:t>17</w:t>
      </w:r>
      <w:r>
        <w:rPr>
          <w:b/>
        </w:rPr>
        <w:t>卦｜</w:t>
      </w:r>
      <w:r>
        <w:rPr>
          <w:b/>
        </w:rPr>
        <w:t>A</w:t>
      </w:r>
      <w:r>
        <w:rPr>
          <w:b/>
        </w:rPr>
        <w:t>级】依第一／第二批审查既有评级沿用；</w:t>
      </w:r>
      <w:r>
        <w:rPr>
          <w:b/>
        </w:rPr>
        <w:t>B</w:t>
      </w:r>
      <w:r>
        <w:rPr>
          <w:b/>
        </w:rPr>
        <w:t>级已于先前批次依一次修订制度处理。原始史料证据类别另行保留。</w:t>
      </w:r>
    </w:p>
    <w:p w14:paraId="16493934" w14:textId="77777777" w:rsidR="00CC274A" w:rsidRDefault="00000000">
      <w:r>
        <w:rPr>
          <w:b/>
        </w:rPr>
        <w:t xml:space="preserve">证据与限制　</w:t>
      </w:r>
      <w:r>
        <w:t>古文也含天象与年成的推测，不能当作现代价格模型或可靠的投资周期。</w:t>
      </w:r>
    </w:p>
    <w:p w14:paraId="12242DC0" w14:textId="77777777" w:rsidR="00CC274A" w:rsidRDefault="00000000">
      <w:r>
        <w:rPr>
          <w:b/>
          <w:sz w:val="17"/>
        </w:rPr>
        <w:t xml:space="preserve">来源　</w:t>
      </w:r>
      <w:hyperlink w:anchor="src_SJ129">
        <w:r w:rsidR="00CC274A">
          <w:rPr>
            <w:color w:val="245478"/>
          </w:rPr>
          <w:t>SJ129</w:t>
        </w:r>
      </w:hyperlink>
      <w:r>
        <w:rPr>
          <w:sz w:val="17"/>
        </w:rPr>
        <w:t>｜白圭段</w:t>
      </w:r>
    </w:p>
    <w:p w14:paraId="10FBD886" w14:textId="77777777" w:rsidR="00CC274A" w:rsidRDefault="00000000">
      <w:pPr>
        <w:pStyle w:val="21"/>
      </w:pPr>
      <w:bookmarkStart w:id="17" w:name="case_18"/>
      <w:r>
        <w:t xml:space="preserve">18 </w:t>
      </w:r>
      <w:r>
        <w:t>蛊｜司马光引蛊卦：前朝财经政策也可以检讨</w:t>
      </w:r>
      <w:bookmarkEnd w:id="17"/>
    </w:p>
    <w:p w14:paraId="28AE41E1" w14:textId="77777777" w:rsidR="00CC274A" w:rsidRDefault="00000000">
      <w:pPr>
        <w:spacing w:after="60"/>
      </w:pPr>
      <w:r>
        <w:rPr>
          <w:sz w:val="17"/>
        </w:rPr>
        <w:t>FIN-H18-001</w:t>
      </w:r>
      <w:r>
        <w:rPr>
          <w:sz w:val="17"/>
        </w:rPr>
        <w:t xml:space="preserve">　｜　</w:t>
      </w:r>
      <w:r>
        <w:rPr>
          <w:sz w:val="17"/>
        </w:rPr>
        <w:t>1085</w:t>
      </w:r>
      <w:r>
        <w:rPr>
          <w:sz w:val="17"/>
        </w:rPr>
        <w:t>年　｜　财政改革论证</w:t>
      </w:r>
    </w:p>
    <w:p w14:paraId="40222D3B" w14:textId="77777777" w:rsidR="00CC274A" w:rsidRDefault="00000000">
      <w:r>
        <w:t xml:space="preserve">A </w:t>
      </w:r>
      <w:r>
        <w:t>史料明引：引用经文讨论政策</w:t>
      </w:r>
    </w:p>
    <w:tbl>
      <w:tblPr>
        <w:tblW w:w="0" w:type="auto"/>
        <w:jc w:val="center"/>
        <w:tblLook w:val="04A0" w:firstRow="1" w:lastRow="0" w:firstColumn="1" w:lastColumn="0" w:noHBand="0" w:noVBand="1"/>
      </w:tblPr>
      <w:tblGrid>
        <w:gridCol w:w="4460"/>
        <w:gridCol w:w="5812"/>
      </w:tblGrid>
      <w:tr w:rsidR="00CC274A" w14:paraId="63DA20EA" w14:textId="77777777">
        <w:trPr>
          <w:cantSplit/>
          <w:tblHeader/>
          <w:jc w:val="center"/>
        </w:trPr>
        <w:tc>
          <w:tcPr>
            <w:tcW w:w="4464" w:type="dxa"/>
            <w:tcBorders>
              <w:top w:val="single" w:sz="4" w:space="0" w:color="D6DFE2"/>
              <w:left w:val="single" w:sz="4" w:space="0" w:color="D6DFE2"/>
              <w:bottom w:val="single" w:sz="4" w:space="0" w:color="D6DFE2"/>
              <w:right w:val="single" w:sz="4" w:space="0" w:color="D6DFE2"/>
            </w:tcBorders>
            <w:shd w:val="clear" w:color="auto" w:fill="E5EDEF"/>
            <w:tcMar>
              <w:top w:w="65" w:type="dxa"/>
              <w:left w:w="65" w:type="dxa"/>
              <w:bottom w:w="65" w:type="dxa"/>
              <w:right w:w="65" w:type="dxa"/>
            </w:tcMar>
            <w:vAlign w:val="center"/>
          </w:tcPr>
          <w:p w14:paraId="7A2DF7C3" w14:textId="77777777" w:rsidR="00CC274A" w:rsidRDefault="00000000">
            <w:pPr>
              <w:spacing w:after="20" w:line="264" w:lineRule="auto"/>
            </w:pPr>
            <w:r>
              <w:rPr>
                <w:b/>
              </w:rPr>
              <w:t>《周易》原文</w:t>
            </w:r>
            <w:r>
              <w:rPr>
                <w:b/>
              </w:rPr>
              <w:t xml:space="preserve"> · H18-L1</w:t>
            </w:r>
          </w:p>
        </w:tc>
        <w:tc>
          <w:tcPr>
            <w:tcW w:w="5818" w:type="dxa"/>
            <w:tcBorders>
              <w:top w:val="single" w:sz="4" w:space="0" w:color="D6DFE2"/>
              <w:left w:val="single" w:sz="4" w:space="0" w:color="D6DFE2"/>
              <w:bottom w:val="single" w:sz="4" w:space="0" w:color="D6DFE2"/>
              <w:right w:val="single" w:sz="4" w:space="0" w:color="D6DFE2"/>
            </w:tcBorders>
            <w:shd w:val="clear" w:color="auto" w:fill="E5EDEF"/>
            <w:tcMar>
              <w:top w:w="65" w:type="dxa"/>
              <w:left w:w="65" w:type="dxa"/>
              <w:bottom w:w="65" w:type="dxa"/>
              <w:right w:w="65" w:type="dxa"/>
            </w:tcMar>
            <w:vAlign w:val="center"/>
          </w:tcPr>
          <w:p w14:paraId="5086F10B" w14:textId="77777777" w:rsidR="00CC274A" w:rsidRDefault="00000000">
            <w:pPr>
              <w:spacing w:after="20" w:line="264" w:lineRule="auto"/>
            </w:pPr>
            <w:r>
              <w:rPr>
                <w:b/>
              </w:rPr>
              <w:t>既有繁体中文翻译</w:t>
            </w:r>
          </w:p>
        </w:tc>
      </w:tr>
      <w:tr w:rsidR="00CC274A" w14:paraId="33BCA21F" w14:textId="77777777">
        <w:trPr>
          <w:cantSplit/>
          <w:jc w:val="center"/>
        </w:trPr>
        <w:tc>
          <w:tcPr>
            <w:tcW w:w="4464"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422D9CC1" w14:textId="77777777" w:rsidR="00CC274A" w:rsidRDefault="00000000">
            <w:pPr>
              <w:spacing w:after="20" w:line="264" w:lineRule="auto"/>
            </w:pPr>
            <w:r>
              <w:t>初六：幹父之蠱，有子考，无咎，厲終吉。</w:t>
            </w:r>
          </w:p>
        </w:tc>
        <w:tc>
          <w:tcPr>
            <w:tcW w:w="5818"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6AE37998" w14:textId="77777777" w:rsidR="00CC274A" w:rsidRDefault="00000000">
            <w:pPr>
              <w:spacing w:after="20" w:line="264" w:lineRule="auto"/>
            </w:pPr>
            <w:r>
              <w:t>整治父辈留下的弊病；有能干的儿子，使父辈免受过失，虽危终吉。</w:t>
            </w:r>
          </w:p>
        </w:tc>
      </w:tr>
    </w:tbl>
    <w:p w14:paraId="66A45A4C" w14:textId="77777777" w:rsidR="00CC274A" w:rsidRDefault="00000000">
      <w:r>
        <w:t>事件经过　北宋新法推行后，免役钱等措施成为朝廷争论焦点。支持者重视既有安排及先帝原意，反对者则指出对民生与财政的负担。司马光提出奏疏时，必须回答一个政治问题：更动先朝政策，是否等于否定先帝？司马光在奏疏中讨论免役钱等新法，明引「干父之蛊，有子，考无咎」，回应不能改变先帝政策的说法。他主张保留便民益国者，去除病民伤国者。司马光在奏疏中引用《易》「干父之蛊，有子，考无咎」，把修补前人留下的问题说成承接责任。他主张以便民益国作取舍：可用的保留，造成伤害的去除。奏疏呈现政策辩论与提出调整的理由，不能仅凭引文推断每项新法后来的效果。此事留下当事人直接用爻辞支持财政政策检讨的文字证据。这一引文有明确的当事人与奏疏，与其余多数事后类比案例不同。读者仍需区分司马光提出的主张、朝廷采纳与否，以及各项政策后来的效果；这三件事不能靠同一句经文证明。</w:t>
      </w:r>
    </w:p>
    <w:p w14:paraId="4A290A0C" w14:textId="77777777" w:rsidR="00CC274A" w:rsidRDefault="00000000">
      <w:r>
        <w:t>卦义对照　蛊卦谈整治积弊，在司马光的奏疏里不是后人硬套的比喻：他确实引用了爻辞。他要回答的是，继承一项政策时，可否检查它使谁得益、让谁受损。对今天的机构，尊重前人也可以包括修正错误；但如何修正，仍须公开检验资料与效果。卦辞提供论辩语言，没有代替政策证据。直接引用经文可核实，也只证明司马光用它来辩论。政策造成什么影响，仍要另查税负、执行与民生资料；古书不能自动替政策背书。</w:t>
      </w:r>
    </w:p>
    <w:p w14:paraId="2373528A" w14:textId="77777777" w:rsidR="00ED7D60" w:rsidRDefault="00000000">
      <w:r>
        <w:rPr>
          <w:b/>
        </w:rPr>
        <w:t>【</w:t>
      </w:r>
      <w:r>
        <w:rPr>
          <w:b/>
        </w:rPr>
        <w:t>V4.3</w:t>
      </w:r>
      <w:r>
        <w:rPr>
          <w:b/>
        </w:rPr>
        <w:t>适切性审查｜第</w:t>
      </w:r>
      <w:r>
        <w:rPr>
          <w:b/>
        </w:rPr>
        <w:t>18</w:t>
      </w:r>
      <w:r>
        <w:rPr>
          <w:b/>
        </w:rPr>
        <w:t>卦｜</w:t>
      </w:r>
      <w:r>
        <w:rPr>
          <w:b/>
        </w:rPr>
        <w:t>A</w:t>
      </w:r>
      <w:r>
        <w:rPr>
          <w:b/>
        </w:rPr>
        <w:t>级】依第一／第二批审查既有评级沿用；</w:t>
      </w:r>
      <w:r>
        <w:rPr>
          <w:b/>
        </w:rPr>
        <w:t>B</w:t>
      </w:r>
      <w:r>
        <w:rPr>
          <w:b/>
        </w:rPr>
        <w:t>级已于先前批次依一次修订制度处理。原始史料证据类别另行保留。</w:t>
      </w:r>
    </w:p>
    <w:p w14:paraId="1A324C5B" w14:textId="77777777" w:rsidR="00CC274A" w:rsidRDefault="00000000">
      <w:r>
        <w:rPr>
          <w:b/>
        </w:rPr>
        <w:t xml:space="preserve">证据与限制　</w:t>
      </w:r>
      <w:r>
        <w:t>可确认引用及论证目的；不能因此判定其全部经济主张正确，或所有建议均被采纳。</w:t>
      </w:r>
    </w:p>
    <w:p w14:paraId="16A7F8D5" w14:textId="77777777" w:rsidR="00CC274A" w:rsidRDefault="00000000">
      <w:r>
        <w:rPr>
          <w:b/>
          <w:sz w:val="17"/>
        </w:rPr>
        <w:t xml:space="preserve">来源　</w:t>
      </w:r>
      <w:hyperlink w:anchor="src_SIMA">
        <w:r w:rsidR="00CC274A">
          <w:rPr>
            <w:color w:val="245478"/>
          </w:rPr>
          <w:t>SIMA</w:t>
        </w:r>
      </w:hyperlink>
      <w:r>
        <w:rPr>
          <w:sz w:val="17"/>
        </w:rPr>
        <w:t>｜〈乞去新法之病民伤国者疏〉「易曰干父之蛊」段</w:t>
      </w:r>
    </w:p>
    <w:p w14:paraId="4501B894" w14:textId="77777777" w:rsidR="00CC274A" w:rsidRDefault="00000000">
      <w:pPr>
        <w:pStyle w:val="21"/>
        <w:pageBreakBefore/>
      </w:pPr>
      <w:bookmarkStart w:id="18" w:name="case_19"/>
      <w:r>
        <w:t xml:space="preserve">19 </w:t>
      </w:r>
      <w:r>
        <w:t>临｜汉文帝免田租：财政政策直接面对农民</w:t>
      </w:r>
      <w:bookmarkEnd w:id="18"/>
    </w:p>
    <w:p w14:paraId="6E12DE41" w14:textId="77777777" w:rsidR="00CC274A" w:rsidRDefault="00000000">
      <w:pPr>
        <w:spacing w:after="60"/>
      </w:pPr>
      <w:r>
        <w:rPr>
          <w:sz w:val="17"/>
        </w:rPr>
        <w:t>FIN-H19-001</w:t>
      </w:r>
      <w:r>
        <w:rPr>
          <w:sz w:val="17"/>
        </w:rPr>
        <w:t xml:space="preserve">　｜　前</w:t>
      </w:r>
      <w:r>
        <w:rPr>
          <w:sz w:val="17"/>
        </w:rPr>
        <w:t>167</w:t>
      </w:r>
      <w:r>
        <w:rPr>
          <w:sz w:val="17"/>
        </w:rPr>
        <w:t>年起　｜　税收与民生</w:t>
      </w:r>
    </w:p>
    <w:p w14:paraId="64E5514E" w14:textId="77777777" w:rsidR="00CC274A" w:rsidRDefault="00000000">
      <w:r>
        <w:t xml:space="preserve">B </w:t>
      </w:r>
      <w:r>
        <w:t>卦义对照：事件有据，卦义连结为本书解读</w:t>
      </w:r>
    </w:p>
    <w:tbl>
      <w:tblPr>
        <w:tblW w:w="0" w:type="auto"/>
        <w:jc w:val="center"/>
        <w:tblLook w:val="04A0" w:firstRow="1" w:lastRow="0" w:firstColumn="1" w:lastColumn="0" w:noHBand="0" w:noVBand="1"/>
      </w:tblPr>
      <w:tblGrid>
        <w:gridCol w:w="4460"/>
        <w:gridCol w:w="5812"/>
      </w:tblGrid>
      <w:tr w:rsidR="00CC274A" w14:paraId="67451499" w14:textId="77777777">
        <w:trPr>
          <w:cantSplit/>
          <w:tblHeader/>
          <w:jc w:val="center"/>
        </w:trPr>
        <w:tc>
          <w:tcPr>
            <w:tcW w:w="4464" w:type="dxa"/>
            <w:tcBorders>
              <w:top w:val="single" w:sz="4" w:space="0" w:color="D6DFE2"/>
              <w:left w:val="single" w:sz="4" w:space="0" w:color="D6DFE2"/>
              <w:bottom w:val="single" w:sz="4" w:space="0" w:color="D6DFE2"/>
              <w:right w:val="single" w:sz="4" w:space="0" w:color="D6DFE2"/>
            </w:tcBorders>
            <w:shd w:val="clear" w:color="auto" w:fill="E5EDEF"/>
            <w:tcMar>
              <w:top w:w="65" w:type="dxa"/>
              <w:left w:w="65" w:type="dxa"/>
              <w:bottom w:w="65" w:type="dxa"/>
              <w:right w:w="65" w:type="dxa"/>
            </w:tcMar>
            <w:vAlign w:val="center"/>
          </w:tcPr>
          <w:p w14:paraId="4C6D1A8A" w14:textId="77777777" w:rsidR="00CC274A" w:rsidRDefault="00000000">
            <w:pPr>
              <w:spacing w:after="20" w:line="264" w:lineRule="auto"/>
            </w:pPr>
            <w:r>
              <w:rPr>
                <w:b/>
              </w:rPr>
              <w:t>《周易》原文</w:t>
            </w:r>
            <w:r>
              <w:rPr>
                <w:b/>
              </w:rPr>
              <w:t xml:space="preserve"> · H19-J</w:t>
            </w:r>
          </w:p>
        </w:tc>
        <w:tc>
          <w:tcPr>
            <w:tcW w:w="5818" w:type="dxa"/>
            <w:tcBorders>
              <w:top w:val="single" w:sz="4" w:space="0" w:color="D6DFE2"/>
              <w:left w:val="single" w:sz="4" w:space="0" w:color="D6DFE2"/>
              <w:bottom w:val="single" w:sz="4" w:space="0" w:color="D6DFE2"/>
              <w:right w:val="single" w:sz="4" w:space="0" w:color="D6DFE2"/>
            </w:tcBorders>
            <w:shd w:val="clear" w:color="auto" w:fill="E5EDEF"/>
            <w:tcMar>
              <w:top w:w="65" w:type="dxa"/>
              <w:left w:w="65" w:type="dxa"/>
              <w:bottom w:w="65" w:type="dxa"/>
              <w:right w:w="65" w:type="dxa"/>
            </w:tcMar>
            <w:vAlign w:val="center"/>
          </w:tcPr>
          <w:p w14:paraId="10A00DFB" w14:textId="77777777" w:rsidR="00CC274A" w:rsidRDefault="00000000">
            <w:pPr>
              <w:spacing w:after="20" w:line="264" w:lineRule="auto"/>
            </w:pPr>
            <w:r>
              <w:rPr>
                <w:b/>
              </w:rPr>
              <w:t>既有繁体中文翻译</w:t>
            </w:r>
          </w:p>
        </w:tc>
      </w:tr>
      <w:tr w:rsidR="00CC274A" w14:paraId="0DE33182" w14:textId="77777777">
        <w:trPr>
          <w:cantSplit/>
          <w:jc w:val="center"/>
        </w:trPr>
        <w:tc>
          <w:tcPr>
            <w:tcW w:w="4464"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6034172F" w14:textId="77777777" w:rsidR="00CC274A" w:rsidRDefault="00000000">
            <w:pPr>
              <w:spacing w:after="20" w:line="264" w:lineRule="auto"/>
            </w:pPr>
            <w:r>
              <w:t>臨：元亨。利貞。至于八月有凶。</w:t>
            </w:r>
          </w:p>
        </w:tc>
        <w:tc>
          <w:tcPr>
            <w:tcW w:w="5818"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496A4B9A" w14:textId="77777777" w:rsidR="00CC274A" w:rsidRDefault="00000000">
            <w:pPr>
              <w:spacing w:after="20" w:line="264" w:lineRule="auto"/>
            </w:pPr>
            <w:r>
              <w:t>居上而临下，大为通达，宜守正；到八月盛势衰退，须防凶险。</w:t>
            </w:r>
          </w:p>
        </w:tc>
      </w:tr>
    </w:tbl>
    <w:p w14:paraId="5FEF048B" w14:textId="77777777" w:rsidR="00CC274A" w:rsidRDefault="00000000">
      <w:r>
        <w:t>事件经过　汉代国家收入与农民耕作相连，田租多寡会改变农户交纳后能留下多少。《汉书》记载汉文帝免除田租；一项租税政策由朝廷决定，影响则落到各地种田的人身上。史料没有逐户记录家庭收入的变化。《汉书》记载汉文帝免除田租，以减轻农业生产者的一部分负担。这项措施涉及国家收入与农民生活之间的取舍。免田租使农民当期不必按原田租安排缴纳，国家也放弃一部分原可取得的收入。政策如何与其他财源配合，仍须放在整体制度里看，不能只凭免税二字断定所有负担都消失。从宣布措施到农民实际耕作，事件留下两个值得连看的结果：生产者负担改变，政府的收支选择也随之改变。田租取消后，农户手中的收成安排可能更有余地，但具体使用仍因家庭和收获而异。国家也须考虑其他收入能否支援既有支出。《汉书》的政策记载不能替所有农户写出同一种生活结局。</w:t>
      </w:r>
    </w:p>
    <w:p w14:paraId="6F8E2ACD" w14:textId="77777777" w:rsidR="00CC274A" w:rsidRDefault="00000000">
      <w:r>
        <w:t>卦义对照　临卦可让人从治理者走近民生来读这段史事。汉文帝免田租，对农户有具体意义，也使国家少了一项收入。读者可追问：减少这笔负担后，农民还面对哪些征收？行政能否长期维持？一项政策的眼前好处与后续收支都要看。这是事后对照，没有证据说汉文帝依此卦订税。对受益者而言，减租的价值在实际留下多少粮食与收入。对政府而言，还要追问其他财政项目是否转而提高，才知道负担是否真的减轻。</w:t>
      </w:r>
      <w:r>
        <w:br/>
      </w:r>
      <w:r>
        <w:t>【</w:t>
      </w:r>
      <w:r>
        <w:t xml:space="preserve">V4.3 </w:t>
      </w:r>
      <w:r>
        <w:t>一次修订补充】临卦强调居上者接近、照察与戒慎，免田租只有政策影响民生的间接对应；补充政府财政与农户实际受益须分开检验，避免仅以减税即证为善政。</w:t>
      </w:r>
    </w:p>
    <w:p w14:paraId="3C0CE04D" w14:textId="77777777" w:rsidR="00ED7D60" w:rsidRDefault="00000000">
      <w:r>
        <w:rPr>
          <w:b/>
        </w:rPr>
        <w:t>【</w:t>
      </w:r>
      <w:r>
        <w:rPr>
          <w:b/>
        </w:rPr>
        <w:t>V4.3</w:t>
      </w:r>
      <w:r>
        <w:rPr>
          <w:b/>
        </w:rPr>
        <w:t>适切性审查｜第</w:t>
      </w:r>
      <w:r>
        <w:rPr>
          <w:b/>
        </w:rPr>
        <w:t>19</w:t>
      </w:r>
      <w:r>
        <w:rPr>
          <w:b/>
        </w:rPr>
        <w:t>卦｜</w:t>
      </w:r>
      <w:r>
        <w:rPr>
          <w:b/>
        </w:rPr>
        <w:t>B</w:t>
      </w:r>
      <w:r>
        <w:rPr>
          <w:b/>
        </w:rPr>
        <w:t>级】依第一／第二批审查既有评级沿用；</w:t>
      </w:r>
      <w:r>
        <w:rPr>
          <w:b/>
        </w:rPr>
        <w:t>B</w:t>
      </w:r>
      <w:r>
        <w:rPr>
          <w:b/>
        </w:rPr>
        <w:t>级已于先前批次依一次修订制度处理。原始史料证据类别另行保留。</w:t>
      </w:r>
    </w:p>
    <w:p w14:paraId="5505BE1E" w14:textId="77777777" w:rsidR="00CC274A" w:rsidRDefault="00000000">
      <w:r>
        <w:rPr>
          <w:b/>
        </w:rPr>
        <w:t xml:space="preserve">证据与限制　</w:t>
      </w:r>
      <w:r>
        <w:t>免除田租不等于免除一切税役，也不表示所有农民都因此拥有土地。</w:t>
      </w:r>
    </w:p>
    <w:p w14:paraId="585B5E10" w14:textId="77777777" w:rsidR="00CC274A" w:rsidRDefault="00000000">
      <w:r>
        <w:rPr>
          <w:b/>
          <w:sz w:val="17"/>
        </w:rPr>
        <w:t xml:space="preserve">来源　</w:t>
      </w:r>
      <w:hyperlink w:anchor="src_HS24A">
        <w:r w:rsidR="00CC274A">
          <w:rPr>
            <w:color w:val="245478"/>
          </w:rPr>
          <w:t>HS24A</w:t>
        </w:r>
      </w:hyperlink>
      <w:r>
        <w:rPr>
          <w:sz w:val="17"/>
        </w:rPr>
        <w:t>｜文帝十三年除田租税段</w:t>
      </w:r>
    </w:p>
    <w:p w14:paraId="44346B7F" w14:textId="77777777" w:rsidR="00CC274A" w:rsidRDefault="00000000">
      <w:pPr>
        <w:pStyle w:val="21"/>
      </w:pPr>
      <w:bookmarkStart w:id="19" w:name="case_20"/>
      <w:r>
        <w:t xml:space="preserve">20 </w:t>
      </w:r>
      <w:r>
        <w:t>观｜计然之策：先看清货物与时令的关系</w:t>
      </w:r>
      <w:bookmarkEnd w:id="19"/>
    </w:p>
    <w:p w14:paraId="2A0CBF41" w14:textId="77777777" w:rsidR="00CC274A" w:rsidRDefault="00000000">
      <w:pPr>
        <w:spacing w:after="60"/>
      </w:pPr>
      <w:r>
        <w:rPr>
          <w:sz w:val="17"/>
        </w:rPr>
        <w:t>FIN-H20-001</w:t>
      </w:r>
      <w:r>
        <w:rPr>
          <w:sz w:val="17"/>
        </w:rPr>
        <w:t xml:space="preserve">　｜　春秋末期，史记所载　｜　供需观察</w:t>
      </w:r>
    </w:p>
    <w:p w14:paraId="4611EB77" w14:textId="77777777" w:rsidR="00CC274A" w:rsidRDefault="00000000">
      <w:r>
        <w:t xml:space="preserve">B </w:t>
      </w:r>
      <w:r>
        <w:t>卦义对照：事件有据，卦义连结为本书解读</w:t>
      </w:r>
    </w:p>
    <w:tbl>
      <w:tblPr>
        <w:tblW w:w="0" w:type="auto"/>
        <w:jc w:val="center"/>
        <w:tblLook w:val="04A0" w:firstRow="1" w:lastRow="0" w:firstColumn="1" w:lastColumn="0" w:noHBand="0" w:noVBand="1"/>
      </w:tblPr>
      <w:tblGrid>
        <w:gridCol w:w="4460"/>
        <w:gridCol w:w="5812"/>
      </w:tblGrid>
      <w:tr w:rsidR="00CC274A" w14:paraId="0A2F1751" w14:textId="77777777">
        <w:trPr>
          <w:cantSplit/>
          <w:tblHeader/>
          <w:jc w:val="center"/>
        </w:trPr>
        <w:tc>
          <w:tcPr>
            <w:tcW w:w="4464" w:type="dxa"/>
            <w:tcBorders>
              <w:top w:val="single" w:sz="4" w:space="0" w:color="D6DFE2"/>
              <w:left w:val="single" w:sz="4" w:space="0" w:color="D6DFE2"/>
              <w:bottom w:val="single" w:sz="4" w:space="0" w:color="D6DFE2"/>
              <w:right w:val="single" w:sz="4" w:space="0" w:color="D6DFE2"/>
            </w:tcBorders>
            <w:shd w:val="clear" w:color="auto" w:fill="E5EDEF"/>
            <w:tcMar>
              <w:top w:w="65" w:type="dxa"/>
              <w:left w:w="65" w:type="dxa"/>
              <w:bottom w:w="65" w:type="dxa"/>
              <w:right w:w="65" w:type="dxa"/>
            </w:tcMar>
            <w:vAlign w:val="center"/>
          </w:tcPr>
          <w:p w14:paraId="38831FAE" w14:textId="77777777" w:rsidR="00CC274A" w:rsidRDefault="00000000">
            <w:pPr>
              <w:spacing w:after="20" w:line="264" w:lineRule="auto"/>
            </w:pPr>
            <w:r>
              <w:rPr>
                <w:b/>
              </w:rPr>
              <w:t>《周易》原文</w:t>
            </w:r>
            <w:r>
              <w:rPr>
                <w:b/>
              </w:rPr>
              <w:t xml:space="preserve"> · H20-J</w:t>
            </w:r>
          </w:p>
        </w:tc>
        <w:tc>
          <w:tcPr>
            <w:tcW w:w="5818" w:type="dxa"/>
            <w:tcBorders>
              <w:top w:val="single" w:sz="4" w:space="0" w:color="D6DFE2"/>
              <w:left w:val="single" w:sz="4" w:space="0" w:color="D6DFE2"/>
              <w:bottom w:val="single" w:sz="4" w:space="0" w:color="D6DFE2"/>
              <w:right w:val="single" w:sz="4" w:space="0" w:color="D6DFE2"/>
            </w:tcBorders>
            <w:shd w:val="clear" w:color="auto" w:fill="E5EDEF"/>
            <w:tcMar>
              <w:top w:w="65" w:type="dxa"/>
              <w:left w:w="65" w:type="dxa"/>
              <w:bottom w:w="65" w:type="dxa"/>
              <w:right w:w="65" w:type="dxa"/>
            </w:tcMar>
            <w:vAlign w:val="center"/>
          </w:tcPr>
          <w:p w14:paraId="19631BD2" w14:textId="77777777" w:rsidR="00CC274A" w:rsidRDefault="00000000">
            <w:pPr>
              <w:spacing w:after="20" w:line="264" w:lineRule="auto"/>
            </w:pPr>
            <w:r>
              <w:rPr>
                <w:b/>
              </w:rPr>
              <w:t>既有繁体中文翻译</w:t>
            </w:r>
          </w:p>
        </w:tc>
      </w:tr>
      <w:tr w:rsidR="00CC274A" w14:paraId="05209EB0" w14:textId="77777777">
        <w:trPr>
          <w:cantSplit/>
          <w:jc w:val="center"/>
        </w:trPr>
        <w:tc>
          <w:tcPr>
            <w:tcW w:w="4464"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4B9E319A" w14:textId="77777777" w:rsidR="00CC274A" w:rsidRDefault="00000000">
            <w:pPr>
              <w:spacing w:after="20" w:line="264" w:lineRule="auto"/>
            </w:pPr>
            <w:r>
              <w:t>觀：盥而不荐，有孚顒若。</w:t>
            </w:r>
          </w:p>
        </w:tc>
        <w:tc>
          <w:tcPr>
            <w:tcW w:w="5818"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0EE1BD1C" w14:textId="77777777" w:rsidR="00CC274A" w:rsidRDefault="00000000">
            <w:pPr>
              <w:spacing w:after="20" w:line="264" w:lineRule="auto"/>
            </w:pPr>
            <w:r>
              <w:t>观看祭礼，洗手而尚未献祭，已以诚敬令人仰望。</w:t>
            </w:r>
          </w:p>
        </w:tc>
      </w:tr>
    </w:tbl>
    <w:p w14:paraId="4F746C4D" w14:textId="77777777" w:rsidR="00CC274A" w:rsidRDefault="00000000">
      <w:r>
        <w:t>事件经过　越国需要重整资源时，范蠡与计然谈及年成、货物、价格及流通的关系。农产品有丰歉，容易腐败的货物不能久放；经营者若不先分辨货物性质，即使买入便宜，也可能在出售前损失。《史记》叙述越国采用范蠡、计然的办法，关注丰歉、价格及物资流通，也提醒容易腐败的货物不宜久藏。经营因此要先了解货物特性。《史记》记载越国采纳相关办法，并把对物资的观察放在经营安排之中。筹集货物时，先看收成和需求，再看物品能否保存，才知道什么应存、什么应尽快转手。史书是对策略的概述，没有留下一份逐单核对的库存帐。这段历史呈现观察到调整的过程，不表示任何年代照做都能得到同样成果。货物种类不同，运输和储藏的成本便不同。计然一类讨论把时令与流通连在一起，提醒人不能在帐面价格之外忽略实物性质。现存概述不是一份逐月交易表，无法精算哪一笔最值得买。</w:t>
      </w:r>
    </w:p>
    <w:p w14:paraId="406B9FD0" w14:textId="77777777" w:rsidR="00CC274A" w:rsidRDefault="00000000">
      <w:r>
        <w:t>卦义对照　观卦提醒先看清状况再判断。范蠡、计然重视年成，也留意货物能不能久藏；只盯着报价，容易漏掉腐败与运输成本。今天做采购，可先问需求何时发生、物品能存多久、资金会被压多久，再决定买多少。这是读者使用的卦义角度，史料没有把政策决定写成占卦所得。判断某物值得囤放之前，不只比较今日价格与预期售价，也要核对损耗率、运费及什么时候有人愿意买，才有完整判断。</w:t>
      </w:r>
      <w:r>
        <w:br/>
      </w:r>
      <w:r>
        <w:t>【</w:t>
      </w:r>
      <w:r>
        <w:t xml:space="preserve">V4.3 </w:t>
      </w:r>
      <w:r>
        <w:t>一次修订补充】观卦原文呈祭礼敬观，不能直接等同市场价格观察。计然之策可借「先观察而后决定」理解，但属跨情境延伸，并提示灾年推测不可当预测模型。</w:t>
      </w:r>
    </w:p>
    <w:p w14:paraId="7BDEC03B" w14:textId="77777777" w:rsidR="00ED7D60" w:rsidRDefault="00000000">
      <w:r>
        <w:rPr>
          <w:b/>
        </w:rPr>
        <w:t>【</w:t>
      </w:r>
      <w:r>
        <w:rPr>
          <w:b/>
        </w:rPr>
        <w:t>V4.3</w:t>
      </w:r>
      <w:r>
        <w:rPr>
          <w:b/>
        </w:rPr>
        <w:t>适切性审查｜第</w:t>
      </w:r>
      <w:r>
        <w:rPr>
          <w:b/>
        </w:rPr>
        <w:t>20</w:t>
      </w:r>
      <w:r>
        <w:rPr>
          <w:b/>
        </w:rPr>
        <w:t>卦｜</w:t>
      </w:r>
      <w:r>
        <w:rPr>
          <w:b/>
        </w:rPr>
        <w:t>B</w:t>
      </w:r>
      <w:r>
        <w:rPr>
          <w:b/>
        </w:rPr>
        <w:t>级】依第一／第二批审查既有评级沿用；</w:t>
      </w:r>
      <w:r>
        <w:rPr>
          <w:b/>
        </w:rPr>
        <w:t>B</w:t>
      </w:r>
      <w:r>
        <w:rPr>
          <w:b/>
        </w:rPr>
        <w:t>级已于先前批次依一次修订制度处理。原始史料证据类别另行保留。</w:t>
      </w:r>
    </w:p>
    <w:p w14:paraId="2B819730" w14:textId="77777777" w:rsidR="00CC274A" w:rsidRDefault="00000000">
      <w:r>
        <w:rPr>
          <w:b/>
        </w:rPr>
        <w:t xml:space="preserve">证据与限制　</w:t>
      </w:r>
      <w:r>
        <w:t>计然身分与传述具有文献问题；其灾年周期说法不作现代科学依据。</w:t>
      </w:r>
    </w:p>
    <w:p w14:paraId="2591DABD" w14:textId="77777777" w:rsidR="00CC274A" w:rsidRDefault="00000000">
      <w:r>
        <w:rPr>
          <w:b/>
          <w:sz w:val="17"/>
        </w:rPr>
        <w:t xml:space="preserve">来源　</w:t>
      </w:r>
      <w:hyperlink w:anchor="src_SJ129">
        <w:r w:rsidR="00CC274A">
          <w:rPr>
            <w:color w:val="245478"/>
          </w:rPr>
          <w:t>SJ129</w:t>
        </w:r>
      </w:hyperlink>
      <w:r>
        <w:rPr>
          <w:sz w:val="17"/>
        </w:rPr>
        <w:t>｜范蠡段中计然之策</w:t>
      </w:r>
    </w:p>
    <w:p w14:paraId="67815761" w14:textId="77777777" w:rsidR="00CC274A" w:rsidRDefault="00000000">
      <w:pPr>
        <w:pStyle w:val="21"/>
        <w:pageBreakBefore/>
      </w:pPr>
      <w:bookmarkStart w:id="20" w:name="case_21"/>
      <w:r>
        <w:t xml:space="preserve">21 </w:t>
      </w:r>
      <w:r>
        <w:t>噬嗑｜汉武帝告缗：执法也会改变经济诱因</w:t>
      </w:r>
      <w:bookmarkEnd w:id="20"/>
    </w:p>
    <w:p w14:paraId="68021275" w14:textId="77777777" w:rsidR="00CC274A" w:rsidRDefault="00000000">
      <w:pPr>
        <w:spacing w:after="60"/>
      </w:pPr>
      <w:r>
        <w:rPr>
          <w:sz w:val="17"/>
        </w:rPr>
        <w:t>FIN-H21-001</w:t>
      </w:r>
      <w:r>
        <w:rPr>
          <w:sz w:val="17"/>
        </w:rPr>
        <w:t xml:space="preserve">　｜　汉武帝时期　｜　税收执法</w:t>
      </w:r>
    </w:p>
    <w:p w14:paraId="328AF3C3" w14:textId="77777777" w:rsidR="00CC274A" w:rsidRDefault="00000000">
      <w:r>
        <w:t xml:space="preserve">B </w:t>
      </w:r>
      <w:r>
        <w:t>卦义对照：事件有据，卦义连结为本书解读</w:t>
      </w:r>
    </w:p>
    <w:tbl>
      <w:tblPr>
        <w:tblW w:w="0" w:type="auto"/>
        <w:jc w:val="center"/>
        <w:tblLook w:val="04A0" w:firstRow="1" w:lastRow="0" w:firstColumn="1" w:lastColumn="0" w:noHBand="0" w:noVBand="1"/>
      </w:tblPr>
      <w:tblGrid>
        <w:gridCol w:w="4460"/>
        <w:gridCol w:w="5812"/>
      </w:tblGrid>
      <w:tr w:rsidR="00CC274A" w14:paraId="0E939D65" w14:textId="77777777">
        <w:trPr>
          <w:cantSplit/>
          <w:tblHeader/>
          <w:jc w:val="center"/>
        </w:trPr>
        <w:tc>
          <w:tcPr>
            <w:tcW w:w="4464" w:type="dxa"/>
            <w:tcBorders>
              <w:top w:val="single" w:sz="4" w:space="0" w:color="D6DFE2"/>
              <w:left w:val="single" w:sz="4" w:space="0" w:color="D6DFE2"/>
              <w:bottom w:val="single" w:sz="4" w:space="0" w:color="D6DFE2"/>
              <w:right w:val="single" w:sz="4" w:space="0" w:color="D6DFE2"/>
            </w:tcBorders>
            <w:shd w:val="clear" w:color="auto" w:fill="E5EDEF"/>
            <w:tcMar>
              <w:top w:w="65" w:type="dxa"/>
              <w:left w:w="65" w:type="dxa"/>
              <w:bottom w:w="65" w:type="dxa"/>
              <w:right w:w="65" w:type="dxa"/>
            </w:tcMar>
            <w:vAlign w:val="center"/>
          </w:tcPr>
          <w:p w14:paraId="17B650D7" w14:textId="77777777" w:rsidR="00CC274A" w:rsidRDefault="00000000">
            <w:pPr>
              <w:spacing w:after="20" w:line="264" w:lineRule="auto"/>
            </w:pPr>
            <w:r>
              <w:rPr>
                <w:b/>
              </w:rPr>
              <w:t>《周易》原文</w:t>
            </w:r>
            <w:r>
              <w:rPr>
                <w:b/>
              </w:rPr>
              <w:t xml:space="preserve"> · H21-J</w:t>
            </w:r>
          </w:p>
        </w:tc>
        <w:tc>
          <w:tcPr>
            <w:tcW w:w="5818" w:type="dxa"/>
            <w:tcBorders>
              <w:top w:val="single" w:sz="4" w:space="0" w:color="D6DFE2"/>
              <w:left w:val="single" w:sz="4" w:space="0" w:color="D6DFE2"/>
              <w:bottom w:val="single" w:sz="4" w:space="0" w:color="D6DFE2"/>
              <w:right w:val="single" w:sz="4" w:space="0" w:color="D6DFE2"/>
            </w:tcBorders>
            <w:shd w:val="clear" w:color="auto" w:fill="E5EDEF"/>
            <w:tcMar>
              <w:top w:w="65" w:type="dxa"/>
              <w:left w:w="65" w:type="dxa"/>
              <w:bottom w:w="65" w:type="dxa"/>
              <w:right w:w="65" w:type="dxa"/>
            </w:tcMar>
            <w:vAlign w:val="center"/>
          </w:tcPr>
          <w:p w14:paraId="48480925" w14:textId="77777777" w:rsidR="00CC274A" w:rsidRDefault="00000000">
            <w:pPr>
              <w:spacing w:after="20" w:line="264" w:lineRule="auto"/>
            </w:pPr>
            <w:r>
              <w:rPr>
                <w:b/>
              </w:rPr>
              <w:t>既有繁体中文翻译</w:t>
            </w:r>
          </w:p>
        </w:tc>
      </w:tr>
      <w:tr w:rsidR="00CC274A" w14:paraId="7E29EC21" w14:textId="77777777">
        <w:trPr>
          <w:cantSplit/>
          <w:jc w:val="center"/>
        </w:trPr>
        <w:tc>
          <w:tcPr>
            <w:tcW w:w="4464"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5009F412" w14:textId="77777777" w:rsidR="00CC274A" w:rsidRDefault="00000000">
            <w:pPr>
              <w:spacing w:after="20" w:line="264" w:lineRule="auto"/>
            </w:pPr>
            <w:r>
              <w:t>噬嗑：亨。利用獄。</w:t>
            </w:r>
          </w:p>
        </w:tc>
        <w:tc>
          <w:tcPr>
            <w:tcW w:w="5818"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28E54236" w14:textId="77777777" w:rsidR="00CC274A" w:rsidRDefault="00000000">
            <w:pPr>
              <w:spacing w:after="20" w:line="264" w:lineRule="auto"/>
            </w:pPr>
            <w:r>
              <w:t>咬断阻隔，事情可以通达；适宜明断刑狱。</w:t>
            </w:r>
          </w:p>
        </w:tc>
      </w:tr>
    </w:tbl>
    <w:p w14:paraId="29549803" w14:textId="77777777" w:rsidR="00CC274A" w:rsidRDefault="00000000">
      <w:r>
        <w:t>事件经过　汉武帝时用兵与行政开支增加，朝廷从财产及工商活动寻找收入。算缗要求申报并课税，告缗又鼓励揭发隐匿者。对商人来说，原先自行安排的财产与交易，进入更严格的申报和稽查制度。汉武帝时对财产与商业课征算缗，并以告缗鼓励揭发隐匿。史料记载大量财产遭没收，也呈现商人受压及经济活动受影响的情况。《汉书》记述检举、没收与官府取得财物，也呈现商人受到压力的情形。查出漏报可能增加国库收入，人们也会因为执法方式重新评估经营风险。个别案件的证据和处罚细节，不能由总述一概补齐。财政需求促成征查，征查又改变民间活动和对官府的预期。被没收财产的规模和民间反应，在史书中以概述方式出现。将查处与税收放在同一时间线，可以理解当时财政需求为何推高征查力度，也能看见一项执法政策同时作用于收入和经商预期。</w:t>
      </w:r>
    </w:p>
    <w:p w14:paraId="2D5885D4" w14:textId="77777777" w:rsidR="00CC274A" w:rsidRDefault="00000000">
      <w:r>
        <w:t>卦义对照　噬嗑卦谈处理阻碍与刑狱，告缗制度可拿来追问执法的界线。汉武帝取得财源时，财产持有者也面对检举与没收。税制要能运作，除查漏之外，还须使人知道依什么规则申报、如何核实及申辩。严厉换来的短期收入，不等于长期交易秩序。这是后人的卦义反思，不是汉廷自述。用告发来查税，会改变人们彼此和政府之间的信任。有效追税之外，程序与救济若不清楚，守法者也可能担心被牵连。</w:t>
      </w:r>
      <w:r>
        <w:br/>
      </w:r>
      <w:r>
        <w:t>【</w:t>
      </w:r>
      <w:r>
        <w:t xml:space="preserve">V4.3 </w:t>
      </w:r>
      <w:r>
        <w:t>一次修订补充】噬嗑的刑狱意味不等于重罚即合理；告缗可对照执行与规则，同时必须明言检举、没收与救济不足的代价。</w:t>
      </w:r>
    </w:p>
    <w:p w14:paraId="3812EE95" w14:textId="77777777" w:rsidR="00ED7D60" w:rsidRDefault="00000000">
      <w:r>
        <w:rPr>
          <w:b/>
        </w:rPr>
        <w:t>【</w:t>
      </w:r>
      <w:r>
        <w:rPr>
          <w:b/>
        </w:rPr>
        <w:t>V4.3</w:t>
      </w:r>
      <w:r>
        <w:rPr>
          <w:b/>
        </w:rPr>
        <w:t>适切性审查｜第</w:t>
      </w:r>
      <w:r>
        <w:rPr>
          <w:b/>
        </w:rPr>
        <w:t>21</w:t>
      </w:r>
      <w:r>
        <w:rPr>
          <w:b/>
        </w:rPr>
        <w:t>卦｜</w:t>
      </w:r>
      <w:r>
        <w:rPr>
          <w:b/>
        </w:rPr>
        <w:t>B</w:t>
      </w:r>
      <w:r>
        <w:rPr>
          <w:b/>
        </w:rPr>
        <w:t>级】依第一／第二批审查既有评级沿用；</w:t>
      </w:r>
      <w:r>
        <w:rPr>
          <w:b/>
        </w:rPr>
        <w:t>B</w:t>
      </w:r>
      <w:r>
        <w:rPr>
          <w:b/>
        </w:rPr>
        <w:t>级已于先前批次依一次修订制度处理。原始史料证据类别另行保留。</w:t>
      </w:r>
    </w:p>
    <w:p w14:paraId="4957986E" w14:textId="77777777" w:rsidR="00CC274A" w:rsidRDefault="00000000">
      <w:r>
        <w:rPr>
          <w:b/>
        </w:rPr>
        <w:t xml:space="preserve">证据与限制　</w:t>
      </w:r>
      <w:r>
        <w:t>本例不主张古代告发制度值得照搬，也未发现政策引用噬嗑卦的证据。</w:t>
      </w:r>
    </w:p>
    <w:p w14:paraId="407F86AF" w14:textId="77777777" w:rsidR="00CC274A" w:rsidRDefault="00000000">
      <w:r>
        <w:rPr>
          <w:b/>
          <w:sz w:val="17"/>
        </w:rPr>
        <w:t xml:space="preserve">来源　</w:t>
      </w:r>
      <w:hyperlink w:anchor="src_HS24B">
        <w:r w:rsidR="00CC274A">
          <w:rPr>
            <w:color w:val="245478"/>
          </w:rPr>
          <w:t>HS24B</w:t>
        </w:r>
      </w:hyperlink>
      <w:r>
        <w:rPr>
          <w:sz w:val="17"/>
        </w:rPr>
        <w:t>｜算缗、告缗与杨可段</w:t>
      </w:r>
    </w:p>
    <w:p w14:paraId="775EAF6D" w14:textId="77777777" w:rsidR="00CC274A" w:rsidRDefault="00000000">
      <w:pPr>
        <w:pStyle w:val="21"/>
      </w:pPr>
      <w:bookmarkStart w:id="21" w:name="case_22"/>
      <w:r>
        <w:t xml:space="preserve">22 </w:t>
      </w:r>
      <w:r>
        <w:t>贲｜金圆券：更换外观不能代替稳定基础</w:t>
      </w:r>
      <w:bookmarkEnd w:id="21"/>
    </w:p>
    <w:p w14:paraId="067CF039" w14:textId="77777777" w:rsidR="00CC274A" w:rsidRDefault="00000000">
      <w:pPr>
        <w:spacing w:after="60"/>
      </w:pPr>
      <w:r>
        <w:rPr>
          <w:sz w:val="17"/>
        </w:rPr>
        <w:t>FIN-H22-001</w:t>
      </w:r>
      <w:r>
        <w:rPr>
          <w:sz w:val="17"/>
        </w:rPr>
        <w:t xml:space="preserve">　｜　</w:t>
      </w:r>
      <w:r>
        <w:rPr>
          <w:sz w:val="17"/>
        </w:rPr>
        <w:t>1948—1949</w:t>
      </w:r>
      <w:r>
        <w:rPr>
          <w:sz w:val="17"/>
        </w:rPr>
        <w:t>年　｜　货币信用</w:t>
      </w:r>
    </w:p>
    <w:p w14:paraId="0218657F" w14:textId="77777777" w:rsidR="00CC274A" w:rsidRDefault="00000000">
      <w:r>
        <w:t xml:space="preserve">B </w:t>
      </w:r>
      <w:r>
        <w:t>卦义对照：事件有据，卦义连结为本书解读</w:t>
      </w:r>
    </w:p>
    <w:tbl>
      <w:tblPr>
        <w:tblW w:w="0" w:type="auto"/>
        <w:jc w:val="center"/>
        <w:tblLook w:val="04A0" w:firstRow="1" w:lastRow="0" w:firstColumn="1" w:lastColumn="0" w:noHBand="0" w:noVBand="1"/>
      </w:tblPr>
      <w:tblGrid>
        <w:gridCol w:w="4460"/>
        <w:gridCol w:w="5812"/>
      </w:tblGrid>
      <w:tr w:rsidR="00CC274A" w14:paraId="7CE4D9FF" w14:textId="77777777">
        <w:trPr>
          <w:cantSplit/>
          <w:tblHeader/>
          <w:jc w:val="center"/>
        </w:trPr>
        <w:tc>
          <w:tcPr>
            <w:tcW w:w="4464" w:type="dxa"/>
            <w:tcBorders>
              <w:top w:val="single" w:sz="4" w:space="0" w:color="D6DFE2"/>
              <w:left w:val="single" w:sz="4" w:space="0" w:color="D6DFE2"/>
              <w:bottom w:val="single" w:sz="4" w:space="0" w:color="D6DFE2"/>
              <w:right w:val="single" w:sz="4" w:space="0" w:color="D6DFE2"/>
            </w:tcBorders>
            <w:shd w:val="clear" w:color="auto" w:fill="E5EDEF"/>
            <w:tcMar>
              <w:top w:w="65" w:type="dxa"/>
              <w:left w:w="65" w:type="dxa"/>
              <w:bottom w:w="65" w:type="dxa"/>
              <w:right w:w="65" w:type="dxa"/>
            </w:tcMar>
            <w:vAlign w:val="center"/>
          </w:tcPr>
          <w:p w14:paraId="7CFA61BF" w14:textId="77777777" w:rsidR="00CC274A" w:rsidRDefault="00000000">
            <w:pPr>
              <w:spacing w:after="20" w:line="264" w:lineRule="auto"/>
            </w:pPr>
            <w:r>
              <w:rPr>
                <w:b/>
              </w:rPr>
              <w:t>《周易》原文</w:t>
            </w:r>
            <w:r>
              <w:rPr>
                <w:b/>
              </w:rPr>
              <w:t xml:space="preserve"> · H22-L6</w:t>
            </w:r>
          </w:p>
        </w:tc>
        <w:tc>
          <w:tcPr>
            <w:tcW w:w="5818" w:type="dxa"/>
            <w:tcBorders>
              <w:top w:val="single" w:sz="4" w:space="0" w:color="D6DFE2"/>
              <w:left w:val="single" w:sz="4" w:space="0" w:color="D6DFE2"/>
              <w:bottom w:val="single" w:sz="4" w:space="0" w:color="D6DFE2"/>
              <w:right w:val="single" w:sz="4" w:space="0" w:color="D6DFE2"/>
            </w:tcBorders>
            <w:shd w:val="clear" w:color="auto" w:fill="E5EDEF"/>
            <w:tcMar>
              <w:top w:w="65" w:type="dxa"/>
              <w:left w:w="65" w:type="dxa"/>
              <w:bottom w:w="65" w:type="dxa"/>
              <w:right w:w="65" w:type="dxa"/>
            </w:tcMar>
            <w:vAlign w:val="center"/>
          </w:tcPr>
          <w:p w14:paraId="2C84C777" w14:textId="77777777" w:rsidR="00CC274A" w:rsidRDefault="00000000">
            <w:pPr>
              <w:spacing w:after="20" w:line="264" w:lineRule="auto"/>
            </w:pPr>
            <w:r>
              <w:rPr>
                <w:b/>
              </w:rPr>
              <w:t>既有繁体中文翻译</w:t>
            </w:r>
          </w:p>
        </w:tc>
      </w:tr>
      <w:tr w:rsidR="00CC274A" w14:paraId="1B49D6FD" w14:textId="77777777">
        <w:trPr>
          <w:cantSplit/>
          <w:jc w:val="center"/>
        </w:trPr>
        <w:tc>
          <w:tcPr>
            <w:tcW w:w="4464"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728C0D8F" w14:textId="77777777" w:rsidR="00CC274A" w:rsidRDefault="00000000">
            <w:pPr>
              <w:spacing w:after="20" w:line="264" w:lineRule="auto"/>
            </w:pPr>
            <w:r>
              <w:t>上九：白賁，无咎。</w:t>
            </w:r>
          </w:p>
        </w:tc>
        <w:tc>
          <w:tcPr>
            <w:tcW w:w="5818"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01F125F5" w14:textId="77777777" w:rsidR="00CC274A" w:rsidRDefault="00000000">
            <w:pPr>
              <w:spacing w:after="20" w:line="264" w:lineRule="auto"/>
            </w:pPr>
            <w:r>
              <w:t>以纯白朴素为最高文饰，无咎。</w:t>
            </w:r>
          </w:p>
        </w:tc>
      </w:tr>
    </w:tbl>
    <w:p w14:paraId="7AC9571D" w14:textId="77777777" w:rsidR="00CC274A" w:rsidRDefault="00000000">
      <w:r>
        <w:t xml:space="preserve">事件经过　</w:t>
      </w:r>
      <w:r>
        <w:t>1948</w:t>
      </w:r>
      <w:r>
        <w:t>年国民政府面对既有货币贬值、战争延续与物价变动，推出金圆券作为新的支付工具。持有旧货币的人按新兑换安排调整手中资产，商家则得决定以新票如何标价和收款。</w:t>
      </w:r>
      <w:r>
        <w:t>1948</w:t>
      </w:r>
      <w:r>
        <w:t>年国民政府以金圆券取代迅速贬值的货币；但内战持续，金圆券也很快失去购买力，</w:t>
      </w:r>
      <w:r>
        <w:t>1949</w:t>
      </w:r>
      <w:r>
        <w:t>年又被新一轮币改取代。更换票券后，战时财政与供应压力没有因此消失。金圆券购买力很快下降，原本换入新币的家庭与商人，仍在日常买卖中承受价格变动。到</w:t>
      </w:r>
      <w:r>
        <w:t>1949</w:t>
      </w:r>
      <w:r>
        <w:t>年，当局又进行下一次币制更动。从旧币危机、新票发行到新票失效，可见货币名称能迅速改变，使人愿意持有它的条件却不能只靠公告建立。票券进入商店和家庭时，其用途在于换得实际货物。若商品供应或币值预期失稳，持有者就得在领到钱与花出去之间承担损失。原档只给改革与失效的脉络，不足以为每个家庭编出支出记录。</w:t>
      </w:r>
    </w:p>
    <w:p w14:paraId="191FF504" w14:textId="77777777" w:rsidR="00CC274A" w:rsidRDefault="00000000">
      <w:r>
        <w:t>卦义对照　贲卦可让人思考外在形式与实际支撑。金圆券有新的名称、票面和换算办法，民众衡量的却是明天还能买到什么。若战事与财政压力持续，光换外观难以恢复信任。遇到新的金融商品，也可问清偿付能力和风险由谁承担。这是以卦义回看币改，不能写成当局曾依贲卦设计钞票。民众比较的不是新钞印得多漂亮，而是两次买菜之间能买到多少。制度改革是否可信，须让日常价格与收支去验证。</w:t>
      </w:r>
      <w:r>
        <w:br/>
      </w:r>
      <w:r>
        <w:t>【</w:t>
      </w:r>
      <w:r>
        <w:t xml:space="preserve">V4.3 </w:t>
      </w:r>
      <w:r>
        <w:t>一次修订补充】贲上九「白贲」重返素朴与实质；金圆券不是因票面美化而失败，真正对应是形式改革不能替代财政、供应与信用基础。</w:t>
      </w:r>
    </w:p>
    <w:p w14:paraId="7A074921" w14:textId="77777777" w:rsidR="00ED7D60" w:rsidRDefault="00000000">
      <w:r>
        <w:rPr>
          <w:b/>
        </w:rPr>
        <w:t>【</w:t>
      </w:r>
      <w:r>
        <w:rPr>
          <w:b/>
        </w:rPr>
        <w:t>V4.3</w:t>
      </w:r>
      <w:r>
        <w:rPr>
          <w:b/>
        </w:rPr>
        <w:t>适切性审查｜第</w:t>
      </w:r>
      <w:r>
        <w:rPr>
          <w:b/>
        </w:rPr>
        <w:t>22</w:t>
      </w:r>
      <w:r>
        <w:rPr>
          <w:b/>
        </w:rPr>
        <w:t>卦｜</w:t>
      </w:r>
      <w:r>
        <w:rPr>
          <w:b/>
        </w:rPr>
        <w:t>B</w:t>
      </w:r>
      <w:r>
        <w:rPr>
          <w:b/>
        </w:rPr>
        <w:t>级】依第一／第二批审查既有评级沿用；</w:t>
      </w:r>
      <w:r>
        <w:rPr>
          <w:b/>
        </w:rPr>
        <w:t>B</w:t>
      </w:r>
      <w:r>
        <w:rPr>
          <w:b/>
        </w:rPr>
        <w:t>级已于先前批次依一次修订制度处理。原始史料证据类别另行保留。</w:t>
      </w:r>
    </w:p>
    <w:p w14:paraId="048D7D6A" w14:textId="77777777" w:rsidR="00CC274A" w:rsidRDefault="00000000">
      <w:r>
        <w:rPr>
          <w:b/>
        </w:rPr>
        <w:t xml:space="preserve">证据与限制　</w:t>
      </w:r>
      <w:r>
        <w:t>货币崩溃不是印刷设计造成；此处只用「形式与实质」作阅读角度。</w:t>
      </w:r>
    </w:p>
    <w:p w14:paraId="4310F9E3" w14:textId="77777777" w:rsidR="00CC274A" w:rsidRDefault="00000000">
      <w:r>
        <w:rPr>
          <w:b/>
          <w:sz w:val="17"/>
        </w:rPr>
        <w:t xml:space="preserve">来源　</w:t>
      </w:r>
      <w:hyperlink w:anchor="src_GOLD">
        <w:r w:rsidR="00CC274A">
          <w:rPr>
            <w:color w:val="245478"/>
          </w:rPr>
          <w:t>GOLD</w:t>
        </w:r>
      </w:hyperlink>
      <w:r>
        <w:rPr>
          <w:sz w:val="17"/>
        </w:rPr>
        <w:t>｜馆藏</w:t>
      </w:r>
      <w:r>
        <w:rPr>
          <w:sz w:val="17"/>
        </w:rPr>
        <w:t>06815</w:t>
      </w:r>
      <w:r>
        <w:rPr>
          <w:sz w:val="17"/>
        </w:rPr>
        <w:t>的币改说明</w:t>
      </w:r>
    </w:p>
    <w:p w14:paraId="7D4F6402" w14:textId="77777777" w:rsidR="00CC274A" w:rsidRDefault="00000000">
      <w:pPr>
        <w:pStyle w:val="21"/>
        <w:pageBreakBefore/>
      </w:pPr>
      <w:bookmarkStart w:id="22" w:name="case_23"/>
      <w:r>
        <w:t xml:space="preserve">23 </w:t>
      </w:r>
      <w:r>
        <w:t>剥｜王莽改币：规则反覆会侵蚀交易基础</w:t>
      </w:r>
      <w:bookmarkEnd w:id="22"/>
    </w:p>
    <w:p w14:paraId="69BCAC2A" w14:textId="77777777" w:rsidR="00CC274A" w:rsidRDefault="00000000">
      <w:pPr>
        <w:spacing w:after="60"/>
      </w:pPr>
      <w:r>
        <w:rPr>
          <w:sz w:val="17"/>
        </w:rPr>
        <w:t>FIN-H23-001</w:t>
      </w:r>
      <w:r>
        <w:rPr>
          <w:sz w:val="17"/>
        </w:rPr>
        <w:t xml:space="preserve">　｜　新朝，</w:t>
      </w:r>
      <w:r>
        <w:rPr>
          <w:sz w:val="17"/>
        </w:rPr>
        <w:t>1</w:t>
      </w:r>
      <w:r>
        <w:rPr>
          <w:sz w:val="17"/>
        </w:rPr>
        <w:t>世纪初　｜　货币改革</w:t>
      </w:r>
    </w:p>
    <w:p w14:paraId="0625C8D0" w14:textId="77777777" w:rsidR="00CC274A" w:rsidRDefault="00000000">
      <w:r>
        <w:t xml:space="preserve">B </w:t>
      </w:r>
      <w:r>
        <w:t>卦义对照：事件有据，卦义连结为本书解读</w:t>
      </w:r>
    </w:p>
    <w:tbl>
      <w:tblPr>
        <w:tblW w:w="0" w:type="auto"/>
        <w:jc w:val="center"/>
        <w:tblLook w:val="04A0" w:firstRow="1" w:lastRow="0" w:firstColumn="1" w:lastColumn="0" w:noHBand="0" w:noVBand="1"/>
      </w:tblPr>
      <w:tblGrid>
        <w:gridCol w:w="4460"/>
        <w:gridCol w:w="5812"/>
      </w:tblGrid>
      <w:tr w:rsidR="00CC274A" w14:paraId="225DF4A2" w14:textId="77777777">
        <w:trPr>
          <w:cantSplit/>
          <w:tblHeader/>
          <w:jc w:val="center"/>
        </w:trPr>
        <w:tc>
          <w:tcPr>
            <w:tcW w:w="4464" w:type="dxa"/>
            <w:tcBorders>
              <w:top w:val="single" w:sz="4" w:space="0" w:color="D6DFE2"/>
              <w:left w:val="single" w:sz="4" w:space="0" w:color="D6DFE2"/>
              <w:bottom w:val="single" w:sz="4" w:space="0" w:color="D6DFE2"/>
              <w:right w:val="single" w:sz="4" w:space="0" w:color="D6DFE2"/>
            </w:tcBorders>
            <w:shd w:val="clear" w:color="auto" w:fill="E5EDEF"/>
            <w:tcMar>
              <w:top w:w="65" w:type="dxa"/>
              <w:left w:w="65" w:type="dxa"/>
              <w:bottom w:w="65" w:type="dxa"/>
              <w:right w:w="65" w:type="dxa"/>
            </w:tcMar>
            <w:vAlign w:val="center"/>
          </w:tcPr>
          <w:p w14:paraId="72958935" w14:textId="77777777" w:rsidR="00CC274A" w:rsidRDefault="00000000">
            <w:pPr>
              <w:spacing w:after="20" w:line="264" w:lineRule="auto"/>
            </w:pPr>
            <w:r>
              <w:rPr>
                <w:b/>
              </w:rPr>
              <w:t>《周易》原文</w:t>
            </w:r>
            <w:r>
              <w:rPr>
                <w:b/>
              </w:rPr>
              <w:t xml:space="preserve"> · H23-J</w:t>
            </w:r>
          </w:p>
        </w:tc>
        <w:tc>
          <w:tcPr>
            <w:tcW w:w="5818" w:type="dxa"/>
            <w:tcBorders>
              <w:top w:val="single" w:sz="4" w:space="0" w:color="D6DFE2"/>
              <w:left w:val="single" w:sz="4" w:space="0" w:color="D6DFE2"/>
              <w:bottom w:val="single" w:sz="4" w:space="0" w:color="D6DFE2"/>
              <w:right w:val="single" w:sz="4" w:space="0" w:color="D6DFE2"/>
            </w:tcBorders>
            <w:shd w:val="clear" w:color="auto" w:fill="E5EDEF"/>
            <w:tcMar>
              <w:top w:w="65" w:type="dxa"/>
              <w:left w:w="65" w:type="dxa"/>
              <w:bottom w:w="65" w:type="dxa"/>
              <w:right w:w="65" w:type="dxa"/>
            </w:tcMar>
            <w:vAlign w:val="center"/>
          </w:tcPr>
          <w:p w14:paraId="6DBDB88D" w14:textId="77777777" w:rsidR="00CC274A" w:rsidRDefault="00000000">
            <w:pPr>
              <w:spacing w:after="20" w:line="264" w:lineRule="auto"/>
            </w:pPr>
            <w:r>
              <w:rPr>
                <w:b/>
              </w:rPr>
              <w:t>既有繁体中文翻译</w:t>
            </w:r>
          </w:p>
        </w:tc>
      </w:tr>
      <w:tr w:rsidR="00CC274A" w14:paraId="38E99FA5" w14:textId="77777777">
        <w:trPr>
          <w:cantSplit/>
          <w:jc w:val="center"/>
        </w:trPr>
        <w:tc>
          <w:tcPr>
            <w:tcW w:w="4464"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097EA4A0" w14:textId="77777777" w:rsidR="00CC274A" w:rsidRDefault="00000000">
            <w:pPr>
              <w:spacing w:after="20" w:line="264" w:lineRule="auto"/>
            </w:pPr>
            <w:r>
              <w:t>剝：不利。有攸往。</w:t>
            </w:r>
          </w:p>
        </w:tc>
        <w:tc>
          <w:tcPr>
            <w:tcW w:w="5818"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5A7E4353" w14:textId="77777777" w:rsidR="00CC274A" w:rsidRDefault="00000000">
            <w:pPr>
              <w:spacing w:after="20" w:line="264" w:lineRule="auto"/>
            </w:pPr>
            <w:r>
              <w:t>剥落衰败，不宜有所前往。</w:t>
            </w:r>
          </w:p>
        </w:tc>
      </w:tr>
    </w:tbl>
    <w:p w14:paraId="759E4445" w14:textId="77777777" w:rsidR="00CC274A" w:rsidRDefault="00000000">
      <w:r>
        <w:t>事件经过　王莽执政时试图以制度命令改造货币使用，先后推出多种材质、名称和面值的钱币。原本依熟悉的支付工具计价的人，须重新辨认币值、换算价格，商家也得决定是否接受新币。王莽多次改动货币制度，推出不同等级和形式的货币。《汉书》记述民间交易困扰及违禁问题，显示行政命令与日常使用之间出现落差。《汉书》记录改革屡次更动，民间出现使用困难与违禁情况。当法律规定的币值和人们愿意交换的价值不同，交易不会因公告而自动顺畅；规则越复杂，执行与遵守的成本也越高。史书无法逐户呈现不同地区的反应，却看得出从颁行到民间适应的落差。反覆改动使共同支付尺度难以稳定。改币的每次命令都会碰到既有契约与存钱的人。旧钱如何折算，新钱是否容易取得，决定了制度能否进入日常使用。《汉书》提到民间违禁，也提醒执行者不能把不便全解释成百姓不配合。</w:t>
      </w:r>
    </w:p>
    <w:p w14:paraId="53AE0845" w14:textId="77777777" w:rsidR="00CC274A" w:rsidRDefault="00000000">
      <w:r>
        <w:t>卦义对照　剥卦可用来看交易信心逐步减少。王莽改币后，民众要花更多力气辨认手上的钱能买什么，商人也须承受拒收与换算的风险。制度设计再宏大，都要通过使用者的日常检验。推出新支付规则时，先让人理解、能换算并愿意接受，才守得住交易基础。这是后世类比，非当年决策依卦。若币值换算过于复杂，商家可能把交易改到规定以外进行。制定者应测试买菜、付薪等最常见的情境，别只看纸面制度。</w:t>
      </w:r>
    </w:p>
    <w:p w14:paraId="56802CFC" w14:textId="77777777" w:rsidR="00ED7D60" w:rsidRDefault="00000000">
      <w:r>
        <w:rPr>
          <w:b/>
        </w:rPr>
        <w:t>【</w:t>
      </w:r>
      <w:r>
        <w:rPr>
          <w:b/>
        </w:rPr>
        <w:t>V4.3</w:t>
      </w:r>
      <w:r>
        <w:rPr>
          <w:b/>
        </w:rPr>
        <w:t>适切性审查｜第</w:t>
      </w:r>
      <w:r>
        <w:rPr>
          <w:b/>
        </w:rPr>
        <w:t>23</w:t>
      </w:r>
      <w:r>
        <w:rPr>
          <w:b/>
        </w:rPr>
        <w:t>卦｜</w:t>
      </w:r>
      <w:r>
        <w:rPr>
          <w:b/>
        </w:rPr>
        <w:t>A</w:t>
      </w:r>
      <w:r>
        <w:rPr>
          <w:b/>
        </w:rPr>
        <w:t>级】依第一／第二批审查既有评级沿用；</w:t>
      </w:r>
      <w:r>
        <w:rPr>
          <w:b/>
        </w:rPr>
        <w:t>B</w:t>
      </w:r>
      <w:r>
        <w:rPr>
          <w:b/>
        </w:rPr>
        <w:t>级已于先前批次依一次修订制度处理。原始史料证据类别另行保留。</w:t>
      </w:r>
    </w:p>
    <w:p w14:paraId="0E4AAB4C" w14:textId="77777777" w:rsidR="00CC274A" w:rsidRDefault="00000000">
      <w:r>
        <w:rPr>
          <w:b/>
        </w:rPr>
        <w:t xml:space="preserve">证据与限制　</w:t>
      </w:r>
      <w:r>
        <w:t>《汉书》对新朝有明显批判；不能仅凭卦义取代对币制与政治背景的分析。</w:t>
      </w:r>
    </w:p>
    <w:p w14:paraId="619A3DBA" w14:textId="77777777" w:rsidR="00CC274A" w:rsidRDefault="00000000">
      <w:r>
        <w:rPr>
          <w:b/>
          <w:sz w:val="17"/>
        </w:rPr>
        <w:t xml:space="preserve">来源　</w:t>
      </w:r>
      <w:hyperlink w:anchor="src_HS24B">
        <w:r w:rsidR="00CC274A">
          <w:rPr>
            <w:color w:val="245478"/>
          </w:rPr>
          <w:t>HS24B</w:t>
        </w:r>
      </w:hyperlink>
      <w:r>
        <w:rPr>
          <w:sz w:val="17"/>
        </w:rPr>
        <w:t>｜王莽币制与宝货制度段</w:t>
      </w:r>
    </w:p>
    <w:p w14:paraId="753EEE78" w14:textId="77777777" w:rsidR="00CC274A" w:rsidRDefault="00000000">
      <w:pPr>
        <w:pStyle w:val="21"/>
      </w:pPr>
      <w:bookmarkStart w:id="23" w:name="case_24"/>
      <w:r>
        <w:t xml:space="preserve">24 </w:t>
      </w:r>
      <w:r>
        <w:t>复｜小岗村包干：重新连结劳动与家庭生计</w:t>
      </w:r>
      <w:bookmarkEnd w:id="23"/>
    </w:p>
    <w:p w14:paraId="0A4F7300" w14:textId="77777777" w:rsidR="00CC274A" w:rsidRDefault="00000000">
      <w:pPr>
        <w:spacing w:after="60"/>
      </w:pPr>
      <w:r>
        <w:rPr>
          <w:sz w:val="17"/>
        </w:rPr>
        <w:t>FIN-H24-001</w:t>
      </w:r>
      <w:r>
        <w:rPr>
          <w:sz w:val="17"/>
        </w:rPr>
        <w:t xml:space="preserve">　｜　</w:t>
      </w:r>
      <w:r>
        <w:rPr>
          <w:sz w:val="17"/>
        </w:rPr>
        <w:t>1978</w:t>
      </w:r>
      <w:r>
        <w:rPr>
          <w:sz w:val="17"/>
        </w:rPr>
        <w:t>年　｜　农业制度</w:t>
      </w:r>
    </w:p>
    <w:p w14:paraId="24FB6ECA" w14:textId="77777777" w:rsidR="00CC274A" w:rsidRDefault="00000000">
      <w:r>
        <w:t xml:space="preserve">B </w:t>
      </w:r>
      <w:r>
        <w:t>卦义对照：事件有据，卦义连结为本书解读</w:t>
      </w:r>
    </w:p>
    <w:tbl>
      <w:tblPr>
        <w:tblW w:w="0" w:type="auto"/>
        <w:jc w:val="center"/>
        <w:tblLook w:val="04A0" w:firstRow="1" w:lastRow="0" w:firstColumn="1" w:lastColumn="0" w:noHBand="0" w:noVBand="1"/>
      </w:tblPr>
      <w:tblGrid>
        <w:gridCol w:w="4460"/>
        <w:gridCol w:w="5812"/>
      </w:tblGrid>
      <w:tr w:rsidR="00CC274A" w14:paraId="2ED3105A" w14:textId="77777777">
        <w:trPr>
          <w:cantSplit/>
          <w:tblHeader/>
          <w:jc w:val="center"/>
        </w:trPr>
        <w:tc>
          <w:tcPr>
            <w:tcW w:w="4464" w:type="dxa"/>
            <w:tcBorders>
              <w:top w:val="single" w:sz="4" w:space="0" w:color="D6DFE2"/>
              <w:left w:val="single" w:sz="4" w:space="0" w:color="D6DFE2"/>
              <w:bottom w:val="single" w:sz="4" w:space="0" w:color="D6DFE2"/>
              <w:right w:val="single" w:sz="4" w:space="0" w:color="D6DFE2"/>
            </w:tcBorders>
            <w:shd w:val="clear" w:color="auto" w:fill="E5EDEF"/>
            <w:tcMar>
              <w:top w:w="65" w:type="dxa"/>
              <w:left w:w="65" w:type="dxa"/>
              <w:bottom w:w="65" w:type="dxa"/>
              <w:right w:w="65" w:type="dxa"/>
            </w:tcMar>
            <w:vAlign w:val="center"/>
          </w:tcPr>
          <w:p w14:paraId="5CD6002A" w14:textId="77777777" w:rsidR="00CC274A" w:rsidRDefault="00000000">
            <w:pPr>
              <w:spacing w:after="20" w:line="264" w:lineRule="auto"/>
            </w:pPr>
            <w:r>
              <w:rPr>
                <w:b/>
              </w:rPr>
              <w:t>《周易》原文</w:t>
            </w:r>
            <w:r>
              <w:rPr>
                <w:b/>
              </w:rPr>
              <w:t xml:space="preserve"> · H24-J</w:t>
            </w:r>
          </w:p>
        </w:tc>
        <w:tc>
          <w:tcPr>
            <w:tcW w:w="5818" w:type="dxa"/>
            <w:tcBorders>
              <w:top w:val="single" w:sz="4" w:space="0" w:color="D6DFE2"/>
              <w:left w:val="single" w:sz="4" w:space="0" w:color="D6DFE2"/>
              <w:bottom w:val="single" w:sz="4" w:space="0" w:color="D6DFE2"/>
              <w:right w:val="single" w:sz="4" w:space="0" w:color="D6DFE2"/>
            </w:tcBorders>
            <w:shd w:val="clear" w:color="auto" w:fill="E5EDEF"/>
            <w:tcMar>
              <w:top w:w="65" w:type="dxa"/>
              <w:left w:w="65" w:type="dxa"/>
              <w:bottom w:w="65" w:type="dxa"/>
              <w:right w:w="65" w:type="dxa"/>
            </w:tcMar>
            <w:vAlign w:val="center"/>
          </w:tcPr>
          <w:p w14:paraId="18D141B9" w14:textId="77777777" w:rsidR="00CC274A" w:rsidRDefault="00000000">
            <w:pPr>
              <w:spacing w:after="20" w:line="264" w:lineRule="auto"/>
            </w:pPr>
            <w:r>
              <w:rPr>
                <w:b/>
              </w:rPr>
              <w:t>既有繁体中文翻译</w:t>
            </w:r>
          </w:p>
        </w:tc>
      </w:tr>
      <w:tr w:rsidR="00CC274A" w14:paraId="74A20636" w14:textId="77777777">
        <w:trPr>
          <w:cantSplit/>
          <w:jc w:val="center"/>
        </w:trPr>
        <w:tc>
          <w:tcPr>
            <w:tcW w:w="4464"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722724BC" w14:textId="77777777" w:rsidR="00CC274A" w:rsidRDefault="00000000">
            <w:pPr>
              <w:spacing w:after="20" w:line="264" w:lineRule="auto"/>
            </w:pPr>
            <w:r>
              <w:t>復：亨。出入无疾，朋來无咎。反復其道，七日來復，利有攸往。</w:t>
            </w:r>
          </w:p>
        </w:tc>
        <w:tc>
          <w:tcPr>
            <w:tcW w:w="5818"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62B92A8B" w14:textId="77777777" w:rsidR="00CC274A" w:rsidRDefault="00000000">
            <w:pPr>
              <w:spacing w:after="20" w:line="264" w:lineRule="auto"/>
            </w:pPr>
            <w:r>
              <w:t>回复正道，可以通达；出入没有疾病，朋友来也无咎。运行反复，七日回返，适宜有所前往。</w:t>
            </w:r>
          </w:p>
        </w:tc>
      </w:tr>
    </w:tbl>
    <w:p w14:paraId="06D53F28" w14:textId="77777777" w:rsidR="00CC274A" w:rsidRDefault="00000000">
      <w:r>
        <w:t xml:space="preserve">事件经过　</w:t>
      </w:r>
      <w:r>
        <w:t>1978</w:t>
      </w:r>
      <w:r>
        <w:t>年，安徽小岗村农户面对生产与生计的压力，讨论如何分担耕作及上交责任。他们签下包干到户契约，把各户要完成的任务和可自行安排的部分写在文书上。留下的契约是这项尝试的重要实物记录。安徽小岗村农民于</w:t>
      </w:r>
      <w:r>
        <w:t>1978</w:t>
      </w:r>
      <w:r>
        <w:t>年签下包干到户契约，安排各户承担生产与上交责任。这份文物呈现农民面对生计问题时，尝试调整生产组织。签字之后，田地仍要耕种，农户也要完成约定的上交安排；契约本身不会替他们生产粮食。生产责任移到家庭层面后，投入劳动与家庭取得的成果有了较直接的关联。小岗村后来常被放进农村改革史叙述，但从一村文书推及全国政策，涉及不同时间和地区的后续过程。此事先从眼前问题作出制度尝试。这份契约留存，使后人能看到农户如何表达要承担的任务，却没有把每户每季产量一一写在文书中。把小岗村放进改革史时，要同时承认地方尝试和后来政策扩展并非发生在同一天。</w:t>
      </w:r>
    </w:p>
    <w:p w14:paraId="3DE4869F" w14:textId="77777777" w:rsidR="00CC274A" w:rsidRDefault="00000000">
      <w:r>
        <w:t>卦义对照　复卦可借来读小岗村重新连结劳动、责任与家庭收成的选择。「回来」不等于把旧制度整套搬回去，而是问生产者付出与得到的结果有没有关系。今日讨论激励，也要看谁承担风险、谁得到成果，并核对规则能否执行。这是后设解读，不能说农户据卦辞签契约。知道一群人签了什么，比想像他们签字当晚说了什么更重要。契约记录责任分配，成效还要依实际耕作及后续资料检验。</w:t>
      </w:r>
    </w:p>
    <w:p w14:paraId="030D583C" w14:textId="77777777" w:rsidR="00ED7D60" w:rsidRDefault="00000000">
      <w:r>
        <w:rPr>
          <w:b/>
        </w:rPr>
        <w:t>【</w:t>
      </w:r>
      <w:r>
        <w:rPr>
          <w:b/>
        </w:rPr>
        <w:t>V4.3</w:t>
      </w:r>
      <w:r>
        <w:rPr>
          <w:b/>
        </w:rPr>
        <w:t>适切性审查｜第</w:t>
      </w:r>
      <w:r>
        <w:rPr>
          <w:b/>
        </w:rPr>
        <w:t>24</w:t>
      </w:r>
      <w:r>
        <w:rPr>
          <w:b/>
        </w:rPr>
        <w:t>卦｜</w:t>
      </w:r>
      <w:r>
        <w:rPr>
          <w:b/>
        </w:rPr>
        <w:t>A</w:t>
      </w:r>
      <w:r>
        <w:rPr>
          <w:b/>
        </w:rPr>
        <w:t>级】依第一／第二批审查既有评级沿用；</w:t>
      </w:r>
      <w:r>
        <w:rPr>
          <w:b/>
        </w:rPr>
        <w:t>B</w:t>
      </w:r>
      <w:r>
        <w:rPr>
          <w:b/>
        </w:rPr>
        <w:t>级已于先前批次依一次修订制度处理。原始史料证据类别另行保留。</w:t>
      </w:r>
    </w:p>
    <w:p w14:paraId="31FE9A70" w14:textId="77777777" w:rsidR="00CC274A" w:rsidRDefault="00000000">
      <w:r>
        <w:rPr>
          <w:b/>
        </w:rPr>
        <w:t xml:space="preserve">证据与限制　</w:t>
      </w:r>
      <w:r>
        <w:t>不把全国农村改革归因于单一村落；契约也不能证明每户长期结果相同。</w:t>
      </w:r>
    </w:p>
    <w:p w14:paraId="0F778DB7" w14:textId="77777777" w:rsidR="00CC274A" w:rsidRDefault="00000000">
      <w:r>
        <w:rPr>
          <w:b/>
          <w:sz w:val="17"/>
        </w:rPr>
        <w:t xml:space="preserve">来源　</w:t>
      </w:r>
      <w:hyperlink w:anchor="src_XIAO">
        <w:r w:rsidR="00CC274A">
          <w:rPr>
            <w:color w:val="245478"/>
          </w:rPr>
          <w:t>XIAO</w:t>
        </w:r>
      </w:hyperlink>
      <w:r>
        <w:rPr>
          <w:sz w:val="17"/>
        </w:rPr>
        <w:t>｜</w:t>
      </w:r>
      <w:r>
        <w:rPr>
          <w:sz w:val="17"/>
        </w:rPr>
        <w:t>18</w:t>
      </w:r>
      <w:r>
        <w:rPr>
          <w:sz w:val="17"/>
        </w:rPr>
        <w:t>户农民契约段</w:t>
      </w:r>
    </w:p>
    <w:p w14:paraId="7884537C" w14:textId="77777777" w:rsidR="00CC274A" w:rsidRDefault="00000000">
      <w:pPr>
        <w:pStyle w:val="21"/>
        <w:pageBreakBefore/>
      </w:pPr>
      <w:bookmarkStart w:id="24" w:name="case_25"/>
      <w:r>
        <w:t xml:space="preserve">25 </w:t>
      </w:r>
      <w:r>
        <w:t>无妄｜石油危机下的台湾：外来冲击并非个人犯错</w:t>
      </w:r>
      <w:bookmarkEnd w:id="24"/>
    </w:p>
    <w:p w14:paraId="0783AA1F" w14:textId="77777777" w:rsidR="00CC274A" w:rsidRDefault="00000000">
      <w:pPr>
        <w:spacing w:after="60"/>
      </w:pPr>
      <w:r>
        <w:rPr>
          <w:sz w:val="17"/>
        </w:rPr>
        <w:t>FIN-H25-001</w:t>
      </w:r>
      <w:r>
        <w:rPr>
          <w:sz w:val="17"/>
        </w:rPr>
        <w:t xml:space="preserve">　｜　</w:t>
      </w:r>
      <w:r>
        <w:rPr>
          <w:sz w:val="17"/>
        </w:rPr>
        <w:t>1970</w:t>
      </w:r>
      <w:r>
        <w:rPr>
          <w:sz w:val="17"/>
        </w:rPr>
        <w:t>年代　｜　物价与外部风险</w:t>
      </w:r>
    </w:p>
    <w:p w14:paraId="6122144B" w14:textId="77777777" w:rsidR="00CC274A" w:rsidRDefault="00000000">
      <w:r>
        <w:t xml:space="preserve">B </w:t>
      </w:r>
      <w:r>
        <w:t>卦义对照：事件有据，卦义连结为本书解读</w:t>
      </w:r>
    </w:p>
    <w:tbl>
      <w:tblPr>
        <w:tblW w:w="0" w:type="auto"/>
        <w:jc w:val="center"/>
        <w:tblLook w:val="04A0" w:firstRow="1" w:lastRow="0" w:firstColumn="1" w:lastColumn="0" w:noHBand="0" w:noVBand="1"/>
      </w:tblPr>
      <w:tblGrid>
        <w:gridCol w:w="4460"/>
        <w:gridCol w:w="5812"/>
      </w:tblGrid>
      <w:tr w:rsidR="00CC274A" w14:paraId="2ADF77EE" w14:textId="77777777">
        <w:trPr>
          <w:cantSplit/>
          <w:tblHeader/>
          <w:jc w:val="center"/>
        </w:trPr>
        <w:tc>
          <w:tcPr>
            <w:tcW w:w="4464" w:type="dxa"/>
            <w:tcBorders>
              <w:top w:val="single" w:sz="4" w:space="0" w:color="D6DFE2"/>
              <w:left w:val="single" w:sz="4" w:space="0" w:color="D6DFE2"/>
              <w:bottom w:val="single" w:sz="4" w:space="0" w:color="D6DFE2"/>
              <w:right w:val="single" w:sz="4" w:space="0" w:color="D6DFE2"/>
            </w:tcBorders>
            <w:shd w:val="clear" w:color="auto" w:fill="E5EDEF"/>
            <w:tcMar>
              <w:top w:w="65" w:type="dxa"/>
              <w:left w:w="65" w:type="dxa"/>
              <w:bottom w:w="65" w:type="dxa"/>
              <w:right w:w="65" w:type="dxa"/>
            </w:tcMar>
            <w:vAlign w:val="center"/>
          </w:tcPr>
          <w:p w14:paraId="73716174" w14:textId="77777777" w:rsidR="00CC274A" w:rsidRDefault="00000000">
            <w:pPr>
              <w:spacing w:after="20" w:line="264" w:lineRule="auto"/>
            </w:pPr>
            <w:r>
              <w:rPr>
                <w:b/>
              </w:rPr>
              <w:t>《周易》原文</w:t>
            </w:r>
            <w:r>
              <w:rPr>
                <w:b/>
              </w:rPr>
              <w:t xml:space="preserve"> · H25-J</w:t>
            </w:r>
          </w:p>
        </w:tc>
        <w:tc>
          <w:tcPr>
            <w:tcW w:w="5818" w:type="dxa"/>
            <w:tcBorders>
              <w:top w:val="single" w:sz="4" w:space="0" w:color="D6DFE2"/>
              <w:left w:val="single" w:sz="4" w:space="0" w:color="D6DFE2"/>
              <w:bottom w:val="single" w:sz="4" w:space="0" w:color="D6DFE2"/>
              <w:right w:val="single" w:sz="4" w:space="0" w:color="D6DFE2"/>
            </w:tcBorders>
            <w:shd w:val="clear" w:color="auto" w:fill="E5EDEF"/>
            <w:tcMar>
              <w:top w:w="65" w:type="dxa"/>
              <w:left w:w="65" w:type="dxa"/>
              <w:bottom w:w="65" w:type="dxa"/>
              <w:right w:w="65" w:type="dxa"/>
            </w:tcMar>
            <w:vAlign w:val="center"/>
          </w:tcPr>
          <w:p w14:paraId="5FB481AB" w14:textId="77777777" w:rsidR="00CC274A" w:rsidRDefault="00000000">
            <w:pPr>
              <w:spacing w:after="20" w:line="264" w:lineRule="auto"/>
            </w:pPr>
            <w:r>
              <w:rPr>
                <w:b/>
              </w:rPr>
              <w:t>既有繁体中文翻译</w:t>
            </w:r>
          </w:p>
        </w:tc>
      </w:tr>
      <w:tr w:rsidR="00CC274A" w14:paraId="0865F7A0" w14:textId="77777777">
        <w:trPr>
          <w:cantSplit/>
          <w:jc w:val="center"/>
        </w:trPr>
        <w:tc>
          <w:tcPr>
            <w:tcW w:w="4464"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5A08B422" w14:textId="77777777" w:rsidR="00CC274A" w:rsidRDefault="00000000">
            <w:pPr>
              <w:spacing w:after="20" w:line="264" w:lineRule="auto"/>
            </w:pPr>
            <w:r>
              <w:t>无妄：元亨。利貞。其匪正有眚，不利有攸往。</w:t>
            </w:r>
          </w:p>
        </w:tc>
        <w:tc>
          <w:tcPr>
            <w:tcW w:w="5818"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1AF371EB" w14:textId="77777777" w:rsidR="00CC274A" w:rsidRDefault="00000000">
            <w:pPr>
              <w:spacing w:after="20" w:line="264" w:lineRule="auto"/>
            </w:pPr>
            <w:r>
              <w:t>不虚妄，大为通达，宜守正；若行为不正便有灾，不宜有所前往。</w:t>
            </w:r>
          </w:p>
        </w:tc>
      </w:tr>
    </w:tbl>
    <w:p w14:paraId="4AD971E4" w14:textId="77777777" w:rsidR="00CC274A" w:rsidRDefault="00000000">
      <w:r>
        <w:t xml:space="preserve">事件经过　</w:t>
      </w:r>
      <w:r>
        <w:t>1970</w:t>
      </w:r>
      <w:r>
        <w:t>年代国际油价发生剧烈变动，依赖能源的生产与交通成本面临压力。台湾企业要支付更高的投入成本，家庭也可能透过商品价格感受到变化。外部事件起于国际市场，不能简化为任何一家企业或家庭单独做错决策。</w:t>
      </w:r>
      <w:r>
        <w:t>1970</w:t>
      </w:r>
      <w:r>
        <w:t>年代石油危机使经济承受成本与物价压力，台湾也须在外部环境变动下调整投资和产业安排。家庭与企业面对的困难，不全是自己造成的。政府与产业在能源、投资和生产安排间寻找应对方式，企业须重新计算运输、用电和产品价格。各部门受影响程度不同，不能只用一个平均数描述每位居民的处境。事件从外部价格冲击开始，经由成本与物价传到经营及日常支出，后来形成调整投资和产业的压力。史料没有提供每户具体损益。能源成本上升先影响进口与生产，之后可能逐步反映在运输和终端商品。这条传导链不是每一项商品同步、同幅度变贵；具体政策和家庭选择也要看各自处境，不能一概说成共同承受相同损失。</w:t>
      </w:r>
    </w:p>
    <w:p w14:paraId="12F31D95" w14:textId="77777777" w:rsidR="00CC274A" w:rsidRDefault="00000000">
      <w:r>
        <w:t>卦义对照　无妄卦提醒人分清意外与责任。石油危机带来成本压力，不表示每个受影响的人都判断失误；看清来源后仍要安排下一步。家庭可检查必要支出，企业可核对能源依赖和可调整环节，政策也应交代谁承受成本。这是用卦义整理风险，不是声称当时政府依无妄卦处置能源。面对价格上涨，先找出最大的能源依赖点，再排可以改、需要时间改和暂时改不了的项目；把冲击来源说清楚才能选合适方法。</w:t>
      </w:r>
      <w:r>
        <w:br/>
      </w:r>
      <w:r>
        <w:t>【</w:t>
      </w:r>
      <w:r>
        <w:t xml:space="preserve">V4.3 </w:t>
      </w:r>
      <w:r>
        <w:t>一次修订补充】无妄之灾可涉及非己所致的意外，但本卦亦有守正条件；石油危机外因须与政策及企业可选择的应对责任区分，不可直接推论各方均无责任。</w:t>
      </w:r>
    </w:p>
    <w:p w14:paraId="13C2AA3C" w14:textId="77777777" w:rsidR="00ED7D60" w:rsidRDefault="00000000">
      <w:r>
        <w:rPr>
          <w:b/>
        </w:rPr>
        <w:t>【</w:t>
      </w:r>
      <w:r>
        <w:rPr>
          <w:b/>
        </w:rPr>
        <w:t>V4.3</w:t>
      </w:r>
      <w:r>
        <w:rPr>
          <w:b/>
        </w:rPr>
        <w:t>适切性审查｜第</w:t>
      </w:r>
      <w:r>
        <w:rPr>
          <w:b/>
        </w:rPr>
        <w:t>25</w:t>
      </w:r>
      <w:r>
        <w:rPr>
          <w:b/>
        </w:rPr>
        <w:t>卦｜</w:t>
      </w:r>
      <w:r>
        <w:rPr>
          <w:b/>
        </w:rPr>
        <w:t>B</w:t>
      </w:r>
      <w:r>
        <w:rPr>
          <w:b/>
        </w:rPr>
        <w:t>级】依第一／第二批审查既有评级沿用；</w:t>
      </w:r>
      <w:r>
        <w:rPr>
          <w:b/>
        </w:rPr>
        <w:t>B</w:t>
      </w:r>
      <w:r>
        <w:rPr>
          <w:b/>
        </w:rPr>
        <w:t>级已于先前批次依一次修订制度处理。原始史料证据类别另行保留。</w:t>
      </w:r>
    </w:p>
    <w:p w14:paraId="2E096FC1" w14:textId="77777777" w:rsidR="00CC274A" w:rsidRDefault="00000000">
      <w:r>
        <w:rPr>
          <w:b/>
        </w:rPr>
        <w:t xml:space="preserve">证据与限制　</w:t>
      </w:r>
      <w:r>
        <w:t>无妄不是保证好人不受损；此例不提供油价或物价的占卜预测。</w:t>
      </w:r>
    </w:p>
    <w:p w14:paraId="3B10FC2E" w14:textId="77777777" w:rsidR="00CC274A" w:rsidRDefault="00000000">
      <w:r>
        <w:rPr>
          <w:b/>
          <w:sz w:val="17"/>
        </w:rPr>
        <w:t xml:space="preserve">来源　</w:t>
      </w:r>
      <w:hyperlink w:anchor="src_TEN2">
        <w:r w:rsidR="00CC274A">
          <w:rPr>
            <w:color w:val="245478"/>
          </w:rPr>
          <w:t>TEN2</w:t>
        </w:r>
      </w:hyperlink>
      <w:r>
        <w:rPr>
          <w:sz w:val="17"/>
        </w:rPr>
        <w:t>；</w:t>
      </w:r>
      <w:hyperlink w:anchor="src_CBC">
        <w:r w:rsidR="00CC274A">
          <w:rPr>
            <w:color w:val="245478"/>
          </w:rPr>
          <w:t>CBC</w:t>
        </w:r>
      </w:hyperlink>
      <w:r>
        <w:rPr>
          <w:sz w:val="17"/>
        </w:rPr>
        <w:t>｜石油危机与投资压力段</w:t>
      </w:r>
    </w:p>
    <w:p w14:paraId="15A74BFA" w14:textId="77777777" w:rsidR="00CC274A" w:rsidRDefault="00000000">
      <w:pPr>
        <w:pStyle w:val="21"/>
      </w:pPr>
      <w:bookmarkStart w:id="25" w:name="case_26"/>
      <w:r>
        <w:t xml:space="preserve">26 </w:t>
      </w:r>
      <w:r>
        <w:t>大畜｜积体电路示范工厂：把学来的能力存下来</w:t>
      </w:r>
      <w:bookmarkEnd w:id="25"/>
    </w:p>
    <w:p w14:paraId="4E1A7270" w14:textId="77777777" w:rsidR="00CC274A" w:rsidRDefault="00000000">
      <w:pPr>
        <w:spacing w:after="60"/>
      </w:pPr>
      <w:r>
        <w:rPr>
          <w:sz w:val="17"/>
        </w:rPr>
        <w:t>FIN-H26-001</w:t>
      </w:r>
      <w:r>
        <w:rPr>
          <w:sz w:val="17"/>
        </w:rPr>
        <w:t xml:space="preserve">　｜　</w:t>
      </w:r>
      <w:r>
        <w:rPr>
          <w:sz w:val="17"/>
        </w:rPr>
        <w:t>1977</w:t>
      </w:r>
      <w:r>
        <w:rPr>
          <w:sz w:val="17"/>
        </w:rPr>
        <w:t>年　｜　技术累积</w:t>
      </w:r>
    </w:p>
    <w:p w14:paraId="67A50A80" w14:textId="77777777" w:rsidR="00CC274A" w:rsidRDefault="00000000">
      <w:r>
        <w:t xml:space="preserve">B </w:t>
      </w:r>
      <w:r>
        <w:t>卦义对照：事件有据，卦义连结为本书解读</w:t>
      </w:r>
    </w:p>
    <w:tbl>
      <w:tblPr>
        <w:tblW w:w="0" w:type="auto"/>
        <w:jc w:val="center"/>
        <w:tblLook w:val="04A0" w:firstRow="1" w:lastRow="0" w:firstColumn="1" w:lastColumn="0" w:noHBand="0" w:noVBand="1"/>
      </w:tblPr>
      <w:tblGrid>
        <w:gridCol w:w="4460"/>
        <w:gridCol w:w="5812"/>
      </w:tblGrid>
      <w:tr w:rsidR="00CC274A" w14:paraId="1C687CC4" w14:textId="77777777">
        <w:trPr>
          <w:cantSplit/>
          <w:tblHeader/>
          <w:jc w:val="center"/>
        </w:trPr>
        <w:tc>
          <w:tcPr>
            <w:tcW w:w="4464" w:type="dxa"/>
            <w:tcBorders>
              <w:top w:val="single" w:sz="4" w:space="0" w:color="D6DFE2"/>
              <w:left w:val="single" w:sz="4" w:space="0" w:color="D6DFE2"/>
              <w:bottom w:val="single" w:sz="4" w:space="0" w:color="D6DFE2"/>
              <w:right w:val="single" w:sz="4" w:space="0" w:color="D6DFE2"/>
            </w:tcBorders>
            <w:shd w:val="clear" w:color="auto" w:fill="E5EDEF"/>
            <w:tcMar>
              <w:top w:w="65" w:type="dxa"/>
              <w:left w:w="65" w:type="dxa"/>
              <w:bottom w:w="65" w:type="dxa"/>
              <w:right w:w="65" w:type="dxa"/>
            </w:tcMar>
            <w:vAlign w:val="center"/>
          </w:tcPr>
          <w:p w14:paraId="4190CC35" w14:textId="77777777" w:rsidR="00CC274A" w:rsidRDefault="00000000">
            <w:pPr>
              <w:spacing w:after="20" w:line="264" w:lineRule="auto"/>
            </w:pPr>
            <w:r>
              <w:rPr>
                <w:b/>
              </w:rPr>
              <w:t>《周易》原文</w:t>
            </w:r>
            <w:r>
              <w:rPr>
                <w:b/>
              </w:rPr>
              <w:t xml:space="preserve"> · H26-J</w:t>
            </w:r>
          </w:p>
        </w:tc>
        <w:tc>
          <w:tcPr>
            <w:tcW w:w="5818" w:type="dxa"/>
            <w:tcBorders>
              <w:top w:val="single" w:sz="4" w:space="0" w:color="D6DFE2"/>
              <w:left w:val="single" w:sz="4" w:space="0" w:color="D6DFE2"/>
              <w:bottom w:val="single" w:sz="4" w:space="0" w:color="D6DFE2"/>
              <w:right w:val="single" w:sz="4" w:space="0" w:color="D6DFE2"/>
            </w:tcBorders>
            <w:shd w:val="clear" w:color="auto" w:fill="E5EDEF"/>
            <w:tcMar>
              <w:top w:w="65" w:type="dxa"/>
              <w:left w:w="65" w:type="dxa"/>
              <w:bottom w:w="65" w:type="dxa"/>
              <w:right w:w="65" w:type="dxa"/>
            </w:tcMar>
            <w:vAlign w:val="center"/>
          </w:tcPr>
          <w:p w14:paraId="6AF6E2D2" w14:textId="77777777" w:rsidR="00CC274A" w:rsidRDefault="00000000">
            <w:pPr>
              <w:spacing w:after="20" w:line="264" w:lineRule="auto"/>
            </w:pPr>
            <w:r>
              <w:rPr>
                <w:b/>
              </w:rPr>
              <w:t>既有繁体中文翻译</w:t>
            </w:r>
          </w:p>
        </w:tc>
      </w:tr>
      <w:tr w:rsidR="00CC274A" w14:paraId="6E581726" w14:textId="77777777">
        <w:trPr>
          <w:cantSplit/>
          <w:jc w:val="center"/>
        </w:trPr>
        <w:tc>
          <w:tcPr>
            <w:tcW w:w="4464"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6F872306" w14:textId="77777777" w:rsidR="00CC274A" w:rsidRDefault="00000000">
            <w:pPr>
              <w:spacing w:after="20" w:line="264" w:lineRule="auto"/>
            </w:pPr>
            <w:r>
              <w:t>大畜：利貞，不家食吉，利涉大川。</w:t>
            </w:r>
          </w:p>
        </w:tc>
        <w:tc>
          <w:tcPr>
            <w:tcW w:w="5818"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2E578362" w14:textId="77777777" w:rsidR="00CC274A" w:rsidRDefault="00000000">
            <w:pPr>
              <w:spacing w:after="20" w:line="264" w:lineRule="auto"/>
            </w:pPr>
            <w:r>
              <w:t>大量蓄积，宜守正；不在家中享食、出外任职则吉，宜渡大河。</w:t>
            </w:r>
          </w:p>
        </w:tc>
      </w:tr>
    </w:tbl>
    <w:p w14:paraId="447CF0C2" w14:textId="77777777" w:rsidR="00CC274A" w:rsidRDefault="00000000">
      <w:r>
        <w:t>事件经过　台湾推动积体电路发展时，取得技术文件不等于员工已能稳定制造。工研院安排技术移转、培训与示范工厂，让工程人员有地方把学得的流程放进设备、材料和排程中检验。工研院在技转与培训后建置积体电路示范工厂，将知识转成实际生产经验。试产让团队逐步掌握制造流程，为后续产业化准备条件。示范工厂试产后，团队从实际制程发现问题，逐步累积操作及协作经验。人员能否掌握品质、设备能否稳定工作，都要靠练习和调整；只购买设备无法直接得到这些能力。试产成果为后续企业化准备人员与技术基础。事件从技转到试产再到产业准备，呈现长期投入如何变成可用的制造能力，而非一次投资立刻见效。试产过程会暴露流程不顺、良率或交期管理等必须处理的技术问题，这些都是工厂日后需要的经验。原案未给每次试验的参数和结果，因此叙事只写能力如何积累，不虚构一次具体的故障。</w:t>
      </w:r>
    </w:p>
    <w:p w14:paraId="082D284F" w14:textId="77777777" w:rsidR="00CC274A" w:rsidRDefault="00000000">
      <w:r>
        <w:t>卦义对照　大畜卦可拿来理解能力积累。示范工厂留下的不只有机器，也有受训的人和试产时修正流程的经验。评估投资，别只看设备数量，还要问团队是否能使用、维修并把经验交接下去。当知识能在下一次生产中派上用场，投入才逐渐变成能力。这是事后对照，没有材料显示工研院以大畜卦规划工厂。学来的技术进了示范工厂，还要在一班又一班的生产中证明可用。知识能否传给新进人员，也是一项不能只靠设备清单回答的问题。</w:t>
      </w:r>
    </w:p>
    <w:p w14:paraId="47700C68" w14:textId="77777777" w:rsidR="00ED7D60" w:rsidRDefault="00000000">
      <w:r>
        <w:rPr>
          <w:b/>
        </w:rPr>
        <w:t>【</w:t>
      </w:r>
      <w:r>
        <w:rPr>
          <w:b/>
        </w:rPr>
        <w:t>V4.3</w:t>
      </w:r>
      <w:r>
        <w:rPr>
          <w:b/>
        </w:rPr>
        <w:t>适切性审查｜第</w:t>
      </w:r>
      <w:r>
        <w:rPr>
          <w:b/>
        </w:rPr>
        <w:t>26</w:t>
      </w:r>
      <w:r>
        <w:rPr>
          <w:b/>
        </w:rPr>
        <w:t>卦｜</w:t>
      </w:r>
      <w:r>
        <w:rPr>
          <w:b/>
        </w:rPr>
        <w:t>A</w:t>
      </w:r>
      <w:r>
        <w:rPr>
          <w:b/>
        </w:rPr>
        <w:t>级】依第一／第二批审查既有评级沿用；</w:t>
      </w:r>
      <w:r>
        <w:rPr>
          <w:b/>
        </w:rPr>
        <w:t>B</w:t>
      </w:r>
      <w:r>
        <w:rPr>
          <w:b/>
        </w:rPr>
        <w:t>级已于先前批次依一次修订制度处理。原始史料证据类别另行保留。</w:t>
      </w:r>
    </w:p>
    <w:p w14:paraId="3098C3FB" w14:textId="77777777" w:rsidR="00CC274A" w:rsidRDefault="00000000">
      <w:r>
        <w:rPr>
          <w:b/>
        </w:rPr>
        <w:t xml:space="preserve">证据与限制　</w:t>
      </w:r>
      <w:r>
        <w:t>没有据大畜卦建厂的证据；技术成果也不能保证未来市场一定成功。</w:t>
      </w:r>
    </w:p>
    <w:p w14:paraId="6FA3319F" w14:textId="77777777" w:rsidR="00CC274A" w:rsidRDefault="00000000">
      <w:r>
        <w:rPr>
          <w:b/>
          <w:sz w:val="17"/>
        </w:rPr>
        <w:t xml:space="preserve">来源　</w:t>
      </w:r>
      <w:hyperlink w:anchor="src_RCA">
        <w:r w:rsidR="00CC274A">
          <w:rPr>
            <w:color w:val="245478"/>
          </w:rPr>
          <w:t>RCA</w:t>
        </w:r>
      </w:hyperlink>
      <w:r>
        <w:rPr>
          <w:sz w:val="17"/>
        </w:rPr>
        <w:t>｜示范工厂建成与试产段</w:t>
      </w:r>
    </w:p>
    <w:p w14:paraId="62B39EDD" w14:textId="77777777" w:rsidR="00CC274A" w:rsidRDefault="00000000">
      <w:pPr>
        <w:pStyle w:val="21"/>
        <w:pageBreakBefore/>
      </w:pPr>
      <w:bookmarkStart w:id="26" w:name="case_27"/>
      <w:r>
        <w:t xml:space="preserve">27 </w:t>
      </w:r>
      <w:r>
        <w:t>颐｜义田供养：先问生活需要如何持续被满足</w:t>
      </w:r>
      <w:bookmarkEnd w:id="26"/>
    </w:p>
    <w:p w14:paraId="1FE2791A" w14:textId="77777777" w:rsidR="00CC274A" w:rsidRDefault="00000000">
      <w:pPr>
        <w:spacing w:after="60"/>
      </w:pPr>
      <w:r>
        <w:rPr>
          <w:sz w:val="17"/>
        </w:rPr>
        <w:t>FIN-H27-001</w:t>
      </w:r>
      <w:r>
        <w:rPr>
          <w:sz w:val="17"/>
        </w:rPr>
        <w:t xml:space="preserve">　｜　</w:t>
      </w:r>
      <w:r>
        <w:rPr>
          <w:sz w:val="17"/>
        </w:rPr>
        <w:t>11</w:t>
      </w:r>
      <w:r>
        <w:rPr>
          <w:sz w:val="17"/>
        </w:rPr>
        <w:t>世纪中叶　｜　家庭保障</w:t>
      </w:r>
    </w:p>
    <w:p w14:paraId="4E4C94BD" w14:textId="77777777" w:rsidR="00CC274A" w:rsidRDefault="00000000">
      <w:r>
        <w:t xml:space="preserve">B </w:t>
      </w:r>
      <w:r>
        <w:t>卦义对照：事件有据，卦义连结为本书解读</w:t>
      </w:r>
    </w:p>
    <w:tbl>
      <w:tblPr>
        <w:tblW w:w="0" w:type="auto"/>
        <w:jc w:val="center"/>
        <w:tblLook w:val="04A0" w:firstRow="1" w:lastRow="0" w:firstColumn="1" w:lastColumn="0" w:noHBand="0" w:noVBand="1"/>
      </w:tblPr>
      <w:tblGrid>
        <w:gridCol w:w="4460"/>
        <w:gridCol w:w="5812"/>
      </w:tblGrid>
      <w:tr w:rsidR="00CC274A" w14:paraId="6230E3A9" w14:textId="77777777">
        <w:trPr>
          <w:cantSplit/>
          <w:tblHeader/>
          <w:jc w:val="center"/>
        </w:trPr>
        <w:tc>
          <w:tcPr>
            <w:tcW w:w="4464" w:type="dxa"/>
            <w:tcBorders>
              <w:top w:val="single" w:sz="4" w:space="0" w:color="D6DFE2"/>
              <w:left w:val="single" w:sz="4" w:space="0" w:color="D6DFE2"/>
              <w:bottom w:val="single" w:sz="4" w:space="0" w:color="D6DFE2"/>
              <w:right w:val="single" w:sz="4" w:space="0" w:color="D6DFE2"/>
            </w:tcBorders>
            <w:shd w:val="clear" w:color="auto" w:fill="E5EDEF"/>
            <w:tcMar>
              <w:top w:w="65" w:type="dxa"/>
              <w:left w:w="65" w:type="dxa"/>
              <w:bottom w:w="65" w:type="dxa"/>
              <w:right w:w="65" w:type="dxa"/>
            </w:tcMar>
            <w:vAlign w:val="center"/>
          </w:tcPr>
          <w:p w14:paraId="6AF2FCA3" w14:textId="77777777" w:rsidR="00CC274A" w:rsidRDefault="00000000">
            <w:pPr>
              <w:spacing w:after="20" w:line="264" w:lineRule="auto"/>
            </w:pPr>
            <w:r>
              <w:rPr>
                <w:b/>
              </w:rPr>
              <w:t>《周易》原文</w:t>
            </w:r>
            <w:r>
              <w:rPr>
                <w:b/>
              </w:rPr>
              <w:t xml:space="preserve"> · H27-J</w:t>
            </w:r>
          </w:p>
        </w:tc>
        <w:tc>
          <w:tcPr>
            <w:tcW w:w="5818" w:type="dxa"/>
            <w:tcBorders>
              <w:top w:val="single" w:sz="4" w:space="0" w:color="D6DFE2"/>
              <w:left w:val="single" w:sz="4" w:space="0" w:color="D6DFE2"/>
              <w:bottom w:val="single" w:sz="4" w:space="0" w:color="D6DFE2"/>
              <w:right w:val="single" w:sz="4" w:space="0" w:color="D6DFE2"/>
            </w:tcBorders>
            <w:shd w:val="clear" w:color="auto" w:fill="E5EDEF"/>
            <w:tcMar>
              <w:top w:w="65" w:type="dxa"/>
              <w:left w:w="65" w:type="dxa"/>
              <w:bottom w:w="65" w:type="dxa"/>
              <w:right w:w="65" w:type="dxa"/>
            </w:tcMar>
            <w:vAlign w:val="center"/>
          </w:tcPr>
          <w:p w14:paraId="06D2DB3A" w14:textId="77777777" w:rsidR="00CC274A" w:rsidRDefault="00000000">
            <w:pPr>
              <w:spacing w:after="20" w:line="264" w:lineRule="auto"/>
            </w:pPr>
            <w:r>
              <w:rPr>
                <w:b/>
              </w:rPr>
              <w:t>既有繁体中文翻译</w:t>
            </w:r>
          </w:p>
        </w:tc>
      </w:tr>
      <w:tr w:rsidR="00CC274A" w14:paraId="1098F25A" w14:textId="77777777">
        <w:trPr>
          <w:cantSplit/>
          <w:jc w:val="center"/>
        </w:trPr>
        <w:tc>
          <w:tcPr>
            <w:tcW w:w="4464"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089AAEF4" w14:textId="77777777" w:rsidR="00CC274A" w:rsidRDefault="00000000">
            <w:pPr>
              <w:spacing w:after="20" w:line="264" w:lineRule="auto"/>
            </w:pPr>
            <w:r>
              <w:t>頤：貞吉。觀頤，自求口實。</w:t>
            </w:r>
          </w:p>
        </w:tc>
        <w:tc>
          <w:tcPr>
            <w:tcW w:w="5818"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313670FA" w14:textId="77777777" w:rsidR="00CC274A" w:rsidRDefault="00000000">
            <w:pPr>
              <w:spacing w:after="20" w:line="264" w:lineRule="auto"/>
            </w:pPr>
            <w:r>
              <w:t>颐养之道，守正则吉；观察如何养人，也看自己靠什么养生。</w:t>
            </w:r>
          </w:p>
        </w:tc>
      </w:tr>
    </w:tbl>
    <w:p w14:paraId="56961DC4" w14:textId="77777777" w:rsidR="00CC274A" w:rsidRDefault="00000000">
      <w:r>
        <w:t>事件经过　范氏义田以田地收入支持族人生活。家族成员面对衣食和婚丧支出时，单靠临时捐助不一定可靠，于是需要反覆取得收入的资产，也需要决定谁能领取、何时领取的规则。范氏义田将田租收入用于族人的日常衣食及婚丧支出，并订有给付安排。这使救助不只是一时赠与，而有较固定的收入和使用规则。义田把田租用于日常供养及特定支出，并订下给付方式。田地要有人耕作、租收要有人管理，预定的帮助才可能延续。这套安排不能消除所有家庭困难，也无法从记载推算每位受助者一生得到多少；它留下可见的财源和分配规则。故事从需要救助，走到以田租作持续来源，再到按规则支用。田租与给付需求未必每年恰好相等，管理者需要依规则处理收支。史料描述义田安排，并未留下每年度完整资产负债表，因此不能宣称基金永远充足；制度的价值在于它把供养和收入连起来。</w:t>
      </w:r>
    </w:p>
    <w:p w14:paraId="5800D573" w14:textId="77777777" w:rsidR="00CC274A" w:rsidRDefault="00000000">
      <w:r>
        <w:t>卦义对照　颐卦可以从「养」读到资产如何供应生活。义田不只把土地留在帐面上，还把租收接到衣食和婚丧需要。今天谈家庭理财，也应分清资产价值与每月可使用的现金流，并问照顾谁、要持续多久。若给付规则不清或收入不足，善意难以长久落实。这是以卦义读史，范氏设义田不等于依颐卦行事。现金流若有波动，给付承诺就须配合储备与优先顺序。把谁最需要先照顾写清楚，才能减少资源不够时的争议。</w:t>
      </w:r>
    </w:p>
    <w:p w14:paraId="3309702C" w14:textId="77777777" w:rsidR="00ED7D60" w:rsidRDefault="00000000">
      <w:r>
        <w:rPr>
          <w:b/>
        </w:rPr>
        <w:t>【</w:t>
      </w:r>
      <w:r>
        <w:rPr>
          <w:b/>
        </w:rPr>
        <w:t>V4.3</w:t>
      </w:r>
      <w:r>
        <w:rPr>
          <w:b/>
        </w:rPr>
        <w:t>适切性审查｜第</w:t>
      </w:r>
      <w:r>
        <w:rPr>
          <w:b/>
        </w:rPr>
        <w:t>27</w:t>
      </w:r>
      <w:r>
        <w:rPr>
          <w:b/>
        </w:rPr>
        <w:t>卦｜</w:t>
      </w:r>
      <w:r>
        <w:rPr>
          <w:b/>
        </w:rPr>
        <w:t>A</w:t>
      </w:r>
      <w:r>
        <w:rPr>
          <w:b/>
        </w:rPr>
        <w:t>级】依第一／第二批审查既有评级沿用；</w:t>
      </w:r>
      <w:r>
        <w:rPr>
          <w:b/>
        </w:rPr>
        <w:t>B</w:t>
      </w:r>
      <w:r>
        <w:rPr>
          <w:b/>
        </w:rPr>
        <w:t>级已于先前批次依一次修订制度处理。原始史料证据类别另行保留。</w:t>
      </w:r>
    </w:p>
    <w:p w14:paraId="0C212832" w14:textId="77777777" w:rsidR="00CC274A" w:rsidRDefault="00000000">
      <w:r>
        <w:rPr>
          <w:b/>
        </w:rPr>
        <w:t xml:space="preserve">证据与限制　</w:t>
      </w:r>
      <w:r>
        <w:t>古代宗族救助范围有限；不应把义田制度直接当成今日家庭理财方案。</w:t>
      </w:r>
    </w:p>
    <w:p w14:paraId="6F0FC254" w14:textId="77777777" w:rsidR="00CC274A" w:rsidRDefault="00000000">
      <w:r>
        <w:rPr>
          <w:b/>
          <w:sz w:val="17"/>
        </w:rPr>
        <w:t xml:space="preserve">来源　</w:t>
      </w:r>
      <w:hyperlink w:anchor="src_YI">
        <w:r w:rsidR="00CC274A">
          <w:rPr>
            <w:color w:val="245478"/>
          </w:rPr>
          <w:t>YI</w:t>
        </w:r>
      </w:hyperlink>
      <w:r>
        <w:rPr>
          <w:sz w:val="17"/>
        </w:rPr>
        <w:t>｜衣食、婚嫁、丧葬给付规则</w:t>
      </w:r>
    </w:p>
    <w:p w14:paraId="4A9F0B3F" w14:textId="77777777" w:rsidR="00CC274A" w:rsidRDefault="00000000">
      <w:pPr>
        <w:pStyle w:val="21"/>
      </w:pPr>
      <w:bookmarkStart w:id="27" w:name="case_28"/>
      <w:r>
        <w:t xml:space="preserve">28 </w:t>
      </w:r>
      <w:r>
        <w:t>大过｜金圆券失败：当货币承受超过制度能负担的压力</w:t>
      </w:r>
      <w:bookmarkEnd w:id="27"/>
    </w:p>
    <w:p w14:paraId="527F5E1B" w14:textId="77777777" w:rsidR="00CC274A" w:rsidRDefault="00000000">
      <w:pPr>
        <w:spacing w:after="60"/>
      </w:pPr>
      <w:r>
        <w:rPr>
          <w:sz w:val="17"/>
        </w:rPr>
        <w:t>FIN-H28-001</w:t>
      </w:r>
      <w:r>
        <w:rPr>
          <w:sz w:val="17"/>
        </w:rPr>
        <w:t xml:space="preserve">　｜　</w:t>
      </w:r>
      <w:r>
        <w:rPr>
          <w:sz w:val="17"/>
        </w:rPr>
        <w:t>1948—1949</w:t>
      </w:r>
      <w:r>
        <w:rPr>
          <w:sz w:val="17"/>
        </w:rPr>
        <w:t>年　｜　金融危机</w:t>
      </w:r>
    </w:p>
    <w:p w14:paraId="7B4A1310" w14:textId="77777777" w:rsidR="00CC274A" w:rsidRDefault="00000000">
      <w:r>
        <w:t xml:space="preserve">B </w:t>
      </w:r>
      <w:r>
        <w:t>卦义对照：事件有据，卦义连结为本书解读</w:t>
      </w:r>
    </w:p>
    <w:tbl>
      <w:tblPr>
        <w:tblW w:w="0" w:type="auto"/>
        <w:jc w:val="center"/>
        <w:tblLook w:val="04A0" w:firstRow="1" w:lastRow="0" w:firstColumn="1" w:lastColumn="0" w:noHBand="0" w:noVBand="1"/>
      </w:tblPr>
      <w:tblGrid>
        <w:gridCol w:w="4460"/>
        <w:gridCol w:w="5812"/>
      </w:tblGrid>
      <w:tr w:rsidR="00CC274A" w14:paraId="401109CA" w14:textId="77777777">
        <w:trPr>
          <w:cantSplit/>
          <w:tblHeader/>
          <w:jc w:val="center"/>
        </w:trPr>
        <w:tc>
          <w:tcPr>
            <w:tcW w:w="4464" w:type="dxa"/>
            <w:tcBorders>
              <w:top w:val="single" w:sz="4" w:space="0" w:color="D6DFE2"/>
              <w:left w:val="single" w:sz="4" w:space="0" w:color="D6DFE2"/>
              <w:bottom w:val="single" w:sz="4" w:space="0" w:color="D6DFE2"/>
              <w:right w:val="single" w:sz="4" w:space="0" w:color="D6DFE2"/>
            </w:tcBorders>
            <w:shd w:val="clear" w:color="auto" w:fill="E5EDEF"/>
            <w:tcMar>
              <w:top w:w="65" w:type="dxa"/>
              <w:left w:w="65" w:type="dxa"/>
              <w:bottom w:w="65" w:type="dxa"/>
              <w:right w:w="65" w:type="dxa"/>
            </w:tcMar>
            <w:vAlign w:val="center"/>
          </w:tcPr>
          <w:p w14:paraId="63CA442C" w14:textId="77777777" w:rsidR="00CC274A" w:rsidRDefault="00000000">
            <w:pPr>
              <w:spacing w:after="20" w:line="264" w:lineRule="auto"/>
            </w:pPr>
            <w:r>
              <w:rPr>
                <w:b/>
              </w:rPr>
              <w:t>《周易》原文</w:t>
            </w:r>
            <w:r>
              <w:rPr>
                <w:b/>
              </w:rPr>
              <w:t xml:space="preserve"> · H28-J</w:t>
            </w:r>
          </w:p>
        </w:tc>
        <w:tc>
          <w:tcPr>
            <w:tcW w:w="5818" w:type="dxa"/>
            <w:tcBorders>
              <w:top w:val="single" w:sz="4" w:space="0" w:color="D6DFE2"/>
              <w:left w:val="single" w:sz="4" w:space="0" w:color="D6DFE2"/>
              <w:bottom w:val="single" w:sz="4" w:space="0" w:color="D6DFE2"/>
              <w:right w:val="single" w:sz="4" w:space="0" w:color="D6DFE2"/>
            </w:tcBorders>
            <w:shd w:val="clear" w:color="auto" w:fill="E5EDEF"/>
            <w:tcMar>
              <w:top w:w="65" w:type="dxa"/>
              <w:left w:w="65" w:type="dxa"/>
              <w:bottom w:w="65" w:type="dxa"/>
              <w:right w:w="65" w:type="dxa"/>
            </w:tcMar>
            <w:vAlign w:val="center"/>
          </w:tcPr>
          <w:p w14:paraId="61A63375" w14:textId="77777777" w:rsidR="00CC274A" w:rsidRDefault="00000000">
            <w:pPr>
              <w:spacing w:after="20" w:line="264" w:lineRule="auto"/>
            </w:pPr>
            <w:r>
              <w:rPr>
                <w:b/>
              </w:rPr>
              <w:t>既有繁体中文翻译</w:t>
            </w:r>
          </w:p>
        </w:tc>
      </w:tr>
      <w:tr w:rsidR="00CC274A" w14:paraId="546A321E" w14:textId="77777777">
        <w:trPr>
          <w:cantSplit/>
          <w:jc w:val="center"/>
        </w:trPr>
        <w:tc>
          <w:tcPr>
            <w:tcW w:w="4464"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68B14EA4" w14:textId="77777777" w:rsidR="00CC274A" w:rsidRDefault="00000000">
            <w:pPr>
              <w:spacing w:after="20" w:line="264" w:lineRule="auto"/>
            </w:pPr>
            <w:r>
              <w:t>大過：棟橈，利有攸往，亨。</w:t>
            </w:r>
          </w:p>
        </w:tc>
        <w:tc>
          <w:tcPr>
            <w:tcW w:w="5818"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7522D59F" w14:textId="77777777" w:rsidR="00CC274A" w:rsidRDefault="00000000">
            <w:pPr>
              <w:spacing w:after="20" w:line="264" w:lineRule="auto"/>
            </w:pPr>
            <w:r>
              <w:t>承重过大，栋木弯曲；有所前往有利，可以通达。</w:t>
            </w:r>
          </w:p>
        </w:tc>
      </w:tr>
    </w:tbl>
    <w:p w14:paraId="09117E65" w14:textId="77777777" w:rsidR="00CC274A" w:rsidRDefault="00000000">
      <w:r>
        <w:t xml:space="preserve">事件经过　</w:t>
      </w:r>
      <w:r>
        <w:t>1948</w:t>
      </w:r>
      <w:r>
        <w:t>年金圆券推出时，当局期望用新币处理旧货币贬值的困难。既有钞票失去购买力，使民众想要可供交易的新工具；战争延续和财政压力却没有因换币而停止。金圆券发行后未能阻止贬值，最终在</w:t>
      </w:r>
      <w:r>
        <w:t>1949</w:t>
      </w:r>
      <w:r>
        <w:t>年退出流通。更换货币并没有消除内战背景下的经济压力，持币者的购买力继续受损。金圆券投入流通后，价格和币值问题仍持续，持有者再次面对购买力损失。发行货币的制度被要求支撑政府开支与民间交换，当物资、财政及信心无法一起支持这些需求，新票也难保价值。到</w:t>
      </w:r>
      <w:r>
        <w:t>1949</w:t>
      </w:r>
      <w:r>
        <w:t>年再次币改，上一轮希望告一段落。本案侧重制度所承受的负荷，与第</w:t>
      </w:r>
      <w:r>
        <w:t>22</w:t>
      </w:r>
      <w:r>
        <w:t>卦着眼票面形式不同。一张新券若持续被用来支付大笔支出，市面上接受它的人就会观察购买力变化。用人为换算比例代替真实供给，无法抹去这些观察。原始材料没有每月完整物价指数，不应捏造一条精确的贬值曲线。</w:t>
      </w:r>
    </w:p>
    <w:p w14:paraId="7F2AA5D4" w14:textId="77777777" w:rsidR="00CC274A" w:rsidRDefault="00000000">
      <w:r>
        <w:t>卦义对照　大过卦以栋梁弯曲提示承重。金圆券很快贬值，让人追问：一张钞票背后的财政、物资和信心，是否已超出制度能力？把更多任务推给单一工具，不等于它能承担。今日看金融措施，也要核对资源从哪里来、压力如何分担、失效时谁受损。这是史事与卦义的类比，并非当局依卦决策。当货币承受太多任务，受影响的不只政府，还有领薪和存款的人。先让财政收支与可交换的物资对得起来，比再换一张票更要紧。</w:t>
      </w:r>
    </w:p>
    <w:p w14:paraId="2228BE9D" w14:textId="77777777" w:rsidR="00ED7D60" w:rsidRDefault="00000000">
      <w:r>
        <w:rPr>
          <w:b/>
        </w:rPr>
        <w:t>【</w:t>
      </w:r>
      <w:r>
        <w:rPr>
          <w:b/>
        </w:rPr>
        <w:t>V4.3</w:t>
      </w:r>
      <w:r>
        <w:rPr>
          <w:b/>
        </w:rPr>
        <w:t>适切性审查｜第</w:t>
      </w:r>
      <w:r>
        <w:rPr>
          <w:b/>
        </w:rPr>
        <w:t>28</w:t>
      </w:r>
      <w:r>
        <w:rPr>
          <w:b/>
        </w:rPr>
        <w:t>卦｜</w:t>
      </w:r>
      <w:r>
        <w:rPr>
          <w:b/>
        </w:rPr>
        <w:t>A</w:t>
      </w:r>
      <w:r>
        <w:rPr>
          <w:b/>
        </w:rPr>
        <w:t>级】依第一／第二批审查既有评级沿用；</w:t>
      </w:r>
      <w:r>
        <w:rPr>
          <w:b/>
        </w:rPr>
        <w:t>B</w:t>
      </w:r>
      <w:r>
        <w:rPr>
          <w:b/>
        </w:rPr>
        <w:t>级已于先前批次依一次修订制度处理。原始史料证据类别另行保留。</w:t>
      </w:r>
    </w:p>
    <w:p w14:paraId="1025459C" w14:textId="77777777" w:rsidR="00CC274A" w:rsidRDefault="00000000">
      <w:r>
        <w:rPr>
          <w:b/>
        </w:rPr>
        <w:t xml:space="preserve">证据与限制　</w:t>
      </w:r>
      <w:r>
        <w:t>这是失衡的类比，不是对失败原因的完整计量解释，也不把损失责任推给持币者。</w:t>
      </w:r>
    </w:p>
    <w:p w14:paraId="00EC2A79" w14:textId="77777777" w:rsidR="00CC274A" w:rsidRDefault="00000000">
      <w:r>
        <w:rPr>
          <w:b/>
          <w:sz w:val="17"/>
        </w:rPr>
        <w:t xml:space="preserve">来源　</w:t>
      </w:r>
      <w:hyperlink w:anchor="src_GOLD">
        <w:r w:rsidR="00CC274A">
          <w:rPr>
            <w:color w:val="245478"/>
          </w:rPr>
          <w:t>GOLD</w:t>
        </w:r>
      </w:hyperlink>
      <w:r>
        <w:rPr>
          <w:sz w:val="17"/>
        </w:rPr>
        <w:t>｜发行、急贬与停止流通段</w:t>
      </w:r>
    </w:p>
    <w:p w14:paraId="7F260B4A" w14:textId="77777777" w:rsidR="00CC274A" w:rsidRDefault="00000000">
      <w:pPr>
        <w:pStyle w:val="21"/>
        <w:pageBreakBefore/>
      </w:pPr>
      <w:bookmarkStart w:id="28" w:name="case_29"/>
      <w:r>
        <w:t xml:space="preserve">29 </w:t>
      </w:r>
      <w:r>
        <w:t>坎｜香港</w:t>
      </w:r>
      <w:r>
        <w:t>1998</w:t>
      </w:r>
      <w:r>
        <w:t>年入市：危机处置中的艰难选择</w:t>
      </w:r>
      <w:bookmarkEnd w:id="28"/>
    </w:p>
    <w:p w14:paraId="718C23F2" w14:textId="77777777" w:rsidR="00CC274A" w:rsidRDefault="00000000">
      <w:pPr>
        <w:spacing w:after="60"/>
      </w:pPr>
      <w:r>
        <w:rPr>
          <w:sz w:val="17"/>
        </w:rPr>
        <w:t>FIN-H29-001</w:t>
      </w:r>
      <w:r>
        <w:rPr>
          <w:sz w:val="17"/>
        </w:rPr>
        <w:t xml:space="preserve">　｜　</w:t>
      </w:r>
      <w:r>
        <w:rPr>
          <w:sz w:val="17"/>
        </w:rPr>
        <w:t>1998</w:t>
      </w:r>
      <w:r>
        <w:rPr>
          <w:sz w:val="17"/>
        </w:rPr>
        <w:t>年　｜　金融危机处置</w:t>
      </w:r>
    </w:p>
    <w:p w14:paraId="284BEF48" w14:textId="77777777" w:rsidR="00CC274A" w:rsidRDefault="00000000">
      <w:r>
        <w:t xml:space="preserve">B </w:t>
      </w:r>
      <w:r>
        <w:t>卦义对照：事件有据，卦义连结为本书解读</w:t>
      </w:r>
    </w:p>
    <w:tbl>
      <w:tblPr>
        <w:tblW w:w="0" w:type="auto"/>
        <w:jc w:val="center"/>
        <w:tblLook w:val="04A0" w:firstRow="1" w:lastRow="0" w:firstColumn="1" w:lastColumn="0" w:noHBand="0" w:noVBand="1"/>
      </w:tblPr>
      <w:tblGrid>
        <w:gridCol w:w="4460"/>
        <w:gridCol w:w="5812"/>
      </w:tblGrid>
      <w:tr w:rsidR="00CC274A" w14:paraId="42BF7D0A" w14:textId="77777777">
        <w:trPr>
          <w:cantSplit/>
          <w:tblHeader/>
          <w:jc w:val="center"/>
        </w:trPr>
        <w:tc>
          <w:tcPr>
            <w:tcW w:w="4464" w:type="dxa"/>
            <w:tcBorders>
              <w:top w:val="single" w:sz="4" w:space="0" w:color="D6DFE2"/>
              <w:left w:val="single" w:sz="4" w:space="0" w:color="D6DFE2"/>
              <w:bottom w:val="single" w:sz="4" w:space="0" w:color="D6DFE2"/>
              <w:right w:val="single" w:sz="4" w:space="0" w:color="D6DFE2"/>
            </w:tcBorders>
            <w:shd w:val="clear" w:color="auto" w:fill="E5EDEF"/>
            <w:tcMar>
              <w:top w:w="65" w:type="dxa"/>
              <w:left w:w="65" w:type="dxa"/>
              <w:bottom w:w="65" w:type="dxa"/>
              <w:right w:w="65" w:type="dxa"/>
            </w:tcMar>
            <w:vAlign w:val="center"/>
          </w:tcPr>
          <w:p w14:paraId="04275415" w14:textId="77777777" w:rsidR="00CC274A" w:rsidRDefault="00000000">
            <w:pPr>
              <w:spacing w:after="20" w:line="264" w:lineRule="auto"/>
            </w:pPr>
            <w:r>
              <w:rPr>
                <w:b/>
              </w:rPr>
              <w:t>《周易》原文</w:t>
            </w:r>
            <w:r>
              <w:rPr>
                <w:b/>
              </w:rPr>
              <w:t xml:space="preserve"> · H29-J</w:t>
            </w:r>
          </w:p>
        </w:tc>
        <w:tc>
          <w:tcPr>
            <w:tcW w:w="5818" w:type="dxa"/>
            <w:tcBorders>
              <w:top w:val="single" w:sz="4" w:space="0" w:color="D6DFE2"/>
              <w:left w:val="single" w:sz="4" w:space="0" w:color="D6DFE2"/>
              <w:bottom w:val="single" w:sz="4" w:space="0" w:color="D6DFE2"/>
              <w:right w:val="single" w:sz="4" w:space="0" w:color="D6DFE2"/>
            </w:tcBorders>
            <w:shd w:val="clear" w:color="auto" w:fill="E5EDEF"/>
            <w:tcMar>
              <w:top w:w="65" w:type="dxa"/>
              <w:left w:w="65" w:type="dxa"/>
              <w:bottom w:w="65" w:type="dxa"/>
              <w:right w:w="65" w:type="dxa"/>
            </w:tcMar>
            <w:vAlign w:val="center"/>
          </w:tcPr>
          <w:p w14:paraId="73D16292" w14:textId="77777777" w:rsidR="00CC274A" w:rsidRDefault="00000000">
            <w:pPr>
              <w:spacing w:after="20" w:line="264" w:lineRule="auto"/>
            </w:pPr>
            <w:r>
              <w:rPr>
                <w:b/>
              </w:rPr>
              <w:t>既有繁体中文翻译</w:t>
            </w:r>
          </w:p>
        </w:tc>
      </w:tr>
      <w:tr w:rsidR="00CC274A" w14:paraId="75BB0291" w14:textId="77777777">
        <w:trPr>
          <w:cantSplit/>
          <w:jc w:val="center"/>
        </w:trPr>
        <w:tc>
          <w:tcPr>
            <w:tcW w:w="4464"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472CC82B" w14:textId="77777777" w:rsidR="00CC274A" w:rsidRDefault="00000000">
            <w:pPr>
              <w:spacing w:after="20" w:line="264" w:lineRule="auto"/>
            </w:pPr>
            <w:r>
              <w:t>習坎：有孚，維心亨。行有尚。</w:t>
            </w:r>
          </w:p>
        </w:tc>
        <w:tc>
          <w:tcPr>
            <w:tcW w:w="5818"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1C07E3CD" w14:textId="77777777" w:rsidR="00CC274A" w:rsidRDefault="00000000">
            <w:pPr>
              <w:spacing w:after="20" w:line="264" w:lineRule="auto"/>
            </w:pPr>
            <w:r>
              <w:t>重重险陷之中仍有诚信，内心因而通达；付诸行动值得崇尚。</w:t>
            </w:r>
          </w:p>
        </w:tc>
      </w:tr>
    </w:tbl>
    <w:p w14:paraId="225E5F60" w14:textId="77777777" w:rsidR="00CC274A" w:rsidRDefault="00000000">
      <w:r>
        <w:t>事件经过　亚洲金融危机期间，香港金融市场面临压力，汇率制度和股票交易牵涉公共信心。</w:t>
      </w:r>
      <w:r>
        <w:t>1998</w:t>
      </w:r>
      <w:r>
        <w:t>年政府决定入市购买股票，这是动用公共资源参与市场的选择；当时不介入与介入都有成本。亚洲金融危机期间，香港政府于</w:t>
      </w:r>
      <w:r>
        <w:t>1998</w:t>
      </w:r>
      <w:r>
        <w:t>年进入股票市场。官方年报将其说明为回应市场攻击的措施；此举也涉及公共资金与市场干预的争论。官方年报将买股说明为回应市场攻击的做法。资金进入市场后，公共部门也取得须管理的持股，后续是否、何时及如何退出都成为问题。外界对市场干预及纳税人风险有不同看法，不能只以股价一日变动评断政策。事情从危机压力、入市决定，延伸到持股管理与公共问责。政府买股后的持仓变成公共资产，也就有向公众说明投资与退出的责任。政策评价须纳入危机当时的选项和往后处置，而非只挑一天最高或最低的股价。原档并无逐笔股票交易单，故事不补报不存在的买价。</w:t>
      </w:r>
    </w:p>
    <w:p w14:paraId="197DB288" w14:textId="77777777" w:rsidR="00CC274A" w:rsidRDefault="00000000">
      <w:r>
        <w:t>卦义对照　坎卦谈险境反覆出现。香港</w:t>
      </w:r>
      <w:r>
        <w:t>1998</w:t>
      </w:r>
      <w:r>
        <w:t>年入市并非在没有代价的选项中挑一个，而是在市场压力下决定怎样动用公共资金。可同时问介入要解决什么、最多承受多少损失、事后如何退出。危机中的一步，往往决定往后的管理工作。这是借坎卦观察风险，不是官方依卦辞制定政策。公共资金一进市场，如何保护它与何时交回市场，都成为政策的一部分。危机措施可以紧急启动，监督和披露却不能因此省略。</w:t>
      </w:r>
    </w:p>
    <w:p w14:paraId="0636B7EB" w14:textId="77777777" w:rsidR="00ED7D60" w:rsidRDefault="00000000">
      <w:r>
        <w:rPr>
          <w:b/>
        </w:rPr>
        <w:t>【</w:t>
      </w:r>
      <w:r>
        <w:rPr>
          <w:b/>
        </w:rPr>
        <w:t>V4.3</w:t>
      </w:r>
      <w:r>
        <w:rPr>
          <w:b/>
        </w:rPr>
        <w:t>适切性审查｜第</w:t>
      </w:r>
      <w:r>
        <w:rPr>
          <w:b/>
        </w:rPr>
        <w:t>29</w:t>
      </w:r>
      <w:r>
        <w:rPr>
          <w:b/>
        </w:rPr>
        <w:t>卦｜</w:t>
      </w:r>
      <w:r>
        <w:rPr>
          <w:b/>
        </w:rPr>
        <w:t>A</w:t>
      </w:r>
      <w:r>
        <w:rPr>
          <w:b/>
        </w:rPr>
        <w:t>级】依第一／第二批审查既有评级沿用；</w:t>
      </w:r>
      <w:r>
        <w:rPr>
          <w:b/>
        </w:rPr>
        <w:t>B</w:t>
      </w:r>
      <w:r>
        <w:rPr>
          <w:b/>
        </w:rPr>
        <w:t>级已于先前批次依一次修订制度处理。原始史料证据类别另行保留。</w:t>
      </w:r>
    </w:p>
    <w:p w14:paraId="7C3A61CC" w14:textId="77777777" w:rsidR="00CC274A" w:rsidRDefault="00000000">
      <w:r>
        <w:rPr>
          <w:b/>
        </w:rPr>
        <w:t xml:space="preserve">证据与限制　</w:t>
      </w:r>
      <w:r>
        <w:t>官方说明反映政策方立场；本文不断言所有干预都有效，也不构成进场建议。</w:t>
      </w:r>
    </w:p>
    <w:p w14:paraId="66C6CE7C" w14:textId="77777777" w:rsidR="00CC274A" w:rsidRDefault="00000000">
      <w:r>
        <w:rPr>
          <w:b/>
          <w:sz w:val="17"/>
        </w:rPr>
        <w:t xml:space="preserve">来源　</w:t>
      </w:r>
      <w:hyperlink w:anchor="src_HK98">
        <w:r w:rsidR="00CC274A">
          <w:rPr>
            <w:color w:val="245478"/>
          </w:rPr>
          <w:t>HK98</w:t>
        </w:r>
      </w:hyperlink>
      <w:r>
        <w:rPr>
          <w:sz w:val="17"/>
        </w:rPr>
        <w:t>｜金融市场干预段</w:t>
      </w:r>
    </w:p>
    <w:p w14:paraId="73EC6327" w14:textId="77777777" w:rsidR="00CC274A" w:rsidRDefault="00000000">
      <w:pPr>
        <w:pStyle w:val="21"/>
      </w:pPr>
      <w:bookmarkStart w:id="29" w:name="case_30"/>
      <w:r>
        <w:t xml:space="preserve">30 </w:t>
      </w:r>
      <w:r>
        <w:t>离｜能源建设：生产活动需要可靠的支撑</w:t>
      </w:r>
      <w:bookmarkEnd w:id="29"/>
    </w:p>
    <w:p w14:paraId="4EA4D5E3" w14:textId="77777777" w:rsidR="00CC274A" w:rsidRDefault="00000000">
      <w:pPr>
        <w:spacing w:after="60"/>
      </w:pPr>
      <w:r>
        <w:rPr>
          <w:sz w:val="17"/>
        </w:rPr>
        <w:t>FIN-H30-001</w:t>
      </w:r>
      <w:r>
        <w:rPr>
          <w:sz w:val="17"/>
        </w:rPr>
        <w:t xml:space="preserve">　｜　</w:t>
      </w:r>
      <w:r>
        <w:rPr>
          <w:sz w:val="17"/>
        </w:rPr>
        <w:t>1970</w:t>
      </w:r>
      <w:r>
        <w:rPr>
          <w:sz w:val="17"/>
        </w:rPr>
        <w:t>年代　｜　能源与工业</w:t>
      </w:r>
    </w:p>
    <w:p w14:paraId="24AE5616" w14:textId="77777777" w:rsidR="00CC274A" w:rsidRDefault="00000000">
      <w:r>
        <w:t xml:space="preserve">B </w:t>
      </w:r>
      <w:r>
        <w:t>卦义对照：事件有据，卦义连结为本书解读</w:t>
      </w:r>
    </w:p>
    <w:tbl>
      <w:tblPr>
        <w:tblW w:w="0" w:type="auto"/>
        <w:jc w:val="center"/>
        <w:tblLook w:val="04A0" w:firstRow="1" w:lastRow="0" w:firstColumn="1" w:lastColumn="0" w:noHBand="0" w:noVBand="1"/>
      </w:tblPr>
      <w:tblGrid>
        <w:gridCol w:w="4460"/>
        <w:gridCol w:w="5812"/>
      </w:tblGrid>
      <w:tr w:rsidR="00CC274A" w14:paraId="6EF2A5C3" w14:textId="77777777">
        <w:trPr>
          <w:cantSplit/>
          <w:tblHeader/>
          <w:jc w:val="center"/>
        </w:trPr>
        <w:tc>
          <w:tcPr>
            <w:tcW w:w="4464" w:type="dxa"/>
            <w:tcBorders>
              <w:top w:val="single" w:sz="4" w:space="0" w:color="D6DFE2"/>
              <w:left w:val="single" w:sz="4" w:space="0" w:color="D6DFE2"/>
              <w:bottom w:val="single" w:sz="4" w:space="0" w:color="D6DFE2"/>
              <w:right w:val="single" w:sz="4" w:space="0" w:color="D6DFE2"/>
            </w:tcBorders>
            <w:shd w:val="clear" w:color="auto" w:fill="E5EDEF"/>
            <w:tcMar>
              <w:top w:w="65" w:type="dxa"/>
              <w:left w:w="65" w:type="dxa"/>
              <w:bottom w:w="65" w:type="dxa"/>
              <w:right w:w="65" w:type="dxa"/>
            </w:tcMar>
            <w:vAlign w:val="center"/>
          </w:tcPr>
          <w:p w14:paraId="4F293DB1" w14:textId="77777777" w:rsidR="00CC274A" w:rsidRDefault="00000000">
            <w:pPr>
              <w:spacing w:after="20" w:line="264" w:lineRule="auto"/>
            </w:pPr>
            <w:r>
              <w:rPr>
                <w:b/>
              </w:rPr>
              <w:t>《周易》原文</w:t>
            </w:r>
            <w:r>
              <w:rPr>
                <w:b/>
              </w:rPr>
              <w:t xml:space="preserve"> · H30-J</w:t>
            </w:r>
          </w:p>
        </w:tc>
        <w:tc>
          <w:tcPr>
            <w:tcW w:w="5818" w:type="dxa"/>
            <w:tcBorders>
              <w:top w:val="single" w:sz="4" w:space="0" w:color="D6DFE2"/>
              <w:left w:val="single" w:sz="4" w:space="0" w:color="D6DFE2"/>
              <w:bottom w:val="single" w:sz="4" w:space="0" w:color="D6DFE2"/>
              <w:right w:val="single" w:sz="4" w:space="0" w:color="D6DFE2"/>
            </w:tcBorders>
            <w:shd w:val="clear" w:color="auto" w:fill="E5EDEF"/>
            <w:tcMar>
              <w:top w:w="65" w:type="dxa"/>
              <w:left w:w="65" w:type="dxa"/>
              <w:bottom w:w="65" w:type="dxa"/>
              <w:right w:w="65" w:type="dxa"/>
            </w:tcMar>
            <w:vAlign w:val="center"/>
          </w:tcPr>
          <w:p w14:paraId="7C3095E0" w14:textId="77777777" w:rsidR="00CC274A" w:rsidRDefault="00000000">
            <w:pPr>
              <w:spacing w:after="20" w:line="264" w:lineRule="auto"/>
            </w:pPr>
            <w:r>
              <w:rPr>
                <w:b/>
              </w:rPr>
              <w:t>既有繁体中文翻译</w:t>
            </w:r>
          </w:p>
        </w:tc>
      </w:tr>
      <w:tr w:rsidR="00CC274A" w14:paraId="0873A5C4" w14:textId="77777777">
        <w:trPr>
          <w:cantSplit/>
          <w:jc w:val="center"/>
        </w:trPr>
        <w:tc>
          <w:tcPr>
            <w:tcW w:w="4464"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6DCE1F8D" w14:textId="77777777" w:rsidR="00CC274A" w:rsidRDefault="00000000">
            <w:pPr>
              <w:spacing w:after="20" w:line="264" w:lineRule="auto"/>
            </w:pPr>
            <w:r>
              <w:t>離：利貞。亨。畜牝牛，吉。</w:t>
            </w:r>
          </w:p>
        </w:tc>
        <w:tc>
          <w:tcPr>
            <w:tcW w:w="5818"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179D4BDA" w14:textId="77777777" w:rsidR="00CC274A" w:rsidRDefault="00000000">
            <w:pPr>
              <w:spacing w:after="20" w:line="264" w:lineRule="auto"/>
            </w:pPr>
            <w:r>
              <w:t>依附光明，宜守正，通达；畜养柔顺的母牛，吉。</w:t>
            </w:r>
          </w:p>
        </w:tc>
      </w:tr>
    </w:tbl>
    <w:p w14:paraId="57AB1330" w14:textId="77777777" w:rsidR="00CC274A" w:rsidRDefault="00000000">
      <w:r>
        <w:t>事件经过　工业生产增加时，工厂不只需要设备与订单，也要有持续的能源供应。台湾规划十大建设时，能源工程被放进基础设施安排，因为单一企业难靠自家投资处理整个产业的供电与供能问题。十大建设纳入能源工程，反映工业发展需要电力等基础供给。工厂投资与能源系统之间互相牵连，单一企业很难独力解决所有供应条件。能源设施从规划、建置到供应有先后时间，工厂扩张却可能先提出需求。政府投入工程，期望产业取得较稳定支撑，但工程也有成本、期限及维护工作。此案无法把每一度电直接归到哪一家企业的收益；可确认的是，经济建设把能源当成生产的共同条件。故事从需求增加走到公共建设，再回到使用者能否取得供应。设施完工后，若能源价格与供应结构再次改变，也需要维修和更新。投资的价值与它能服务多少使用者、服务多久相连。以本案可说明能源工程被纳入十大建设，不能虚构特定企业因一座设施增加多少利润。</w:t>
      </w:r>
    </w:p>
    <w:p w14:paraId="590C011C" w14:textId="77777777" w:rsidR="00CC274A" w:rsidRDefault="00000000">
      <w:r>
        <w:t>卦义对照　离卦有依附之意。工厂能否运作，取决于自己以外的电力、燃料与运输；十大建设把能源纳入规划，说明产业不会单凭一家公司成长。投资前，可列出哪些供应一旦中断便会停工，以及谁负责维护。谈发展也要把支撑条件算进去。这是用离卦解读历史，不代表规划者依此卦决定工程。能源是生产背后的条件。看似是企业自己的扩张，若公共供应跟不上仍会停工；评估风险时，把对外部系统的依赖也画进去。</w:t>
      </w:r>
      <w:r>
        <w:br/>
      </w:r>
      <w:r>
        <w:t>【</w:t>
      </w:r>
      <w:r>
        <w:t xml:space="preserve">V4.3 </w:t>
      </w:r>
      <w:r>
        <w:t>一次修订补充】离卦之依附可借作能源支撑的现代类比，但《周易》卦辞并非电力建设论述；应将依存关系与能源工程成本、维护分开陈述。</w:t>
      </w:r>
    </w:p>
    <w:p w14:paraId="3C9385DC" w14:textId="77777777" w:rsidR="00ED7D60" w:rsidRDefault="00000000">
      <w:r>
        <w:rPr>
          <w:b/>
        </w:rPr>
        <w:t>【</w:t>
      </w:r>
      <w:r>
        <w:rPr>
          <w:b/>
        </w:rPr>
        <w:t>V4.3</w:t>
      </w:r>
      <w:r>
        <w:rPr>
          <w:b/>
        </w:rPr>
        <w:t>适切性审查｜第</w:t>
      </w:r>
      <w:r>
        <w:rPr>
          <w:b/>
        </w:rPr>
        <w:t>30</w:t>
      </w:r>
      <w:r>
        <w:rPr>
          <w:b/>
        </w:rPr>
        <w:t>卦｜</w:t>
      </w:r>
      <w:r>
        <w:rPr>
          <w:b/>
        </w:rPr>
        <w:t>B</w:t>
      </w:r>
      <w:r>
        <w:rPr>
          <w:b/>
        </w:rPr>
        <w:t>级】依第一／第二批审查既有评级沿用；</w:t>
      </w:r>
      <w:r>
        <w:rPr>
          <w:b/>
        </w:rPr>
        <w:t>B</w:t>
      </w:r>
      <w:r>
        <w:rPr>
          <w:b/>
        </w:rPr>
        <w:t>级已于先前批次依一次修订制度处理。原始史料证据类别另行保留。</w:t>
      </w:r>
    </w:p>
    <w:p w14:paraId="028317FA" w14:textId="77777777" w:rsidR="00CC274A" w:rsidRDefault="00000000">
      <w:r>
        <w:rPr>
          <w:b/>
        </w:rPr>
        <w:t xml:space="preserve">证据与限制　</w:t>
      </w:r>
      <w:r>
        <w:t>这不是对特定能源技术的全面肯定；成本、环境与长期管理仍须另行讨论。</w:t>
      </w:r>
    </w:p>
    <w:p w14:paraId="7A3B7722" w14:textId="77777777" w:rsidR="00CC274A" w:rsidRDefault="00000000">
      <w:r>
        <w:rPr>
          <w:b/>
          <w:sz w:val="17"/>
        </w:rPr>
        <w:t xml:space="preserve">来源　</w:t>
      </w:r>
      <w:hyperlink w:anchor="src_TEN">
        <w:r w:rsidR="00CC274A">
          <w:rPr>
            <w:color w:val="245478"/>
          </w:rPr>
          <w:t>TEN</w:t>
        </w:r>
      </w:hyperlink>
      <w:r>
        <w:rPr>
          <w:sz w:val="17"/>
        </w:rPr>
        <w:t>｜十大建设中的能源项目</w:t>
      </w:r>
    </w:p>
    <w:p w14:paraId="56563EBA" w14:textId="77777777" w:rsidR="00CC274A" w:rsidRDefault="00000000">
      <w:pPr>
        <w:pStyle w:val="21"/>
        <w:pageBreakBefore/>
      </w:pPr>
      <w:bookmarkStart w:id="30" w:name="case_31"/>
      <w:r>
        <w:t xml:space="preserve">31 </w:t>
      </w:r>
      <w:r>
        <w:t>咸｜</w:t>
      </w:r>
      <w:r>
        <w:t>WTO</w:t>
      </w:r>
      <w:r>
        <w:t>谈判：合作条件要能被彼此回应</w:t>
      </w:r>
      <w:bookmarkEnd w:id="30"/>
    </w:p>
    <w:p w14:paraId="45B13B37" w14:textId="77777777" w:rsidR="00CC274A" w:rsidRDefault="00000000">
      <w:pPr>
        <w:spacing w:after="60"/>
      </w:pPr>
      <w:r>
        <w:rPr>
          <w:sz w:val="17"/>
        </w:rPr>
        <w:t>FIN-H31-001</w:t>
      </w:r>
      <w:r>
        <w:rPr>
          <w:sz w:val="17"/>
        </w:rPr>
        <w:t xml:space="preserve">　｜　</w:t>
      </w:r>
      <w:r>
        <w:rPr>
          <w:sz w:val="17"/>
        </w:rPr>
        <w:t>2001</w:t>
      </w:r>
      <w:r>
        <w:rPr>
          <w:sz w:val="17"/>
        </w:rPr>
        <w:t>年　｜　经贸协商</w:t>
      </w:r>
    </w:p>
    <w:p w14:paraId="3B39780F" w14:textId="77777777" w:rsidR="00CC274A" w:rsidRDefault="00000000">
      <w:r>
        <w:t xml:space="preserve">B </w:t>
      </w:r>
      <w:r>
        <w:t>卦义对照：事件有据，卦义连结为本书解读</w:t>
      </w:r>
    </w:p>
    <w:tbl>
      <w:tblPr>
        <w:tblW w:w="0" w:type="auto"/>
        <w:jc w:val="center"/>
        <w:tblLook w:val="04A0" w:firstRow="1" w:lastRow="0" w:firstColumn="1" w:lastColumn="0" w:noHBand="0" w:noVBand="1"/>
      </w:tblPr>
      <w:tblGrid>
        <w:gridCol w:w="4460"/>
        <w:gridCol w:w="5812"/>
      </w:tblGrid>
      <w:tr w:rsidR="00CC274A" w14:paraId="5CFD35C1" w14:textId="77777777">
        <w:trPr>
          <w:cantSplit/>
          <w:tblHeader/>
          <w:jc w:val="center"/>
        </w:trPr>
        <w:tc>
          <w:tcPr>
            <w:tcW w:w="4464" w:type="dxa"/>
            <w:tcBorders>
              <w:top w:val="single" w:sz="4" w:space="0" w:color="D6DFE2"/>
              <w:left w:val="single" w:sz="4" w:space="0" w:color="D6DFE2"/>
              <w:bottom w:val="single" w:sz="4" w:space="0" w:color="D6DFE2"/>
              <w:right w:val="single" w:sz="4" w:space="0" w:color="D6DFE2"/>
            </w:tcBorders>
            <w:shd w:val="clear" w:color="auto" w:fill="E5EDEF"/>
            <w:tcMar>
              <w:top w:w="65" w:type="dxa"/>
              <w:left w:w="65" w:type="dxa"/>
              <w:bottom w:w="65" w:type="dxa"/>
              <w:right w:w="65" w:type="dxa"/>
            </w:tcMar>
            <w:vAlign w:val="center"/>
          </w:tcPr>
          <w:p w14:paraId="26BFB171" w14:textId="77777777" w:rsidR="00CC274A" w:rsidRDefault="00000000">
            <w:pPr>
              <w:spacing w:after="20" w:line="264" w:lineRule="auto"/>
            </w:pPr>
            <w:r>
              <w:rPr>
                <w:b/>
              </w:rPr>
              <w:t>《周易》原文</w:t>
            </w:r>
            <w:r>
              <w:rPr>
                <w:b/>
              </w:rPr>
              <w:t xml:space="preserve"> · H31-J</w:t>
            </w:r>
          </w:p>
        </w:tc>
        <w:tc>
          <w:tcPr>
            <w:tcW w:w="5818" w:type="dxa"/>
            <w:tcBorders>
              <w:top w:val="single" w:sz="4" w:space="0" w:color="D6DFE2"/>
              <w:left w:val="single" w:sz="4" w:space="0" w:color="D6DFE2"/>
              <w:bottom w:val="single" w:sz="4" w:space="0" w:color="D6DFE2"/>
              <w:right w:val="single" w:sz="4" w:space="0" w:color="D6DFE2"/>
            </w:tcBorders>
            <w:shd w:val="clear" w:color="auto" w:fill="E5EDEF"/>
            <w:tcMar>
              <w:top w:w="65" w:type="dxa"/>
              <w:left w:w="65" w:type="dxa"/>
              <w:bottom w:w="65" w:type="dxa"/>
              <w:right w:w="65" w:type="dxa"/>
            </w:tcMar>
            <w:vAlign w:val="center"/>
          </w:tcPr>
          <w:p w14:paraId="2306F54C" w14:textId="77777777" w:rsidR="00CC274A" w:rsidRDefault="00000000">
            <w:pPr>
              <w:spacing w:after="20" w:line="264" w:lineRule="auto"/>
            </w:pPr>
            <w:r>
              <w:rPr>
                <w:b/>
              </w:rPr>
              <w:t>既有繁体中文翻译</w:t>
            </w:r>
          </w:p>
        </w:tc>
      </w:tr>
      <w:tr w:rsidR="00CC274A" w14:paraId="5E1DF466" w14:textId="77777777">
        <w:trPr>
          <w:cantSplit/>
          <w:jc w:val="center"/>
        </w:trPr>
        <w:tc>
          <w:tcPr>
            <w:tcW w:w="4464"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79042273" w14:textId="77777777" w:rsidR="00CC274A" w:rsidRDefault="00000000">
            <w:pPr>
              <w:spacing w:after="20" w:line="264" w:lineRule="auto"/>
            </w:pPr>
            <w:r>
              <w:t>咸：亨。利貞。取女吉。</w:t>
            </w:r>
          </w:p>
        </w:tc>
        <w:tc>
          <w:tcPr>
            <w:tcW w:w="5818"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2EAA80DA" w14:textId="77777777" w:rsidR="00CC274A" w:rsidRDefault="00000000">
            <w:pPr>
              <w:spacing w:after="20" w:line="264" w:lineRule="auto"/>
            </w:pPr>
            <w:r>
              <w:t>感应可以通达，宜守正；娶妻吉。</w:t>
            </w:r>
          </w:p>
        </w:tc>
      </w:tr>
    </w:tbl>
    <w:p w14:paraId="3E35D8A7" w14:textId="77777777" w:rsidR="00CC274A" w:rsidRDefault="00000000">
      <w:r>
        <w:t>事件经过　中国寻求加入世界贸易组织时，须同既有会员协商入会条件。商品及服务贸易规则牵涉不同产业，各方希望从新的市场关系取得利益，也要求对方履行承诺。入会不能只凭单方声明完成。中国加入</w:t>
      </w:r>
      <w:r>
        <w:t>WTO</w:t>
      </w:r>
      <w:r>
        <w:t>前须就入会条件达成协议。这个过程涉及不同会员的要求与中国提出的承诺，而不是一方宣布加入便能完成。谈判中，中国提出承诺，其他会员逐项处理各自关切。条件定下后，文件成为日后执行及核对的依据，企业与主管机关则须调整。史料若未列每轮会谈，便不能把协议说成某次发言的直接成果。脉络是提出入会、交换条件、形成正式承诺，最后进入执行；合作效应不会在签字当天全部显现。当承诺写进文件，参与者便可回头核对内容。谈判是否顺利，和后来某一家企业经营是否成功，不是同一种衡量。原案未逐条列出所有谈判文本，因此故事只记主要脉络，不替代表捏造发言。</w:t>
      </w:r>
    </w:p>
    <w:p w14:paraId="32C55237" w14:textId="77777777" w:rsidR="00CC274A" w:rsidRDefault="00000000">
      <w:r>
        <w:t>卦义对照　咸卦可借来谈相互回应。</w:t>
      </w:r>
      <w:r>
        <w:t>WTO</w:t>
      </w:r>
      <w:r>
        <w:t>谈判里，各方说明条件并接受可查核的承诺；仅表达友好，不足以处理利益分歧。今日签合作协议，也要问彼此需要什么、能提供什么、遇到争议如何核对。互相感应若没落到规则，难以维持。这是后人用咸卦作阅读比喻，不是代表曾依卦辞拟稿。谈判桌上的互惠要经过国内的实际执行才有意义。光说彼此受益，无法回答各项承诺需要付出的调整成本与时间。</w:t>
      </w:r>
      <w:r>
        <w:br/>
      </w:r>
      <w:r>
        <w:t>【</w:t>
      </w:r>
      <w:r>
        <w:t xml:space="preserve">V4.3 </w:t>
      </w:r>
      <w:r>
        <w:t>一次修订补充】咸卦感应不等于必然互惠；</w:t>
      </w:r>
      <w:r>
        <w:t>WTO</w:t>
      </w:r>
      <w:r>
        <w:t>谈判形成制度承诺，需区别协议成立、履行及产业分配效果，避免将签约等同共同受益。</w:t>
      </w:r>
    </w:p>
    <w:p w14:paraId="56EFCFC3" w14:textId="77777777" w:rsidR="00ED7D60" w:rsidRDefault="00000000">
      <w:r>
        <w:rPr>
          <w:b/>
        </w:rPr>
        <w:t>【</w:t>
      </w:r>
      <w:r>
        <w:rPr>
          <w:b/>
        </w:rPr>
        <w:t>V4.3</w:t>
      </w:r>
      <w:r>
        <w:rPr>
          <w:b/>
        </w:rPr>
        <w:t>适切性审查｜第</w:t>
      </w:r>
      <w:r>
        <w:rPr>
          <w:b/>
        </w:rPr>
        <w:t>31</w:t>
      </w:r>
      <w:r>
        <w:rPr>
          <w:b/>
        </w:rPr>
        <w:t>卦｜</w:t>
      </w:r>
      <w:r>
        <w:rPr>
          <w:b/>
        </w:rPr>
        <w:t>B</w:t>
      </w:r>
      <w:r>
        <w:rPr>
          <w:b/>
        </w:rPr>
        <w:t>级】依第一／第二批审查既有评级沿用；</w:t>
      </w:r>
      <w:r>
        <w:rPr>
          <w:b/>
        </w:rPr>
        <w:t>B</w:t>
      </w:r>
      <w:r>
        <w:rPr>
          <w:b/>
        </w:rPr>
        <w:t>级已于先前批次依一次修订制度处理。原始史料证据类别另行保留。</w:t>
      </w:r>
    </w:p>
    <w:p w14:paraId="49024621" w14:textId="77777777" w:rsidR="00CC274A" w:rsidRDefault="00000000">
      <w:r>
        <w:rPr>
          <w:b/>
        </w:rPr>
        <w:t xml:space="preserve">证据与限制　</w:t>
      </w:r>
      <w:r>
        <w:t>不将婚姻意象套成国家间的从属关系；没有以咸卦进行谈判的证据。</w:t>
      </w:r>
    </w:p>
    <w:p w14:paraId="7749351B" w14:textId="77777777" w:rsidR="00CC274A" w:rsidRDefault="00000000">
      <w:r>
        <w:rPr>
          <w:b/>
          <w:sz w:val="17"/>
        </w:rPr>
        <w:t xml:space="preserve">来源　</w:t>
      </w:r>
      <w:hyperlink w:anchor="src_WTO">
        <w:r w:rsidR="00CC274A">
          <w:rPr>
            <w:color w:val="245478"/>
          </w:rPr>
          <w:t>WTO</w:t>
        </w:r>
      </w:hyperlink>
      <w:r>
        <w:rPr>
          <w:sz w:val="17"/>
        </w:rPr>
        <w:t>；</w:t>
      </w:r>
      <w:hyperlink w:anchor="src_WTO2">
        <w:r w:rsidR="00CC274A">
          <w:rPr>
            <w:color w:val="245478"/>
          </w:rPr>
          <w:t>WTO2</w:t>
        </w:r>
      </w:hyperlink>
      <w:r>
        <w:rPr>
          <w:sz w:val="17"/>
        </w:rPr>
        <w:t>｜入会谈判与承诺段</w:t>
      </w:r>
    </w:p>
    <w:p w14:paraId="4E8733D6" w14:textId="77777777" w:rsidR="00CC274A" w:rsidRDefault="00000000">
      <w:pPr>
        <w:pStyle w:val="21"/>
      </w:pPr>
      <w:bookmarkStart w:id="31" w:name="case_32"/>
      <w:r>
        <w:t xml:space="preserve">32 </w:t>
      </w:r>
      <w:r>
        <w:t>恒｜任氏家业：让收支规则延续下去</w:t>
      </w:r>
      <w:bookmarkEnd w:id="31"/>
    </w:p>
    <w:p w14:paraId="33DC694B" w14:textId="77777777" w:rsidR="00CC274A" w:rsidRDefault="00000000">
      <w:pPr>
        <w:spacing w:after="60"/>
      </w:pPr>
      <w:r>
        <w:rPr>
          <w:sz w:val="17"/>
        </w:rPr>
        <w:t>FIN-H32-001</w:t>
      </w:r>
      <w:r>
        <w:rPr>
          <w:sz w:val="17"/>
        </w:rPr>
        <w:t xml:space="preserve">　｜　秦汉之际至汉代　｜　家庭收支</w:t>
      </w:r>
    </w:p>
    <w:p w14:paraId="29C01FD7" w14:textId="77777777" w:rsidR="00CC274A" w:rsidRDefault="00000000">
      <w:r>
        <w:t xml:space="preserve">B </w:t>
      </w:r>
      <w:r>
        <w:t>卦义对照：事件有据，卦义连结为本书解读</w:t>
      </w:r>
    </w:p>
    <w:tbl>
      <w:tblPr>
        <w:tblW w:w="0" w:type="auto"/>
        <w:jc w:val="center"/>
        <w:tblLook w:val="04A0" w:firstRow="1" w:lastRow="0" w:firstColumn="1" w:lastColumn="0" w:noHBand="0" w:noVBand="1"/>
      </w:tblPr>
      <w:tblGrid>
        <w:gridCol w:w="4460"/>
        <w:gridCol w:w="5812"/>
      </w:tblGrid>
      <w:tr w:rsidR="00CC274A" w14:paraId="089F7B97" w14:textId="77777777">
        <w:trPr>
          <w:cantSplit/>
          <w:tblHeader/>
          <w:jc w:val="center"/>
        </w:trPr>
        <w:tc>
          <w:tcPr>
            <w:tcW w:w="4464" w:type="dxa"/>
            <w:tcBorders>
              <w:top w:val="single" w:sz="4" w:space="0" w:color="D6DFE2"/>
              <w:left w:val="single" w:sz="4" w:space="0" w:color="D6DFE2"/>
              <w:bottom w:val="single" w:sz="4" w:space="0" w:color="D6DFE2"/>
              <w:right w:val="single" w:sz="4" w:space="0" w:color="D6DFE2"/>
            </w:tcBorders>
            <w:shd w:val="clear" w:color="auto" w:fill="E5EDEF"/>
            <w:tcMar>
              <w:top w:w="65" w:type="dxa"/>
              <w:left w:w="65" w:type="dxa"/>
              <w:bottom w:w="65" w:type="dxa"/>
              <w:right w:w="65" w:type="dxa"/>
            </w:tcMar>
            <w:vAlign w:val="center"/>
          </w:tcPr>
          <w:p w14:paraId="4A923A6B" w14:textId="77777777" w:rsidR="00CC274A" w:rsidRDefault="00000000">
            <w:pPr>
              <w:spacing w:after="20" w:line="264" w:lineRule="auto"/>
            </w:pPr>
            <w:r>
              <w:rPr>
                <w:b/>
              </w:rPr>
              <w:t>《周易》原文</w:t>
            </w:r>
            <w:r>
              <w:rPr>
                <w:b/>
              </w:rPr>
              <w:t xml:space="preserve"> · H32-J</w:t>
            </w:r>
          </w:p>
        </w:tc>
        <w:tc>
          <w:tcPr>
            <w:tcW w:w="5818" w:type="dxa"/>
            <w:tcBorders>
              <w:top w:val="single" w:sz="4" w:space="0" w:color="D6DFE2"/>
              <w:left w:val="single" w:sz="4" w:space="0" w:color="D6DFE2"/>
              <w:bottom w:val="single" w:sz="4" w:space="0" w:color="D6DFE2"/>
              <w:right w:val="single" w:sz="4" w:space="0" w:color="D6DFE2"/>
            </w:tcBorders>
            <w:shd w:val="clear" w:color="auto" w:fill="E5EDEF"/>
            <w:tcMar>
              <w:top w:w="65" w:type="dxa"/>
              <w:left w:w="65" w:type="dxa"/>
              <w:bottom w:w="65" w:type="dxa"/>
              <w:right w:w="65" w:type="dxa"/>
            </w:tcMar>
            <w:vAlign w:val="center"/>
          </w:tcPr>
          <w:p w14:paraId="66D8075D" w14:textId="77777777" w:rsidR="00CC274A" w:rsidRDefault="00000000">
            <w:pPr>
              <w:spacing w:after="20" w:line="264" w:lineRule="auto"/>
            </w:pPr>
            <w:r>
              <w:rPr>
                <w:b/>
              </w:rPr>
              <w:t>既有繁体中文翻译</w:t>
            </w:r>
          </w:p>
        </w:tc>
      </w:tr>
      <w:tr w:rsidR="00CC274A" w14:paraId="6E49CC29" w14:textId="77777777">
        <w:trPr>
          <w:cantSplit/>
          <w:jc w:val="center"/>
        </w:trPr>
        <w:tc>
          <w:tcPr>
            <w:tcW w:w="4464"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69550C8C" w14:textId="77777777" w:rsidR="00CC274A" w:rsidRDefault="00000000">
            <w:pPr>
              <w:spacing w:after="20" w:line="264" w:lineRule="auto"/>
            </w:pPr>
            <w:r>
              <w:t>恆：亨，无咎。利貞，利有攸往。</w:t>
            </w:r>
          </w:p>
        </w:tc>
        <w:tc>
          <w:tcPr>
            <w:tcW w:w="5818"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7ECF35A4" w14:textId="77777777" w:rsidR="00CC274A" w:rsidRDefault="00000000">
            <w:pPr>
              <w:spacing w:after="20" w:line="264" w:lineRule="auto"/>
            </w:pPr>
            <w:r>
              <w:t>恒久之道可以通达，无咎；宜守正，宜有所前往。</w:t>
            </w:r>
          </w:p>
        </w:tc>
      </w:tr>
    </w:tbl>
    <w:p w14:paraId="202A3D34" w14:textId="77777777" w:rsidR="00CC274A" w:rsidRDefault="00000000">
      <w:r>
        <w:t>事件经过　《史记》记载任氏累积财产后，没有把致富看成从此可以不管收支。家中要有人耕作、畜养，家族成员也有每日饮食和用度；一时积下的财富若长期消耗而无规则，仍可能减少。《史记》记载任氏致富后仍重视耕作、畜养与节制，并为家人订下生活约束。财富管理因而包括日常规则，不只是一次取得巨额收入。任氏继续把田畜当收入基础，对家人用度订下约束。收入有来源、支出有界线，管理才连成日常可重复的安排。史书没有完整家用帐册，不能推算现代报酬率，也不该把古代家规原封不动套在今日家庭。记载呈现取得财富之后的下一个问题：如何让家业在时间中维持，而不只靠一次交易。日常收入若依赖田畜，天候与市场也会影响成果；订下用度规范，只是管理不确定性的一种办法。《史记》给的是任氏家庭经营的大略，并未记录每名子孙始终遵守同一种生活方法。</w:t>
      </w:r>
    </w:p>
    <w:p w14:paraId="0F7AB48F" w14:textId="77777777" w:rsidR="00CC274A" w:rsidRDefault="00000000">
      <w:r>
        <w:t>卦义对照　恒卦让人想到持续，但任氏家业靠具体耕作、畜养和用度安排。家庭理财可问：收入若减少，基本开支能维持多久？日常规则是否每个人都明白并能实行？一次成功不足以代替长期管理，过度节省也不应牺牲必要生活。这是把恒卦和史事并读的提醒，不能说任氏依卦制订家约。家规若无人理解，就只是挂在墙上的字；若苛刻到难以生活，也不易持续。长期理财还须能应付疾病、收成或收入变化。</w:t>
      </w:r>
    </w:p>
    <w:p w14:paraId="716D7C0E" w14:textId="77777777" w:rsidR="00ED7D60" w:rsidRDefault="00000000">
      <w:r>
        <w:rPr>
          <w:b/>
        </w:rPr>
        <w:t>【</w:t>
      </w:r>
      <w:r>
        <w:rPr>
          <w:b/>
        </w:rPr>
        <w:t>V4.3</w:t>
      </w:r>
      <w:r>
        <w:rPr>
          <w:b/>
        </w:rPr>
        <w:t>适切性审查｜第</w:t>
      </w:r>
      <w:r>
        <w:rPr>
          <w:b/>
        </w:rPr>
        <w:t>32</w:t>
      </w:r>
      <w:r>
        <w:rPr>
          <w:b/>
        </w:rPr>
        <w:t>卦｜</w:t>
      </w:r>
      <w:r>
        <w:rPr>
          <w:b/>
        </w:rPr>
        <w:t>A</w:t>
      </w:r>
      <w:r>
        <w:rPr>
          <w:b/>
        </w:rPr>
        <w:t>级】依第一／第二批审查既有评级沿用；</w:t>
      </w:r>
      <w:r>
        <w:rPr>
          <w:b/>
        </w:rPr>
        <w:t>B</w:t>
      </w:r>
      <w:r>
        <w:rPr>
          <w:b/>
        </w:rPr>
        <w:t>级已于先前批次依一次修订制度处理。原始史料证据类别另行保留。</w:t>
      </w:r>
    </w:p>
    <w:p w14:paraId="103D2870" w14:textId="77777777" w:rsidR="00CC274A" w:rsidRDefault="00000000">
      <w:r>
        <w:rPr>
          <w:b/>
        </w:rPr>
        <w:t xml:space="preserve">证据与限制　</w:t>
      </w:r>
      <w:r>
        <w:t>史籍褒扬的严格家约不一定适合今日家庭；恒常也不等于永不调整。</w:t>
      </w:r>
    </w:p>
    <w:p w14:paraId="15451433" w14:textId="77777777" w:rsidR="00CC274A" w:rsidRDefault="00000000">
      <w:r>
        <w:rPr>
          <w:b/>
          <w:sz w:val="17"/>
        </w:rPr>
        <w:t xml:space="preserve">来源　</w:t>
      </w:r>
      <w:hyperlink w:anchor="src_SJ129">
        <w:r w:rsidR="00CC274A">
          <w:rPr>
            <w:color w:val="245478"/>
          </w:rPr>
          <w:t>SJ129</w:t>
        </w:r>
      </w:hyperlink>
      <w:r>
        <w:rPr>
          <w:sz w:val="17"/>
        </w:rPr>
        <w:t>｜任氏家约及田畜段</w:t>
      </w:r>
    </w:p>
    <w:p w14:paraId="1624B542" w14:textId="77777777" w:rsidR="00CC274A" w:rsidRDefault="00000000">
      <w:pPr>
        <w:pStyle w:val="21"/>
        <w:pageBreakBefore/>
      </w:pPr>
      <w:bookmarkStart w:id="32" w:name="case_33"/>
      <w:r>
        <w:t xml:space="preserve">33 </w:t>
      </w:r>
      <w:r>
        <w:t>遁｜范蠡离越经商：知道何时转换角色</w:t>
      </w:r>
      <w:bookmarkEnd w:id="32"/>
    </w:p>
    <w:p w14:paraId="194A5874" w14:textId="77777777" w:rsidR="00CC274A" w:rsidRDefault="00000000">
      <w:pPr>
        <w:spacing w:after="60"/>
      </w:pPr>
      <w:r>
        <w:rPr>
          <w:sz w:val="17"/>
        </w:rPr>
        <w:t>FIN-H33-001</w:t>
      </w:r>
      <w:r>
        <w:rPr>
          <w:sz w:val="17"/>
        </w:rPr>
        <w:t xml:space="preserve">　｜　春秋末期　｜　人生与资产转换</w:t>
      </w:r>
    </w:p>
    <w:p w14:paraId="54302BD0" w14:textId="77777777" w:rsidR="00CC274A" w:rsidRDefault="00000000">
      <w:r>
        <w:t xml:space="preserve">B </w:t>
      </w:r>
      <w:r>
        <w:t>卦义对照：事件有据，卦义连结为本书解读</w:t>
      </w:r>
    </w:p>
    <w:tbl>
      <w:tblPr>
        <w:tblW w:w="0" w:type="auto"/>
        <w:jc w:val="center"/>
        <w:tblLook w:val="04A0" w:firstRow="1" w:lastRow="0" w:firstColumn="1" w:lastColumn="0" w:noHBand="0" w:noVBand="1"/>
      </w:tblPr>
      <w:tblGrid>
        <w:gridCol w:w="4460"/>
        <w:gridCol w:w="5812"/>
      </w:tblGrid>
      <w:tr w:rsidR="00CC274A" w14:paraId="581D3166" w14:textId="77777777">
        <w:trPr>
          <w:cantSplit/>
          <w:tblHeader/>
          <w:jc w:val="center"/>
        </w:trPr>
        <w:tc>
          <w:tcPr>
            <w:tcW w:w="4464" w:type="dxa"/>
            <w:tcBorders>
              <w:top w:val="single" w:sz="4" w:space="0" w:color="D6DFE2"/>
              <w:left w:val="single" w:sz="4" w:space="0" w:color="D6DFE2"/>
              <w:bottom w:val="single" w:sz="4" w:space="0" w:color="D6DFE2"/>
              <w:right w:val="single" w:sz="4" w:space="0" w:color="D6DFE2"/>
            </w:tcBorders>
            <w:shd w:val="clear" w:color="auto" w:fill="E5EDEF"/>
            <w:tcMar>
              <w:top w:w="65" w:type="dxa"/>
              <w:left w:w="65" w:type="dxa"/>
              <w:bottom w:w="65" w:type="dxa"/>
              <w:right w:w="65" w:type="dxa"/>
            </w:tcMar>
            <w:vAlign w:val="center"/>
          </w:tcPr>
          <w:p w14:paraId="570DA3F3" w14:textId="77777777" w:rsidR="00CC274A" w:rsidRDefault="00000000">
            <w:pPr>
              <w:spacing w:after="20" w:line="264" w:lineRule="auto"/>
            </w:pPr>
            <w:r>
              <w:rPr>
                <w:b/>
              </w:rPr>
              <w:t>《周易》原文</w:t>
            </w:r>
            <w:r>
              <w:rPr>
                <w:b/>
              </w:rPr>
              <w:t xml:space="preserve"> · H33-L6</w:t>
            </w:r>
          </w:p>
        </w:tc>
        <w:tc>
          <w:tcPr>
            <w:tcW w:w="5818" w:type="dxa"/>
            <w:tcBorders>
              <w:top w:val="single" w:sz="4" w:space="0" w:color="D6DFE2"/>
              <w:left w:val="single" w:sz="4" w:space="0" w:color="D6DFE2"/>
              <w:bottom w:val="single" w:sz="4" w:space="0" w:color="D6DFE2"/>
              <w:right w:val="single" w:sz="4" w:space="0" w:color="D6DFE2"/>
            </w:tcBorders>
            <w:shd w:val="clear" w:color="auto" w:fill="E5EDEF"/>
            <w:tcMar>
              <w:top w:w="65" w:type="dxa"/>
              <w:left w:w="65" w:type="dxa"/>
              <w:bottom w:w="65" w:type="dxa"/>
              <w:right w:w="65" w:type="dxa"/>
            </w:tcMar>
            <w:vAlign w:val="center"/>
          </w:tcPr>
          <w:p w14:paraId="415795DE" w14:textId="77777777" w:rsidR="00CC274A" w:rsidRDefault="00000000">
            <w:pPr>
              <w:spacing w:after="20" w:line="264" w:lineRule="auto"/>
            </w:pPr>
            <w:r>
              <w:rPr>
                <w:b/>
              </w:rPr>
              <w:t>既有繁体中文翻译</w:t>
            </w:r>
          </w:p>
        </w:tc>
      </w:tr>
      <w:tr w:rsidR="00CC274A" w14:paraId="2C553AFF" w14:textId="77777777">
        <w:trPr>
          <w:cantSplit/>
          <w:jc w:val="center"/>
        </w:trPr>
        <w:tc>
          <w:tcPr>
            <w:tcW w:w="4464"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72FD0864" w14:textId="77777777" w:rsidR="00CC274A" w:rsidRDefault="00000000">
            <w:pPr>
              <w:spacing w:after="20" w:line="264" w:lineRule="auto"/>
            </w:pPr>
            <w:r>
              <w:t>上九：肥遯，无不利。</w:t>
            </w:r>
          </w:p>
        </w:tc>
        <w:tc>
          <w:tcPr>
            <w:tcW w:w="5818"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7037EB92" w14:textId="77777777" w:rsidR="00CC274A" w:rsidRDefault="00000000">
            <w:pPr>
              <w:spacing w:after="20" w:line="264" w:lineRule="auto"/>
            </w:pPr>
            <w:r>
              <w:t>从容远退，无所不利。</w:t>
            </w:r>
          </w:p>
        </w:tc>
      </w:tr>
    </w:tbl>
    <w:p w14:paraId="5CC52552" w14:textId="77777777" w:rsidR="00CC274A" w:rsidRDefault="00000000">
      <w:r>
        <w:t>事件经过　越国完成对吴国的竞争后，曾参与越国政事的范蠡面临新的处境。《史记》记载他离开越国，放下原来的政治身分。他不是把既有职位继续当作往后唯一的生计来源，而开始寻找别的生活安排。《史记》记载范蠡在越国成功后离去，改名并转往齐、陶经营产业。他不再维持原来的政治角色，而另寻生活与经商的空间。范蠡更名，先后在齐与陶经营产业。换了地方，便要了解当地货物流通、谋求营生，再把经商所得安排到新的家庭生活中。史书概述其迁移及致富，没有完整列出每次投资、损失及获利。这段经过从离开朝廷到在别处立业，关键在角色真的发生转换；不能把后来的结果倒推成离开时必然可预见的报酬。离职后仍要维持家庭生活，重新经商也会遇到市场与地方制度限制。史书用后见之明记成功，不应把转身描述为没有风险的单一步骤。从政治转到商业的间隔和逐笔投资，现存概述都未完整呈现。</w:t>
      </w:r>
    </w:p>
    <w:p w14:paraId="1235AF15" w14:textId="77777777" w:rsidR="00CC274A" w:rsidRDefault="00000000">
      <w:r>
        <w:t>卦义对照　遁卦可以帮我们问「何时退出」。范蠡在越国功成后离去，另到齐、陶经营，放弃一种身分也需要重新建立收入。今天面对工作或投资转向，可先查清自己能带走哪些能力、可承受多久空窗，以及新环境有哪些限制。离开不是自动成功，留着也不是唯一选择。这是后设对照，史书没说他依遁卦辞退出。看见范蠡的结果，不等于每个人离开现职后都能致富。先算生活预备金、厘清技能及新市场，再决定退出时间，较能尊重史事的风险。</w:t>
      </w:r>
    </w:p>
    <w:p w14:paraId="308A6882" w14:textId="77777777" w:rsidR="00ED7D60" w:rsidRDefault="00000000">
      <w:r>
        <w:rPr>
          <w:b/>
        </w:rPr>
        <w:t>【</w:t>
      </w:r>
      <w:r>
        <w:rPr>
          <w:b/>
        </w:rPr>
        <w:t>V4.3</w:t>
      </w:r>
      <w:r>
        <w:rPr>
          <w:b/>
        </w:rPr>
        <w:t>适切性审查｜第</w:t>
      </w:r>
      <w:r>
        <w:rPr>
          <w:b/>
        </w:rPr>
        <w:t>33</w:t>
      </w:r>
      <w:r>
        <w:rPr>
          <w:b/>
        </w:rPr>
        <w:t>卦｜</w:t>
      </w:r>
      <w:r>
        <w:rPr>
          <w:b/>
        </w:rPr>
        <w:t>A</w:t>
      </w:r>
      <w:r>
        <w:rPr>
          <w:b/>
        </w:rPr>
        <w:t>级】审查要点：退避是否及时、撤离是否有安全路线；不以事后成功洗去当时损失。判定：事件与选定经文主题相符，保留原文；原有叙事能具体扣合本卦关键：退避是否及时、撤离是否有安全路线；不以事后成功洗去当时损失；维持原作的历史与解读界线。</w:t>
      </w:r>
    </w:p>
    <w:p w14:paraId="48D81FB0" w14:textId="77777777" w:rsidR="00CC274A" w:rsidRDefault="00000000">
      <w:r>
        <w:rPr>
          <w:b/>
        </w:rPr>
        <w:t xml:space="preserve">证据与限制　</w:t>
      </w:r>
      <w:r>
        <w:t>这不是鼓励见好就收的固定投资法；范蠡故事的传述不能当作可复制的收益保证。</w:t>
      </w:r>
    </w:p>
    <w:p w14:paraId="26448253" w14:textId="77777777" w:rsidR="00CC274A" w:rsidRDefault="00000000">
      <w:r>
        <w:rPr>
          <w:b/>
          <w:sz w:val="17"/>
        </w:rPr>
        <w:t xml:space="preserve">来源　</w:t>
      </w:r>
      <w:hyperlink w:anchor="src_SJ129">
        <w:r w:rsidR="00CC274A">
          <w:rPr>
            <w:color w:val="245478"/>
          </w:rPr>
          <w:t>SJ129</w:t>
        </w:r>
      </w:hyperlink>
      <w:r>
        <w:rPr>
          <w:sz w:val="17"/>
        </w:rPr>
        <w:t>｜范蠡离越、适齐与之陶段</w:t>
      </w:r>
    </w:p>
    <w:p w14:paraId="2D486665" w14:textId="77777777" w:rsidR="00CC274A" w:rsidRDefault="00000000">
      <w:pPr>
        <w:pStyle w:val="21"/>
      </w:pPr>
      <w:bookmarkStart w:id="33" w:name="case_34"/>
      <w:r>
        <w:t xml:space="preserve">34 </w:t>
      </w:r>
      <w:r>
        <w:t>大壮｜汉武帝财政扩张：力量越大，越要问负担</w:t>
      </w:r>
      <w:bookmarkEnd w:id="33"/>
    </w:p>
    <w:p w14:paraId="4D8D0C07" w14:textId="77777777" w:rsidR="00CC274A" w:rsidRDefault="00000000">
      <w:pPr>
        <w:spacing w:after="60"/>
      </w:pPr>
      <w:r>
        <w:rPr>
          <w:sz w:val="17"/>
        </w:rPr>
        <w:t>FIN-H34-001</w:t>
      </w:r>
      <w:r>
        <w:rPr>
          <w:sz w:val="17"/>
        </w:rPr>
        <w:t xml:space="preserve">　｜　汉武帝时期　｜　战争财政</w:t>
      </w:r>
    </w:p>
    <w:p w14:paraId="3713527E" w14:textId="77777777" w:rsidR="00CC274A" w:rsidRDefault="00000000">
      <w:r>
        <w:t xml:space="preserve">B </w:t>
      </w:r>
      <w:r>
        <w:t>卦义对照：事件有据，卦义连结为本书解读</w:t>
      </w:r>
    </w:p>
    <w:tbl>
      <w:tblPr>
        <w:tblW w:w="0" w:type="auto"/>
        <w:jc w:val="center"/>
        <w:tblLook w:val="04A0" w:firstRow="1" w:lastRow="0" w:firstColumn="1" w:lastColumn="0" w:noHBand="0" w:noVBand="1"/>
      </w:tblPr>
      <w:tblGrid>
        <w:gridCol w:w="4460"/>
        <w:gridCol w:w="5812"/>
      </w:tblGrid>
      <w:tr w:rsidR="00CC274A" w14:paraId="0947731D" w14:textId="77777777">
        <w:trPr>
          <w:cantSplit/>
          <w:tblHeader/>
          <w:jc w:val="center"/>
        </w:trPr>
        <w:tc>
          <w:tcPr>
            <w:tcW w:w="4464" w:type="dxa"/>
            <w:tcBorders>
              <w:top w:val="single" w:sz="4" w:space="0" w:color="D6DFE2"/>
              <w:left w:val="single" w:sz="4" w:space="0" w:color="D6DFE2"/>
              <w:bottom w:val="single" w:sz="4" w:space="0" w:color="D6DFE2"/>
              <w:right w:val="single" w:sz="4" w:space="0" w:color="D6DFE2"/>
            </w:tcBorders>
            <w:shd w:val="clear" w:color="auto" w:fill="E5EDEF"/>
            <w:tcMar>
              <w:top w:w="65" w:type="dxa"/>
              <w:left w:w="65" w:type="dxa"/>
              <w:bottom w:w="65" w:type="dxa"/>
              <w:right w:w="65" w:type="dxa"/>
            </w:tcMar>
            <w:vAlign w:val="center"/>
          </w:tcPr>
          <w:p w14:paraId="7B507F77" w14:textId="77777777" w:rsidR="00CC274A" w:rsidRDefault="00000000">
            <w:pPr>
              <w:spacing w:after="20" w:line="264" w:lineRule="auto"/>
            </w:pPr>
            <w:r>
              <w:rPr>
                <w:b/>
              </w:rPr>
              <w:t>《周易》原文</w:t>
            </w:r>
            <w:r>
              <w:rPr>
                <w:b/>
              </w:rPr>
              <w:t xml:space="preserve"> · H34-J</w:t>
            </w:r>
          </w:p>
        </w:tc>
        <w:tc>
          <w:tcPr>
            <w:tcW w:w="5818" w:type="dxa"/>
            <w:tcBorders>
              <w:top w:val="single" w:sz="4" w:space="0" w:color="D6DFE2"/>
              <w:left w:val="single" w:sz="4" w:space="0" w:color="D6DFE2"/>
              <w:bottom w:val="single" w:sz="4" w:space="0" w:color="D6DFE2"/>
              <w:right w:val="single" w:sz="4" w:space="0" w:color="D6DFE2"/>
            </w:tcBorders>
            <w:shd w:val="clear" w:color="auto" w:fill="E5EDEF"/>
            <w:tcMar>
              <w:top w:w="65" w:type="dxa"/>
              <w:left w:w="65" w:type="dxa"/>
              <w:bottom w:w="65" w:type="dxa"/>
              <w:right w:w="65" w:type="dxa"/>
            </w:tcMar>
            <w:vAlign w:val="center"/>
          </w:tcPr>
          <w:p w14:paraId="5A36F44F" w14:textId="77777777" w:rsidR="00CC274A" w:rsidRDefault="00000000">
            <w:pPr>
              <w:spacing w:after="20" w:line="264" w:lineRule="auto"/>
            </w:pPr>
            <w:r>
              <w:rPr>
                <w:b/>
              </w:rPr>
              <w:t>既有繁体中文翻译</w:t>
            </w:r>
          </w:p>
        </w:tc>
      </w:tr>
      <w:tr w:rsidR="00CC274A" w14:paraId="25FB8507" w14:textId="77777777">
        <w:trPr>
          <w:cantSplit/>
          <w:jc w:val="center"/>
        </w:trPr>
        <w:tc>
          <w:tcPr>
            <w:tcW w:w="4464"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1517CF0B" w14:textId="77777777" w:rsidR="00CC274A" w:rsidRDefault="00000000">
            <w:pPr>
              <w:spacing w:after="20" w:line="264" w:lineRule="auto"/>
            </w:pPr>
            <w:r>
              <w:t>大壯：利貞。</w:t>
            </w:r>
          </w:p>
        </w:tc>
        <w:tc>
          <w:tcPr>
            <w:tcW w:w="5818"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4D6E929E" w14:textId="77777777" w:rsidR="00CC274A" w:rsidRDefault="00000000">
            <w:pPr>
              <w:spacing w:after="20" w:line="264" w:lineRule="auto"/>
            </w:pPr>
            <w:r>
              <w:t>力量壮盛，宜守正。</w:t>
            </w:r>
          </w:p>
        </w:tc>
      </w:tr>
    </w:tbl>
    <w:p w14:paraId="3D2B17EA" w14:textId="77777777" w:rsidR="00CC274A" w:rsidRDefault="00000000">
      <w:r>
        <w:t>事件经过　汉武帝时国家长期用兵，军队补给与行政运作需要大笔财源。朝廷采取新的筹款、征收及专卖措施，把更多资源集中到国家手中。政策可以支应当前任务，也会改变商人、农民的活动空间。汉武帝时期持续用兵，财政需求增加，推动多种筹款与专卖措施。《汉书》同时记录国家能力的扩张与民间承受的压力。《汉书》在叙述财政措施时，也记下民间受到的压力。国库取得收入之后，军事与行政仍要持续支出；当征收负担影响生产与交易，下期财源也可能受到牵动。无法从一段史料替每项制度算出统一的得失，但能看见需求扩张、加强征收及社会反应互相连动。这不只是国家「有能力」的一面，还包含谁承担能力扩张的代价。国家从社会汲取更多财力时，还要维持下一期生产者投入的意愿。不同措施的影响不会完全一样；《汉书》把扩张和负担同时留下，正好提醒后人不能把国库收入当作唯一的成果指标。</w:t>
      </w:r>
    </w:p>
    <w:p w14:paraId="39413297" w14:textId="77777777" w:rsidR="00CC274A" w:rsidRDefault="00000000">
      <w:r>
        <w:t>卦义对照　大壮卦提醒力量使用须有界线。汉武帝能动员更多财力，随之而来的是产业与民生承受的压力。今天看到财政收入增加，也要问来源能否持续、谁在支付、是否压缩未来的生产能力。大笔资金支应眼前需要，不等于可以无限征取。这是以卦义读史，不表示汉武帝依大壮卦制定财政措施。收得多并不等于治理有效。还要问被征收者能否继续种田、交易和储蓄，否则今日的收入可能换成未来的困难。</w:t>
      </w:r>
      <w:r>
        <w:br/>
      </w:r>
      <w:r>
        <w:t>【</w:t>
      </w:r>
      <w:r>
        <w:t>V4.3</w:t>
      </w:r>
      <w:r>
        <w:t>一次修订】补足战时财政汲取与长期生产承担的相反效果，避免把收入增长作为唯一成功指标。</w:t>
      </w:r>
      <w:r>
        <w:t xml:space="preserve"> </w:t>
      </w:r>
      <w:r>
        <w:t>本段属事后卦义对照；除另有明确引《易》文献外，不表示当事人据此卦决策。</w:t>
      </w:r>
    </w:p>
    <w:p w14:paraId="153EA8BE" w14:textId="77777777" w:rsidR="00ED7D60" w:rsidRDefault="00000000">
      <w:r>
        <w:rPr>
          <w:b/>
        </w:rPr>
        <w:t>【</w:t>
      </w:r>
      <w:r>
        <w:rPr>
          <w:b/>
        </w:rPr>
        <w:t>V4.3</w:t>
      </w:r>
      <w:r>
        <w:rPr>
          <w:b/>
        </w:rPr>
        <w:t>适切性审查｜第</w:t>
      </w:r>
      <w:r>
        <w:rPr>
          <w:b/>
        </w:rPr>
        <w:t>34</w:t>
      </w:r>
      <w:r>
        <w:rPr>
          <w:b/>
        </w:rPr>
        <w:t>卦｜</w:t>
      </w:r>
      <w:r>
        <w:rPr>
          <w:b/>
        </w:rPr>
        <w:t>B</w:t>
      </w:r>
      <w:r>
        <w:rPr>
          <w:b/>
        </w:rPr>
        <w:t>级】审查要点：实力与节制是否同时呈现；不能以兵数或财力推定成败。判定：部分对应，已完成一次限定修订；补足战时财政汲取与长期生产承担的相反效果，避免把收入增长作为唯一成功指标。</w:t>
      </w:r>
    </w:p>
    <w:p w14:paraId="1FDC4B5B" w14:textId="77777777" w:rsidR="00CC274A" w:rsidRDefault="00000000">
      <w:r>
        <w:rPr>
          <w:b/>
        </w:rPr>
        <w:t xml:space="preserve">证据与限制　</w:t>
      </w:r>
      <w:r>
        <w:t>不以卦象判定所有战争或政策；军事收益与经济代价需分别考察。</w:t>
      </w:r>
    </w:p>
    <w:p w14:paraId="61439CBA" w14:textId="77777777" w:rsidR="00CC274A" w:rsidRDefault="00000000">
      <w:r>
        <w:rPr>
          <w:b/>
          <w:sz w:val="17"/>
        </w:rPr>
        <w:t xml:space="preserve">来源　</w:t>
      </w:r>
      <w:hyperlink w:anchor="src_HS24B">
        <w:r w:rsidR="00CC274A">
          <w:rPr>
            <w:color w:val="245478"/>
          </w:rPr>
          <w:t>HS24B</w:t>
        </w:r>
      </w:hyperlink>
      <w:r>
        <w:rPr>
          <w:sz w:val="17"/>
        </w:rPr>
        <w:t>｜军事支出、财政措施与民间困乏段</w:t>
      </w:r>
    </w:p>
    <w:p w14:paraId="79E06E06" w14:textId="77777777" w:rsidR="00CC274A" w:rsidRDefault="00000000">
      <w:pPr>
        <w:pStyle w:val="21"/>
        <w:pageBreakBefore/>
      </w:pPr>
      <w:bookmarkStart w:id="34" w:name="case_35"/>
      <w:r>
        <w:t xml:space="preserve">35 </w:t>
      </w:r>
      <w:r>
        <w:t>晋｜联电成立：研发成果走向企业营运</w:t>
      </w:r>
      <w:bookmarkEnd w:id="34"/>
    </w:p>
    <w:p w14:paraId="31E9CFF2" w14:textId="77777777" w:rsidR="00CC274A" w:rsidRDefault="00000000">
      <w:pPr>
        <w:spacing w:after="60"/>
      </w:pPr>
      <w:r>
        <w:rPr>
          <w:sz w:val="17"/>
        </w:rPr>
        <w:t>FIN-H35-001</w:t>
      </w:r>
      <w:r>
        <w:rPr>
          <w:sz w:val="17"/>
        </w:rPr>
        <w:t xml:space="preserve">　｜　</w:t>
      </w:r>
      <w:r>
        <w:rPr>
          <w:sz w:val="17"/>
        </w:rPr>
        <w:t>1980</w:t>
      </w:r>
      <w:r>
        <w:rPr>
          <w:sz w:val="17"/>
        </w:rPr>
        <w:t>年　｜　产业化</w:t>
      </w:r>
    </w:p>
    <w:p w14:paraId="71DB42D0" w14:textId="77777777" w:rsidR="00CC274A" w:rsidRDefault="00000000">
      <w:r>
        <w:t xml:space="preserve">B </w:t>
      </w:r>
      <w:r>
        <w:t>卦义对照：事件有据，卦义连结为本书解读</w:t>
      </w:r>
    </w:p>
    <w:tbl>
      <w:tblPr>
        <w:tblW w:w="0" w:type="auto"/>
        <w:jc w:val="center"/>
        <w:tblLook w:val="04A0" w:firstRow="1" w:lastRow="0" w:firstColumn="1" w:lastColumn="0" w:noHBand="0" w:noVBand="1"/>
      </w:tblPr>
      <w:tblGrid>
        <w:gridCol w:w="4460"/>
        <w:gridCol w:w="5812"/>
      </w:tblGrid>
      <w:tr w:rsidR="00CC274A" w14:paraId="1C2D51A8" w14:textId="77777777">
        <w:trPr>
          <w:cantSplit/>
          <w:tblHeader/>
          <w:jc w:val="center"/>
        </w:trPr>
        <w:tc>
          <w:tcPr>
            <w:tcW w:w="4464" w:type="dxa"/>
            <w:tcBorders>
              <w:top w:val="single" w:sz="4" w:space="0" w:color="D6DFE2"/>
              <w:left w:val="single" w:sz="4" w:space="0" w:color="D6DFE2"/>
              <w:bottom w:val="single" w:sz="4" w:space="0" w:color="D6DFE2"/>
              <w:right w:val="single" w:sz="4" w:space="0" w:color="D6DFE2"/>
            </w:tcBorders>
            <w:shd w:val="clear" w:color="auto" w:fill="E5EDEF"/>
            <w:tcMar>
              <w:top w:w="65" w:type="dxa"/>
              <w:left w:w="65" w:type="dxa"/>
              <w:bottom w:w="65" w:type="dxa"/>
              <w:right w:w="65" w:type="dxa"/>
            </w:tcMar>
            <w:vAlign w:val="center"/>
          </w:tcPr>
          <w:p w14:paraId="039F25D8" w14:textId="77777777" w:rsidR="00CC274A" w:rsidRDefault="00000000">
            <w:pPr>
              <w:spacing w:after="20" w:line="264" w:lineRule="auto"/>
            </w:pPr>
            <w:r>
              <w:rPr>
                <w:b/>
              </w:rPr>
              <w:t>《周易》原文</w:t>
            </w:r>
            <w:r>
              <w:rPr>
                <w:b/>
              </w:rPr>
              <w:t xml:space="preserve"> · H35-J</w:t>
            </w:r>
          </w:p>
        </w:tc>
        <w:tc>
          <w:tcPr>
            <w:tcW w:w="5818" w:type="dxa"/>
            <w:tcBorders>
              <w:top w:val="single" w:sz="4" w:space="0" w:color="D6DFE2"/>
              <w:left w:val="single" w:sz="4" w:space="0" w:color="D6DFE2"/>
              <w:bottom w:val="single" w:sz="4" w:space="0" w:color="D6DFE2"/>
              <w:right w:val="single" w:sz="4" w:space="0" w:color="D6DFE2"/>
            </w:tcBorders>
            <w:shd w:val="clear" w:color="auto" w:fill="E5EDEF"/>
            <w:tcMar>
              <w:top w:w="65" w:type="dxa"/>
              <w:left w:w="65" w:type="dxa"/>
              <w:bottom w:w="65" w:type="dxa"/>
              <w:right w:w="65" w:type="dxa"/>
            </w:tcMar>
            <w:vAlign w:val="center"/>
          </w:tcPr>
          <w:p w14:paraId="0B7B81C0" w14:textId="77777777" w:rsidR="00CC274A" w:rsidRDefault="00000000">
            <w:pPr>
              <w:spacing w:after="20" w:line="264" w:lineRule="auto"/>
            </w:pPr>
            <w:r>
              <w:rPr>
                <w:b/>
              </w:rPr>
              <w:t>既有繁体中文翻译</w:t>
            </w:r>
          </w:p>
        </w:tc>
      </w:tr>
      <w:tr w:rsidR="00CC274A" w14:paraId="4F0C1E5D" w14:textId="77777777">
        <w:trPr>
          <w:cantSplit/>
          <w:jc w:val="center"/>
        </w:trPr>
        <w:tc>
          <w:tcPr>
            <w:tcW w:w="4464"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11A268A2" w14:textId="77777777" w:rsidR="00CC274A" w:rsidRDefault="00000000">
            <w:pPr>
              <w:spacing w:after="20" w:line="264" w:lineRule="auto"/>
            </w:pPr>
            <w:r>
              <w:t>晉：康侯用錫馬蕃庶，晝日三接。</w:t>
            </w:r>
          </w:p>
        </w:tc>
        <w:tc>
          <w:tcPr>
            <w:tcW w:w="5818"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1E94D716" w14:textId="77777777" w:rsidR="00CC274A" w:rsidRDefault="00000000">
            <w:pPr>
              <w:spacing w:after="20" w:line="264" w:lineRule="auto"/>
            </w:pPr>
            <w:r>
              <w:t>进升：康侯获赐许多马，一日多次受君王接见。</w:t>
            </w:r>
          </w:p>
        </w:tc>
      </w:tr>
    </w:tbl>
    <w:p w14:paraId="1EF5B88B" w14:textId="77777777" w:rsidR="00CC274A" w:rsidRDefault="00000000">
      <w:r>
        <w:t>事件经过　台湾推动积体电路技术时，工研院先累积研发、培训及试产经验。但实验室或示范产线能做出成果，还不等于有企业能面向客户接单、管理生产及承担市场风险。人员与技术需要新的组织承接。工研院在</w:t>
      </w:r>
      <w:r>
        <w:t>1980</w:t>
      </w:r>
      <w:r>
        <w:t>年衍生成立联电，使技术、人员与制造能力进一步转向企业营运。产业化代表研发成果开始面对产品与市场的要求。</w:t>
      </w:r>
      <w:r>
        <w:t>1980</w:t>
      </w:r>
      <w:r>
        <w:t>年工研院衍生成立联电，技术与人才转往企业营运。公司接下来要处理产品、客户、资金及品质；研究成果成为企业基础之后，仍得在市场需求中反覆检验。此案史料说明衍生的节点，不能把往后每项产品成功都归因于成立当年。经过从研发到试产，再到企业成立，让产业化的各个步骤接得起来。企业成立后须从技术进展转向产品可靠性与财务承担。研发团队、客户和生产线的合作，都要在长期营运中调整。来源能确认联电成立及衍生脉络，没有逐项产品上市时间，因此不补写一条虚构的热销经过。</w:t>
      </w:r>
    </w:p>
    <w:p w14:paraId="53B56F68" w14:textId="77777777" w:rsidR="00CC274A" w:rsidRDefault="00000000">
      <w:r>
        <w:t>卦义对照　晋卦可借来读逐步前进。联电成立前，工研院已有技术与人员；成立后，产品与客户还要靠企业自己经营。获得资源支持只是开端，怎样把研发变成稳定交付，才是下一段路。规划自己的进展，也可以列出手上已能做到的事，以及进入下一阶段还缺什么。这是卦义对照，非企业依卦创立。从研究室跨进市场，需要的不只是一次技术突破。交期、品质、客户需求与资金周转，都会在新阶段重新考验团队。</w:t>
      </w:r>
    </w:p>
    <w:p w14:paraId="727FCA7C" w14:textId="77777777" w:rsidR="00ED7D60" w:rsidRDefault="00000000">
      <w:r>
        <w:rPr>
          <w:b/>
        </w:rPr>
        <w:t>【</w:t>
      </w:r>
      <w:r>
        <w:rPr>
          <w:b/>
        </w:rPr>
        <w:t>V4.3</w:t>
      </w:r>
      <w:r>
        <w:rPr>
          <w:b/>
        </w:rPr>
        <w:t>适切性审查｜第</w:t>
      </w:r>
      <w:r>
        <w:rPr>
          <w:b/>
        </w:rPr>
        <w:t>35</w:t>
      </w:r>
      <w:r>
        <w:rPr>
          <w:b/>
        </w:rPr>
        <w:t>卦｜</w:t>
      </w:r>
      <w:r>
        <w:rPr>
          <w:b/>
        </w:rPr>
        <w:t>A</w:t>
      </w:r>
      <w:r>
        <w:rPr>
          <w:b/>
        </w:rPr>
        <w:t>级】审查要点：进展是否经历阶段与挫折；不可将取得职位或成果写成必然。判定：事件与选定经文主题相符，保留原文；原有叙事能具体扣合本卦关键：进展是否经历阶段与挫折；不可将取得职位或成果写成必然；维持原作的历史与解读界线。</w:t>
      </w:r>
    </w:p>
    <w:p w14:paraId="2B87F1DB" w14:textId="77777777" w:rsidR="00CC274A" w:rsidRDefault="00000000">
      <w:r>
        <w:rPr>
          <w:b/>
        </w:rPr>
        <w:t xml:space="preserve">证据与限制　</w:t>
      </w:r>
      <w:r>
        <w:t>公司成立不代表从此没有风险；资料未记载此决策援引晋卦。</w:t>
      </w:r>
    </w:p>
    <w:p w14:paraId="19562D50" w14:textId="77777777" w:rsidR="00CC274A" w:rsidRDefault="00000000">
      <w:r>
        <w:rPr>
          <w:b/>
          <w:sz w:val="17"/>
        </w:rPr>
        <w:t xml:space="preserve">来源　</w:t>
      </w:r>
      <w:hyperlink w:anchor="src_ITRI">
        <w:r w:rsidR="00CC274A">
          <w:rPr>
            <w:color w:val="245478"/>
          </w:rPr>
          <w:t>ITRI</w:t>
        </w:r>
      </w:hyperlink>
      <w:r>
        <w:rPr>
          <w:sz w:val="17"/>
        </w:rPr>
        <w:t>｜</w:t>
      </w:r>
      <w:r>
        <w:rPr>
          <w:sz w:val="17"/>
        </w:rPr>
        <w:t>1980</w:t>
      </w:r>
      <w:r>
        <w:rPr>
          <w:sz w:val="17"/>
        </w:rPr>
        <w:t>年联电衍生成立段</w:t>
      </w:r>
    </w:p>
    <w:p w14:paraId="1A1505DF" w14:textId="77777777" w:rsidR="00CC274A" w:rsidRDefault="00000000">
      <w:pPr>
        <w:pStyle w:val="21"/>
      </w:pPr>
      <w:bookmarkStart w:id="35" w:name="case_36"/>
      <w:r>
        <w:t xml:space="preserve">36 </w:t>
      </w:r>
      <w:r>
        <w:t>明夷｜卓氏迁蜀：在不利处境中保存可用的本领</w:t>
      </w:r>
      <w:bookmarkEnd w:id="35"/>
    </w:p>
    <w:p w14:paraId="338EEB25" w14:textId="77777777" w:rsidR="00CC274A" w:rsidRDefault="00000000">
      <w:pPr>
        <w:spacing w:after="60"/>
      </w:pPr>
      <w:r>
        <w:rPr>
          <w:sz w:val="17"/>
        </w:rPr>
        <w:t>FIN-H36-001</w:t>
      </w:r>
      <w:r>
        <w:rPr>
          <w:sz w:val="17"/>
        </w:rPr>
        <w:t xml:space="preserve">　｜　秦灭赵后至汉初　｜　迁徙与创业</w:t>
      </w:r>
    </w:p>
    <w:p w14:paraId="0CDFA796" w14:textId="77777777" w:rsidR="00CC274A" w:rsidRDefault="00000000">
      <w:r>
        <w:t xml:space="preserve">B </w:t>
      </w:r>
      <w:r>
        <w:t>卦义对照：事件有据，卦义连结为本书解读</w:t>
      </w:r>
    </w:p>
    <w:tbl>
      <w:tblPr>
        <w:tblW w:w="0" w:type="auto"/>
        <w:jc w:val="center"/>
        <w:tblLook w:val="04A0" w:firstRow="1" w:lastRow="0" w:firstColumn="1" w:lastColumn="0" w:noHBand="0" w:noVBand="1"/>
      </w:tblPr>
      <w:tblGrid>
        <w:gridCol w:w="4460"/>
        <w:gridCol w:w="5812"/>
      </w:tblGrid>
      <w:tr w:rsidR="00CC274A" w14:paraId="20105380" w14:textId="77777777">
        <w:trPr>
          <w:cantSplit/>
          <w:tblHeader/>
          <w:jc w:val="center"/>
        </w:trPr>
        <w:tc>
          <w:tcPr>
            <w:tcW w:w="4464" w:type="dxa"/>
            <w:tcBorders>
              <w:top w:val="single" w:sz="4" w:space="0" w:color="D6DFE2"/>
              <w:left w:val="single" w:sz="4" w:space="0" w:color="D6DFE2"/>
              <w:bottom w:val="single" w:sz="4" w:space="0" w:color="D6DFE2"/>
              <w:right w:val="single" w:sz="4" w:space="0" w:color="D6DFE2"/>
            </w:tcBorders>
            <w:shd w:val="clear" w:color="auto" w:fill="E5EDEF"/>
            <w:tcMar>
              <w:top w:w="65" w:type="dxa"/>
              <w:left w:w="65" w:type="dxa"/>
              <w:bottom w:w="65" w:type="dxa"/>
              <w:right w:w="65" w:type="dxa"/>
            </w:tcMar>
            <w:vAlign w:val="center"/>
          </w:tcPr>
          <w:p w14:paraId="7B2CE15B" w14:textId="77777777" w:rsidR="00CC274A" w:rsidRDefault="00000000">
            <w:pPr>
              <w:spacing w:after="20" w:line="264" w:lineRule="auto"/>
            </w:pPr>
            <w:r>
              <w:rPr>
                <w:b/>
              </w:rPr>
              <w:t>《周易》原文</w:t>
            </w:r>
            <w:r>
              <w:rPr>
                <w:b/>
              </w:rPr>
              <w:t xml:space="preserve"> · H36-J</w:t>
            </w:r>
          </w:p>
        </w:tc>
        <w:tc>
          <w:tcPr>
            <w:tcW w:w="5818" w:type="dxa"/>
            <w:tcBorders>
              <w:top w:val="single" w:sz="4" w:space="0" w:color="D6DFE2"/>
              <w:left w:val="single" w:sz="4" w:space="0" w:color="D6DFE2"/>
              <w:bottom w:val="single" w:sz="4" w:space="0" w:color="D6DFE2"/>
              <w:right w:val="single" w:sz="4" w:space="0" w:color="D6DFE2"/>
            </w:tcBorders>
            <w:shd w:val="clear" w:color="auto" w:fill="E5EDEF"/>
            <w:tcMar>
              <w:top w:w="65" w:type="dxa"/>
              <w:left w:w="65" w:type="dxa"/>
              <w:bottom w:w="65" w:type="dxa"/>
              <w:right w:w="65" w:type="dxa"/>
            </w:tcMar>
            <w:vAlign w:val="center"/>
          </w:tcPr>
          <w:p w14:paraId="03CE6549" w14:textId="77777777" w:rsidR="00CC274A" w:rsidRDefault="00000000">
            <w:pPr>
              <w:spacing w:after="20" w:line="264" w:lineRule="auto"/>
            </w:pPr>
            <w:r>
              <w:rPr>
                <w:b/>
              </w:rPr>
              <w:t>既有繁体中文翻译</w:t>
            </w:r>
          </w:p>
        </w:tc>
      </w:tr>
      <w:tr w:rsidR="00CC274A" w14:paraId="791CD886" w14:textId="77777777">
        <w:trPr>
          <w:cantSplit/>
          <w:jc w:val="center"/>
        </w:trPr>
        <w:tc>
          <w:tcPr>
            <w:tcW w:w="4464"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2D600EE6" w14:textId="77777777" w:rsidR="00CC274A" w:rsidRDefault="00000000">
            <w:pPr>
              <w:spacing w:after="20" w:line="264" w:lineRule="auto"/>
            </w:pPr>
            <w:r>
              <w:t>明夷：利艱貞。</w:t>
            </w:r>
          </w:p>
        </w:tc>
        <w:tc>
          <w:tcPr>
            <w:tcW w:w="5818"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59284646" w14:textId="77777777" w:rsidR="00CC274A" w:rsidRDefault="00000000">
            <w:pPr>
              <w:spacing w:after="20" w:line="264" w:lineRule="auto"/>
            </w:pPr>
            <w:r>
              <w:t>光明受伤，宜在艰难中守正。</w:t>
            </w:r>
          </w:p>
        </w:tc>
      </w:tr>
    </w:tbl>
    <w:p w14:paraId="62AB7880" w14:textId="77777777" w:rsidR="00CC274A" w:rsidRDefault="00000000">
      <w:r>
        <w:t>事件经过　秦破赵后，原在赵地冶铁的卓氏失去熟悉的经营环境，并被迫迁徙。带着家人和技术到了新的地方，原有客户、矿源及作业条件并不会一起保留。卓氏须决定在什么地方重新取得材料和交易机会。卓氏原在赵地从事冶铁，秦破赵后被迁徙。他选择前往临邛，利用当地铁矿与交易条件重建事业，显示技术可以成为逆境中的资源。《史记》记载他选择临邛，利用当地铁矿及市场条件重建冶铁事业。迁徙是战争带来的限制，新的经营则要靠原有本领在不同环境找到用途。史料只给出主要选择和后来兴业的轮廓，没有保存每笔建厂支出与交易记录。从失去原地基础到另觅产地，可以看出资产可能留不住，技能却能伴人转移。冶铁有设备和原料需求，新地方也不保证立即有熟悉的买家。把迁居之后的选址和再经营分开看，可以看出卓氏不是在原地继续做同一笔买卖，而是利用可带走的知识在临邛找新条件。</w:t>
      </w:r>
    </w:p>
    <w:p w14:paraId="673AAF06" w14:textId="77777777" w:rsidR="00CC274A" w:rsidRDefault="00000000">
      <w:r>
        <w:t>卦义对照　明夷卦可读逆境里保存能做的事。卓氏被迁走后，无法维持原来的位置，却把冶铁本领带到有资源的临邛。当工作或市场突然改变，先辨认还有什么能力可以使用，再找需要它的地方，比假装环境从未改变更实际。这是后世用卦理解史事，没有证据说卓氏选址依明夷卦。遭逢迁徙时，房地或人脉不一定带得走，本领却可能再使用。接下来还得实际调查资源与市场，技能才有机会换成收入。</w:t>
      </w:r>
    </w:p>
    <w:p w14:paraId="515961EE" w14:textId="77777777" w:rsidR="00ED7D60" w:rsidRDefault="00000000">
      <w:r>
        <w:rPr>
          <w:b/>
        </w:rPr>
        <w:t>【</w:t>
      </w:r>
      <w:r>
        <w:rPr>
          <w:b/>
        </w:rPr>
        <w:t>V4.3</w:t>
      </w:r>
      <w:r>
        <w:rPr>
          <w:b/>
        </w:rPr>
        <w:t>适切性审查｜第</w:t>
      </w:r>
      <w:r>
        <w:rPr>
          <w:b/>
        </w:rPr>
        <w:t>36</w:t>
      </w:r>
      <w:r>
        <w:rPr>
          <w:b/>
        </w:rPr>
        <w:t>卦｜</w:t>
      </w:r>
      <w:r>
        <w:rPr>
          <w:b/>
        </w:rPr>
        <w:t>A</w:t>
      </w:r>
      <w:r>
        <w:rPr>
          <w:b/>
        </w:rPr>
        <w:t>级】审查要点：受压抑时如何保存核心能力；需分开传说、史传与可核实情节。判定：事件与选定经文主题相符，保留原文；原有叙事能具体扣合本卦关键：受压抑时如何保存核心能力；需分开传说、史传与可核实情节；维持原作的历史与解读界线。</w:t>
      </w:r>
    </w:p>
    <w:p w14:paraId="6D0EBEC0" w14:textId="77777777" w:rsidR="00CC274A" w:rsidRDefault="00000000">
      <w:r>
        <w:rPr>
          <w:b/>
        </w:rPr>
        <w:t xml:space="preserve">证据与限制　</w:t>
      </w:r>
      <w:r>
        <w:t>这是强制迁徙背景，不能美化成自愿创业旅行；史籍成功例也不代表所有迁徙者。</w:t>
      </w:r>
    </w:p>
    <w:p w14:paraId="69B8BD0A" w14:textId="77777777" w:rsidR="00CC274A" w:rsidRDefault="00000000">
      <w:r>
        <w:rPr>
          <w:b/>
          <w:sz w:val="17"/>
        </w:rPr>
        <w:t xml:space="preserve">来源　</w:t>
      </w:r>
      <w:hyperlink w:anchor="src_SJ129">
        <w:r w:rsidR="00CC274A">
          <w:rPr>
            <w:color w:val="245478"/>
          </w:rPr>
          <w:t>SJ129</w:t>
        </w:r>
      </w:hyperlink>
      <w:r>
        <w:rPr>
          <w:sz w:val="17"/>
        </w:rPr>
        <w:t>｜卓氏段</w:t>
      </w:r>
    </w:p>
    <w:p w14:paraId="6F391B0C" w14:textId="77777777" w:rsidR="00CC274A" w:rsidRDefault="00000000">
      <w:pPr>
        <w:pStyle w:val="21"/>
        <w:pageBreakBefore/>
      </w:pPr>
      <w:bookmarkStart w:id="36" w:name="case_37"/>
      <w:r>
        <w:t xml:space="preserve">37 </w:t>
      </w:r>
      <w:r>
        <w:t>家人｜巴寡妇清：守住家业也需要经营能力</w:t>
      </w:r>
      <w:bookmarkEnd w:id="36"/>
    </w:p>
    <w:p w14:paraId="7CCF8335" w14:textId="77777777" w:rsidR="00CC274A" w:rsidRDefault="00000000">
      <w:pPr>
        <w:spacing w:after="60"/>
      </w:pPr>
      <w:r>
        <w:rPr>
          <w:sz w:val="17"/>
        </w:rPr>
        <w:t>FIN-H37-001</w:t>
      </w:r>
      <w:r>
        <w:rPr>
          <w:sz w:val="17"/>
        </w:rPr>
        <w:t xml:space="preserve">　｜　战国晚期至秦代　｜　家业承接</w:t>
      </w:r>
    </w:p>
    <w:p w14:paraId="3FE97F2A" w14:textId="77777777" w:rsidR="00CC274A" w:rsidRDefault="00000000">
      <w:r>
        <w:t xml:space="preserve">B </w:t>
      </w:r>
      <w:r>
        <w:t>卦义对照：事件有据，卦义连结为本书解读</w:t>
      </w:r>
    </w:p>
    <w:tbl>
      <w:tblPr>
        <w:tblW w:w="0" w:type="auto"/>
        <w:jc w:val="center"/>
        <w:tblLook w:val="04A0" w:firstRow="1" w:lastRow="0" w:firstColumn="1" w:lastColumn="0" w:noHBand="0" w:noVBand="1"/>
      </w:tblPr>
      <w:tblGrid>
        <w:gridCol w:w="4460"/>
        <w:gridCol w:w="5812"/>
      </w:tblGrid>
      <w:tr w:rsidR="00CC274A" w14:paraId="5216DEC8" w14:textId="77777777">
        <w:trPr>
          <w:cantSplit/>
          <w:tblHeader/>
          <w:jc w:val="center"/>
        </w:trPr>
        <w:tc>
          <w:tcPr>
            <w:tcW w:w="4464" w:type="dxa"/>
            <w:tcBorders>
              <w:top w:val="single" w:sz="4" w:space="0" w:color="D6DFE2"/>
              <w:left w:val="single" w:sz="4" w:space="0" w:color="D6DFE2"/>
              <w:bottom w:val="single" w:sz="4" w:space="0" w:color="D6DFE2"/>
              <w:right w:val="single" w:sz="4" w:space="0" w:color="D6DFE2"/>
            </w:tcBorders>
            <w:shd w:val="clear" w:color="auto" w:fill="E5EDEF"/>
            <w:tcMar>
              <w:top w:w="65" w:type="dxa"/>
              <w:left w:w="65" w:type="dxa"/>
              <w:bottom w:w="65" w:type="dxa"/>
              <w:right w:w="65" w:type="dxa"/>
            </w:tcMar>
            <w:vAlign w:val="center"/>
          </w:tcPr>
          <w:p w14:paraId="7BC05249" w14:textId="77777777" w:rsidR="00CC274A" w:rsidRDefault="00000000">
            <w:pPr>
              <w:spacing w:after="20" w:line="264" w:lineRule="auto"/>
            </w:pPr>
            <w:r>
              <w:rPr>
                <w:b/>
              </w:rPr>
              <w:t>《周易》原文</w:t>
            </w:r>
            <w:r>
              <w:rPr>
                <w:b/>
              </w:rPr>
              <w:t xml:space="preserve"> · H37-J</w:t>
            </w:r>
          </w:p>
        </w:tc>
        <w:tc>
          <w:tcPr>
            <w:tcW w:w="5818" w:type="dxa"/>
            <w:tcBorders>
              <w:top w:val="single" w:sz="4" w:space="0" w:color="D6DFE2"/>
              <w:left w:val="single" w:sz="4" w:space="0" w:color="D6DFE2"/>
              <w:bottom w:val="single" w:sz="4" w:space="0" w:color="D6DFE2"/>
              <w:right w:val="single" w:sz="4" w:space="0" w:color="D6DFE2"/>
            </w:tcBorders>
            <w:shd w:val="clear" w:color="auto" w:fill="E5EDEF"/>
            <w:tcMar>
              <w:top w:w="65" w:type="dxa"/>
              <w:left w:w="65" w:type="dxa"/>
              <w:bottom w:w="65" w:type="dxa"/>
              <w:right w:w="65" w:type="dxa"/>
            </w:tcMar>
            <w:vAlign w:val="center"/>
          </w:tcPr>
          <w:p w14:paraId="1C21A72B" w14:textId="77777777" w:rsidR="00CC274A" w:rsidRDefault="00000000">
            <w:pPr>
              <w:spacing w:after="20" w:line="264" w:lineRule="auto"/>
            </w:pPr>
            <w:r>
              <w:rPr>
                <w:b/>
              </w:rPr>
              <w:t>既有繁体中文翻译</w:t>
            </w:r>
          </w:p>
        </w:tc>
      </w:tr>
      <w:tr w:rsidR="00CC274A" w14:paraId="7A3B3BD4" w14:textId="77777777">
        <w:trPr>
          <w:cantSplit/>
          <w:jc w:val="center"/>
        </w:trPr>
        <w:tc>
          <w:tcPr>
            <w:tcW w:w="4464"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526D8768" w14:textId="77777777" w:rsidR="00CC274A" w:rsidRDefault="00000000">
            <w:pPr>
              <w:spacing w:after="20" w:line="264" w:lineRule="auto"/>
            </w:pPr>
            <w:r>
              <w:t>家人：利女貞。</w:t>
            </w:r>
          </w:p>
        </w:tc>
        <w:tc>
          <w:tcPr>
            <w:tcW w:w="5818"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4EF07812" w14:textId="77777777" w:rsidR="00CC274A" w:rsidRDefault="00000000">
            <w:pPr>
              <w:spacing w:after="20" w:line="264" w:lineRule="auto"/>
            </w:pPr>
            <w:r>
              <w:t>治理家人，适宜家中女子守正。</w:t>
            </w:r>
          </w:p>
        </w:tc>
      </w:tr>
    </w:tbl>
    <w:p w14:paraId="4D73266E" w14:textId="77777777" w:rsidR="00CC274A" w:rsidRDefault="00000000">
      <w:r>
        <w:t>事件经过　《史记》留下巴寡妇清经营丹砂业的记载。承接家业后，她所面对的不只是持有一项资产，还包括维持产业、保护财物及安排人力。史书以简短篇幅记她的财力与地位，没有留下完整的家族帐册。《史记》记述巴寡妇清承接家族丹砂事业，持续经营并以财力保护自身。这份记载让我们看到古代女性也可能是家产与产业的重要管理者。清持续经营家族产业，并凭藉财力维护自身。丹砂的开采、交易与收益若不能维持，家业也不可能只靠一个名称保存。记载显示她作为女性仍在产业管理中占有重要位置，但不能据此替她编造每天如何谈价或指挥工人的细节。事件从承接资源到延续经营，再到史家注意其财富，反映古代家产管理不只由男性完成。丹砂事业要延续，也须应付市场和外部权力关系。史书所说的财力与地位是结果，不等于已替我们保存逐年的收入、支出和人力资料。尊重这个记载的方式，是把她确有经营与管理的角色说清楚。</w:t>
      </w:r>
    </w:p>
    <w:p w14:paraId="559631E3" w14:textId="77777777" w:rsidR="00CC274A" w:rsidRDefault="00000000">
      <w:r>
        <w:t>卦义对照　家人卦让人想到家庭里谁负责照顾资产与承担风险。巴寡妇清的事业并非只因「承接」便自动运作，持续经营也需要选择与管理。今天讨论家族财产，别先假设谁有能力或谁该负责；把权责、资料取得及交接办法说清楚，才可能持续。这是借卦义读史，非当事人据卦制定家规。古代女性也可能直接管理重大财产。阅读家族产业时，先查看实际由谁维持交易和照顾资源，避免用想像中的家庭分工抹掉当事人的工作。</w:t>
      </w:r>
    </w:p>
    <w:p w14:paraId="7E04A8D4" w14:textId="77777777" w:rsidR="00ED7D60" w:rsidRDefault="00000000">
      <w:r>
        <w:rPr>
          <w:b/>
        </w:rPr>
        <w:t>【</w:t>
      </w:r>
      <w:r>
        <w:rPr>
          <w:b/>
        </w:rPr>
        <w:t>V4.3</w:t>
      </w:r>
      <w:r>
        <w:rPr>
          <w:b/>
        </w:rPr>
        <w:t>适切性审查｜第</w:t>
      </w:r>
      <w:r>
        <w:rPr>
          <w:b/>
        </w:rPr>
        <w:t>37</w:t>
      </w:r>
      <w:r>
        <w:rPr>
          <w:b/>
        </w:rPr>
        <w:t>卦｜</w:t>
      </w:r>
      <w:r>
        <w:rPr>
          <w:b/>
        </w:rPr>
        <w:t>A</w:t>
      </w:r>
      <w:r>
        <w:rPr>
          <w:b/>
        </w:rPr>
        <w:t>级】审查要点：家庭／组织内权责安排是否切题；不可把私人关系直接等同现代政治制度。判定：事件与选定经文主题相符，保留原文；原有叙事能具体扣合本卦关键：家庭／组织内权责安排是否切题；不可把私人关系直接等同现代政治制度；维持原作的历史与解读界线。</w:t>
      </w:r>
    </w:p>
    <w:p w14:paraId="13CDC547" w14:textId="77777777" w:rsidR="00CC274A" w:rsidRDefault="00000000">
      <w:r>
        <w:rPr>
          <w:b/>
        </w:rPr>
        <w:t xml:space="preserve">证据与限制　</w:t>
      </w:r>
      <w:r>
        <w:t>不把古代性别秩序当作现代规范；史料篇幅短，不能补写她未被记录的管理细节。</w:t>
      </w:r>
    </w:p>
    <w:p w14:paraId="5815FCCC" w14:textId="77777777" w:rsidR="00CC274A" w:rsidRDefault="00000000">
      <w:r>
        <w:rPr>
          <w:b/>
          <w:sz w:val="17"/>
        </w:rPr>
        <w:t xml:space="preserve">来源　</w:t>
      </w:r>
      <w:hyperlink w:anchor="src_SJ129">
        <w:r w:rsidR="00CC274A">
          <w:rPr>
            <w:color w:val="245478"/>
          </w:rPr>
          <w:t>SJ129</w:t>
        </w:r>
      </w:hyperlink>
      <w:r>
        <w:rPr>
          <w:sz w:val="17"/>
        </w:rPr>
        <w:t>｜乌氏倮段后巴寡妇清记载</w:t>
      </w:r>
    </w:p>
    <w:p w14:paraId="5E900D4D" w14:textId="77777777" w:rsidR="00CC274A" w:rsidRDefault="00000000">
      <w:pPr>
        <w:pStyle w:val="21"/>
      </w:pPr>
      <w:bookmarkStart w:id="37" w:name="case_38"/>
      <w:r>
        <w:t xml:space="preserve">38 </w:t>
      </w:r>
      <w:r>
        <w:t>睽｜废两改元：先处理交易中不一致的尺度</w:t>
      </w:r>
      <w:bookmarkEnd w:id="37"/>
    </w:p>
    <w:p w14:paraId="575B3217" w14:textId="77777777" w:rsidR="00CC274A" w:rsidRDefault="00000000">
      <w:pPr>
        <w:spacing w:after="60"/>
      </w:pPr>
      <w:r>
        <w:rPr>
          <w:sz w:val="17"/>
        </w:rPr>
        <w:t>FIN-H38-001</w:t>
      </w:r>
      <w:r>
        <w:rPr>
          <w:sz w:val="17"/>
        </w:rPr>
        <w:t xml:space="preserve">　｜　</w:t>
      </w:r>
      <w:r>
        <w:rPr>
          <w:sz w:val="17"/>
        </w:rPr>
        <w:t>1933</w:t>
      </w:r>
      <w:r>
        <w:rPr>
          <w:sz w:val="17"/>
        </w:rPr>
        <w:t>年　｜　交易制度</w:t>
      </w:r>
    </w:p>
    <w:p w14:paraId="609D8481" w14:textId="77777777" w:rsidR="00CC274A" w:rsidRDefault="00000000">
      <w:r>
        <w:t xml:space="preserve">B </w:t>
      </w:r>
      <w:r>
        <w:t>卦义对照：事件有据，卦义连结为本书解读</w:t>
      </w:r>
    </w:p>
    <w:tbl>
      <w:tblPr>
        <w:tblW w:w="0" w:type="auto"/>
        <w:jc w:val="center"/>
        <w:tblLook w:val="04A0" w:firstRow="1" w:lastRow="0" w:firstColumn="1" w:lastColumn="0" w:noHBand="0" w:noVBand="1"/>
      </w:tblPr>
      <w:tblGrid>
        <w:gridCol w:w="4460"/>
        <w:gridCol w:w="5812"/>
      </w:tblGrid>
      <w:tr w:rsidR="00CC274A" w14:paraId="76BD714D" w14:textId="77777777">
        <w:trPr>
          <w:cantSplit/>
          <w:tblHeader/>
          <w:jc w:val="center"/>
        </w:trPr>
        <w:tc>
          <w:tcPr>
            <w:tcW w:w="4464" w:type="dxa"/>
            <w:tcBorders>
              <w:top w:val="single" w:sz="4" w:space="0" w:color="D6DFE2"/>
              <w:left w:val="single" w:sz="4" w:space="0" w:color="D6DFE2"/>
              <w:bottom w:val="single" w:sz="4" w:space="0" w:color="D6DFE2"/>
              <w:right w:val="single" w:sz="4" w:space="0" w:color="D6DFE2"/>
            </w:tcBorders>
            <w:shd w:val="clear" w:color="auto" w:fill="E5EDEF"/>
            <w:tcMar>
              <w:top w:w="65" w:type="dxa"/>
              <w:left w:w="65" w:type="dxa"/>
              <w:bottom w:w="65" w:type="dxa"/>
              <w:right w:w="65" w:type="dxa"/>
            </w:tcMar>
            <w:vAlign w:val="center"/>
          </w:tcPr>
          <w:p w14:paraId="15F13523" w14:textId="77777777" w:rsidR="00CC274A" w:rsidRDefault="00000000">
            <w:pPr>
              <w:spacing w:after="20" w:line="264" w:lineRule="auto"/>
            </w:pPr>
            <w:r>
              <w:rPr>
                <w:b/>
              </w:rPr>
              <w:t>《周易》原文</w:t>
            </w:r>
            <w:r>
              <w:rPr>
                <w:b/>
              </w:rPr>
              <w:t xml:space="preserve"> · H38-J</w:t>
            </w:r>
          </w:p>
        </w:tc>
        <w:tc>
          <w:tcPr>
            <w:tcW w:w="5818" w:type="dxa"/>
            <w:tcBorders>
              <w:top w:val="single" w:sz="4" w:space="0" w:color="D6DFE2"/>
              <w:left w:val="single" w:sz="4" w:space="0" w:color="D6DFE2"/>
              <w:bottom w:val="single" w:sz="4" w:space="0" w:color="D6DFE2"/>
              <w:right w:val="single" w:sz="4" w:space="0" w:color="D6DFE2"/>
            </w:tcBorders>
            <w:shd w:val="clear" w:color="auto" w:fill="E5EDEF"/>
            <w:tcMar>
              <w:top w:w="65" w:type="dxa"/>
              <w:left w:w="65" w:type="dxa"/>
              <w:bottom w:w="65" w:type="dxa"/>
              <w:right w:w="65" w:type="dxa"/>
            </w:tcMar>
            <w:vAlign w:val="center"/>
          </w:tcPr>
          <w:p w14:paraId="6190453F" w14:textId="77777777" w:rsidR="00CC274A" w:rsidRDefault="00000000">
            <w:pPr>
              <w:spacing w:after="20" w:line="264" w:lineRule="auto"/>
            </w:pPr>
            <w:r>
              <w:rPr>
                <w:b/>
              </w:rPr>
              <w:t>既有繁体中文翻译</w:t>
            </w:r>
          </w:p>
        </w:tc>
      </w:tr>
      <w:tr w:rsidR="00CC274A" w14:paraId="1FB75060" w14:textId="77777777">
        <w:trPr>
          <w:cantSplit/>
          <w:jc w:val="center"/>
        </w:trPr>
        <w:tc>
          <w:tcPr>
            <w:tcW w:w="4464"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5CB09AFF" w14:textId="77777777" w:rsidR="00CC274A" w:rsidRDefault="00000000">
            <w:pPr>
              <w:spacing w:after="20" w:line="264" w:lineRule="auto"/>
            </w:pPr>
            <w:r>
              <w:t>睽：小事吉。</w:t>
            </w:r>
          </w:p>
        </w:tc>
        <w:tc>
          <w:tcPr>
            <w:tcW w:w="5818"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7E370492" w14:textId="77777777" w:rsidR="00CC274A" w:rsidRDefault="00000000">
            <w:pPr>
              <w:spacing w:after="20" w:line="264" w:lineRule="auto"/>
            </w:pPr>
            <w:r>
              <w:t>彼此乖离，小事仍可吉。</w:t>
            </w:r>
          </w:p>
        </w:tc>
      </w:tr>
    </w:tbl>
    <w:p w14:paraId="569325C0" w14:textId="77777777" w:rsidR="00CC274A" w:rsidRDefault="00000000">
      <w:r>
        <w:t>事件经过　近代交易同时使用银两和银元，计价、称量和付款不易完全一致。商家跨地交易时，除了谈商品价格，还得处理币制换算，金融机构也要在不同支付习惯间结算。</w:t>
      </w:r>
      <w:r>
        <w:t>1933</w:t>
      </w:r>
      <w:r>
        <w:t>年的废两改元因此成为需要推动的改革。</w:t>
      </w:r>
      <w:r>
        <w:t>1933</w:t>
      </w:r>
      <w:r>
        <w:t>年的废两改元，试图结束银两与银元并行造成的计算与支付不便，改以银元为统一单位。提案也注意到转换需要步骤，避免市场混乱。改革以银元作统一计价及支付单位，并安排从原有制度转换的步骤。新规则颁行后，帐目、契约及日常买卖仍需逐步调整，不能以宣告当天视作所有交易立刻改完。提案与实施材料显示政策制定者注意转换造成的混乱，没有充分资料证明各地承受的成本完全相同。事件从两套尺度并行的摩擦，走向统一尺度和实际适应。从不同银制转换时，正在履行的契约和手上持有的款项都要换算。政策若没有公布过渡办法，商家会面对帐面与实付不一致的风险。原案提到转换步骤，但不具每一家银行的执行明细，不能一律写成毫无争议。</w:t>
      </w:r>
    </w:p>
    <w:p w14:paraId="661C1D66" w14:textId="77777777" w:rsidR="00CC274A" w:rsidRDefault="00000000">
      <w:r>
        <w:t>卦义对照　睽卦可用来看交易尺度不合造成的问题。银两与银元并行时，一笔价款可能多出计算与支付争议；废两改元试图先统一尺度。今日整合不同平台或帐务制度，也要把换算和过渡安排交代清楚，否则「已统一」只是一句通知，使用者还得自己承受误差。这是后人卦义对照，非政策依睽卦提出。衡量制度改好没有，不妨拿一张当时的收据想一想：旧单位多少，新单位多少，谁替换算差额负责？使用者真正面对的是这些细节。</w:t>
      </w:r>
      <w:r>
        <w:br/>
      </w:r>
      <w:r>
        <w:t>【</w:t>
      </w:r>
      <w:r>
        <w:t>V4.3</w:t>
      </w:r>
      <w:r>
        <w:t>一次修订】「睽」须聚焦银两银元并行造成换算分歧，以及有限制度调整；不能把统一货币尺度当作完全消除分歧。</w:t>
      </w:r>
      <w:r>
        <w:t xml:space="preserve"> </w:t>
      </w:r>
      <w:r>
        <w:t>本段属事后卦义对照；除另有明确引《易》文献外，不表示当事人据此卦决策。</w:t>
      </w:r>
    </w:p>
    <w:p w14:paraId="5FA0CC69" w14:textId="77777777" w:rsidR="00ED7D60" w:rsidRDefault="00000000">
      <w:r>
        <w:rPr>
          <w:b/>
        </w:rPr>
        <w:t>【</w:t>
      </w:r>
      <w:r>
        <w:rPr>
          <w:b/>
        </w:rPr>
        <w:t>V4.3</w:t>
      </w:r>
      <w:r>
        <w:rPr>
          <w:b/>
        </w:rPr>
        <w:t>适切性审查｜第</w:t>
      </w:r>
      <w:r>
        <w:rPr>
          <w:b/>
        </w:rPr>
        <w:t>38</w:t>
      </w:r>
      <w:r>
        <w:rPr>
          <w:b/>
        </w:rPr>
        <w:t>卦｜</w:t>
      </w:r>
      <w:r>
        <w:rPr>
          <w:b/>
        </w:rPr>
        <w:t>B</w:t>
      </w:r>
      <w:r>
        <w:rPr>
          <w:b/>
        </w:rPr>
        <w:t>级】审查要点：分歧下仍可处理哪些有限事项；避免把全面统一当作卦辞结论。判定：部分对应，已完成一次限定修订；「睽」须聚焦银两银元并行造成换算分歧，以及有限制度调整；不能把统一货币尺度当作完全消除分歧。</w:t>
      </w:r>
    </w:p>
    <w:p w14:paraId="36CEC9BD" w14:textId="77777777" w:rsidR="00CC274A" w:rsidRDefault="00000000">
      <w:r>
        <w:rPr>
          <w:b/>
        </w:rPr>
        <w:t xml:space="preserve">证据与限制　</w:t>
      </w:r>
      <w:r>
        <w:t>单位统一没有消除后续银价与金融问题；本例不是改革成效的全盘评价。</w:t>
      </w:r>
    </w:p>
    <w:p w14:paraId="361E1939" w14:textId="77777777" w:rsidR="00CC274A" w:rsidRDefault="00000000">
      <w:r>
        <w:rPr>
          <w:b/>
          <w:sz w:val="17"/>
        </w:rPr>
        <w:t xml:space="preserve">来源　</w:t>
      </w:r>
      <w:hyperlink w:anchor="src_TWO">
        <w:r w:rsidR="00CC274A">
          <w:rPr>
            <w:color w:val="245478"/>
          </w:rPr>
          <w:t>TWO</w:t>
        </w:r>
      </w:hyperlink>
      <w:r>
        <w:rPr>
          <w:sz w:val="17"/>
        </w:rPr>
        <w:t>；</w:t>
      </w:r>
      <w:hyperlink w:anchor="src_TWO2">
        <w:r w:rsidR="00CC274A">
          <w:rPr>
            <w:color w:val="245478"/>
          </w:rPr>
          <w:t>TWO2</w:t>
        </w:r>
      </w:hyperlink>
      <w:r>
        <w:rPr>
          <w:sz w:val="17"/>
        </w:rPr>
        <w:t>｜改革提案及公告段</w:t>
      </w:r>
    </w:p>
    <w:p w14:paraId="3BBA7713" w14:textId="77777777" w:rsidR="00CC274A" w:rsidRDefault="00000000">
      <w:pPr>
        <w:pStyle w:val="21"/>
        <w:pageBreakBefore/>
      </w:pPr>
      <w:bookmarkStart w:id="38" w:name="case_39"/>
      <w:r>
        <w:t xml:space="preserve">39 </w:t>
      </w:r>
      <w:r>
        <w:t>蹇｜刘晏整顿漕运：遇到阻碍，先修通供应路线</w:t>
      </w:r>
      <w:bookmarkEnd w:id="38"/>
    </w:p>
    <w:p w14:paraId="7B76E5CC" w14:textId="77777777" w:rsidR="00CC274A" w:rsidRDefault="00000000">
      <w:pPr>
        <w:spacing w:after="60"/>
      </w:pPr>
      <w:r>
        <w:rPr>
          <w:sz w:val="17"/>
        </w:rPr>
        <w:t>FIN-H39-001</w:t>
      </w:r>
      <w:r>
        <w:rPr>
          <w:sz w:val="17"/>
        </w:rPr>
        <w:t xml:space="preserve">　｜　唐代，</w:t>
      </w:r>
      <w:r>
        <w:rPr>
          <w:sz w:val="17"/>
        </w:rPr>
        <w:t>8</w:t>
      </w:r>
      <w:r>
        <w:rPr>
          <w:sz w:val="17"/>
        </w:rPr>
        <w:t>世纪后半　｜　运输与财政</w:t>
      </w:r>
    </w:p>
    <w:p w14:paraId="1B5AB168" w14:textId="77777777" w:rsidR="00CC274A" w:rsidRDefault="00000000">
      <w:r>
        <w:t xml:space="preserve">B </w:t>
      </w:r>
      <w:r>
        <w:t>卦义对照：事件有据，卦义连结为本书解读</w:t>
      </w:r>
    </w:p>
    <w:tbl>
      <w:tblPr>
        <w:tblW w:w="0" w:type="auto"/>
        <w:jc w:val="center"/>
        <w:tblLook w:val="04A0" w:firstRow="1" w:lastRow="0" w:firstColumn="1" w:lastColumn="0" w:noHBand="0" w:noVBand="1"/>
      </w:tblPr>
      <w:tblGrid>
        <w:gridCol w:w="4460"/>
        <w:gridCol w:w="5812"/>
      </w:tblGrid>
      <w:tr w:rsidR="00CC274A" w14:paraId="6E3AABB3" w14:textId="77777777">
        <w:trPr>
          <w:cantSplit/>
          <w:tblHeader/>
          <w:jc w:val="center"/>
        </w:trPr>
        <w:tc>
          <w:tcPr>
            <w:tcW w:w="4464" w:type="dxa"/>
            <w:tcBorders>
              <w:top w:val="single" w:sz="4" w:space="0" w:color="D6DFE2"/>
              <w:left w:val="single" w:sz="4" w:space="0" w:color="D6DFE2"/>
              <w:bottom w:val="single" w:sz="4" w:space="0" w:color="D6DFE2"/>
              <w:right w:val="single" w:sz="4" w:space="0" w:color="D6DFE2"/>
            </w:tcBorders>
            <w:shd w:val="clear" w:color="auto" w:fill="E5EDEF"/>
            <w:tcMar>
              <w:top w:w="65" w:type="dxa"/>
              <w:left w:w="65" w:type="dxa"/>
              <w:bottom w:w="65" w:type="dxa"/>
              <w:right w:w="65" w:type="dxa"/>
            </w:tcMar>
            <w:vAlign w:val="center"/>
          </w:tcPr>
          <w:p w14:paraId="0154A4A6" w14:textId="77777777" w:rsidR="00CC274A" w:rsidRDefault="00000000">
            <w:pPr>
              <w:spacing w:after="20" w:line="264" w:lineRule="auto"/>
            </w:pPr>
            <w:r>
              <w:rPr>
                <w:b/>
              </w:rPr>
              <w:t>《周易》原文</w:t>
            </w:r>
            <w:r>
              <w:rPr>
                <w:b/>
              </w:rPr>
              <w:t xml:space="preserve"> · H39-J</w:t>
            </w:r>
          </w:p>
        </w:tc>
        <w:tc>
          <w:tcPr>
            <w:tcW w:w="5818" w:type="dxa"/>
            <w:tcBorders>
              <w:top w:val="single" w:sz="4" w:space="0" w:color="D6DFE2"/>
              <w:left w:val="single" w:sz="4" w:space="0" w:color="D6DFE2"/>
              <w:bottom w:val="single" w:sz="4" w:space="0" w:color="D6DFE2"/>
              <w:right w:val="single" w:sz="4" w:space="0" w:color="D6DFE2"/>
            </w:tcBorders>
            <w:shd w:val="clear" w:color="auto" w:fill="E5EDEF"/>
            <w:tcMar>
              <w:top w:w="65" w:type="dxa"/>
              <w:left w:w="65" w:type="dxa"/>
              <w:bottom w:w="65" w:type="dxa"/>
              <w:right w:w="65" w:type="dxa"/>
            </w:tcMar>
            <w:vAlign w:val="center"/>
          </w:tcPr>
          <w:p w14:paraId="273D1AD2" w14:textId="77777777" w:rsidR="00CC274A" w:rsidRDefault="00000000">
            <w:pPr>
              <w:spacing w:after="20" w:line="264" w:lineRule="auto"/>
            </w:pPr>
            <w:r>
              <w:rPr>
                <w:b/>
              </w:rPr>
              <w:t>既有繁体中文翻译</w:t>
            </w:r>
          </w:p>
        </w:tc>
      </w:tr>
      <w:tr w:rsidR="00CC274A" w14:paraId="05CBA44C" w14:textId="77777777">
        <w:trPr>
          <w:cantSplit/>
          <w:jc w:val="center"/>
        </w:trPr>
        <w:tc>
          <w:tcPr>
            <w:tcW w:w="4464"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5BD9ED52" w14:textId="77777777" w:rsidR="00CC274A" w:rsidRDefault="00000000">
            <w:pPr>
              <w:spacing w:after="20" w:line="264" w:lineRule="auto"/>
            </w:pPr>
            <w:r>
              <w:t>蹇：利西南，不利東北；利見大人，貞吉。</w:t>
            </w:r>
          </w:p>
        </w:tc>
        <w:tc>
          <w:tcPr>
            <w:tcW w:w="5818"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52724B9D" w14:textId="77777777" w:rsidR="00CC274A" w:rsidRDefault="00000000">
            <w:pPr>
              <w:spacing w:after="20" w:line="264" w:lineRule="auto"/>
            </w:pPr>
            <w:r>
              <w:t>行路艰难；往西南平易有利，往东北险阻不利；宜见大人，守正吉。</w:t>
            </w:r>
          </w:p>
        </w:tc>
      </w:tr>
    </w:tbl>
    <w:p w14:paraId="706ABE6A" w14:textId="77777777" w:rsidR="00CC274A" w:rsidRDefault="00000000">
      <w:r>
        <w:t>事件经过　安史之乱后，唐朝要把江淮等地物资送往关中，战乱留下的交通和行政阻碍使运输不易。京师需要粮食，产地有物资却不表示目的地随时能收到。刘晏负责整顿漕运，面对的是一条从采集到送达都要协调的路线。安史之乱后，刘晏着手改善漕运，让江淮等地物资能较顺利送往关中。其奏议说明运输恢复与民生、赋税及军粮供给的关联。刘晏调整运输安排，使物资往关中运送较为顺畅。相关奏议把漕运与民生、赋税及军粮供给相连；运输改善后，地方收纳和沿途管理仍要持续。史料没有提供每船在每段航道的完整日志，不能填入虚构的途中场景。从战后供应受阻到设法修通路线，事件说明资源「在那里」与资源「能到达」是两回事。航道修整之外，物资还须有人收购、装载与交付。若一段改善、另一段堵住，关中仍难按时取得粮食。原案以奏议和史料说明整顿方向，没有逐航次的全套运量，因此不以自造数字夸大成效。</w:t>
      </w:r>
    </w:p>
    <w:p w14:paraId="4A17DB4C" w14:textId="77777777" w:rsidR="00CC274A" w:rsidRDefault="00000000">
      <w:r>
        <w:t>卦义对照　蹇卦谈遇到阻碍怎样前进。江淮有物资，关中仍可能缺粮，刘晏整顿的是把两端接起来的漕运。公司或政府处理供应问题，先分清是产量不足，还是运输、结算与协调卡住，才不会在错处增加投入。畅通一道关口，也还要留意后续维护。这是史事对照，不是说刘晏据蹇卦治运。供应链的瓶颈常躲在交接处。从仓库到船、从船到目的地，先核对每段由谁负责，才能知道改善哪里最有效。</w:t>
      </w:r>
    </w:p>
    <w:p w14:paraId="1044D6F1" w14:textId="77777777" w:rsidR="00ED7D60" w:rsidRDefault="00000000">
      <w:r>
        <w:rPr>
          <w:b/>
        </w:rPr>
        <w:t>【</w:t>
      </w:r>
      <w:r>
        <w:rPr>
          <w:b/>
        </w:rPr>
        <w:t>V4.3</w:t>
      </w:r>
      <w:r>
        <w:rPr>
          <w:b/>
        </w:rPr>
        <w:t>适切性审查｜第</w:t>
      </w:r>
      <w:r>
        <w:rPr>
          <w:b/>
        </w:rPr>
        <w:t>39</w:t>
      </w:r>
      <w:r>
        <w:rPr>
          <w:b/>
        </w:rPr>
        <w:t>卦｜</w:t>
      </w:r>
      <w:r>
        <w:rPr>
          <w:b/>
        </w:rPr>
        <w:t>A</w:t>
      </w:r>
      <w:r>
        <w:rPr>
          <w:b/>
        </w:rPr>
        <w:t>级】审查要点：阻碍及返回、迂回是否具体；勿将任何困境泛称蹇。判定：事件与选定经文主题相符，保留原文；原有叙事能具体扣合本卦关键：阻碍及返回、迂回是否具体；勿将任何困境泛称蹇；维持原作的历史与解读界线。</w:t>
      </w:r>
    </w:p>
    <w:p w14:paraId="3BF69758" w14:textId="77777777" w:rsidR="00CC274A" w:rsidRDefault="00000000">
      <w:r>
        <w:rPr>
          <w:b/>
        </w:rPr>
        <w:t xml:space="preserve">证据与限制　</w:t>
      </w:r>
      <w:r>
        <w:t>史传含有肯定刘晏的评价；不能由此认定其所有财政安排都没有负面影响。</w:t>
      </w:r>
    </w:p>
    <w:p w14:paraId="7E18E2DB" w14:textId="77777777" w:rsidR="00CC274A" w:rsidRDefault="00000000">
      <w:r>
        <w:rPr>
          <w:b/>
          <w:sz w:val="17"/>
        </w:rPr>
        <w:t xml:space="preserve">来源　</w:t>
      </w:r>
      <w:hyperlink w:anchor="src_LIU">
        <w:r w:rsidR="00CC274A">
          <w:rPr>
            <w:color w:val="245478"/>
          </w:rPr>
          <w:t>LIU</w:t>
        </w:r>
      </w:hyperlink>
      <w:r>
        <w:rPr>
          <w:sz w:val="17"/>
        </w:rPr>
        <w:t>｜漕运利害及重建段</w:t>
      </w:r>
    </w:p>
    <w:p w14:paraId="1BC3EE3C" w14:textId="77777777" w:rsidR="00CC274A" w:rsidRDefault="00000000">
      <w:pPr>
        <w:pStyle w:val="21"/>
      </w:pPr>
      <w:bookmarkStart w:id="39" w:name="case_40"/>
      <w:r>
        <w:t xml:space="preserve">40 </w:t>
      </w:r>
      <w:r>
        <w:t>解｜金融重建基金：让问题机构有退出的路</w:t>
      </w:r>
      <w:bookmarkEnd w:id="39"/>
    </w:p>
    <w:p w14:paraId="4697453E" w14:textId="77777777" w:rsidR="00CC274A" w:rsidRDefault="00000000">
      <w:pPr>
        <w:spacing w:after="60"/>
      </w:pPr>
      <w:r>
        <w:rPr>
          <w:sz w:val="17"/>
        </w:rPr>
        <w:t>FIN-H40-001</w:t>
      </w:r>
      <w:r>
        <w:rPr>
          <w:sz w:val="17"/>
        </w:rPr>
        <w:t xml:space="preserve">　｜　</w:t>
      </w:r>
      <w:r>
        <w:rPr>
          <w:sz w:val="17"/>
        </w:rPr>
        <w:t>2001</w:t>
      </w:r>
      <w:r>
        <w:rPr>
          <w:sz w:val="17"/>
        </w:rPr>
        <w:t>年起　｜　金融重整</w:t>
      </w:r>
    </w:p>
    <w:p w14:paraId="3448465F" w14:textId="77777777" w:rsidR="00CC274A" w:rsidRDefault="00000000">
      <w:r>
        <w:t xml:space="preserve">B </w:t>
      </w:r>
      <w:r>
        <w:t>卦义对照：事件有据，卦义连结为本书解读</w:t>
      </w:r>
    </w:p>
    <w:tbl>
      <w:tblPr>
        <w:tblW w:w="0" w:type="auto"/>
        <w:jc w:val="center"/>
        <w:tblLook w:val="04A0" w:firstRow="1" w:lastRow="0" w:firstColumn="1" w:lastColumn="0" w:noHBand="0" w:noVBand="1"/>
      </w:tblPr>
      <w:tblGrid>
        <w:gridCol w:w="4460"/>
        <w:gridCol w:w="5812"/>
      </w:tblGrid>
      <w:tr w:rsidR="00CC274A" w14:paraId="09990C73" w14:textId="77777777">
        <w:trPr>
          <w:cantSplit/>
          <w:tblHeader/>
          <w:jc w:val="center"/>
        </w:trPr>
        <w:tc>
          <w:tcPr>
            <w:tcW w:w="4464" w:type="dxa"/>
            <w:tcBorders>
              <w:top w:val="single" w:sz="4" w:space="0" w:color="D6DFE2"/>
              <w:left w:val="single" w:sz="4" w:space="0" w:color="D6DFE2"/>
              <w:bottom w:val="single" w:sz="4" w:space="0" w:color="D6DFE2"/>
              <w:right w:val="single" w:sz="4" w:space="0" w:color="D6DFE2"/>
            </w:tcBorders>
            <w:shd w:val="clear" w:color="auto" w:fill="E5EDEF"/>
            <w:tcMar>
              <w:top w:w="65" w:type="dxa"/>
              <w:left w:w="65" w:type="dxa"/>
              <w:bottom w:w="65" w:type="dxa"/>
              <w:right w:w="65" w:type="dxa"/>
            </w:tcMar>
            <w:vAlign w:val="center"/>
          </w:tcPr>
          <w:p w14:paraId="53C08519" w14:textId="77777777" w:rsidR="00CC274A" w:rsidRDefault="00000000">
            <w:pPr>
              <w:spacing w:after="20" w:line="264" w:lineRule="auto"/>
            </w:pPr>
            <w:r>
              <w:rPr>
                <w:b/>
              </w:rPr>
              <w:t>《周易》原文</w:t>
            </w:r>
            <w:r>
              <w:rPr>
                <w:b/>
              </w:rPr>
              <w:t xml:space="preserve"> · H40-J</w:t>
            </w:r>
          </w:p>
        </w:tc>
        <w:tc>
          <w:tcPr>
            <w:tcW w:w="5818" w:type="dxa"/>
            <w:tcBorders>
              <w:top w:val="single" w:sz="4" w:space="0" w:color="D6DFE2"/>
              <w:left w:val="single" w:sz="4" w:space="0" w:color="D6DFE2"/>
              <w:bottom w:val="single" w:sz="4" w:space="0" w:color="D6DFE2"/>
              <w:right w:val="single" w:sz="4" w:space="0" w:color="D6DFE2"/>
            </w:tcBorders>
            <w:shd w:val="clear" w:color="auto" w:fill="E5EDEF"/>
            <w:tcMar>
              <w:top w:w="65" w:type="dxa"/>
              <w:left w:w="65" w:type="dxa"/>
              <w:bottom w:w="65" w:type="dxa"/>
              <w:right w:w="65" w:type="dxa"/>
            </w:tcMar>
            <w:vAlign w:val="center"/>
          </w:tcPr>
          <w:p w14:paraId="1BBF0114" w14:textId="77777777" w:rsidR="00CC274A" w:rsidRDefault="00000000">
            <w:pPr>
              <w:spacing w:after="20" w:line="264" w:lineRule="auto"/>
            </w:pPr>
            <w:r>
              <w:rPr>
                <w:b/>
              </w:rPr>
              <w:t>既有繁体中文翻译</w:t>
            </w:r>
          </w:p>
        </w:tc>
      </w:tr>
      <w:tr w:rsidR="00CC274A" w14:paraId="6AF33163" w14:textId="77777777">
        <w:trPr>
          <w:cantSplit/>
          <w:jc w:val="center"/>
        </w:trPr>
        <w:tc>
          <w:tcPr>
            <w:tcW w:w="4464"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4F7F4363" w14:textId="77777777" w:rsidR="00CC274A" w:rsidRDefault="00000000">
            <w:pPr>
              <w:spacing w:after="20" w:line="264" w:lineRule="auto"/>
            </w:pPr>
            <w:r>
              <w:t>解：利西南，无所往，其來復吉。有攸往，夙吉。</w:t>
            </w:r>
          </w:p>
        </w:tc>
        <w:tc>
          <w:tcPr>
            <w:tcW w:w="5818"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6048FBDD" w14:textId="77777777" w:rsidR="00CC274A" w:rsidRDefault="00000000">
            <w:pPr>
              <w:spacing w:after="20" w:line="264" w:lineRule="auto"/>
            </w:pPr>
            <w:r>
              <w:t>解除困难，往西南平易之地有利；若无事可往，返回本位即吉；若有事要办，及早行动吉。</w:t>
            </w:r>
          </w:p>
        </w:tc>
      </w:tr>
    </w:tbl>
    <w:p w14:paraId="0EBA9695" w14:textId="77777777" w:rsidR="00CC274A" w:rsidRDefault="00000000">
      <w:r>
        <w:t>事件经过　经营不善的金融机构可能无法继续正常服务，存户却仍需处理提款、转帐与日常支付。台湾设置金融重建基金，是为了让问题机构退出或由其他机构承接时，有一套处理资源和程序。台湾设置金融重建基金，处理经营不善的金融机构，安排承接或退出，以降低对存款人及地方金融服务的冲击。基金介入后，当局安排处理、承接及退出，尽量减少存款人和地方服务受到的冲击。处置并非把亏损一笔勾销，仍涉及资产如何处理、费用由谁负担，以及接手者能否维持服务。原档概述制度目的，未逐家列出完整处置档案；故事只能忠实呈现从风险出现、启动机制到服务接续的共同脉络。对存户而言，银行招牌是否保留，未必比能否领到钱、是否有接手机构更迫切。每一家问题机构的资产和亏损都可能不同，不能以制度目的取代逐案成果。原叙事保留的是建立处置机制的共同脉络。</w:t>
      </w:r>
    </w:p>
    <w:p w14:paraId="272F9019" w14:textId="77777777" w:rsidR="00CC274A" w:rsidRDefault="00000000">
      <w:r>
        <w:t>卦义对照　解卦可借来问怎样把已经纠结的事解开。金融重建基金的工作不止宣布「有问题」，还包括机构退出后存户能否继续使用服务、损失如何处理。危机措施若只延后承认成本，风险仍在。今天看重整方案，可检查流程、资金与责任人是否清楚。这是后设卦义阅读，非制度设计者自称依卦行事。让问题机构有序退出，对正常机构和存户也有帮助。评估方案时，除了基金投入多少，还要看支付服务是否接得上。</w:t>
      </w:r>
      <w:r>
        <w:br/>
      </w:r>
      <w:r>
        <w:t>【</w:t>
      </w:r>
      <w:r>
        <w:t>V4.3</w:t>
      </w:r>
      <w:r>
        <w:t>一次修订】金融重建基金处理问题机构的程序、成本与限制需并陈，不把「解」理解成无代价纾困。</w:t>
      </w:r>
      <w:r>
        <w:t xml:space="preserve"> </w:t>
      </w:r>
      <w:r>
        <w:t>本段属事后卦义对照；除另有明确引《易》文献外，不表示当事人据此卦决策。</w:t>
      </w:r>
    </w:p>
    <w:p w14:paraId="66B7CADF" w14:textId="77777777" w:rsidR="00ED7D60" w:rsidRDefault="00000000">
      <w:r>
        <w:rPr>
          <w:b/>
        </w:rPr>
        <w:t>【</w:t>
      </w:r>
      <w:r>
        <w:rPr>
          <w:b/>
        </w:rPr>
        <w:t>V4.3</w:t>
      </w:r>
      <w:r>
        <w:rPr>
          <w:b/>
        </w:rPr>
        <w:t>适切性审查｜第</w:t>
      </w:r>
      <w:r>
        <w:rPr>
          <w:b/>
        </w:rPr>
        <w:t>40</w:t>
      </w:r>
      <w:r>
        <w:rPr>
          <w:b/>
        </w:rPr>
        <w:t>卦｜</w:t>
      </w:r>
      <w:r>
        <w:rPr>
          <w:b/>
        </w:rPr>
        <w:t>B</w:t>
      </w:r>
      <w:r>
        <w:rPr>
          <w:b/>
        </w:rPr>
        <w:t>级】审查要点：解除危机须交代何者真正被解除与未解后患。判定：部分对应，已完成一次限定修订；金融重建基金处理问题机构的程序、成本与限制需并陈，不把「解」理解成无代价纾困。</w:t>
      </w:r>
    </w:p>
    <w:p w14:paraId="33EECB44" w14:textId="77777777" w:rsidR="00CC274A" w:rsidRDefault="00000000">
      <w:r>
        <w:rPr>
          <w:b/>
        </w:rPr>
        <w:t xml:space="preserve">证据与限制　</w:t>
      </w:r>
      <w:r>
        <w:t>公共资金处理金融问题有代价；本例不表示任何机构都应无条件被救助。</w:t>
      </w:r>
    </w:p>
    <w:p w14:paraId="6AF8CC03" w14:textId="77777777" w:rsidR="00CC274A" w:rsidRDefault="00000000">
      <w:r>
        <w:rPr>
          <w:b/>
          <w:sz w:val="17"/>
        </w:rPr>
        <w:t xml:space="preserve">来源　</w:t>
      </w:r>
      <w:hyperlink w:anchor="src_RTC">
        <w:r w:rsidR="00CC274A">
          <w:rPr>
            <w:color w:val="245478"/>
          </w:rPr>
          <w:t>RTC</w:t>
        </w:r>
      </w:hyperlink>
      <w:r>
        <w:rPr>
          <w:sz w:val="17"/>
        </w:rPr>
        <w:t>；</w:t>
      </w:r>
      <w:hyperlink w:anchor="src_RTC3">
        <w:r w:rsidR="00CC274A">
          <w:rPr>
            <w:color w:val="245478"/>
          </w:rPr>
          <w:t>RTC3</w:t>
        </w:r>
      </w:hyperlink>
      <w:r>
        <w:rPr>
          <w:sz w:val="17"/>
        </w:rPr>
        <w:t>｜基金目的及处理原则</w:t>
      </w:r>
    </w:p>
    <w:p w14:paraId="65B786E6" w14:textId="77777777" w:rsidR="00CC274A" w:rsidRDefault="00000000">
      <w:pPr>
        <w:pStyle w:val="21"/>
        <w:pageBreakBefore/>
      </w:pPr>
      <w:bookmarkStart w:id="40" w:name="case_41"/>
      <w:r>
        <w:t xml:space="preserve">41 </w:t>
      </w:r>
      <w:r>
        <w:t>损｜三七五减租：调整分配，也要看承担者</w:t>
      </w:r>
      <w:bookmarkEnd w:id="40"/>
    </w:p>
    <w:p w14:paraId="4CBF107A" w14:textId="77777777" w:rsidR="00CC274A" w:rsidRDefault="00000000">
      <w:pPr>
        <w:spacing w:after="60"/>
      </w:pPr>
      <w:r>
        <w:rPr>
          <w:sz w:val="17"/>
        </w:rPr>
        <w:t>FIN-H41-001</w:t>
      </w:r>
      <w:r>
        <w:rPr>
          <w:sz w:val="17"/>
        </w:rPr>
        <w:t xml:space="preserve">　｜　</w:t>
      </w:r>
      <w:r>
        <w:rPr>
          <w:sz w:val="17"/>
        </w:rPr>
        <w:t>1949</w:t>
      </w:r>
      <w:r>
        <w:rPr>
          <w:sz w:val="17"/>
        </w:rPr>
        <w:t>年起　｜　土地与所得分配</w:t>
      </w:r>
    </w:p>
    <w:p w14:paraId="58E7F9E0" w14:textId="77777777" w:rsidR="00CC274A" w:rsidRDefault="00000000">
      <w:r>
        <w:t xml:space="preserve">B </w:t>
      </w:r>
      <w:r>
        <w:t>卦义对照：事件有据，卦义连结为本书解读</w:t>
      </w:r>
    </w:p>
    <w:tbl>
      <w:tblPr>
        <w:tblW w:w="0" w:type="auto"/>
        <w:jc w:val="center"/>
        <w:tblLook w:val="04A0" w:firstRow="1" w:lastRow="0" w:firstColumn="1" w:lastColumn="0" w:noHBand="0" w:noVBand="1"/>
      </w:tblPr>
      <w:tblGrid>
        <w:gridCol w:w="4460"/>
        <w:gridCol w:w="5812"/>
      </w:tblGrid>
      <w:tr w:rsidR="00CC274A" w14:paraId="1F64434A" w14:textId="77777777">
        <w:trPr>
          <w:cantSplit/>
          <w:tblHeader/>
          <w:jc w:val="center"/>
        </w:trPr>
        <w:tc>
          <w:tcPr>
            <w:tcW w:w="4464" w:type="dxa"/>
            <w:tcBorders>
              <w:top w:val="single" w:sz="4" w:space="0" w:color="D6DFE2"/>
              <w:left w:val="single" w:sz="4" w:space="0" w:color="D6DFE2"/>
              <w:bottom w:val="single" w:sz="4" w:space="0" w:color="D6DFE2"/>
              <w:right w:val="single" w:sz="4" w:space="0" w:color="D6DFE2"/>
            </w:tcBorders>
            <w:shd w:val="clear" w:color="auto" w:fill="E5EDEF"/>
            <w:tcMar>
              <w:top w:w="65" w:type="dxa"/>
              <w:left w:w="65" w:type="dxa"/>
              <w:bottom w:w="65" w:type="dxa"/>
              <w:right w:w="65" w:type="dxa"/>
            </w:tcMar>
            <w:vAlign w:val="center"/>
          </w:tcPr>
          <w:p w14:paraId="5669F33F" w14:textId="77777777" w:rsidR="00CC274A" w:rsidRDefault="00000000">
            <w:pPr>
              <w:spacing w:after="20" w:line="264" w:lineRule="auto"/>
            </w:pPr>
            <w:r>
              <w:rPr>
                <w:b/>
              </w:rPr>
              <w:t>《周易》原文</w:t>
            </w:r>
            <w:r>
              <w:rPr>
                <w:b/>
              </w:rPr>
              <w:t xml:space="preserve"> · H41-J</w:t>
            </w:r>
          </w:p>
        </w:tc>
        <w:tc>
          <w:tcPr>
            <w:tcW w:w="5818" w:type="dxa"/>
            <w:tcBorders>
              <w:top w:val="single" w:sz="4" w:space="0" w:color="D6DFE2"/>
              <w:left w:val="single" w:sz="4" w:space="0" w:color="D6DFE2"/>
              <w:bottom w:val="single" w:sz="4" w:space="0" w:color="D6DFE2"/>
              <w:right w:val="single" w:sz="4" w:space="0" w:color="D6DFE2"/>
            </w:tcBorders>
            <w:shd w:val="clear" w:color="auto" w:fill="E5EDEF"/>
            <w:tcMar>
              <w:top w:w="65" w:type="dxa"/>
              <w:left w:w="65" w:type="dxa"/>
              <w:bottom w:w="65" w:type="dxa"/>
              <w:right w:w="65" w:type="dxa"/>
            </w:tcMar>
            <w:vAlign w:val="center"/>
          </w:tcPr>
          <w:p w14:paraId="39A58ECE" w14:textId="77777777" w:rsidR="00CC274A" w:rsidRDefault="00000000">
            <w:pPr>
              <w:spacing w:after="20" w:line="264" w:lineRule="auto"/>
            </w:pPr>
            <w:r>
              <w:rPr>
                <w:b/>
              </w:rPr>
              <w:t>既有繁体中文翻译</w:t>
            </w:r>
          </w:p>
        </w:tc>
      </w:tr>
      <w:tr w:rsidR="00CC274A" w14:paraId="4FE14E28" w14:textId="77777777">
        <w:trPr>
          <w:cantSplit/>
          <w:jc w:val="center"/>
        </w:trPr>
        <w:tc>
          <w:tcPr>
            <w:tcW w:w="4464"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6476282D" w14:textId="77777777" w:rsidR="00CC274A" w:rsidRDefault="00000000">
            <w:pPr>
              <w:spacing w:after="20" w:line="264" w:lineRule="auto"/>
            </w:pPr>
            <w:r>
              <w:t>損：有孚，元吉。无咎，可貞，利有攸往。曷之用？二簋可用享。</w:t>
            </w:r>
          </w:p>
        </w:tc>
        <w:tc>
          <w:tcPr>
            <w:tcW w:w="5818"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23F02C54" w14:textId="77777777" w:rsidR="00CC274A" w:rsidRDefault="00000000">
            <w:pPr>
              <w:spacing w:after="20" w:line="264" w:lineRule="auto"/>
            </w:pPr>
            <w:r>
              <w:t>有所减损但心有诚信，大吉、无咎，可以守正，宜有所前往。何须厚礼？两簋淡食也可祭享。</w:t>
            </w:r>
          </w:p>
        </w:tc>
      </w:tr>
    </w:tbl>
    <w:p w14:paraId="118044DA" w14:textId="77777777" w:rsidR="00CC274A" w:rsidRDefault="00000000">
      <w:r>
        <w:t xml:space="preserve">事件经过　</w:t>
      </w:r>
      <w:r>
        <w:t>1949</w:t>
      </w:r>
      <w:r>
        <w:t>年起，台湾推动三七五减租。原来租地耕作的佃农要将收成的一部分交给地主，租额高低影响农户留下多少供生活与下一次耕作。改革因而触及同一块土地所产生的收益，如何在不同人之间分配。台湾自</w:t>
      </w:r>
      <w:r>
        <w:t>1949</w:t>
      </w:r>
      <w:r>
        <w:t>年推动三七五减租，以减轻佃农租额、保障耕作权益。地租分配的改变，也影响地主、佃农与政府之间的关系。新安排降低佃农租额并保障其耕作权益，地主可取得的租收则随之改变。政策颁行后还要在租约和实际耕作中执行，不能只看「减」了一项数字；政府、地主和佃农对权利义务的认定，都会影响结果。原档未提供逐户租额清册，不能宣称每个人得到同样好处。此事由分配冲突走向新的土地租佃规则。租额减少有助于佃农保留更多收成，但政策落实仍靠契约和地方执行。地主的收益改变，也可能影响其往后安排。原始材料提供制度目标和时点，没有逐户调查，因而不把改革写成所有人同日同等受益。</w:t>
      </w:r>
    </w:p>
    <w:p w14:paraId="00DE1D64" w14:textId="77777777" w:rsidR="00CC274A" w:rsidRDefault="00000000">
      <w:r>
        <w:t>卦义对照　损卦让人问减少谁的取得、用来改善谁的处境。三七五减租降低佃农负担，也改变地主租收；评价不能只看总收成，还得看谁有土地、谁劳动、谁承担风险。讨论今日住房或税制，也应把受益者和承担者列出，避免只以好听的名称代替分配分析。这是卦义比照，非当年政策按损卦制定。分配问题无法只用一个「平均」数字回答。把农户实得、地主租收和执行成本并排，才看得到改革真正改动了谁的处境。</w:t>
      </w:r>
    </w:p>
    <w:p w14:paraId="641A2FA9" w14:textId="77777777" w:rsidR="00ED7D60" w:rsidRDefault="00000000">
      <w:r>
        <w:rPr>
          <w:b/>
        </w:rPr>
        <w:t>【</w:t>
      </w:r>
      <w:r>
        <w:rPr>
          <w:b/>
        </w:rPr>
        <w:t>V4.3</w:t>
      </w:r>
      <w:r>
        <w:rPr>
          <w:b/>
        </w:rPr>
        <w:t>适切性审查｜第</w:t>
      </w:r>
      <w:r>
        <w:rPr>
          <w:b/>
        </w:rPr>
        <w:t>41</w:t>
      </w:r>
      <w:r>
        <w:rPr>
          <w:b/>
        </w:rPr>
        <w:t>卦｜</w:t>
      </w:r>
      <w:r>
        <w:rPr>
          <w:b/>
        </w:rPr>
        <w:t>A</w:t>
      </w:r>
      <w:r>
        <w:rPr>
          <w:b/>
        </w:rPr>
        <w:t>级】审查要点：减损由谁负担、如何调整分配；不能只谈牺牲的美德。判定：事件与选定经文主题相符，保留原文；原有叙事能具体扣合本卦关键：减损由谁负担、如何调整分配；不能只谈牺牲的美德；维持原作的历史与解读界线。</w:t>
      </w:r>
    </w:p>
    <w:p w14:paraId="5BA35849" w14:textId="77777777" w:rsidR="00CC274A" w:rsidRDefault="00000000">
      <w:r>
        <w:rPr>
          <w:b/>
        </w:rPr>
        <w:t xml:space="preserve">证据与限制　</w:t>
      </w:r>
      <w:r>
        <w:t>本例不把地主一概视为恶、佃农一概视为善；土地改革的效果需放在具体制度中看。</w:t>
      </w:r>
    </w:p>
    <w:p w14:paraId="247ED16C" w14:textId="77777777" w:rsidR="00CC274A" w:rsidRDefault="00000000">
      <w:r>
        <w:rPr>
          <w:b/>
          <w:sz w:val="17"/>
        </w:rPr>
        <w:t xml:space="preserve">来源　</w:t>
      </w:r>
      <w:hyperlink w:anchor="src_LAND">
        <w:r w:rsidR="00CC274A">
          <w:rPr>
            <w:color w:val="245478"/>
          </w:rPr>
          <w:t>LAND</w:t>
        </w:r>
      </w:hyperlink>
      <w:r>
        <w:rPr>
          <w:sz w:val="17"/>
        </w:rPr>
        <w:t>｜</w:t>
      </w:r>
      <w:r>
        <w:rPr>
          <w:sz w:val="17"/>
        </w:rPr>
        <w:t>1949</w:t>
      </w:r>
      <w:r>
        <w:rPr>
          <w:sz w:val="17"/>
        </w:rPr>
        <w:t>年减租的目的段</w:t>
      </w:r>
    </w:p>
    <w:p w14:paraId="3034DB1A" w14:textId="77777777" w:rsidR="00CC274A" w:rsidRDefault="00000000">
      <w:pPr>
        <w:pStyle w:val="21"/>
      </w:pPr>
      <w:bookmarkStart w:id="41" w:name="case_42"/>
      <w:r>
        <w:t xml:space="preserve">42 </w:t>
      </w:r>
      <w:r>
        <w:t>益｜青苗法：帮助借款人，还是增加压力？</w:t>
      </w:r>
      <w:bookmarkEnd w:id="41"/>
    </w:p>
    <w:p w14:paraId="76C63721" w14:textId="77777777" w:rsidR="00CC274A" w:rsidRDefault="00000000">
      <w:pPr>
        <w:spacing w:after="60"/>
      </w:pPr>
      <w:r>
        <w:rPr>
          <w:sz w:val="17"/>
        </w:rPr>
        <w:t>FIN-H42-001</w:t>
      </w:r>
      <w:r>
        <w:rPr>
          <w:sz w:val="17"/>
        </w:rPr>
        <w:t xml:space="preserve">　｜　</w:t>
      </w:r>
      <w:r>
        <w:rPr>
          <w:sz w:val="17"/>
        </w:rPr>
        <w:t>1069</w:t>
      </w:r>
      <w:r>
        <w:rPr>
          <w:sz w:val="17"/>
        </w:rPr>
        <w:t>年起　｜　农业信贷</w:t>
      </w:r>
    </w:p>
    <w:p w14:paraId="2D3DE028" w14:textId="77777777" w:rsidR="00CC274A" w:rsidRDefault="00000000">
      <w:r>
        <w:t xml:space="preserve">B </w:t>
      </w:r>
      <w:r>
        <w:t>卦义对照：事件有据，卦义连结为本书解读</w:t>
      </w:r>
    </w:p>
    <w:tbl>
      <w:tblPr>
        <w:tblW w:w="0" w:type="auto"/>
        <w:jc w:val="center"/>
        <w:tblLook w:val="04A0" w:firstRow="1" w:lastRow="0" w:firstColumn="1" w:lastColumn="0" w:noHBand="0" w:noVBand="1"/>
      </w:tblPr>
      <w:tblGrid>
        <w:gridCol w:w="4460"/>
        <w:gridCol w:w="5812"/>
      </w:tblGrid>
      <w:tr w:rsidR="00CC274A" w14:paraId="157C0C2B" w14:textId="77777777">
        <w:trPr>
          <w:cantSplit/>
          <w:tblHeader/>
          <w:jc w:val="center"/>
        </w:trPr>
        <w:tc>
          <w:tcPr>
            <w:tcW w:w="4464" w:type="dxa"/>
            <w:tcBorders>
              <w:top w:val="single" w:sz="4" w:space="0" w:color="D6DFE2"/>
              <w:left w:val="single" w:sz="4" w:space="0" w:color="D6DFE2"/>
              <w:bottom w:val="single" w:sz="4" w:space="0" w:color="D6DFE2"/>
              <w:right w:val="single" w:sz="4" w:space="0" w:color="D6DFE2"/>
            </w:tcBorders>
            <w:shd w:val="clear" w:color="auto" w:fill="E5EDEF"/>
            <w:tcMar>
              <w:top w:w="65" w:type="dxa"/>
              <w:left w:w="65" w:type="dxa"/>
              <w:bottom w:w="65" w:type="dxa"/>
              <w:right w:w="65" w:type="dxa"/>
            </w:tcMar>
            <w:vAlign w:val="center"/>
          </w:tcPr>
          <w:p w14:paraId="39CD190D" w14:textId="77777777" w:rsidR="00CC274A" w:rsidRDefault="00000000">
            <w:pPr>
              <w:spacing w:after="20" w:line="264" w:lineRule="auto"/>
            </w:pPr>
            <w:r>
              <w:rPr>
                <w:b/>
              </w:rPr>
              <w:t>《周易》原文</w:t>
            </w:r>
            <w:r>
              <w:rPr>
                <w:b/>
              </w:rPr>
              <w:t xml:space="preserve"> · H42-J</w:t>
            </w:r>
          </w:p>
        </w:tc>
        <w:tc>
          <w:tcPr>
            <w:tcW w:w="5818" w:type="dxa"/>
            <w:tcBorders>
              <w:top w:val="single" w:sz="4" w:space="0" w:color="D6DFE2"/>
              <w:left w:val="single" w:sz="4" w:space="0" w:color="D6DFE2"/>
              <w:bottom w:val="single" w:sz="4" w:space="0" w:color="D6DFE2"/>
              <w:right w:val="single" w:sz="4" w:space="0" w:color="D6DFE2"/>
            </w:tcBorders>
            <w:shd w:val="clear" w:color="auto" w:fill="E5EDEF"/>
            <w:tcMar>
              <w:top w:w="65" w:type="dxa"/>
              <w:left w:w="65" w:type="dxa"/>
              <w:bottom w:w="65" w:type="dxa"/>
              <w:right w:w="65" w:type="dxa"/>
            </w:tcMar>
            <w:vAlign w:val="center"/>
          </w:tcPr>
          <w:p w14:paraId="0C46DC3F" w14:textId="77777777" w:rsidR="00CC274A" w:rsidRDefault="00000000">
            <w:pPr>
              <w:spacing w:after="20" w:line="264" w:lineRule="auto"/>
            </w:pPr>
            <w:r>
              <w:rPr>
                <w:b/>
              </w:rPr>
              <w:t>既有繁体中文翻译</w:t>
            </w:r>
          </w:p>
        </w:tc>
      </w:tr>
      <w:tr w:rsidR="00CC274A" w14:paraId="4E57AA10" w14:textId="77777777">
        <w:trPr>
          <w:cantSplit/>
          <w:jc w:val="center"/>
        </w:trPr>
        <w:tc>
          <w:tcPr>
            <w:tcW w:w="4464"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52EB98B3" w14:textId="77777777" w:rsidR="00CC274A" w:rsidRDefault="00000000">
            <w:pPr>
              <w:spacing w:after="20" w:line="264" w:lineRule="auto"/>
            </w:pPr>
            <w:r>
              <w:t>益：利有攸往。利涉大川。</w:t>
            </w:r>
          </w:p>
        </w:tc>
        <w:tc>
          <w:tcPr>
            <w:tcW w:w="5818"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334DE504" w14:textId="77777777" w:rsidR="00CC274A" w:rsidRDefault="00000000">
            <w:pPr>
              <w:spacing w:after="20" w:line="264" w:lineRule="auto"/>
            </w:pPr>
            <w:r>
              <w:t>增益之时，宜有所前往，宜渡大河。</w:t>
            </w:r>
          </w:p>
        </w:tc>
      </w:tr>
    </w:tbl>
    <w:p w14:paraId="1423F8F6" w14:textId="77777777" w:rsidR="00CC274A" w:rsidRDefault="00000000">
      <w:r>
        <w:t>事件经过　农民在青黄不接时可能需要种子和生活资金。王安石推动青苗法，让官府提供借贷，期望减少民间高利贷造成的困难。政策要把资金送到需要的人手上，也要在以后收回本息，因此执行方式很重要。王安石推行青苗法，由官府在农业资金短缺时提供借贷，期望减轻民间高利贷问题。但摊派借款、收取本息及官员考核等执行问题引发争论。制度推行后，摊派借款、收取本息及官员考核引起争论。原先希望让农户取得较可负担的资金，若变成不想借也得借或偿付压力过大，政策效果就与初衷拉开距离。不同地区执行状况不能靠一则总述概括；可确认的是借款的取得与归还，成了朝廷辩论的焦点。故事从资金缺口到政府放贷，再走到执行争议。农业贷款若在播种前得到，可支应当下需要；若放款和收回不配合收成时序，也可能制造新负担。原案同时记政策目的及执行争议，说明设计和落地应分别考察，不能以初衷直接代替农户的经验。</w:t>
      </w:r>
    </w:p>
    <w:p w14:paraId="4312C457" w14:textId="77777777" w:rsidR="00CC274A" w:rsidRDefault="00000000">
      <w:r>
        <w:t>卦义对照　益卦可以问：增加的究竟是谁的好处？青苗法原想让缺钱的农户取得借款；若基层为求考核而摊派，负担便可能移到借款人身上。今天看补助或贷款方案，请查自愿程度、实际成本及逾期时怎么办，而非只看计划名称。这是把卦义和政策史并读，不表示王安石依益卦制定青苗法。一项贷款计划是否「有益」，要等借的人领到款、完成生产并按能负担的条件还款后才能判断。先看借款人的时间表，再看官方的指标。</w:t>
      </w:r>
      <w:r>
        <w:br/>
      </w:r>
      <w:r>
        <w:t>【</w:t>
      </w:r>
      <w:r>
        <w:t>V4.3</w:t>
      </w:r>
      <w:r>
        <w:t>一次修订】青苗贷款受益不均，须区分政策宣称与地方实施。</w:t>
      </w:r>
      <w:r>
        <w:t xml:space="preserve"> </w:t>
      </w:r>
      <w:r>
        <w:t>本段属事后卦义对照；除另有明确引《易》文献外，不表示当事人据此卦决策。</w:t>
      </w:r>
    </w:p>
    <w:p w14:paraId="420328AE" w14:textId="77777777" w:rsidR="00ED7D60" w:rsidRDefault="00000000">
      <w:r>
        <w:rPr>
          <w:b/>
        </w:rPr>
        <w:t>【</w:t>
      </w:r>
      <w:r>
        <w:rPr>
          <w:b/>
        </w:rPr>
        <w:t>V4.3</w:t>
      </w:r>
      <w:r>
        <w:rPr>
          <w:b/>
        </w:rPr>
        <w:t>适切性审查｜第</w:t>
      </w:r>
      <w:r>
        <w:rPr>
          <w:b/>
        </w:rPr>
        <w:t>42</w:t>
      </w:r>
      <w:r>
        <w:rPr>
          <w:b/>
        </w:rPr>
        <w:t>卦｜</w:t>
      </w:r>
      <w:r>
        <w:rPr>
          <w:b/>
        </w:rPr>
        <w:t>B</w:t>
      </w:r>
      <w:r>
        <w:rPr>
          <w:b/>
        </w:rPr>
        <w:t>级】审查要点：增加资源是否真让接受者获益；要保留政策争议与执行代价。判定：部分对应，已完成一次限定修订；青苗贷款受益不均，须区分政策宣称与地方实施。</w:t>
      </w:r>
    </w:p>
    <w:p w14:paraId="0E3C6458" w14:textId="77777777" w:rsidR="00CC274A" w:rsidRDefault="00000000">
      <w:r>
        <w:rPr>
          <w:b/>
        </w:rPr>
        <w:t xml:space="preserve">证据与限制　</w:t>
      </w:r>
      <w:r>
        <w:t>学界对成效有不同评估；不能因争议便说毫无效果，也不能把贷出金额当成受益程度。</w:t>
      </w:r>
    </w:p>
    <w:p w14:paraId="3DE2423C" w14:textId="77777777" w:rsidR="00CC274A" w:rsidRDefault="00000000">
      <w:r>
        <w:rPr>
          <w:b/>
          <w:sz w:val="17"/>
        </w:rPr>
        <w:t xml:space="preserve">来源　</w:t>
      </w:r>
      <w:hyperlink w:anchor="src_QING">
        <w:r w:rsidR="00CC274A">
          <w:rPr>
            <w:color w:val="245478"/>
          </w:rPr>
          <w:t>QING</w:t>
        </w:r>
      </w:hyperlink>
      <w:r>
        <w:rPr>
          <w:sz w:val="17"/>
        </w:rPr>
        <w:t>｜青苗借贷设计及争议</w:t>
      </w:r>
    </w:p>
    <w:p w14:paraId="2C13CF77" w14:textId="77777777" w:rsidR="00CC274A" w:rsidRDefault="00000000">
      <w:pPr>
        <w:pStyle w:val="21"/>
        <w:pageBreakBefore/>
      </w:pPr>
      <w:bookmarkStart w:id="42" w:name="case_43"/>
      <w:r>
        <w:t xml:space="preserve">43 </w:t>
      </w:r>
      <w:r>
        <w:t>夬｜上海中行抵制停兑：以实际支付回应信心危机</w:t>
      </w:r>
      <w:bookmarkEnd w:id="42"/>
    </w:p>
    <w:p w14:paraId="0F0ACFA4" w14:textId="77777777" w:rsidR="00CC274A" w:rsidRDefault="00000000">
      <w:pPr>
        <w:spacing w:after="60"/>
      </w:pPr>
      <w:r>
        <w:rPr>
          <w:sz w:val="17"/>
        </w:rPr>
        <w:t>FIN-H43-001</w:t>
      </w:r>
      <w:r>
        <w:rPr>
          <w:sz w:val="17"/>
        </w:rPr>
        <w:t xml:space="preserve">　｜　</w:t>
      </w:r>
      <w:r>
        <w:rPr>
          <w:sz w:val="17"/>
        </w:rPr>
        <w:t>1916</w:t>
      </w:r>
      <w:r>
        <w:rPr>
          <w:sz w:val="17"/>
        </w:rPr>
        <w:t>年　｜　银行信用</w:t>
      </w:r>
    </w:p>
    <w:p w14:paraId="2CCC7E07" w14:textId="77777777" w:rsidR="00CC274A" w:rsidRDefault="00000000">
      <w:r>
        <w:t xml:space="preserve">B </w:t>
      </w:r>
      <w:r>
        <w:t>卦义对照：事件有据，卦义连结为本书解读</w:t>
      </w:r>
    </w:p>
    <w:tbl>
      <w:tblPr>
        <w:tblW w:w="0" w:type="auto"/>
        <w:jc w:val="center"/>
        <w:tblLook w:val="04A0" w:firstRow="1" w:lastRow="0" w:firstColumn="1" w:lastColumn="0" w:noHBand="0" w:noVBand="1"/>
      </w:tblPr>
      <w:tblGrid>
        <w:gridCol w:w="4460"/>
        <w:gridCol w:w="5812"/>
      </w:tblGrid>
      <w:tr w:rsidR="00CC274A" w14:paraId="65DD289E" w14:textId="77777777">
        <w:trPr>
          <w:cantSplit/>
          <w:tblHeader/>
          <w:jc w:val="center"/>
        </w:trPr>
        <w:tc>
          <w:tcPr>
            <w:tcW w:w="4464" w:type="dxa"/>
            <w:tcBorders>
              <w:top w:val="single" w:sz="4" w:space="0" w:color="D6DFE2"/>
              <w:left w:val="single" w:sz="4" w:space="0" w:color="D6DFE2"/>
              <w:bottom w:val="single" w:sz="4" w:space="0" w:color="D6DFE2"/>
              <w:right w:val="single" w:sz="4" w:space="0" w:color="D6DFE2"/>
            </w:tcBorders>
            <w:shd w:val="clear" w:color="auto" w:fill="E5EDEF"/>
            <w:tcMar>
              <w:top w:w="65" w:type="dxa"/>
              <w:left w:w="65" w:type="dxa"/>
              <w:bottom w:w="65" w:type="dxa"/>
              <w:right w:w="65" w:type="dxa"/>
            </w:tcMar>
            <w:vAlign w:val="center"/>
          </w:tcPr>
          <w:p w14:paraId="3C0B95E7" w14:textId="77777777" w:rsidR="00CC274A" w:rsidRDefault="00000000">
            <w:pPr>
              <w:spacing w:after="20" w:line="264" w:lineRule="auto"/>
            </w:pPr>
            <w:r>
              <w:rPr>
                <w:b/>
              </w:rPr>
              <w:t>《周易》原文</w:t>
            </w:r>
            <w:r>
              <w:rPr>
                <w:b/>
              </w:rPr>
              <w:t xml:space="preserve"> · H43-J</w:t>
            </w:r>
          </w:p>
        </w:tc>
        <w:tc>
          <w:tcPr>
            <w:tcW w:w="5818" w:type="dxa"/>
            <w:tcBorders>
              <w:top w:val="single" w:sz="4" w:space="0" w:color="D6DFE2"/>
              <w:left w:val="single" w:sz="4" w:space="0" w:color="D6DFE2"/>
              <w:bottom w:val="single" w:sz="4" w:space="0" w:color="D6DFE2"/>
              <w:right w:val="single" w:sz="4" w:space="0" w:color="D6DFE2"/>
            </w:tcBorders>
            <w:shd w:val="clear" w:color="auto" w:fill="E5EDEF"/>
            <w:tcMar>
              <w:top w:w="65" w:type="dxa"/>
              <w:left w:w="65" w:type="dxa"/>
              <w:bottom w:w="65" w:type="dxa"/>
              <w:right w:w="65" w:type="dxa"/>
            </w:tcMar>
            <w:vAlign w:val="center"/>
          </w:tcPr>
          <w:p w14:paraId="2382A413" w14:textId="77777777" w:rsidR="00CC274A" w:rsidRDefault="00000000">
            <w:pPr>
              <w:spacing w:after="20" w:line="264" w:lineRule="auto"/>
            </w:pPr>
            <w:r>
              <w:rPr>
                <w:b/>
              </w:rPr>
              <w:t>既有繁体中文翻译</w:t>
            </w:r>
          </w:p>
        </w:tc>
      </w:tr>
      <w:tr w:rsidR="00CC274A" w14:paraId="3B881BE0" w14:textId="77777777">
        <w:trPr>
          <w:cantSplit/>
          <w:jc w:val="center"/>
        </w:trPr>
        <w:tc>
          <w:tcPr>
            <w:tcW w:w="4464"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706C2CAF" w14:textId="77777777" w:rsidR="00CC274A" w:rsidRDefault="00000000">
            <w:pPr>
              <w:spacing w:after="20" w:line="264" w:lineRule="auto"/>
            </w:pPr>
            <w:r>
              <w:t>夬：揚于王庭，孚號，有厲，告自邑，不利即戎，利有攸往。</w:t>
            </w:r>
          </w:p>
        </w:tc>
        <w:tc>
          <w:tcPr>
            <w:tcW w:w="5818"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00FB1603" w14:textId="77777777" w:rsidR="00CC274A" w:rsidRDefault="00000000">
            <w:pPr>
              <w:spacing w:after="20" w:line="264" w:lineRule="auto"/>
            </w:pPr>
            <w:r>
              <w:t>决断之事要公开于王庭，诚信呼告危险，先从自己的城邑说明；不宜立即动武，宜有所前往。</w:t>
            </w:r>
          </w:p>
        </w:tc>
      </w:tr>
    </w:tbl>
    <w:p w14:paraId="6FA22F59" w14:textId="77777777" w:rsidR="00CC274A" w:rsidRDefault="00000000">
      <w:r>
        <w:t xml:space="preserve">事件经过　</w:t>
      </w:r>
      <w:r>
        <w:t>1916</w:t>
      </w:r>
      <w:r>
        <w:t>年北洋政府下令停止兑现纸币，银行和持票者立即面对信用问题：存户原本期待拿票可以换得约定的款项，行政命令却要改变这项安排。上海的中国银行分行等机构决定不照停兑令办理。</w:t>
      </w:r>
      <w:r>
        <w:t>1916</w:t>
      </w:r>
      <w:r>
        <w:t>年北洋政府下令停止兑现，中国银行上海分行等地抵制停兑，以维持纸币与存款信用。此例呈现银行如何在命令与客户信任之间作出选择。上海分行继续兑付，试图让持票者看到承诺仍可履行。能否长期维持，取决于银行实际资源与后续管理；不能单凭一次表态假设任何分行都完全不受危机影响。这次抵制留下银行在上级命令与客户信任间作选择的纪录。事件从停兑命令下达，走到地方银行采取相反做法，再到以实际支付维系信用。上海分行能否兑现，要由实际支付情形而不是宣言判断。其他地方可能作出不同决定，也不能把上海的选择写成全国银行采取同一立场。原档列出的是一场金融信用争议中的具体机构行动。</w:t>
      </w:r>
    </w:p>
    <w:p w14:paraId="3BFF5FDF" w14:textId="77777777" w:rsidR="00CC274A" w:rsidRDefault="00000000">
      <w:r>
        <w:t>卦义对照　夬卦可借来谈决定公开之后如何落实。上海中行面对停兑令，若选择继续兑付，便要拿真实资源履行承诺，不是贴一张公告就能使持票者安心。今天金融机构遇到信心危机，也要让资产、规则与支付安排接受检验。做出果断决定后，执行能力才是关键。这是后人的卦义对照，并非当时银行依夬卦决策。面对命令与客户承诺冲突时，金融机构的选择不能只靠姿态。手上有多少能兑付的资产、信息是否公开，也要接受检验。</w:t>
      </w:r>
    </w:p>
    <w:p w14:paraId="4F0DAF46" w14:textId="77777777" w:rsidR="00ED7D60" w:rsidRDefault="00000000">
      <w:r>
        <w:rPr>
          <w:b/>
        </w:rPr>
        <w:t>【</w:t>
      </w:r>
      <w:r>
        <w:rPr>
          <w:b/>
        </w:rPr>
        <w:t>V4.3</w:t>
      </w:r>
      <w:r>
        <w:rPr>
          <w:b/>
        </w:rPr>
        <w:t>适切性审查｜第</w:t>
      </w:r>
      <w:r>
        <w:rPr>
          <w:b/>
        </w:rPr>
        <w:t>43</w:t>
      </w:r>
      <w:r>
        <w:rPr>
          <w:b/>
        </w:rPr>
        <w:t>卦｜</w:t>
      </w:r>
      <w:r>
        <w:rPr>
          <w:b/>
        </w:rPr>
        <w:t>A</w:t>
      </w:r>
      <w:r>
        <w:rPr>
          <w:b/>
        </w:rPr>
        <w:t>级】审查要点：决断是否有清楚对象及正当程序；不把武力或单方面作为自动合理化。判定：事件与选定经文主题相符，保留原文；原有叙事能具体扣合本卦关键：决断是否有清楚对象及正当程序；不把武力或单方面作为自动合理化；维持原作的历史与解读界线。</w:t>
      </w:r>
    </w:p>
    <w:p w14:paraId="5B09F249" w14:textId="77777777" w:rsidR="00CC274A" w:rsidRDefault="00000000">
      <w:r>
        <w:rPr>
          <w:b/>
        </w:rPr>
        <w:t xml:space="preserve">证据与限制　</w:t>
      </w:r>
      <w:r>
        <w:t>不同地区处境不一，北京京钞问题仍延续；不能写成全国中行同日解决危机。</w:t>
      </w:r>
    </w:p>
    <w:p w14:paraId="27A0BCE7" w14:textId="77777777" w:rsidR="00CC274A" w:rsidRDefault="00000000">
      <w:r>
        <w:rPr>
          <w:b/>
          <w:sz w:val="17"/>
        </w:rPr>
        <w:t xml:space="preserve">来源　</w:t>
      </w:r>
      <w:hyperlink w:anchor="src_BANK16">
        <w:r w:rsidR="00CC274A">
          <w:rPr>
            <w:color w:val="245478"/>
          </w:rPr>
          <w:t>BANK16</w:t>
        </w:r>
      </w:hyperlink>
      <w:r>
        <w:rPr>
          <w:sz w:val="17"/>
        </w:rPr>
        <w:t>｜上海分行抵制停兑段</w:t>
      </w:r>
    </w:p>
    <w:p w14:paraId="5C7BB059" w14:textId="77777777" w:rsidR="00CC274A" w:rsidRDefault="00000000">
      <w:pPr>
        <w:pStyle w:val="21"/>
      </w:pPr>
      <w:bookmarkStart w:id="43" w:name="case_44"/>
      <w:r>
        <w:t xml:space="preserve">44 </w:t>
      </w:r>
      <w:r>
        <w:t>姤｜乌氏倮的交易：遇到新机会，仍要看关系结构</w:t>
      </w:r>
      <w:bookmarkEnd w:id="43"/>
    </w:p>
    <w:p w14:paraId="10293CA6" w14:textId="77777777" w:rsidR="00CC274A" w:rsidRDefault="00000000">
      <w:pPr>
        <w:spacing w:after="60"/>
      </w:pPr>
      <w:r>
        <w:rPr>
          <w:sz w:val="17"/>
        </w:rPr>
        <w:t>FIN-H44-001</w:t>
      </w:r>
      <w:r>
        <w:rPr>
          <w:sz w:val="17"/>
        </w:rPr>
        <w:t xml:space="preserve">　｜　战国晚期至秦代　｜　畜牧与贸易</w:t>
      </w:r>
    </w:p>
    <w:p w14:paraId="19085884" w14:textId="77777777" w:rsidR="00CC274A" w:rsidRDefault="00000000">
      <w:r>
        <w:t xml:space="preserve">B </w:t>
      </w:r>
      <w:r>
        <w:t>卦义对照：事件有据，卦义连结为本书解读</w:t>
      </w:r>
    </w:p>
    <w:tbl>
      <w:tblPr>
        <w:tblW w:w="0" w:type="auto"/>
        <w:jc w:val="center"/>
        <w:tblLook w:val="04A0" w:firstRow="1" w:lastRow="0" w:firstColumn="1" w:lastColumn="0" w:noHBand="0" w:noVBand="1"/>
      </w:tblPr>
      <w:tblGrid>
        <w:gridCol w:w="4460"/>
        <w:gridCol w:w="5812"/>
      </w:tblGrid>
      <w:tr w:rsidR="00CC274A" w14:paraId="7018F6D6" w14:textId="77777777">
        <w:trPr>
          <w:cantSplit/>
          <w:tblHeader/>
          <w:jc w:val="center"/>
        </w:trPr>
        <w:tc>
          <w:tcPr>
            <w:tcW w:w="4464" w:type="dxa"/>
            <w:tcBorders>
              <w:top w:val="single" w:sz="4" w:space="0" w:color="D6DFE2"/>
              <w:left w:val="single" w:sz="4" w:space="0" w:color="D6DFE2"/>
              <w:bottom w:val="single" w:sz="4" w:space="0" w:color="D6DFE2"/>
              <w:right w:val="single" w:sz="4" w:space="0" w:color="D6DFE2"/>
            </w:tcBorders>
            <w:shd w:val="clear" w:color="auto" w:fill="E5EDEF"/>
            <w:tcMar>
              <w:top w:w="65" w:type="dxa"/>
              <w:left w:w="65" w:type="dxa"/>
              <w:bottom w:w="65" w:type="dxa"/>
              <w:right w:w="65" w:type="dxa"/>
            </w:tcMar>
            <w:vAlign w:val="center"/>
          </w:tcPr>
          <w:p w14:paraId="703879DF" w14:textId="77777777" w:rsidR="00CC274A" w:rsidRDefault="00000000">
            <w:pPr>
              <w:spacing w:after="20" w:line="264" w:lineRule="auto"/>
            </w:pPr>
            <w:r>
              <w:rPr>
                <w:b/>
              </w:rPr>
              <w:t>《周易》原文</w:t>
            </w:r>
            <w:r>
              <w:rPr>
                <w:b/>
              </w:rPr>
              <w:t xml:space="preserve"> · H44-J</w:t>
            </w:r>
          </w:p>
        </w:tc>
        <w:tc>
          <w:tcPr>
            <w:tcW w:w="5818" w:type="dxa"/>
            <w:tcBorders>
              <w:top w:val="single" w:sz="4" w:space="0" w:color="D6DFE2"/>
              <w:left w:val="single" w:sz="4" w:space="0" w:color="D6DFE2"/>
              <w:bottom w:val="single" w:sz="4" w:space="0" w:color="D6DFE2"/>
              <w:right w:val="single" w:sz="4" w:space="0" w:color="D6DFE2"/>
            </w:tcBorders>
            <w:shd w:val="clear" w:color="auto" w:fill="E5EDEF"/>
            <w:tcMar>
              <w:top w:w="65" w:type="dxa"/>
              <w:left w:w="65" w:type="dxa"/>
              <w:bottom w:w="65" w:type="dxa"/>
              <w:right w:w="65" w:type="dxa"/>
            </w:tcMar>
            <w:vAlign w:val="center"/>
          </w:tcPr>
          <w:p w14:paraId="41A84983" w14:textId="77777777" w:rsidR="00CC274A" w:rsidRDefault="00000000">
            <w:pPr>
              <w:spacing w:after="20" w:line="264" w:lineRule="auto"/>
            </w:pPr>
            <w:r>
              <w:rPr>
                <w:b/>
              </w:rPr>
              <w:t>既有繁体中文翻译</w:t>
            </w:r>
          </w:p>
        </w:tc>
      </w:tr>
      <w:tr w:rsidR="00CC274A" w14:paraId="6B87D389" w14:textId="77777777">
        <w:trPr>
          <w:cantSplit/>
          <w:jc w:val="center"/>
        </w:trPr>
        <w:tc>
          <w:tcPr>
            <w:tcW w:w="4464"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08C25E31" w14:textId="77777777" w:rsidR="00CC274A" w:rsidRDefault="00000000">
            <w:pPr>
              <w:spacing w:after="20" w:line="264" w:lineRule="auto"/>
            </w:pPr>
            <w:r>
              <w:t>姤：女壯，勿用取女。</w:t>
            </w:r>
          </w:p>
        </w:tc>
        <w:tc>
          <w:tcPr>
            <w:tcW w:w="5818"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23A42763" w14:textId="77777777" w:rsidR="00CC274A" w:rsidRDefault="00000000">
            <w:pPr>
              <w:spacing w:after="20" w:line="264" w:lineRule="auto"/>
            </w:pPr>
            <w:r>
              <w:t>突然相遇；女子过于强势，不宜娶为妻。</w:t>
            </w:r>
          </w:p>
        </w:tc>
      </w:tr>
    </w:tbl>
    <w:p w14:paraId="54CB0F0D" w14:textId="77777777" w:rsidR="00CC274A" w:rsidRDefault="00000000">
      <w:r>
        <w:t>事件经过　《史记》记载乌氏倮以畜牧经营起家。畜群有饲养及移动成本，产地与其他地方需要的货物又不同；若要把牲畜变成更大规模的财富，他必须找到能持续交换的对象。《史记》记述乌氏倮以畜牧起家，将牲畜换得物品，再与戎王往来，得到更多牲畜。财富累积涉及跨地域交换，也与权势关系相连。乌氏倮先以牲畜换取物品，再与戎王往来，取得更多牲畜。交易不是一次性「捡到」财富，而是一段跨地域交换关系；他所得的机会，也与有影响力的人物相连。史书留下交易路径及结果的概述，未记每次换货比率与运输损耗。从畜牧、换物到再扩充畜群，可以看见经营规模与特定关系互相牵动。与戎王往来使他的货物流转有特定通道，也可能使生意依赖这段关系。史书写他得到更多牲畜，没有留给我们精确交易价格或个人私下谈判内容。把可确认的交换路径写清楚，比替人物补写心声可靠。</w:t>
      </w:r>
    </w:p>
    <w:p w14:paraId="0D0D4F4D" w14:textId="77777777" w:rsidR="00CC274A" w:rsidRDefault="00000000">
      <w:r>
        <w:t>卦义对照　姤卦可读「遇到机会」时的审慎。乌氏倮因往来而扩大畜群，但一笔交易若高度依赖某个有权势的对象，也有关系改变的风险。今天与大客户或平台合作，除了看新收入，还应核对议价能力、备用客源与合作终止条款。此处是事后以卦义思考，不能写成商人依姤卦选伙伴。新客户带来新规模，也可能形成单一客户风险。问清收益来源和可替代的买家，再判断机会是否值得投入。</w:t>
      </w:r>
      <w:r>
        <w:br/>
      </w:r>
      <w:r>
        <w:t>【</w:t>
      </w:r>
      <w:r>
        <w:t>V4.3</w:t>
      </w:r>
      <w:r>
        <w:t>一次修订】乌氏倮的跨群体交易须指出互惠及权力差异，不用「遇见机会」一语替代商业条件。</w:t>
      </w:r>
      <w:r>
        <w:t xml:space="preserve"> </w:t>
      </w:r>
      <w:r>
        <w:t>本段属事后卦义对照；除另有明确引《易》文献外，不表示当事人据此卦决策。</w:t>
      </w:r>
    </w:p>
    <w:p w14:paraId="52A7EDD3" w14:textId="77777777" w:rsidR="00ED7D60" w:rsidRDefault="00000000">
      <w:r>
        <w:rPr>
          <w:b/>
        </w:rPr>
        <w:t>【</w:t>
      </w:r>
      <w:r>
        <w:rPr>
          <w:b/>
        </w:rPr>
        <w:t>V4.3</w:t>
      </w:r>
      <w:r>
        <w:rPr>
          <w:b/>
        </w:rPr>
        <w:t>适切性审查｜第</w:t>
      </w:r>
      <w:r>
        <w:rPr>
          <w:b/>
        </w:rPr>
        <w:t>44</w:t>
      </w:r>
      <w:r>
        <w:rPr>
          <w:b/>
        </w:rPr>
        <w:t>卦｜</w:t>
      </w:r>
      <w:r>
        <w:rPr>
          <w:b/>
        </w:rPr>
        <w:t>B</w:t>
      </w:r>
      <w:r>
        <w:rPr>
          <w:b/>
        </w:rPr>
        <w:t>级】审查要点：突发相遇与力量不对称是否具体；不能把所有会面都套为姤。判定：部分对应，已完成一次限定修订；乌氏倮的跨群体交易须指出互惠及权力差异，不用「遇见机会」一语替代商业条件。</w:t>
      </w:r>
    </w:p>
    <w:p w14:paraId="0F5BA1FB" w14:textId="77777777" w:rsidR="00CC274A" w:rsidRDefault="00000000">
      <w:r>
        <w:rPr>
          <w:b/>
        </w:rPr>
        <w:t xml:space="preserve">证据与限制　</w:t>
      </w:r>
      <w:r>
        <w:t>不以卦辞中的女性意象评价女性；史籍财富叙述不能当成现代贸易数据。</w:t>
      </w:r>
    </w:p>
    <w:p w14:paraId="4961C3FE" w14:textId="77777777" w:rsidR="00CC274A" w:rsidRDefault="00000000">
      <w:r>
        <w:rPr>
          <w:b/>
          <w:sz w:val="17"/>
        </w:rPr>
        <w:t xml:space="preserve">来源　</w:t>
      </w:r>
      <w:hyperlink w:anchor="src_SJ129">
        <w:r w:rsidR="00CC274A">
          <w:rPr>
            <w:color w:val="245478"/>
          </w:rPr>
          <w:t>SJ129</w:t>
        </w:r>
      </w:hyperlink>
      <w:r>
        <w:rPr>
          <w:sz w:val="17"/>
        </w:rPr>
        <w:t>｜乌氏倮段</w:t>
      </w:r>
    </w:p>
    <w:p w14:paraId="46A8CEC0" w14:textId="77777777" w:rsidR="00CC274A" w:rsidRDefault="00000000">
      <w:pPr>
        <w:pStyle w:val="21"/>
        <w:pageBreakBefore/>
      </w:pPr>
      <w:bookmarkStart w:id="44" w:name="case_45"/>
      <w:r>
        <w:t xml:space="preserve">45 </w:t>
      </w:r>
      <w:r>
        <w:t>萃｜上海证券交易所开业：把交易聚集到制度中</w:t>
      </w:r>
      <w:bookmarkEnd w:id="44"/>
    </w:p>
    <w:p w14:paraId="55106FAB" w14:textId="77777777" w:rsidR="00CC274A" w:rsidRDefault="00000000">
      <w:pPr>
        <w:spacing w:after="60"/>
      </w:pPr>
      <w:r>
        <w:rPr>
          <w:sz w:val="17"/>
        </w:rPr>
        <w:t>FIN-H45-001</w:t>
      </w:r>
      <w:r>
        <w:rPr>
          <w:sz w:val="17"/>
        </w:rPr>
        <w:t xml:space="preserve">　｜　</w:t>
      </w:r>
      <w:r>
        <w:rPr>
          <w:sz w:val="17"/>
        </w:rPr>
        <w:t>1990</w:t>
      </w:r>
      <w:r>
        <w:rPr>
          <w:sz w:val="17"/>
        </w:rPr>
        <w:t>年　｜　资本市场</w:t>
      </w:r>
    </w:p>
    <w:p w14:paraId="7298DDBE" w14:textId="77777777" w:rsidR="00CC274A" w:rsidRDefault="00000000">
      <w:r>
        <w:t xml:space="preserve">B </w:t>
      </w:r>
      <w:r>
        <w:t>卦义对照：事件有据，卦义连结为本书解读</w:t>
      </w:r>
    </w:p>
    <w:tbl>
      <w:tblPr>
        <w:tblW w:w="0" w:type="auto"/>
        <w:jc w:val="center"/>
        <w:tblLook w:val="04A0" w:firstRow="1" w:lastRow="0" w:firstColumn="1" w:lastColumn="0" w:noHBand="0" w:noVBand="1"/>
      </w:tblPr>
      <w:tblGrid>
        <w:gridCol w:w="4460"/>
        <w:gridCol w:w="5812"/>
      </w:tblGrid>
      <w:tr w:rsidR="00CC274A" w14:paraId="4CD759A4" w14:textId="77777777">
        <w:trPr>
          <w:cantSplit/>
          <w:tblHeader/>
          <w:jc w:val="center"/>
        </w:trPr>
        <w:tc>
          <w:tcPr>
            <w:tcW w:w="4464" w:type="dxa"/>
            <w:tcBorders>
              <w:top w:val="single" w:sz="4" w:space="0" w:color="D6DFE2"/>
              <w:left w:val="single" w:sz="4" w:space="0" w:color="D6DFE2"/>
              <w:bottom w:val="single" w:sz="4" w:space="0" w:color="D6DFE2"/>
              <w:right w:val="single" w:sz="4" w:space="0" w:color="D6DFE2"/>
            </w:tcBorders>
            <w:shd w:val="clear" w:color="auto" w:fill="E5EDEF"/>
            <w:tcMar>
              <w:top w:w="65" w:type="dxa"/>
              <w:left w:w="65" w:type="dxa"/>
              <w:bottom w:w="65" w:type="dxa"/>
              <w:right w:w="65" w:type="dxa"/>
            </w:tcMar>
            <w:vAlign w:val="center"/>
          </w:tcPr>
          <w:p w14:paraId="6D7FAE11" w14:textId="77777777" w:rsidR="00CC274A" w:rsidRDefault="00000000">
            <w:pPr>
              <w:spacing w:after="20" w:line="264" w:lineRule="auto"/>
            </w:pPr>
            <w:r>
              <w:rPr>
                <w:b/>
              </w:rPr>
              <w:t>《周易》原文</w:t>
            </w:r>
            <w:r>
              <w:rPr>
                <w:b/>
              </w:rPr>
              <w:t xml:space="preserve"> · H45-J</w:t>
            </w:r>
          </w:p>
        </w:tc>
        <w:tc>
          <w:tcPr>
            <w:tcW w:w="5818" w:type="dxa"/>
            <w:tcBorders>
              <w:top w:val="single" w:sz="4" w:space="0" w:color="D6DFE2"/>
              <w:left w:val="single" w:sz="4" w:space="0" w:color="D6DFE2"/>
              <w:bottom w:val="single" w:sz="4" w:space="0" w:color="D6DFE2"/>
              <w:right w:val="single" w:sz="4" w:space="0" w:color="D6DFE2"/>
            </w:tcBorders>
            <w:shd w:val="clear" w:color="auto" w:fill="E5EDEF"/>
            <w:tcMar>
              <w:top w:w="65" w:type="dxa"/>
              <w:left w:w="65" w:type="dxa"/>
              <w:bottom w:w="65" w:type="dxa"/>
              <w:right w:w="65" w:type="dxa"/>
            </w:tcMar>
            <w:vAlign w:val="center"/>
          </w:tcPr>
          <w:p w14:paraId="5645BFAE" w14:textId="77777777" w:rsidR="00CC274A" w:rsidRDefault="00000000">
            <w:pPr>
              <w:spacing w:after="20" w:line="264" w:lineRule="auto"/>
            </w:pPr>
            <w:r>
              <w:rPr>
                <w:b/>
              </w:rPr>
              <w:t>既有繁体中文翻译</w:t>
            </w:r>
          </w:p>
        </w:tc>
      </w:tr>
      <w:tr w:rsidR="00CC274A" w14:paraId="49CB0DE2" w14:textId="77777777">
        <w:trPr>
          <w:cantSplit/>
          <w:jc w:val="center"/>
        </w:trPr>
        <w:tc>
          <w:tcPr>
            <w:tcW w:w="4464"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7C96C3D6" w14:textId="77777777" w:rsidR="00CC274A" w:rsidRDefault="00000000">
            <w:pPr>
              <w:spacing w:after="20" w:line="264" w:lineRule="auto"/>
            </w:pPr>
            <w:r>
              <w:t>萃：亨。王假有廟，利見大人，亨。利貞。用大牲吉，利有攸往。</w:t>
            </w:r>
          </w:p>
        </w:tc>
        <w:tc>
          <w:tcPr>
            <w:tcW w:w="5818"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3EE3F216" w14:textId="77777777" w:rsidR="00CC274A" w:rsidRDefault="00000000">
            <w:pPr>
              <w:spacing w:after="20" w:line="264" w:lineRule="auto"/>
            </w:pPr>
            <w:r>
              <w:t>聚集而通达。君王到宗庙，宜见大人、宜守正；用大牲祭祀吉，宜有所前往。</w:t>
            </w:r>
          </w:p>
        </w:tc>
      </w:tr>
    </w:tbl>
    <w:p w14:paraId="0DE0736B" w14:textId="77777777" w:rsidR="00CC274A" w:rsidRDefault="00000000">
      <w:r>
        <w:t>事件经过　证券买卖若分散在不同地点与约定中，投资者较难取得一致的价格、交易时间及信息。上海证券交易所于</w:t>
      </w:r>
      <w:r>
        <w:t>1990</w:t>
      </w:r>
      <w:r>
        <w:t>年成立并开业，把一部分买卖集中到有组织的场所，让市场参与者在共同规则下进行交易。上海证券交易所于</w:t>
      </w:r>
      <w:r>
        <w:t>1990</w:t>
      </w:r>
      <w:r>
        <w:t>年成立并开业，提供证券集中交易的组织场所。市场参与者的聚集，也带来信息、交易规则与监督的需求。交易所开业后，要建立上市、买卖、结算及监督程序。更多资金与参与者进入市场，也带来信息揭露和投资风险管理的需求。成立一个场所只是起点，并不能保证每项证券有收益或市场从此不会波动。从筹设到开市，再到维持交易秩序，这段历史显示集中交易与制度管理必须同时存在。开业后，市场若想维持公正交易，还要处理参与资格和违规责任。场所把交易集中，不能替投资人做收益保证；有组织的报价可以供人参考，投资损失的可能仍存在。原案重点在交易制度建立。</w:t>
      </w:r>
    </w:p>
    <w:p w14:paraId="76B87AF4" w14:textId="77777777" w:rsidR="00CC274A" w:rsidRDefault="00000000">
      <w:r>
        <w:t>卦义对照　萃卦可用来谈人与资金聚到一起之后怎样相处。上海证交所开业提供共同场所，价格和规则仍要让投资人看得懂、查得到。市场热闹不能代替信息揭露，交易便利也不保证资产安全。若要参与，先弄清楚买的是什么、怎么退出、谁来监督。这是对史事的卦义比照，并非交易所以萃卦成立。一个市场成立后，重点转成交易规则是否可见、结算能否完成、信息谁先取得。聚集越多资金，越需要可检查的管理程序。</w:t>
      </w:r>
    </w:p>
    <w:p w14:paraId="1E51CD7E" w14:textId="77777777" w:rsidR="00ED7D60" w:rsidRDefault="00000000">
      <w:r>
        <w:rPr>
          <w:b/>
        </w:rPr>
        <w:t>【</w:t>
      </w:r>
      <w:r>
        <w:rPr>
          <w:b/>
        </w:rPr>
        <w:t>V4.3</w:t>
      </w:r>
      <w:r>
        <w:rPr>
          <w:b/>
        </w:rPr>
        <w:t>适切性审查｜第</w:t>
      </w:r>
      <w:r>
        <w:rPr>
          <w:b/>
        </w:rPr>
        <w:t>45</w:t>
      </w:r>
      <w:r>
        <w:rPr>
          <w:b/>
        </w:rPr>
        <w:t>卦｜</w:t>
      </w:r>
      <w:r>
        <w:rPr>
          <w:b/>
        </w:rPr>
        <w:t>A</w:t>
      </w:r>
      <w:r>
        <w:rPr>
          <w:b/>
        </w:rPr>
        <w:t>级】审查要点：聚集以后需有共同规则；聚集不等于一致。判定：事件与选定经文主题相符，保留原文；原有叙事能具体扣合本卦关键：聚集以后需有共同规则；聚集不等于一致；维持原作的历史与解读界线。</w:t>
      </w:r>
    </w:p>
    <w:p w14:paraId="43450F26" w14:textId="77777777" w:rsidR="00CC274A" w:rsidRDefault="00000000">
      <w:r>
        <w:rPr>
          <w:b/>
        </w:rPr>
        <w:t xml:space="preserve">证据与限制　</w:t>
      </w:r>
      <w:r>
        <w:t>成立日期是史实，卦义连结是后设解读；市场成立不保证任何股票上涨。</w:t>
      </w:r>
    </w:p>
    <w:p w14:paraId="4B62FD5F" w14:textId="77777777" w:rsidR="00CC274A" w:rsidRDefault="00000000">
      <w:r>
        <w:rPr>
          <w:b/>
          <w:sz w:val="17"/>
        </w:rPr>
        <w:t xml:space="preserve">来源　</w:t>
      </w:r>
      <w:hyperlink w:anchor="src_SSE">
        <w:r w:rsidR="00CC274A">
          <w:rPr>
            <w:color w:val="245478"/>
          </w:rPr>
          <w:t>SSE</w:t>
        </w:r>
      </w:hyperlink>
      <w:r>
        <w:rPr>
          <w:sz w:val="17"/>
        </w:rPr>
        <w:t>｜</w:t>
      </w:r>
      <w:r>
        <w:rPr>
          <w:sz w:val="17"/>
        </w:rPr>
        <w:t>1990</w:t>
      </w:r>
      <w:r>
        <w:rPr>
          <w:sz w:val="17"/>
        </w:rPr>
        <w:t>年成立及</w:t>
      </w:r>
      <w:r>
        <w:rPr>
          <w:sz w:val="17"/>
        </w:rPr>
        <w:t>12</w:t>
      </w:r>
      <w:r>
        <w:rPr>
          <w:sz w:val="17"/>
        </w:rPr>
        <w:t>月</w:t>
      </w:r>
      <w:r>
        <w:rPr>
          <w:sz w:val="17"/>
        </w:rPr>
        <w:t>19</w:t>
      </w:r>
      <w:r>
        <w:rPr>
          <w:sz w:val="17"/>
        </w:rPr>
        <w:t>日开业</w:t>
      </w:r>
    </w:p>
    <w:p w14:paraId="2F9EF3D0" w14:textId="77777777" w:rsidR="00CC274A" w:rsidRDefault="00000000">
      <w:pPr>
        <w:pStyle w:val="21"/>
      </w:pPr>
      <w:bookmarkStart w:id="45" w:name="case_46"/>
      <w:r>
        <w:t xml:space="preserve">46 </w:t>
      </w:r>
      <w:r>
        <w:t>升｜竹科筹建：成长通常由多个步骤接起来</w:t>
      </w:r>
      <w:bookmarkEnd w:id="45"/>
    </w:p>
    <w:p w14:paraId="7FFC4548" w14:textId="77777777" w:rsidR="00CC274A" w:rsidRDefault="00000000">
      <w:pPr>
        <w:spacing w:after="60"/>
      </w:pPr>
      <w:r>
        <w:rPr>
          <w:sz w:val="17"/>
        </w:rPr>
        <w:t>FIN-H46-001</w:t>
      </w:r>
      <w:r>
        <w:rPr>
          <w:sz w:val="17"/>
        </w:rPr>
        <w:t xml:space="preserve">　｜　</w:t>
      </w:r>
      <w:r>
        <w:rPr>
          <w:sz w:val="17"/>
        </w:rPr>
        <w:t>1978—1980</w:t>
      </w:r>
      <w:r>
        <w:rPr>
          <w:sz w:val="17"/>
        </w:rPr>
        <w:t>年　｜　产业建设</w:t>
      </w:r>
    </w:p>
    <w:p w14:paraId="0BFAC961" w14:textId="77777777" w:rsidR="00CC274A" w:rsidRDefault="00000000">
      <w:r>
        <w:t xml:space="preserve">B </w:t>
      </w:r>
      <w:r>
        <w:t>卦义对照：事件有据，卦义连结为本书解读</w:t>
      </w:r>
    </w:p>
    <w:tbl>
      <w:tblPr>
        <w:tblW w:w="0" w:type="auto"/>
        <w:jc w:val="center"/>
        <w:tblLook w:val="04A0" w:firstRow="1" w:lastRow="0" w:firstColumn="1" w:lastColumn="0" w:noHBand="0" w:noVBand="1"/>
      </w:tblPr>
      <w:tblGrid>
        <w:gridCol w:w="4460"/>
        <w:gridCol w:w="5812"/>
      </w:tblGrid>
      <w:tr w:rsidR="00CC274A" w14:paraId="01029DA1" w14:textId="77777777">
        <w:trPr>
          <w:cantSplit/>
          <w:tblHeader/>
          <w:jc w:val="center"/>
        </w:trPr>
        <w:tc>
          <w:tcPr>
            <w:tcW w:w="4464" w:type="dxa"/>
            <w:tcBorders>
              <w:top w:val="single" w:sz="4" w:space="0" w:color="D6DFE2"/>
              <w:left w:val="single" w:sz="4" w:space="0" w:color="D6DFE2"/>
              <w:bottom w:val="single" w:sz="4" w:space="0" w:color="D6DFE2"/>
              <w:right w:val="single" w:sz="4" w:space="0" w:color="D6DFE2"/>
            </w:tcBorders>
            <w:shd w:val="clear" w:color="auto" w:fill="E5EDEF"/>
            <w:tcMar>
              <w:top w:w="65" w:type="dxa"/>
              <w:left w:w="65" w:type="dxa"/>
              <w:bottom w:w="65" w:type="dxa"/>
              <w:right w:w="65" w:type="dxa"/>
            </w:tcMar>
            <w:vAlign w:val="center"/>
          </w:tcPr>
          <w:p w14:paraId="2F0C4935" w14:textId="77777777" w:rsidR="00CC274A" w:rsidRDefault="00000000">
            <w:pPr>
              <w:spacing w:after="20" w:line="264" w:lineRule="auto"/>
            </w:pPr>
            <w:r>
              <w:rPr>
                <w:b/>
              </w:rPr>
              <w:t>《周易》原文</w:t>
            </w:r>
            <w:r>
              <w:rPr>
                <w:b/>
              </w:rPr>
              <w:t xml:space="preserve"> · H46-J</w:t>
            </w:r>
          </w:p>
        </w:tc>
        <w:tc>
          <w:tcPr>
            <w:tcW w:w="5818" w:type="dxa"/>
            <w:tcBorders>
              <w:top w:val="single" w:sz="4" w:space="0" w:color="D6DFE2"/>
              <w:left w:val="single" w:sz="4" w:space="0" w:color="D6DFE2"/>
              <w:bottom w:val="single" w:sz="4" w:space="0" w:color="D6DFE2"/>
              <w:right w:val="single" w:sz="4" w:space="0" w:color="D6DFE2"/>
            </w:tcBorders>
            <w:shd w:val="clear" w:color="auto" w:fill="E5EDEF"/>
            <w:tcMar>
              <w:top w:w="65" w:type="dxa"/>
              <w:left w:w="65" w:type="dxa"/>
              <w:bottom w:w="65" w:type="dxa"/>
              <w:right w:w="65" w:type="dxa"/>
            </w:tcMar>
            <w:vAlign w:val="center"/>
          </w:tcPr>
          <w:p w14:paraId="05614E39" w14:textId="77777777" w:rsidR="00CC274A" w:rsidRDefault="00000000">
            <w:pPr>
              <w:spacing w:after="20" w:line="264" w:lineRule="auto"/>
            </w:pPr>
            <w:r>
              <w:rPr>
                <w:b/>
              </w:rPr>
              <w:t>既有繁体中文翻译</w:t>
            </w:r>
          </w:p>
        </w:tc>
      </w:tr>
      <w:tr w:rsidR="00CC274A" w14:paraId="554B5D88" w14:textId="77777777">
        <w:trPr>
          <w:cantSplit/>
          <w:jc w:val="center"/>
        </w:trPr>
        <w:tc>
          <w:tcPr>
            <w:tcW w:w="4464"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5C65D073" w14:textId="77777777" w:rsidR="00CC274A" w:rsidRDefault="00000000">
            <w:pPr>
              <w:spacing w:after="20" w:line="264" w:lineRule="auto"/>
            </w:pPr>
            <w:r>
              <w:t>升：元亨，用見大人，勿恤，南征吉。</w:t>
            </w:r>
          </w:p>
        </w:tc>
        <w:tc>
          <w:tcPr>
            <w:tcW w:w="5818"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48FAB700" w14:textId="77777777" w:rsidR="00CC274A" w:rsidRDefault="00000000">
            <w:pPr>
              <w:spacing w:after="20" w:line="264" w:lineRule="auto"/>
            </w:pPr>
            <w:r>
              <w:t>上升大为通达；宜拜见大人，不必忧虑，向南前进吉。</w:t>
            </w:r>
          </w:p>
        </w:tc>
      </w:tr>
    </w:tbl>
    <w:p w14:paraId="474FFEC6" w14:textId="77777777" w:rsidR="00CC274A" w:rsidRDefault="00000000">
      <w:r>
        <w:t>事件经过　台湾规划新竹科学园区，目标是在一处提供科技企业营运所需的空间和条件。构想提出后，仍得处理选址、土地、行政安排、公共设施以及企业和人才是否愿意进驻；没有哪个环节能只靠一场开幕典礼完成。新竹科学园区经过选址、制度安排、筹备组织与设施建置，才在</w:t>
      </w:r>
      <w:r>
        <w:t>1980</w:t>
      </w:r>
      <w:r>
        <w:t>年正式开幕。产业环境的形成包含许多不显眼的准备工作。经过筹备与建置，园区在</w:t>
      </w:r>
      <w:r>
        <w:t>1980</w:t>
      </w:r>
      <w:r>
        <w:t>年正式开幕。其后企业仍须建厂、聘人和开发产品，政府也需维持园区服务。园区后来的规模不能倒推为开幕当年已全部具备，更不能把每家企业的成绩一概算作一项措施的即时成果。事件从政策规划、逐步组织到正式运作，留下许多在照片中不显眼的准备工作。选址后还需建道路、设公共服务并与企业协调。每一步都需要不同时间与资源；后来园区的扩大，也有企业自己投资的因素。原档只概述筹设与开幕，不宜补写不存在的个别公司进驻日记。</w:t>
      </w:r>
    </w:p>
    <w:p w14:paraId="62EDDFFF" w14:textId="77777777" w:rsidR="00CC274A" w:rsidRDefault="00000000">
      <w:r>
        <w:t>卦义对照　升卦让人想到逐步建立条件。竹科不是先有今日产业规模，才回头补上</w:t>
      </w:r>
      <w:r>
        <w:t>1980</w:t>
      </w:r>
      <w:r>
        <w:t>年的开幕；它经过选址、设施与制度筹备，企业也要逐步进场。要做长期计划，可以先列出下一阶段真正要用的土地、人才和服务，再问眼前哪一步能完成。这是后人的卦义对照，不是园区规划者依升卦画蓝图。开幕日很容易记，开幕前后的行政协调更能说明发展如何发生。看长期成果时，把园区、企业与人才的投入分开记录。</w:t>
      </w:r>
    </w:p>
    <w:p w14:paraId="5AB73352" w14:textId="77777777" w:rsidR="00ED7D60" w:rsidRDefault="00000000">
      <w:r>
        <w:rPr>
          <w:b/>
        </w:rPr>
        <w:t>【</w:t>
      </w:r>
      <w:r>
        <w:rPr>
          <w:b/>
        </w:rPr>
        <w:t>V4.3</w:t>
      </w:r>
      <w:r>
        <w:rPr>
          <w:b/>
        </w:rPr>
        <w:t>适切性审查｜第</w:t>
      </w:r>
      <w:r>
        <w:rPr>
          <w:b/>
        </w:rPr>
        <w:t>46</w:t>
      </w:r>
      <w:r>
        <w:rPr>
          <w:b/>
        </w:rPr>
        <w:t>卦｜</w:t>
      </w:r>
      <w:r>
        <w:rPr>
          <w:b/>
        </w:rPr>
        <w:t>A</w:t>
      </w:r>
      <w:r>
        <w:rPr>
          <w:b/>
        </w:rPr>
        <w:t>级】审查要点：循序晋升的过程与条件；不把制度成立等同个人成功。判定：事件与选定经文主题相符，保留原文；原有叙事能具体扣合本卦关键：循序晋升的过程与条件；不把制度成立等同个人成功；维持原作的历史与解读界线。</w:t>
      </w:r>
    </w:p>
    <w:p w14:paraId="4138AA07" w14:textId="77777777" w:rsidR="00CC274A" w:rsidRDefault="00000000">
      <w:r>
        <w:rPr>
          <w:b/>
        </w:rPr>
        <w:t xml:space="preserve">证据与限制　</w:t>
      </w:r>
      <w:r>
        <w:t>成长并非必然直线上升；本例只选取筹建阶段，不代表完整园区发展史。</w:t>
      </w:r>
    </w:p>
    <w:p w14:paraId="35DFB532" w14:textId="77777777" w:rsidR="00CC274A" w:rsidRDefault="00000000">
      <w:r>
        <w:rPr>
          <w:b/>
          <w:sz w:val="17"/>
        </w:rPr>
        <w:t xml:space="preserve">来源　</w:t>
      </w:r>
      <w:hyperlink w:anchor="src_PARK">
        <w:r w:rsidR="00CC274A">
          <w:rPr>
            <w:color w:val="245478"/>
          </w:rPr>
          <w:t>PARK</w:t>
        </w:r>
      </w:hyperlink>
      <w:r>
        <w:rPr>
          <w:sz w:val="17"/>
        </w:rPr>
        <w:t>｜选址、法令、筹备处与开幕段</w:t>
      </w:r>
    </w:p>
    <w:p w14:paraId="62371328" w14:textId="77777777" w:rsidR="00CC274A" w:rsidRDefault="00000000">
      <w:pPr>
        <w:pStyle w:val="21"/>
        <w:pageBreakBefore/>
      </w:pPr>
      <w:bookmarkStart w:id="46" w:name="case_47"/>
      <w:r>
        <w:t xml:space="preserve">47 </w:t>
      </w:r>
      <w:r>
        <w:t>困｜京钞整理：失去信用后，修复可能很漫长</w:t>
      </w:r>
      <w:bookmarkEnd w:id="46"/>
    </w:p>
    <w:p w14:paraId="75E6D71F" w14:textId="77777777" w:rsidR="00CC274A" w:rsidRDefault="00000000">
      <w:pPr>
        <w:spacing w:after="60"/>
      </w:pPr>
      <w:r>
        <w:rPr>
          <w:sz w:val="17"/>
        </w:rPr>
        <w:t>FIN-H47-001</w:t>
      </w:r>
      <w:r>
        <w:rPr>
          <w:sz w:val="17"/>
        </w:rPr>
        <w:t xml:space="preserve">　｜　</w:t>
      </w:r>
      <w:r>
        <w:rPr>
          <w:sz w:val="17"/>
        </w:rPr>
        <w:t>1916—1923</w:t>
      </w:r>
      <w:r>
        <w:rPr>
          <w:sz w:val="17"/>
        </w:rPr>
        <w:t>年　｜　货币信用修复</w:t>
      </w:r>
    </w:p>
    <w:p w14:paraId="33D7A830" w14:textId="77777777" w:rsidR="00CC274A" w:rsidRDefault="00000000">
      <w:r>
        <w:t xml:space="preserve">B </w:t>
      </w:r>
      <w:r>
        <w:t>卦义对照：事件有据，卦义连结为本书解读</w:t>
      </w:r>
    </w:p>
    <w:tbl>
      <w:tblPr>
        <w:tblW w:w="0" w:type="auto"/>
        <w:jc w:val="center"/>
        <w:tblLook w:val="04A0" w:firstRow="1" w:lastRow="0" w:firstColumn="1" w:lastColumn="0" w:noHBand="0" w:noVBand="1"/>
      </w:tblPr>
      <w:tblGrid>
        <w:gridCol w:w="4460"/>
        <w:gridCol w:w="5812"/>
      </w:tblGrid>
      <w:tr w:rsidR="00CC274A" w14:paraId="5F86DE44" w14:textId="77777777">
        <w:trPr>
          <w:cantSplit/>
          <w:tblHeader/>
          <w:jc w:val="center"/>
        </w:trPr>
        <w:tc>
          <w:tcPr>
            <w:tcW w:w="4464" w:type="dxa"/>
            <w:tcBorders>
              <w:top w:val="single" w:sz="4" w:space="0" w:color="D6DFE2"/>
              <w:left w:val="single" w:sz="4" w:space="0" w:color="D6DFE2"/>
              <w:bottom w:val="single" w:sz="4" w:space="0" w:color="D6DFE2"/>
              <w:right w:val="single" w:sz="4" w:space="0" w:color="D6DFE2"/>
            </w:tcBorders>
            <w:shd w:val="clear" w:color="auto" w:fill="E5EDEF"/>
            <w:tcMar>
              <w:top w:w="65" w:type="dxa"/>
              <w:left w:w="65" w:type="dxa"/>
              <w:bottom w:w="65" w:type="dxa"/>
              <w:right w:w="65" w:type="dxa"/>
            </w:tcMar>
            <w:vAlign w:val="center"/>
          </w:tcPr>
          <w:p w14:paraId="735C10E0" w14:textId="77777777" w:rsidR="00CC274A" w:rsidRDefault="00000000">
            <w:pPr>
              <w:spacing w:after="20" w:line="264" w:lineRule="auto"/>
            </w:pPr>
            <w:r>
              <w:rPr>
                <w:b/>
              </w:rPr>
              <w:t>《周易》原文</w:t>
            </w:r>
            <w:r>
              <w:rPr>
                <w:b/>
              </w:rPr>
              <w:t xml:space="preserve"> · H47-J</w:t>
            </w:r>
          </w:p>
        </w:tc>
        <w:tc>
          <w:tcPr>
            <w:tcW w:w="5818" w:type="dxa"/>
            <w:tcBorders>
              <w:top w:val="single" w:sz="4" w:space="0" w:color="D6DFE2"/>
              <w:left w:val="single" w:sz="4" w:space="0" w:color="D6DFE2"/>
              <w:bottom w:val="single" w:sz="4" w:space="0" w:color="D6DFE2"/>
              <w:right w:val="single" w:sz="4" w:space="0" w:color="D6DFE2"/>
            </w:tcBorders>
            <w:shd w:val="clear" w:color="auto" w:fill="E5EDEF"/>
            <w:tcMar>
              <w:top w:w="65" w:type="dxa"/>
              <w:left w:w="65" w:type="dxa"/>
              <w:bottom w:w="65" w:type="dxa"/>
              <w:right w:w="65" w:type="dxa"/>
            </w:tcMar>
            <w:vAlign w:val="center"/>
          </w:tcPr>
          <w:p w14:paraId="2E00609B" w14:textId="77777777" w:rsidR="00CC274A" w:rsidRDefault="00000000">
            <w:pPr>
              <w:spacing w:after="20" w:line="264" w:lineRule="auto"/>
            </w:pPr>
            <w:r>
              <w:rPr>
                <w:b/>
              </w:rPr>
              <w:t>既有繁体中文翻译</w:t>
            </w:r>
          </w:p>
        </w:tc>
      </w:tr>
      <w:tr w:rsidR="00CC274A" w14:paraId="62D43522" w14:textId="77777777">
        <w:trPr>
          <w:cantSplit/>
          <w:jc w:val="center"/>
        </w:trPr>
        <w:tc>
          <w:tcPr>
            <w:tcW w:w="4464"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5409CD3D" w14:textId="77777777" w:rsidR="00CC274A" w:rsidRDefault="00000000">
            <w:pPr>
              <w:spacing w:after="20" w:line="264" w:lineRule="auto"/>
            </w:pPr>
            <w:r>
              <w:t>困：亨，貞大人吉，无咎，有言不信。</w:t>
            </w:r>
          </w:p>
        </w:tc>
        <w:tc>
          <w:tcPr>
            <w:tcW w:w="5818"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171384A4" w14:textId="77777777" w:rsidR="00CC274A" w:rsidRDefault="00000000">
            <w:pPr>
              <w:spacing w:after="20" w:line="264" w:lineRule="auto"/>
            </w:pPr>
            <w:r>
              <w:t>受困仍可通达；大人守正则吉，无咎。只靠言语不会取信。</w:t>
            </w:r>
          </w:p>
        </w:tc>
      </w:tr>
    </w:tbl>
    <w:p w14:paraId="020743FB" w14:textId="77777777" w:rsidR="00CC274A" w:rsidRDefault="00000000">
      <w:r>
        <w:t xml:space="preserve">事件经过　</w:t>
      </w:r>
      <w:r>
        <w:t>1916</w:t>
      </w:r>
      <w:r>
        <w:t>年停兑之后，北京地区的京钞问题没有随一道命令结束。持票者仍持有等待兑换的票据，银行必须在有限资源、各方要求和长期信用之间寻找处理方法。一次宣布若没有配套，只会把问题留在帐上。</w:t>
      </w:r>
      <w:r>
        <w:t>1916</w:t>
      </w:r>
      <w:r>
        <w:t>年停兑后，北京地区的京钞问题没有立即解决。中国银行行史记述其后透过分期整理、公债与存单等安排，逐步处理遗留问题。中国银行行史记载，其后透过分期整理、公债与存单等方式逐步处置。安排提出后，还要让持票者知道何时、以何条件取得偿付，并在往后按程序落实。史料未提供每位持票人的完整回收比例，不能代替他们作获赔判断。事件从信用受损到分期处置，说明恢复信任是一段要不断履约的过程。持票人等候整理的日子里，票据能否换成可使用的资产才是关键。分期方案若不说明顺序与条件，就可能产生新疑虑。原案没有每张京钞的最后归宿，应如实保留成效无法逐人查清的限制。</w:t>
      </w:r>
    </w:p>
    <w:p w14:paraId="6BC79380" w14:textId="77777777" w:rsidR="00CC274A" w:rsidRDefault="00000000">
      <w:r>
        <w:t>卦义对照　困卦「有言不信」让人想到京钞的处境。停兑后，银行再说一句会处理，持票人未必相信；分期、公债与存单安排须让人看得见进度。今天遇上机构欠款，也该核对资金来源、先后顺序和谁负责公告，而不是只听乐观保证。信任的恢复要靠行动与时间。这是后世借卦读史，非当时银行依困卦整理京钞。把欠款改为一份新凭证，并不等于问题立即消失。兑付日期、偿付资源和可查询进度，都得对受影响者讲清楚。</w:t>
      </w:r>
      <w:r>
        <w:br/>
      </w:r>
      <w:r>
        <w:t>【</w:t>
      </w:r>
      <w:r>
        <w:t>V4.3</w:t>
      </w:r>
      <w:r>
        <w:t>一次修订】京钞整理应区分信用受困、政府处置与实际回复，避免预设货币信任已恢复。</w:t>
      </w:r>
      <w:r>
        <w:t xml:space="preserve"> </w:t>
      </w:r>
      <w:r>
        <w:t>本段属事后卦义对照；除另有明确引《易》文献外，不表示当事人据此卦决策。</w:t>
      </w:r>
    </w:p>
    <w:p w14:paraId="627292DB" w14:textId="77777777" w:rsidR="00ED7D60" w:rsidRDefault="00000000">
      <w:r>
        <w:rPr>
          <w:b/>
        </w:rPr>
        <w:t>【</w:t>
      </w:r>
      <w:r>
        <w:rPr>
          <w:b/>
        </w:rPr>
        <w:t>V4.3</w:t>
      </w:r>
      <w:r>
        <w:rPr>
          <w:b/>
        </w:rPr>
        <w:t>适切性审查｜第</w:t>
      </w:r>
      <w:r>
        <w:rPr>
          <w:b/>
        </w:rPr>
        <w:t>47</w:t>
      </w:r>
      <w:r>
        <w:rPr>
          <w:b/>
        </w:rPr>
        <w:t>卦｜</w:t>
      </w:r>
      <w:r>
        <w:rPr>
          <w:b/>
        </w:rPr>
        <w:t>B</w:t>
      </w:r>
      <w:r>
        <w:rPr>
          <w:b/>
        </w:rPr>
        <w:t>级】审查要点：困境与戒慎、可选择的余地；有用易记载亦不证明必然因果。判定：部分对应，已完成一次限定修订；京钞整理应区分信用受困、政府处置与实际回复，避免预设货币信任已恢复。</w:t>
      </w:r>
    </w:p>
    <w:p w14:paraId="6078C7FA" w14:textId="77777777" w:rsidR="00CC274A" w:rsidRDefault="00000000">
      <w:r>
        <w:rPr>
          <w:b/>
        </w:rPr>
        <w:t xml:space="preserve">证据与限制　</w:t>
      </w:r>
      <w:r>
        <w:t>史料以银行角度叙述；整理完成也不代表每位持有人都没有损失。</w:t>
      </w:r>
    </w:p>
    <w:p w14:paraId="149CBBA8" w14:textId="77777777" w:rsidR="00CC274A" w:rsidRDefault="00000000">
      <w:r>
        <w:rPr>
          <w:b/>
          <w:sz w:val="17"/>
        </w:rPr>
        <w:t xml:space="preserve">来源　</w:t>
      </w:r>
      <w:hyperlink w:anchor="src_JING">
        <w:r w:rsidR="00CC274A">
          <w:rPr>
            <w:color w:val="245478"/>
          </w:rPr>
          <w:t>JING</w:t>
        </w:r>
      </w:hyperlink>
      <w:r>
        <w:rPr>
          <w:sz w:val="17"/>
        </w:rPr>
        <w:t>｜整理京钞各阶段</w:t>
      </w:r>
    </w:p>
    <w:p w14:paraId="5BD7DCD8" w14:textId="77777777" w:rsidR="00CC274A" w:rsidRDefault="00000000">
      <w:pPr>
        <w:pStyle w:val="21"/>
      </w:pPr>
      <w:bookmarkStart w:id="47" w:name="case_48"/>
      <w:r>
        <w:t xml:space="preserve">48 </w:t>
      </w:r>
      <w:r>
        <w:t>井｜都江堰：公共设施的价值在于长期可用</w:t>
      </w:r>
      <w:bookmarkEnd w:id="47"/>
    </w:p>
    <w:p w14:paraId="034028E2" w14:textId="77777777" w:rsidR="00CC274A" w:rsidRDefault="00000000">
      <w:pPr>
        <w:spacing w:after="60"/>
      </w:pPr>
      <w:r>
        <w:rPr>
          <w:sz w:val="17"/>
        </w:rPr>
        <w:t>FIN-H48-001</w:t>
      </w:r>
      <w:r>
        <w:rPr>
          <w:sz w:val="17"/>
        </w:rPr>
        <w:t xml:space="preserve">　｜　战国时期起　｜　水利与公共财</w:t>
      </w:r>
    </w:p>
    <w:p w14:paraId="4F6D147B" w14:textId="77777777" w:rsidR="00CC274A" w:rsidRDefault="00000000">
      <w:r>
        <w:t xml:space="preserve">B </w:t>
      </w:r>
      <w:r>
        <w:t>卦义对照：事件有据，卦义连结为本书解读</w:t>
      </w:r>
    </w:p>
    <w:tbl>
      <w:tblPr>
        <w:tblW w:w="0" w:type="auto"/>
        <w:jc w:val="center"/>
        <w:tblLook w:val="04A0" w:firstRow="1" w:lastRow="0" w:firstColumn="1" w:lastColumn="0" w:noHBand="0" w:noVBand="1"/>
      </w:tblPr>
      <w:tblGrid>
        <w:gridCol w:w="4460"/>
        <w:gridCol w:w="5812"/>
      </w:tblGrid>
      <w:tr w:rsidR="00CC274A" w14:paraId="47738600" w14:textId="77777777">
        <w:trPr>
          <w:cantSplit/>
          <w:tblHeader/>
          <w:jc w:val="center"/>
        </w:trPr>
        <w:tc>
          <w:tcPr>
            <w:tcW w:w="4464" w:type="dxa"/>
            <w:tcBorders>
              <w:top w:val="single" w:sz="4" w:space="0" w:color="D6DFE2"/>
              <w:left w:val="single" w:sz="4" w:space="0" w:color="D6DFE2"/>
              <w:bottom w:val="single" w:sz="4" w:space="0" w:color="D6DFE2"/>
              <w:right w:val="single" w:sz="4" w:space="0" w:color="D6DFE2"/>
            </w:tcBorders>
            <w:shd w:val="clear" w:color="auto" w:fill="E5EDEF"/>
            <w:tcMar>
              <w:top w:w="65" w:type="dxa"/>
              <w:left w:w="65" w:type="dxa"/>
              <w:bottom w:w="65" w:type="dxa"/>
              <w:right w:w="65" w:type="dxa"/>
            </w:tcMar>
            <w:vAlign w:val="center"/>
          </w:tcPr>
          <w:p w14:paraId="26B79D3C" w14:textId="77777777" w:rsidR="00CC274A" w:rsidRDefault="00000000">
            <w:pPr>
              <w:spacing w:after="20" w:line="264" w:lineRule="auto"/>
            </w:pPr>
            <w:r>
              <w:rPr>
                <w:b/>
              </w:rPr>
              <w:t>《周易》原文</w:t>
            </w:r>
            <w:r>
              <w:rPr>
                <w:b/>
              </w:rPr>
              <w:t xml:space="preserve"> · H48-J</w:t>
            </w:r>
          </w:p>
        </w:tc>
        <w:tc>
          <w:tcPr>
            <w:tcW w:w="5818" w:type="dxa"/>
            <w:tcBorders>
              <w:top w:val="single" w:sz="4" w:space="0" w:color="D6DFE2"/>
              <w:left w:val="single" w:sz="4" w:space="0" w:color="D6DFE2"/>
              <w:bottom w:val="single" w:sz="4" w:space="0" w:color="D6DFE2"/>
              <w:right w:val="single" w:sz="4" w:space="0" w:color="D6DFE2"/>
            </w:tcBorders>
            <w:shd w:val="clear" w:color="auto" w:fill="E5EDEF"/>
            <w:tcMar>
              <w:top w:w="65" w:type="dxa"/>
              <w:left w:w="65" w:type="dxa"/>
              <w:bottom w:w="65" w:type="dxa"/>
              <w:right w:w="65" w:type="dxa"/>
            </w:tcMar>
            <w:vAlign w:val="center"/>
          </w:tcPr>
          <w:p w14:paraId="6D17DC83" w14:textId="77777777" w:rsidR="00CC274A" w:rsidRDefault="00000000">
            <w:pPr>
              <w:spacing w:after="20" w:line="264" w:lineRule="auto"/>
            </w:pPr>
            <w:r>
              <w:rPr>
                <w:b/>
              </w:rPr>
              <w:t>既有繁体中文翻译</w:t>
            </w:r>
          </w:p>
        </w:tc>
      </w:tr>
      <w:tr w:rsidR="00CC274A" w14:paraId="7BCC6D5D" w14:textId="77777777">
        <w:trPr>
          <w:cantSplit/>
          <w:jc w:val="center"/>
        </w:trPr>
        <w:tc>
          <w:tcPr>
            <w:tcW w:w="4464"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35E883F2" w14:textId="77777777" w:rsidR="00CC274A" w:rsidRDefault="00000000">
            <w:pPr>
              <w:spacing w:after="20" w:line="264" w:lineRule="auto"/>
            </w:pPr>
            <w:r>
              <w:t>井：改邑不改井，无喪无得，往來井井。汔至亦未繘井。羸其瓶，凶。</w:t>
            </w:r>
          </w:p>
        </w:tc>
        <w:tc>
          <w:tcPr>
            <w:tcW w:w="5818"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341A9B81" w14:textId="77777777" w:rsidR="00CC274A" w:rsidRDefault="00000000">
            <w:pPr>
              <w:spacing w:after="20" w:line="264" w:lineRule="auto"/>
            </w:pPr>
            <w:r>
              <w:t>城邑可改，水井不改；供养功能无增无减，往来者都取用井水。将到水面却未把井绳汲上，还打破水瓶，凶。</w:t>
            </w:r>
          </w:p>
        </w:tc>
      </w:tr>
    </w:tbl>
    <w:p w14:paraId="6C8C9041" w14:textId="77777777" w:rsidR="00CC274A" w:rsidRDefault="00000000">
      <w:r>
        <w:t>事件经过　成都平原农业需要按季节取得水，也要减少洪水与泥沙带来的干扰。都江堰利用地形和水流分配来处理分水、排沙及灌溉，使农地有持续供水的可能。工程兴建只是开始，河流每年仍会变动。都江堰水利系统利用地形和水流安排分水、排沙与灌溉，长期服务成都平原。它的经济价值与农业供水及持续维护密切相关。水道投入使用后，农民依靠它安排耕作，管理者则要清理、修缮和维持分水功能。若只计一次建成的成本，漏算后续维护，就看不见公共工程长期服务的条件。此案不能把所有成都平原的农业成果都直接归给单一设施；可以看见的是工程、用水者与维修工作跨越时间的关系。故事从农业需水，走到工程使用，再延续到日常维护。灌溉区域的用水需求会随季节而变，排沙功能也需面对水流改变。制度上若没有人维修，即使原设计有用，农田也可能得不到足够供水。因此长期的价值不能只按落成当年的投入判断。</w:t>
      </w:r>
    </w:p>
    <w:p w14:paraId="6786F709" w14:textId="77777777" w:rsidR="00CC274A" w:rsidRDefault="00000000">
      <w:r>
        <w:t>卦义对照　井卦可借来看共同使用的资源。都江堰让水能进入农地，工程之后还要有人维护渠道、处理泥沙，使用者才会长久受益。今天评估公共建设，也应问最末端是否真的拿得到服务、维修费从哪里来。建成的照片很醒目，持续可用才决定实际价值。这是后人的卦义比照，非史料记载依井卦兴修。水利工程的收益分散在许多年的耕作中。看它是否值得投入，要把持续维修、谁能分到水，以及遭遇洪水时怎么处理都算进去。</w:t>
      </w:r>
    </w:p>
    <w:p w14:paraId="3FC003FD" w14:textId="77777777" w:rsidR="00ED7D60" w:rsidRDefault="00000000">
      <w:r>
        <w:rPr>
          <w:b/>
        </w:rPr>
        <w:t>【</w:t>
      </w:r>
      <w:r>
        <w:rPr>
          <w:b/>
        </w:rPr>
        <w:t>V4.3</w:t>
      </w:r>
      <w:r>
        <w:rPr>
          <w:b/>
        </w:rPr>
        <w:t>适切性审查｜第</w:t>
      </w:r>
      <w:r>
        <w:rPr>
          <w:b/>
        </w:rPr>
        <w:t>48</w:t>
      </w:r>
      <w:r>
        <w:rPr>
          <w:b/>
        </w:rPr>
        <w:t>卦｜</w:t>
      </w:r>
      <w:r>
        <w:rPr>
          <w:b/>
        </w:rPr>
        <w:t>A</w:t>
      </w:r>
      <w:r>
        <w:rPr>
          <w:b/>
        </w:rPr>
        <w:t>级】审查要点：持续供给、共同使用及维护责任；避免仅谈一次兴建。判定：事件与选定经文主题相符，保留原文；原有叙事能具体扣合本卦关键：持续供给、共同使用及维护责任；避免仅谈一次兴建；维持原作的历史与解读界线。</w:t>
      </w:r>
    </w:p>
    <w:p w14:paraId="4465D415" w14:textId="77777777" w:rsidR="00CC274A" w:rsidRDefault="00000000">
      <w:r>
        <w:rPr>
          <w:b/>
        </w:rPr>
        <w:t xml:space="preserve">证据与限制　</w:t>
      </w:r>
      <w:r>
        <w:t>井不是都江堰的设计图；二者只是公共供给与维护问题上的对照。</w:t>
      </w:r>
    </w:p>
    <w:p w14:paraId="1185F4EF" w14:textId="77777777" w:rsidR="00CC274A" w:rsidRDefault="00000000">
      <w:r>
        <w:rPr>
          <w:b/>
          <w:sz w:val="17"/>
        </w:rPr>
        <w:t xml:space="preserve">来源　</w:t>
      </w:r>
      <w:hyperlink w:anchor="src_DU">
        <w:r w:rsidR="00CC274A">
          <w:rPr>
            <w:color w:val="245478"/>
          </w:rPr>
          <w:t>DU</w:t>
        </w:r>
      </w:hyperlink>
      <w:r>
        <w:rPr>
          <w:sz w:val="17"/>
        </w:rPr>
        <w:t>｜遗产简介与灌溉系统说明</w:t>
      </w:r>
    </w:p>
    <w:p w14:paraId="5B123D5A" w14:textId="77777777" w:rsidR="00CC274A" w:rsidRDefault="00000000">
      <w:pPr>
        <w:pStyle w:val="21"/>
        <w:pageBreakBefore/>
      </w:pPr>
      <w:bookmarkStart w:id="48" w:name="case_49"/>
      <w:r>
        <w:t xml:space="preserve">49 </w:t>
      </w:r>
      <w:r>
        <w:t>革｜新台币改革：换币要有其他措施一起接上</w:t>
      </w:r>
      <w:bookmarkEnd w:id="48"/>
    </w:p>
    <w:p w14:paraId="65C89F4D" w14:textId="77777777" w:rsidR="00CC274A" w:rsidRDefault="00000000">
      <w:pPr>
        <w:spacing w:after="60"/>
      </w:pPr>
      <w:r>
        <w:rPr>
          <w:sz w:val="17"/>
        </w:rPr>
        <w:t>FIN-H49-001</w:t>
      </w:r>
      <w:r>
        <w:rPr>
          <w:sz w:val="17"/>
        </w:rPr>
        <w:t xml:space="preserve">　｜　</w:t>
      </w:r>
      <w:r>
        <w:rPr>
          <w:sz w:val="17"/>
        </w:rPr>
        <w:t>1949</w:t>
      </w:r>
      <w:r>
        <w:rPr>
          <w:sz w:val="17"/>
        </w:rPr>
        <w:t>年　｜　货币改革</w:t>
      </w:r>
    </w:p>
    <w:p w14:paraId="5C94459B" w14:textId="77777777" w:rsidR="00CC274A" w:rsidRDefault="00000000">
      <w:r>
        <w:t xml:space="preserve">B </w:t>
      </w:r>
      <w:r>
        <w:t>卦义对照：事件有据，卦义连结为本书解读</w:t>
      </w:r>
    </w:p>
    <w:tbl>
      <w:tblPr>
        <w:tblW w:w="0" w:type="auto"/>
        <w:jc w:val="center"/>
        <w:tblLook w:val="04A0" w:firstRow="1" w:lastRow="0" w:firstColumn="1" w:lastColumn="0" w:noHBand="0" w:noVBand="1"/>
      </w:tblPr>
      <w:tblGrid>
        <w:gridCol w:w="4460"/>
        <w:gridCol w:w="5812"/>
      </w:tblGrid>
      <w:tr w:rsidR="00CC274A" w14:paraId="6C5940FF" w14:textId="77777777">
        <w:trPr>
          <w:cantSplit/>
          <w:tblHeader/>
          <w:jc w:val="center"/>
        </w:trPr>
        <w:tc>
          <w:tcPr>
            <w:tcW w:w="4464" w:type="dxa"/>
            <w:tcBorders>
              <w:top w:val="single" w:sz="4" w:space="0" w:color="D6DFE2"/>
              <w:left w:val="single" w:sz="4" w:space="0" w:color="D6DFE2"/>
              <w:bottom w:val="single" w:sz="4" w:space="0" w:color="D6DFE2"/>
              <w:right w:val="single" w:sz="4" w:space="0" w:color="D6DFE2"/>
            </w:tcBorders>
            <w:shd w:val="clear" w:color="auto" w:fill="E5EDEF"/>
            <w:tcMar>
              <w:top w:w="65" w:type="dxa"/>
              <w:left w:w="65" w:type="dxa"/>
              <w:bottom w:w="65" w:type="dxa"/>
              <w:right w:w="65" w:type="dxa"/>
            </w:tcMar>
            <w:vAlign w:val="center"/>
          </w:tcPr>
          <w:p w14:paraId="3F3F3615" w14:textId="77777777" w:rsidR="00CC274A" w:rsidRDefault="00000000">
            <w:pPr>
              <w:spacing w:after="20" w:line="264" w:lineRule="auto"/>
            </w:pPr>
            <w:r>
              <w:rPr>
                <w:b/>
              </w:rPr>
              <w:t>《周易》原文</w:t>
            </w:r>
            <w:r>
              <w:rPr>
                <w:b/>
              </w:rPr>
              <w:t xml:space="preserve"> · H49-J</w:t>
            </w:r>
          </w:p>
        </w:tc>
        <w:tc>
          <w:tcPr>
            <w:tcW w:w="5818" w:type="dxa"/>
            <w:tcBorders>
              <w:top w:val="single" w:sz="4" w:space="0" w:color="D6DFE2"/>
              <w:left w:val="single" w:sz="4" w:space="0" w:color="D6DFE2"/>
              <w:bottom w:val="single" w:sz="4" w:space="0" w:color="D6DFE2"/>
              <w:right w:val="single" w:sz="4" w:space="0" w:color="D6DFE2"/>
            </w:tcBorders>
            <w:shd w:val="clear" w:color="auto" w:fill="E5EDEF"/>
            <w:tcMar>
              <w:top w:w="65" w:type="dxa"/>
              <w:left w:w="65" w:type="dxa"/>
              <w:bottom w:w="65" w:type="dxa"/>
              <w:right w:w="65" w:type="dxa"/>
            </w:tcMar>
            <w:vAlign w:val="center"/>
          </w:tcPr>
          <w:p w14:paraId="770A973F" w14:textId="77777777" w:rsidR="00CC274A" w:rsidRDefault="00000000">
            <w:pPr>
              <w:spacing w:after="20" w:line="264" w:lineRule="auto"/>
            </w:pPr>
            <w:r>
              <w:rPr>
                <w:b/>
              </w:rPr>
              <w:t>既有繁体中文翻译</w:t>
            </w:r>
          </w:p>
        </w:tc>
      </w:tr>
      <w:tr w:rsidR="00CC274A" w14:paraId="087D9BCE" w14:textId="77777777">
        <w:trPr>
          <w:cantSplit/>
          <w:jc w:val="center"/>
        </w:trPr>
        <w:tc>
          <w:tcPr>
            <w:tcW w:w="4464"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371F733E" w14:textId="77777777" w:rsidR="00CC274A" w:rsidRDefault="00000000">
            <w:pPr>
              <w:spacing w:after="20" w:line="264" w:lineRule="auto"/>
            </w:pPr>
            <w:r>
              <w:t>革：巳日乃孚，元亨。利貞。悔亡。</w:t>
            </w:r>
          </w:p>
        </w:tc>
        <w:tc>
          <w:tcPr>
            <w:tcW w:w="5818"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4C94EE0F" w14:textId="77777777" w:rsidR="00CC274A" w:rsidRDefault="00000000">
            <w:pPr>
              <w:spacing w:after="20" w:line="264" w:lineRule="auto"/>
            </w:pPr>
            <w:r>
              <w:t>变革要到时日成熟才取信，大为通达，宜守正，悔恨消失。</w:t>
            </w:r>
          </w:p>
        </w:tc>
      </w:tr>
    </w:tbl>
    <w:p w14:paraId="55CEE5F5" w14:textId="77777777" w:rsidR="00CC274A" w:rsidRDefault="00000000">
      <w:r>
        <w:t xml:space="preserve">事件经过　</w:t>
      </w:r>
      <w:r>
        <w:t>1949</w:t>
      </w:r>
      <w:r>
        <w:t>年，台湾面对旧台币币值及物价问题，日常买卖需要一个较能维持购买力的支付单位。</w:t>
      </w:r>
      <w:r>
        <w:t>6</w:t>
      </w:r>
      <w:r>
        <w:t>月</w:t>
      </w:r>
      <w:r>
        <w:t>15</w:t>
      </w:r>
      <w:r>
        <w:t>日实施币制改革，订定四万旧台币兑一元新台币。换算比例清楚之后，民众和商家还须在交易中重新使用新票。</w:t>
      </w:r>
      <w:r>
        <w:t>1949</w:t>
      </w:r>
      <w:r>
        <w:t>年</w:t>
      </w:r>
      <w:r>
        <w:t>6</w:t>
      </w:r>
      <w:r>
        <w:t>月</w:t>
      </w:r>
      <w:r>
        <w:t>15</w:t>
      </w:r>
      <w:r>
        <w:t>日实施币制改革，以四万旧台币兑一元新台币。央行回顾也列出财政调整、鼓励储蓄与恢复生产等配套，物价才逐步稳定。央行的回顾把换币与财政调整、鼓励储蓄及恢复生产等措施放在一起。若商品供应和收支没有改善，单换钞票也无法使价格自行稳定。其后物价逐步趋稳，是多项政策和经济条件相互作用的结果，不能从单一换算数字推论出全部原因。事件由旧币困境、换发新币到配套实施，让改革成为一段需要后续经营的过程。币制调整会碰到每一家商店的找零、每份契约的计价，以及家庭的储蓄如何换算。政府可以订比例，市场仍要在一次次买卖里接受它。原始资料记币改与配套，没有逐店帐册，故不杜撰某人兑币时的对话。</w:t>
      </w:r>
    </w:p>
    <w:p w14:paraId="7D58C3B6" w14:textId="77777777" w:rsidR="00CC274A" w:rsidRDefault="00000000">
      <w:r>
        <w:t>卦义对照　革卦可用来看改变制度后怎样建立信任。新台币的四万比一兑换只是人人看得见的一步；财政、生产和储蓄安排也要跟上，民众才会在市场里认可新币。今天评估改制，别只看生效日期，更要问配套何时到位、成果用什么数据核对。这是后设卦义解读，不是央行以革卦订出汇率。当新币正式发行，下一步是看民众是否仍肯持有、商人是否愿意收。以物价和供应来检查结果，比只记一个改革日期更接近真实经验。</w:t>
      </w:r>
      <w:r>
        <w:br/>
      </w:r>
      <w:r>
        <w:t>【</w:t>
      </w:r>
      <w:r>
        <w:t>V4.3</w:t>
      </w:r>
      <w:r>
        <w:t>一次修订】新台币改革应交代币制切换、物资供应及财政环境，不能把新票发行单独写为成功原因。</w:t>
      </w:r>
      <w:r>
        <w:t xml:space="preserve"> </w:t>
      </w:r>
      <w:r>
        <w:t>本段属事后卦义对照；除另有明确引《易》文献外，不表示当事人据此卦决策。</w:t>
      </w:r>
    </w:p>
    <w:p w14:paraId="515929E8" w14:textId="77777777" w:rsidR="00ED7D60" w:rsidRDefault="00000000">
      <w:r>
        <w:rPr>
          <w:b/>
        </w:rPr>
        <w:t>【</w:t>
      </w:r>
      <w:r>
        <w:rPr>
          <w:b/>
        </w:rPr>
        <w:t>V4.3</w:t>
      </w:r>
      <w:r>
        <w:rPr>
          <w:b/>
        </w:rPr>
        <w:t>适切性审查｜第</w:t>
      </w:r>
      <w:r>
        <w:rPr>
          <w:b/>
        </w:rPr>
        <w:t>49</w:t>
      </w:r>
      <w:r>
        <w:rPr>
          <w:b/>
        </w:rPr>
        <w:t>卦｜</w:t>
      </w:r>
      <w:r>
        <w:rPr>
          <w:b/>
        </w:rPr>
        <w:t>B</w:t>
      </w:r>
      <w:r>
        <w:rPr>
          <w:b/>
        </w:rPr>
        <w:t>级】审查要点：变革的必要性与换轨成本；区分宣布改革与实际落地。判定：部分对应，已完成一次限定修订；新台币改革应交代币制切换、物资供应及财政环境，不能把新票发行单独写为成功原因。</w:t>
      </w:r>
    </w:p>
    <w:p w14:paraId="64A98ECF" w14:textId="77777777" w:rsidR="00CC274A" w:rsidRDefault="00000000">
      <w:r>
        <w:rPr>
          <w:b/>
        </w:rPr>
        <w:t xml:space="preserve">证据与限制　</w:t>
      </w:r>
      <w:r>
        <w:t>换算比例本身不会创造购买力；本例不把稳定物价归功于单一措施。</w:t>
      </w:r>
    </w:p>
    <w:p w14:paraId="57D879C2" w14:textId="77777777" w:rsidR="00CC274A" w:rsidRDefault="00000000">
      <w:r>
        <w:rPr>
          <w:b/>
          <w:sz w:val="17"/>
        </w:rPr>
        <w:t xml:space="preserve">来源　</w:t>
      </w:r>
      <w:hyperlink w:anchor="src_CBC">
        <w:r w:rsidR="00CC274A">
          <w:rPr>
            <w:color w:val="245478"/>
          </w:rPr>
          <w:t>CBC</w:t>
        </w:r>
      </w:hyperlink>
      <w:r>
        <w:rPr>
          <w:sz w:val="17"/>
        </w:rPr>
        <w:t>｜四万旧台币兑一元新台币段</w:t>
      </w:r>
    </w:p>
    <w:p w14:paraId="26C3EA29" w14:textId="77777777" w:rsidR="00CC274A" w:rsidRDefault="00000000">
      <w:pPr>
        <w:pStyle w:val="21"/>
      </w:pPr>
      <w:bookmarkStart w:id="49" w:name="case_50"/>
      <w:r>
        <w:t xml:space="preserve">50 </w:t>
      </w:r>
      <w:r>
        <w:t>鼎｜中央银行在台复业：重建承接政策的机构</w:t>
      </w:r>
      <w:bookmarkEnd w:id="49"/>
    </w:p>
    <w:p w14:paraId="44FAE2D6" w14:textId="77777777" w:rsidR="00CC274A" w:rsidRDefault="00000000">
      <w:pPr>
        <w:spacing w:after="60"/>
      </w:pPr>
      <w:r>
        <w:rPr>
          <w:sz w:val="17"/>
        </w:rPr>
        <w:t>FIN-H50-001</w:t>
      </w:r>
      <w:r>
        <w:rPr>
          <w:sz w:val="17"/>
        </w:rPr>
        <w:t xml:space="preserve">　｜　</w:t>
      </w:r>
      <w:r>
        <w:rPr>
          <w:sz w:val="17"/>
        </w:rPr>
        <w:t>1961</w:t>
      </w:r>
      <w:r>
        <w:rPr>
          <w:sz w:val="17"/>
        </w:rPr>
        <w:t>年　｜　金融制度</w:t>
      </w:r>
    </w:p>
    <w:p w14:paraId="67DD1191" w14:textId="77777777" w:rsidR="00CC274A" w:rsidRDefault="00000000">
      <w:r>
        <w:t xml:space="preserve">B </w:t>
      </w:r>
      <w:r>
        <w:t>卦义对照：事件有据，卦义连结为本书解读</w:t>
      </w:r>
    </w:p>
    <w:tbl>
      <w:tblPr>
        <w:tblW w:w="0" w:type="auto"/>
        <w:jc w:val="center"/>
        <w:tblLook w:val="04A0" w:firstRow="1" w:lastRow="0" w:firstColumn="1" w:lastColumn="0" w:noHBand="0" w:noVBand="1"/>
      </w:tblPr>
      <w:tblGrid>
        <w:gridCol w:w="4460"/>
        <w:gridCol w:w="5812"/>
      </w:tblGrid>
      <w:tr w:rsidR="00CC274A" w14:paraId="2F5BDFF4" w14:textId="77777777">
        <w:trPr>
          <w:cantSplit/>
          <w:tblHeader/>
          <w:jc w:val="center"/>
        </w:trPr>
        <w:tc>
          <w:tcPr>
            <w:tcW w:w="4464" w:type="dxa"/>
            <w:tcBorders>
              <w:top w:val="single" w:sz="4" w:space="0" w:color="D6DFE2"/>
              <w:left w:val="single" w:sz="4" w:space="0" w:color="D6DFE2"/>
              <w:bottom w:val="single" w:sz="4" w:space="0" w:color="D6DFE2"/>
              <w:right w:val="single" w:sz="4" w:space="0" w:color="D6DFE2"/>
            </w:tcBorders>
            <w:shd w:val="clear" w:color="auto" w:fill="E5EDEF"/>
            <w:tcMar>
              <w:top w:w="65" w:type="dxa"/>
              <w:left w:w="65" w:type="dxa"/>
              <w:bottom w:w="65" w:type="dxa"/>
              <w:right w:w="65" w:type="dxa"/>
            </w:tcMar>
            <w:vAlign w:val="center"/>
          </w:tcPr>
          <w:p w14:paraId="26F7E21C" w14:textId="77777777" w:rsidR="00CC274A" w:rsidRDefault="00000000">
            <w:pPr>
              <w:spacing w:after="20" w:line="264" w:lineRule="auto"/>
            </w:pPr>
            <w:r>
              <w:rPr>
                <w:b/>
              </w:rPr>
              <w:t>《周易》原文</w:t>
            </w:r>
            <w:r>
              <w:rPr>
                <w:b/>
              </w:rPr>
              <w:t xml:space="preserve"> · H50-J</w:t>
            </w:r>
          </w:p>
        </w:tc>
        <w:tc>
          <w:tcPr>
            <w:tcW w:w="5818" w:type="dxa"/>
            <w:tcBorders>
              <w:top w:val="single" w:sz="4" w:space="0" w:color="D6DFE2"/>
              <w:left w:val="single" w:sz="4" w:space="0" w:color="D6DFE2"/>
              <w:bottom w:val="single" w:sz="4" w:space="0" w:color="D6DFE2"/>
              <w:right w:val="single" w:sz="4" w:space="0" w:color="D6DFE2"/>
            </w:tcBorders>
            <w:shd w:val="clear" w:color="auto" w:fill="E5EDEF"/>
            <w:tcMar>
              <w:top w:w="65" w:type="dxa"/>
              <w:left w:w="65" w:type="dxa"/>
              <w:bottom w:w="65" w:type="dxa"/>
              <w:right w:w="65" w:type="dxa"/>
            </w:tcMar>
            <w:vAlign w:val="center"/>
          </w:tcPr>
          <w:p w14:paraId="0EAA1E5F" w14:textId="77777777" w:rsidR="00CC274A" w:rsidRDefault="00000000">
            <w:pPr>
              <w:spacing w:after="20" w:line="264" w:lineRule="auto"/>
            </w:pPr>
            <w:r>
              <w:rPr>
                <w:b/>
              </w:rPr>
              <w:t>既有繁体中文翻译</w:t>
            </w:r>
          </w:p>
        </w:tc>
      </w:tr>
      <w:tr w:rsidR="00CC274A" w14:paraId="7452BCA8" w14:textId="77777777">
        <w:trPr>
          <w:cantSplit/>
          <w:jc w:val="center"/>
        </w:trPr>
        <w:tc>
          <w:tcPr>
            <w:tcW w:w="4464"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72AB6B61" w14:textId="77777777" w:rsidR="00CC274A" w:rsidRDefault="00000000">
            <w:pPr>
              <w:spacing w:after="20" w:line="264" w:lineRule="auto"/>
            </w:pPr>
            <w:r>
              <w:t>鼎：元吉，亨。</w:t>
            </w:r>
          </w:p>
        </w:tc>
        <w:tc>
          <w:tcPr>
            <w:tcW w:w="5818"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35435CFA" w14:textId="77777777" w:rsidR="00CC274A" w:rsidRDefault="00000000">
            <w:pPr>
              <w:spacing w:after="20" w:line="264" w:lineRule="auto"/>
            </w:pPr>
            <w:r>
              <w:t>鼎象征革新养贤，大吉而通达。</w:t>
            </w:r>
          </w:p>
        </w:tc>
      </w:tr>
    </w:tbl>
    <w:p w14:paraId="251C7111" w14:textId="77777777" w:rsidR="00CC274A" w:rsidRDefault="00000000">
      <w:r>
        <w:t xml:space="preserve">事件经过　</w:t>
      </w:r>
      <w:r>
        <w:t>1949</w:t>
      </w:r>
      <w:r>
        <w:t>年中央银行迁至台北，但一个机构迁来，不等于原有业务当天就在新的环境中全面运作。货币及金融政策牵涉法定权责、人员、纪录和同其他金融机构的联系，需要稳定的组织承接。中央银行官方沿革记载，</w:t>
      </w:r>
      <w:r>
        <w:t>1949</w:t>
      </w:r>
      <w:r>
        <w:t>年迁往台北，</w:t>
      </w:r>
      <w:r>
        <w:t>1961</w:t>
      </w:r>
      <w:r>
        <w:t>年在台复业。这个节点可用来讨论货币政策除了目标，也需要持续运作的组织。中央银行官方沿革记载</w:t>
      </w:r>
      <w:r>
        <w:t>1961</w:t>
      </w:r>
      <w:r>
        <w:t>年在台复业。复业后，组织必须依制度处理业务，政策目标才能落到金融体系的日常运作。官方时间线说明迁移与复业的节点，却不能让我们虚构其间每一次内部会议或宣称某个结果完全由复业造成。从迁往台北到复业，事件提醒读者政策除了公告，也要有能持续执行的机构。迁移与正式复业之间相隔多年，反映建立运作体系有明确的历史阶段。这一时间差不能自行填入未经查证的内部事件。能说清楚的是官方沿革的两个节点，以及公共金融机构必须有可延续的法定工作。</w:t>
      </w:r>
    </w:p>
    <w:p w14:paraId="4F2A72B7" w14:textId="77777777" w:rsidR="00CC274A" w:rsidRDefault="00000000">
      <w:r>
        <w:t>卦义对照　鼎卦可借来看承载公共事务的器具。央行</w:t>
      </w:r>
      <w:r>
        <w:t>1961</w:t>
      </w:r>
      <w:r>
        <w:t>年在台复业，代表政策需要有人、有权责与流程去做，而非只把目标写进文件。讨论金融制度时，可问谁负责发行、谁搜集资料、出了问题由谁说明。器具是否合用，要看日常工作能否稳定完成。这是后人拿鼎卦作对照，并非央行依卦安排复业。即使有清楚的货币政策目标，仍须有稳定机构把资料、决定与执行接起来。把组织能力列入改革成本，才知道宣布目标之外还缺什么。</w:t>
      </w:r>
      <w:r>
        <w:br/>
      </w:r>
      <w:r>
        <w:t>【</w:t>
      </w:r>
      <w:r>
        <w:t>V4.3</w:t>
      </w:r>
      <w:r>
        <w:t>一次修订】央行在台复业的行政组织与货币政策效果分开叙述，避免制度设立等同经济稳定。</w:t>
      </w:r>
      <w:r>
        <w:t xml:space="preserve"> </w:t>
      </w:r>
      <w:r>
        <w:t>本段属事后卦义对照；除另有明确引《易》文献外，不表示当事人据此卦决策。</w:t>
      </w:r>
    </w:p>
    <w:p w14:paraId="2A7FB2A5" w14:textId="77777777" w:rsidR="00ED7D60" w:rsidRDefault="00000000">
      <w:r>
        <w:rPr>
          <w:b/>
        </w:rPr>
        <w:t>【</w:t>
      </w:r>
      <w:r>
        <w:rPr>
          <w:b/>
        </w:rPr>
        <w:t>V4.3</w:t>
      </w:r>
      <w:r>
        <w:rPr>
          <w:b/>
        </w:rPr>
        <w:t>适切性审查｜第</w:t>
      </w:r>
      <w:r>
        <w:rPr>
          <w:b/>
        </w:rPr>
        <w:t>50</w:t>
      </w:r>
      <w:r>
        <w:rPr>
          <w:b/>
        </w:rPr>
        <w:t>卦｜</w:t>
      </w:r>
      <w:r>
        <w:rPr>
          <w:b/>
        </w:rPr>
        <w:t>B</w:t>
      </w:r>
      <w:r>
        <w:rPr>
          <w:b/>
        </w:rPr>
        <w:t>级】审查要点：承接新秩序的机构与权责；不能以机构设立代替能力证据。判定：部分对应，已完成一次限定修订；央行在台复业的行政组织与货币政策效果分开叙述，避免制度设立等同经济稳定。</w:t>
      </w:r>
    </w:p>
    <w:p w14:paraId="7FF52773" w14:textId="77777777" w:rsidR="00CC274A" w:rsidRDefault="00000000">
      <w:r>
        <w:rPr>
          <w:b/>
        </w:rPr>
        <w:t xml:space="preserve">证据与限制　</w:t>
      </w:r>
      <w:r>
        <w:t>本例只确认复业沿革；不借此推论当时已具备今日全部职权或制度。</w:t>
      </w:r>
    </w:p>
    <w:p w14:paraId="7AF759DD" w14:textId="77777777" w:rsidR="00CC274A" w:rsidRDefault="00000000">
      <w:r>
        <w:rPr>
          <w:b/>
          <w:sz w:val="17"/>
        </w:rPr>
        <w:t xml:space="preserve">来源　</w:t>
      </w:r>
      <w:hyperlink w:anchor="src_CBCH">
        <w:r w:rsidR="00CC274A">
          <w:rPr>
            <w:color w:val="245478"/>
          </w:rPr>
          <w:t>CBCH</w:t>
        </w:r>
      </w:hyperlink>
      <w:r>
        <w:rPr>
          <w:sz w:val="17"/>
        </w:rPr>
        <w:t>｜</w:t>
      </w:r>
      <w:r>
        <w:rPr>
          <w:sz w:val="17"/>
        </w:rPr>
        <w:t>Brief History</w:t>
      </w:r>
      <w:r>
        <w:rPr>
          <w:sz w:val="17"/>
        </w:rPr>
        <w:t>：</w:t>
      </w:r>
      <w:r>
        <w:rPr>
          <w:sz w:val="17"/>
        </w:rPr>
        <w:t>1961</w:t>
      </w:r>
      <w:r>
        <w:rPr>
          <w:sz w:val="17"/>
        </w:rPr>
        <w:t>年复业</w:t>
      </w:r>
    </w:p>
    <w:p w14:paraId="7E3F737C" w14:textId="77777777" w:rsidR="00CC274A" w:rsidRDefault="00000000">
      <w:pPr>
        <w:pStyle w:val="21"/>
        <w:pageBreakBefore/>
      </w:pPr>
      <w:bookmarkStart w:id="50" w:name="case_51"/>
      <w:r>
        <w:t xml:space="preserve">51 </w:t>
      </w:r>
      <w:r>
        <w:t>震｜石油危机与投资调整：震动之后如何维持运作</w:t>
      </w:r>
      <w:bookmarkEnd w:id="50"/>
    </w:p>
    <w:p w14:paraId="633E5428" w14:textId="77777777" w:rsidR="00CC274A" w:rsidRDefault="00000000">
      <w:pPr>
        <w:spacing w:after="60"/>
      </w:pPr>
      <w:r>
        <w:rPr>
          <w:sz w:val="17"/>
        </w:rPr>
        <w:t>FIN-H51-001</w:t>
      </w:r>
      <w:r>
        <w:rPr>
          <w:sz w:val="17"/>
        </w:rPr>
        <w:t xml:space="preserve">　｜　</w:t>
      </w:r>
      <w:r>
        <w:rPr>
          <w:sz w:val="17"/>
        </w:rPr>
        <w:t>1970</w:t>
      </w:r>
      <w:r>
        <w:rPr>
          <w:sz w:val="17"/>
        </w:rPr>
        <w:t>年代　｜　经济冲击</w:t>
      </w:r>
    </w:p>
    <w:p w14:paraId="692F62F6" w14:textId="77777777" w:rsidR="00CC274A" w:rsidRDefault="00000000">
      <w:r>
        <w:t xml:space="preserve">B </w:t>
      </w:r>
      <w:r>
        <w:t>卦义对照：事件有据，卦义连结为本书解读</w:t>
      </w:r>
    </w:p>
    <w:tbl>
      <w:tblPr>
        <w:tblW w:w="0" w:type="auto"/>
        <w:jc w:val="center"/>
        <w:tblLook w:val="04A0" w:firstRow="1" w:lastRow="0" w:firstColumn="1" w:lastColumn="0" w:noHBand="0" w:noVBand="1"/>
      </w:tblPr>
      <w:tblGrid>
        <w:gridCol w:w="4460"/>
        <w:gridCol w:w="5812"/>
      </w:tblGrid>
      <w:tr w:rsidR="00CC274A" w14:paraId="1CCCD34D" w14:textId="77777777">
        <w:trPr>
          <w:cantSplit/>
          <w:tblHeader/>
          <w:jc w:val="center"/>
        </w:trPr>
        <w:tc>
          <w:tcPr>
            <w:tcW w:w="4464" w:type="dxa"/>
            <w:tcBorders>
              <w:top w:val="single" w:sz="4" w:space="0" w:color="D6DFE2"/>
              <w:left w:val="single" w:sz="4" w:space="0" w:color="D6DFE2"/>
              <w:bottom w:val="single" w:sz="4" w:space="0" w:color="D6DFE2"/>
              <w:right w:val="single" w:sz="4" w:space="0" w:color="D6DFE2"/>
            </w:tcBorders>
            <w:shd w:val="clear" w:color="auto" w:fill="E5EDEF"/>
            <w:tcMar>
              <w:top w:w="65" w:type="dxa"/>
              <w:left w:w="65" w:type="dxa"/>
              <w:bottom w:w="65" w:type="dxa"/>
              <w:right w:w="65" w:type="dxa"/>
            </w:tcMar>
            <w:vAlign w:val="center"/>
          </w:tcPr>
          <w:p w14:paraId="59F46ECD" w14:textId="77777777" w:rsidR="00CC274A" w:rsidRDefault="00000000">
            <w:pPr>
              <w:spacing w:after="20" w:line="264" w:lineRule="auto"/>
            </w:pPr>
            <w:r>
              <w:rPr>
                <w:b/>
              </w:rPr>
              <w:t>《周易》原文</w:t>
            </w:r>
            <w:r>
              <w:rPr>
                <w:b/>
              </w:rPr>
              <w:t xml:space="preserve"> · H51-J</w:t>
            </w:r>
          </w:p>
        </w:tc>
        <w:tc>
          <w:tcPr>
            <w:tcW w:w="5818" w:type="dxa"/>
            <w:tcBorders>
              <w:top w:val="single" w:sz="4" w:space="0" w:color="D6DFE2"/>
              <w:left w:val="single" w:sz="4" w:space="0" w:color="D6DFE2"/>
              <w:bottom w:val="single" w:sz="4" w:space="0" w:color="D6DFE2"/>
              <w:right w:val="single" w:sz="4" w:space="0" w:color="D6DFE2"/>
            </w:tcBorders>
            <w:shd w:val="clear" w:color="auto" w:fill="E5EDEF"/>
            <w:tcMar>
              <w:top w:w="65" w:type="dxa"/>
              <w:left w:w="65" w:type="dxa"/>
              <w:bottom w:w="65" w:type="dxa"/>
              <w:right w:w="65" w:type="dxa"/>
            </w:tcMar>
            <w:vAlign w:val="center"/>
          </w:tcPr>
          <w:p w14:paraId="114B9CD8" w14:textId="77777777" w:rsidR="00CC274A" w:rsidRDefault="00000000">
            <w:pPr>
              <w:spacing w:after="20" w:line="264" w:lineRule="auto"/>
            </w:pPr>
            <w:r>
              <w:rPr>
                <w:b/>
              </w:rPr>
              <w:t>既有繁体中文翻译</w:t>
            </w:r>
          </w:p>
        </w:tc>
      </w:tr>
      <w:tr w:rsidR="00CC274A" w14:paraId="6CFD4B43" w14:textId="77777777">
        <w:trPr>
          <w:cantSplit/>
          <w:jc w:val="center"/>
        </w:trPr>
        <w:tc>
          <w:tcPr>
            <w:tcW w:w="4464"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78D2F9BA" w14:textId="77777777" w:rsidR="00CC274A" w:rsidRDefault="00000000">
            <w:pPr>
              <w:spacing w:after="20" w:line="264" w:lineRule="auto"/>
            </w:pPr>
            <w:r>
              <w:t>震：亨。震來虩虩，笑言啞啞。震驚百里，不喪匕鬯。</w:t>
            </w:r>
          </w:p>
        </w:tc>
        <w:tc>
          <w:tcPr>
            <w:tcW w:w="5818"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50C33CB8" w14:textId="77777777" w:rsidR="00CC274A" w:rsidRDefault="00000000">
            <w:pPr>
              <w:spacing w:after="20" w:line="264" w:lineRule="auto"/>
            </w:pPr>
            <w:r>
              <w:t>震动可以通达。雷来时恐惧，之后仍能谈笑；震惊百里，主祭者仍不失匙与香酒。</w:t>
            </w:r>
          </w:p>
        </w:tc>
      </w:tr>
    </w:tbl>
    <w:p w14:paraId="4C3D432C" w14:textId="77777777" w:rsidR="00CC274A" w:rsidRDefault="00000000">
      <w:r>
        <w:t xml:space="preserve">事件经过　</w:t>
      </w:r>
      <w:r>
        <w:t>1970</w:t>
      </w:r>
      <w:r>
        <w:t>年代台湾面临外部能源与景气变动，企业投入成本上升，出口及民间投资前景也受影响。原先的经济建设安排因此碰到不确定性：公共工程要不要继续，哪些供应最需要稳定，资金又该如何配置？台湾在</w:t>
      </w:r>
      <w:r>
        <w:t>1970</w:t>
      </w:r>
      <w:r>
        <w:t>年代遭遇外部能源与景气冲击，原有经济建设预期面临调整。政府持续推动基础投资，试图回应出口与民间投资不足。政府持续推动基础投资，希望维持交通、能源等未来生产需要的条件。工程分期进行，短期支出与长期使用之间有时间差，不能把后来所有经济变化都说成某一项工程的效果。从外部冲击出现、计划重新评估，到建设继续执行，当时的工作是让必要供应和投资不中断，同时承担预算和施工的现实压力。投资持续进行，不代表每项工程不受冲击；财政分配、施工进度与实际使用，都需另查具体资料。原案提供的是外部震动和基础投资的连结，不能把整个</w:t>
      </w:r>
      <w:r>
        <w:t>1970</w:t>
      </w:r>
      <w:r>
        <w:t>年代的成长完全归于一次应对。</w:t>
      </w:r>
    </w:p>
    <w:p w14:paraId="6546D64F" w14:textId="77777777" w:rsidR="00CC274A" w:rsidRDefault="00000000">
      <w:r>
        <w:t>卦义对照　震卦写惊动之后仍要处理眼前的事。能源冲击使台湾投资计划承压，继续建设便须重查需求、工期与财源。遇上突发事件，先辨认必须保住的供应，再决定哪些项目可延后、哪些仍应推进；慌忙全面停下或只照旧执行，都不便于核算后果。这是卦义与史事的类比，非政府依震卦决策。危机中保持行动，不等于每个原计划都照做。把当下最需要的供应挑出来，同时记下延后项目要付出的代价，才能作透明选择。</w:t>
      </w:r>
    </w:p>
    <w:p w14:paraId="6998810B" w14:textId="77777777" w:rsidR="00ED7D60" w:rsidRDefault="00000000">
      <w:r>
        <w:rPr>
          <w:b/>
        </w:rPr>
        <w:t>【</w:t>
      </w:r>
      <w:r>
        <w:rPr>
          <w:b/>
        </w:rPr>
        <w:t>V4.3</w:t>
      </w:r>
      <w:r>
        <w:rPr>
          <w:b/>
        </w:rPr>
        <w:t>适切性审查｜第</w:t>
      </w:r>
      <w:r>
        <w:rPr>
          <w:b/>
        </w:rPr>
        <w:t>51</w:t>
      </w:r>
      <w:r>
        <w:rPr>
          <w:b/>
        </w:rPr>
        <w:t>卦｜</w:t>
      </w:r>
      <w:r>
        <w:rPr>
          <w:b/>
        </w:rPr>
        <w:t>A</w:t>
      </w:r>
      <w:r>
        <w:rPr>
          <w:b/>
        </w:rPr>
        <w:t>级】审查要点：突发震动及事后调整；不能把一切压力都描述成天命。判定：事件与选定经文主题相符，保留原文；原有叙事能具体扣合本卦关键：突发震动及事后调整；不能把一切压力都描述成天命；维持原作的历史与解读界线。</w:t>
      </w:r>
    </w:p>
    <w:p w14:paraId="1A9B75DD" w14:textId="77777777" w:rsidR="00CC274A" w:rsidRDefault="00000000">
      <w:r>
        <w:rPr>
          <w:b/>
        </w:rPr>
        <w:t xml:space="preserve">证据与限制　</w:t>
      </w:r>
      <w:r>
        <w:t>这是危机反应的类比，不表示所有投资都有相同效益，也不替特定政策预算背书。</w:t>
      </w:r>
    </w:p>
    <w:p w14:paraId="59056438" w14:textId="77777777" w:rsidR="00CC274A" w:rsidRDefault="00000000">
      <w:r>
        <w:rPr>
          <w:b/>
          <w:sz w:val="17"/>
        </w:rPr>
        <w:t xml:space="preserve">来源　</w:t>
      </w:r>
      <w:hyperlink w:anchor="src_TEN2">
        <w:r w:rsidR="00CC274A">
          <w:rPr>
            <w:color w:val="245478"/>
          </w:rPr>
          <w:t>TEN2</w:t>
        </w:r>
      </w:hyperlink>
      <w:r>
        <w:rPr>
          <w:sz w:val="17"/>
        </w:rPr>
        <w:t>｜石油危机及经建计划调整背景</w:t>
      </w:r>
    </w:p>
    <w:p w14:paraId="3EE29661" w14:textId="77777777" w:rsidR="00CC274A" w:rsidRDefault="00000000">
      <w:pPr>
        <w:pStyle w:val="21"/>
      </w:pPr>
      <w:bookmarkStart w:id="51" w:name="case_52"/>
      <w:r>
        <w:t xml:space="preserve">52 </w:t>
      </w:r>
      <w:r>
        <w:t>艮｜盈富基金：危机介入也要安排停止与退出</w:t>
      </w:r>
      <w:bookmarkEnd w:id="51"/>
    </w:p>
    <w:p w14:paraId="15AFDF82" w14:textId="77777777" w:rsidR="00CC274A" w:rsidRDefault="00000000">
      <w:pPr>
        <w:spacing w:after="60"/>
      </w:pPr>
      <w:r>
        <w:rPr>
          <w:sz w:val="17"/>
        </w:rPr>
        <w:t>FIN-H52-001</w:t>
      </w:r>
      <w:r>
        <w:rPr>
          <w:sz w:val="17"/>
        </w:rPr>
        <w:t xml:space="preserve">　｜　</w:t>
      </w:r>
      <w:r>
        <w:rPr>
          <w:sz w:val="17"/>
        </w:rPr>
        <w:t>1999</w:t>
      </w:r>
      <w:r>
        <w:rPr>
          <w:sz w:val="17"/>
        </w:rPr>
        <w:t>年　｜　公共资产处置</w:t>
      </w:r>
    </w:p>
    <w:p w14:paraId="171E30A8" w14:textId="77777777" w:rsidR="00CC274A" w:rsidRDefault="00000000">
      <w:r>
        <w:t xml:space="preserve">B </w:t>
      </w:r>
      <w:r>
        <w:t>卦义对照：事件有据，卦义连结为本书解读</w:t>
      </w:r>
    </w:p>
    <w:tbl>
      <w:tblPr>
        <w:tblW w:w="0" w:type="auto"/>
        <w:jc w:val="center"/>
        <w:tblLook w:val="04A0" w:firstRow="1" w:lastRow="0" w:firstColumn="1" w:lastColumn="0" w:noHBand="0" w:noVBand="1"/>
      </w:tblPr>
      <w:tblGrid>
        <w:gridCol w:w="4460"/>
        <w:gridCol w:w="5812"/>
      </w:tblGrid>
      <w:tr w:rsidR="00CC274A" w14:paraId="19C8715B" w14:textId="77777777">
        <w:trPr>
          <w:cantSplit/>
          <w:tblHeader/>
          <w:jc w:val="center"/>
        </w:trPr>
        <w:tc>
          <w:tcPr>
            <w:tcW w:w="4464" w:type="dxa"/>
            <w:tcBorders>
              <w:top w:val="single" w:sz="4" w:space="0" w:color="D6DFE2"/>
              <w:left w:val="single" w:sz="4" w:space="0" w:color="D6DFE2"/>
              <w:bottom w:val="single" w:sz="4" w:space="0" w:color="D6DFE2"/>
              <w:right w:val="single" w:sz="4" w:space="0" w:color="D6DFE2"/>
            </w:tcBorders>
            <w:shd w:val="clear" w:color="auto" w:fill="E5EDEF"/>
            <w:tcMar>
              <w:top w:w="65" w:type="dxa"/>
              <w:left w:w="65" w:type="dxa"/>
              <w:bottom w:w="65" w:type="dxa"/>
              <w:right w:w="65" w:type="dxa"/>
            </w:tcMar>
            <w:vAlign w:val="center"/>
          </w:tcPr>
          <w:p w14:paraId="7C3D59DF" w14:textId="77777777" w:rsidR="00CC274A" w:rsidRDefault="00000000">
            <w:pPr>
              <w:spacing w:after="20" w:line="264" w:lineRule="auto"/>
            </w:pPr>
            <w:r>
              <w:rPr>
                <w:b/>
              </w:rPr>
              <w:t>《周易》原文</w:t>
            </w:r>
            <w:r>
              <w:rPr>
                <w:b/>
              </w:rPr>
              <w:t xml:space="preserve"> · H52-J</w:t>
            </w:r>
          </w:p>
        </w:tc>
        <w:tc>
          <w:tcPr>
            <w:tcW w:w="5818" w:type="dxa"/>
            <w:tcBorders>
              <w:top w:val="single" w:sz="4" w:space="0" w:color="D6DFE2"/>
              <w:left w:val="single" w:sz="4" w:space="0" w:color="D6DFE2"/>
              <w:bottom w:val="single" w:sz="4" w:space="0" w:color="D6DFE2"/>
              <w:right w:val="single" w:sz="4" w:space="0" w:color="D6DFE2"/>
            </w:tcBorders>
            <w:shd w:val="clear" w:color="auto" w:fill="E5EDEF"/>
            <w:tcMar>
              <w:top w:w="65" w:type="dxa"/>
              <w:left w:w="65" w:type="dxa"/>
              <w:bottom w:w="65" w:type="dxa"/>
              <w:right w:w="65" w:type="dxa"/>
            </w:tcMar>
            <w:vAlign w:val="center"/>
          </w:tcPr>
          <w:p w14:paraId="58ADACBB" w14:textId="77777777" w:rsidR="00CC274A" w:rsidRDefault="00000000">
            <w:pPr>
              <w:spacing w:after="20" w:line="264" w:lineRule="auto"/>
            </w:pPr>
            <w:r>
              <w:rPr>
                <w:b/>
              </w:rPr>
              <w:t>既有繁体中文翻译</w:t>
            </w:r>
          </w:p>
        </w:tc>
      </w:tr>
      <w:tr w:rsidR="00CC274A" w14:paraId="00D5F0DE" w14:textId="77777777">
        <w:trPr>
          <w:cantSplit/>
          <w:jc w:val="center"/>
        </w:trPr>
        <w:tc>
          <w:tcPr>
            <w:tcW w:w="4464"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39B1675B" w14:textId="77777777" w:rsidR="00CC274A" w:rsidRDefault="00000000">
            <w:pPr>
              <w:spacing w:after="20" w:line="264" w:lineRule="auto"/>
            </w:pPr>
            <w:r>
              <w:t>艮：艮其背，不獲其身，行其庭，不見其人，无咎。</w:t>
            </w:r>
          </w:p>
        </w:tc>
        <w:tc>
          <w:tcPr>
            <w:tcW w:w="5818"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65D6E9D8" w14:textId="77777777" w:rsidR="00CC274A" w:rsidRDefault="00000000">
            <w:pPr>
              <w:spacing w:after="20" w:line="264" w:lineRule="auto"/>
            </w:pPr>
            <w:r>
              <w:t>止于应止，如止住背部而忘却自身；行走庭院不受人情牵动，无咎。</w:t>
            </w:r>
          </w:p>
        </w:tc>
      </w:tr>
    </w:tbl>
    <w:p w14:paraId="2A862F9E" w14:textId="77777777" w:rsidR="00CC274A" w:rsidRDefault="00000000">
      <w:r>
        <w:t>事件经过　香港政府在</w:t>
      </w:r>
      <w:r>
        <w:t>1998</w:t>
      </w:r>
      <w:r>
        <w:t>年市场危机中购入股票。介入之后，市场压力可能改变，公共部门手中却留下大批资产；持有多少、如何减少，以及处置过程会否再影响交易，成了下一阶段的问题。香港在</w:t>
      </w:r>
      <w:r>
        <w:t>1998</w:t>
      </w:r>
      <w:r>
        <w:t>年购入股票后，于</w:t>
      </w:r>
      <w:r>
        <w:t>1999</w:t>
      </w:r>
      <w:r>
        <w:t>年推出盈富基金，作为逐步处置部分持股的方式。这让危机时期取得的资产，有了后续管理与退出安排。</w:t>
      </w:r>
      <w:r>
        <w:t>1999</w:t>
      </w:r>
      <w:r>
        <w:t>年香港推出盈富基金，让部分政府持股有逐步处置的管道。由紧急买入到设计退出，需要考虑基金安排及市场承接，并不是宣布危机过去便能立刻卖光。官方资料可支持入市及推出基金的时间线，但单一资料不足以精确分配各参与者的得失。此案从危机处置，走向对持有资产和退出节奏的管理。基金推出之后，资产如何进入投资者手中及政府持有量如何变化，要依后续官方纪录核对。此次退出安排之所以值得记，是它把危机时的买入和危机后的持股处理分开，不把「介入成功」当作故事结尾。</w:t>
      </w:r>
    </w:p>
    <w:p w14:paraId="78DD985D" w14:textId="77777777" w:rsidR="00CC274A" w:rsidRDefault="00000000">
      <w:r>
        <w:t>卦义对照　艮卦让人想到何时停下。香港</w:t>
      </w:r>
      <w:r>
        <w:t>1998</w:t>
      </w:r>
      <w:r>
        <w:t>年买股后，</w:t>
      </w:r>
      <w:r>
        <w:t>1999</w:t>
      </w:r>
      <w:r>
        <w:t>年安排盈富基金，说明危机手段仍有退出的后续工作。今天设计应急措施，启动前就可问任务完成怎么判断、谁能决定缩小规模、资产怎样交还市场。能有次序地停，才不会让临时介入永无期限。这是事后以卦义对照，非官方据艮卦设基金。进场的理由可能很急，离场却需要计划。把时间、信息揭露及持有人权利写好，能减少政策从应急措施变成长期未决事项。</w:t>
      </w:r>
      <w:r>
        <w:br/>
      </w:r>
      <w:r>
        <w:t>【</w:t>
      </w:r>
      <w:r>
        <w:t>V4.3</w:t>
      </w:r>
      <w:r>
        <w:t>一次修订】盈富基金的退出机制有市场条件与公共资金责任，不把「止」理解成即时且没有代价。</w:t>
      </w:r>
      <w:r>
        <w:t xml:space="preserve"> </w:t>
      </w:r>
      <w:r>
        <w:t>本段属事后卦义对照；除另有明确引《易》文献外，不表示当事人据此卦决策。</w:t>
      </w:r>
    </w:p>
    <w:p w14:paraId="682B1691" w14:textId="77777777" w:rsidR="00ED7D60" w:rsidRDefault="00000000">
      <w:r>
        <w:rPr>
          <w:b/>
        </w:rPr>
        <w:t>【</w:t>
      </w:r>
      <w:r>
        <w:rPr>
          <w:b/>
        </w:rPr>
        <w:t>V4.3</w:t>
      </w:r>
      <w:r>
        <w:rPr>
          <w:b/>
        </w:rPr>
        <w:t>适切性审查｜第</w:t>
      </w:r>
      <w:r>
        <w:rPr>
          <w:b/>
        </w:rPr>
        <w:t>52</w:t>
      </w:r>
      <w:r>
        <w:rPr>
          <w:b/>
        </w:rPr>
        <w:t>卦｜</w:t>
      </w:r>
      <w:r>
        <w:rPr>
          <w:b/>
        </w:rPr>
        <w:t>B</w:t>
      </w:r>
      <w:r>
        <w:rPr>
          <w:b/>
        </w:rPr>
        <w:t>级】审查要点：何时止步及止步后的管理责任；停战、退场、停止皆有条件。判定：部分对应，已完成一次限定修订；盈富基金的退出机制有市场条件与公共资金责任，不把「止」理解成即时且没有代价。</w:t>
      </w:r>
    </w:p>
    <w:p w14:paraId="580D94C3" w14:textId="77777777" w:rsidR="00CC274A" w:rsidRDefault="00000000">
      <w:r>
        <w:rPr>
          <w:b/>
        </w:rPr>
        <w:t xml:space="preserve">证据与限制　</w:t>
      </w:r>
      <w:r>
        <w:t>这不是对基金的投资推荐，也不能由此推论所有危机资产都适合相同退出方式。</w:t>
      </w:r>
    </w:p>
    <w:p w14:paraId="1C10DFBF" w14:textId="77777777" w:rsidR="00CC274A" w:rsidRDefault="00000000">
      <w:r>
        <w:rPr>
          <w:b/>
          <w:sz w:val="17"/>
        </w:rPr>
        <w:t xml:space="preserve">来源　</w:t>
      </w:r>
      <w:hyperlink w:anchor="src_TRACK">
        <w:r w:rsidR="00CC274A">
          <w:rPr>
            <w:color w:val="245478"/>
          </w:rPr>
          <w:t>TRACK</w:t>
        </w:r>
      </w:hyperlink>
      <w:r>
        <w:rPr>
          <w:sz w:val="17"/>
        </w:rPr>
        <w:t>｜</w:t>
      </w:r>
      <w:r>
        <w:rPr>
          <w:sz w:val="17"/>
        </w:rPr>
        <w:t>Reserves Management</w:t>
      </w:r>
      <w:r>
        <w:rPr>
          <w:sz w:val="17"/>
        </w:rPr>
        <w:t>：</w:t>
      </w:r>
      <w:r>
        <w:rPr>
          <w:sz w:val="17"/>
        </w:rPr>
        <w:t>1999</w:t>
      </w:r>
      <w:r>
        <w:rPr>
          <w:sz w:val="17"/>
        </w:rPr>
        <w:t>年</w:t>
      </w:r>
      <w:r>
        <w:rPr>
          <w:sz w:val="17"/>
        </w:rPr>
        <w:t>11</w:t>
      </w:r>
      <w:r>
        <w:rPr>
          <w:sz w:val="17"/>
        </w:rPr>
        <w:t>月推出基金</w:t>
      </w:r>
    </w:p>
    <w:p w14:paraId="4E64733C" w14:textId="77777777" w:rsidR="00CC274A" w:rsidRDefault="00000000">
      <w:pPr>
        <w:pStyle w:val="21"/>
        <w:pageBreakBefore/>
      </w:pPr>
      <w:bookmarkStart w:id="52" w:name="case_53"/>
      <w:r>
        <w:t xml:space="preserve">53 </w:t>
      </w:r>
      <w:r>
        <w:t>渐｜第一期四年经建计划：让农工转型分阶段推进</w:t>
      </w:r>
      <w:bookmarkEnd w:id="52"/>
    </w:p>
    <w:p w14:paraId="7EA59E42" w14:textId="77777777" w:rsidR="00CC274A" w:rsidRDefault="00000000">
      <w:pPr>
        <w:spacing w:after="60"/>
      </w:pPr>
      <w:r>
        <w:rPr>
          <w:sz w:val="17"/>
        </w:rPr>
        <w:t>FIN-H53-001</w:t>
      </w:r>
      <w:r>
        <w:rPr>
          <w:sz w:val="17"/>
        </w:rPr>
        <w:t xml:space="preserve">　｜　</w:t>
      </w:r>
      <w:r>
        <w:rPr>
          <w:sz w:val="17"/>
        </w:rPr>
        <w:t>1953</w:t>
      </w:r>
      <w:r>
        <w:rPr>
          <w:sz w:val="17"/>
        </w:rPr>
        <w:t>年起　｜　经济规划</w:t>
      </w:r>
    </w:p>
    <w:p w14:paraId="32B54589" w14:textId="77777777" w:rsidR="00CC274A" w:rsidRDefault="00000000">
      <w:r>
        <w:t xml:space="preserve">B </w:t>
      </w:r>
      <w:r>
        <w:t>卦义对照：事件有据，卦义连结为本书解读</w:t>
      </w:r>
    </w:p>
    <w:tbl>
      <w:tblPr>
        <w:tblW w:w="0" w:type="auto"/>
        <w:jc w:val="center"/>
        <w:tblLook w:val="04A0" w:firstRow="1" w:lastRow="0" w:firstColumn="1" w:lastColumn="0" w:noHBand="0" w:noVBand="1"/>
      </w:tblPr>
      <w:tblGrid>
        <w:gridCol w:w="4460"/>
        <w:gridCol w:w="5812"/>
      </w:tblGrid>
      <w:tr w:rsidR="00CC274A" w14:paraId="63609BD1" w14:textId="77777777">
        <w:trPr>
          <w:cantSplit/>
          <w:tblHeader/>
          <w:jc w:val="center"/>
        </w:trPr>
        <w:tc>
          <w:tcPr>
            <w:tcW w:w="4464" w:type="dxa"/>
            <w:tcBorders>
              <w:top w:val="single" w:sz="4" w:space="0" w:color="D6DFE2"/>
              <w:left w:val="single" w:sz="4" w:space="0" w:color="D6DFE2"/>
              <w:bottom w:val="single" w:sz="4" w:space="0" w:color="D6DFE2"/>
              <w:right w:val="single" w:sz="4" w:space="0" w:color="D6DFE2"/>
            </w:tcBorders>
            <w:shd w:val="clear" w:color="auto" w:fill="E5EDEF"/>
            <w:tcMar>
              <w:top w:w="65" w:type="dxa"/>
              <w:left w:w="65" w:type="dxa"/>
              <w:bottom w:w="65" w:type="dxa"/>
              <w:right w:w="65" w:type="dxa"/>
            </w:tcMar>
            <w:vAlign w:val="center"/>
          </w:tcPr>
          <w:p w14:paraId="6F396079" w14:textId="77777777" w:rsidR="00CC274A" w:rsidRDefault="00000000">
            <w:pPr>
              <w:spacing w:after="20" w:line="264" w:lineRule="auto"/>
            </w:pPr>
            <w:r>
              <w:rPr>
                <w:b/>
              </w:rPr>
              <w:t>《周易》原文</w:t>
            </w:r>
            <w:r>
              <w:rPr>
                <w:b/>
              </w:rPr>
              <w:t xml:space="preserve"> · H53-J</w:t>
            </w:r>
          </w:p>
        </w:tc>
        <w:tc>
          <w:tcPr>
            <w:tcW w:w="5818" w:type="dxa"/>
            <w:tcBorders>
              <w:top w:val="single" w:sz="4" w:space="0" w:color="D6DFE2"/>
              <w:left w:val="single" w:sz="4" w:space="0" w:color="D6DFE2"/>
              <w:bottom w:val="single" w:sz="4" w:space="0" w:color="D6DFE2"/>
              <w:right w:val="single" w:sz="4" w:space="0" w:color="D6DFE2"/>
            </w:tcBorders>
            <w:shd w:val="clear" w:color="auto" w:fill="E5EDEF"/>
            <w:tcMar>
              <w:top w:w="65" w:type="dxa"/>
              <w:left w:w="65" w:type="dxa"/>
              <w:bottom w:w="65" w:type="dxa"/>
              <w:right w:w="65" w:type="dxa"/>
            </w:tcMar>
            <w:vAlign w:val="center"/>
          </w:tcPr>
          <w:p w14:paraId="0736FBA5" w14:textId="77777777" w:rsidR="00CC274A" w:rsidRDefault="00000000">
            <w:pPr>
              <w:spacing w:after="20" w:line="264" w:lineRule="auto"/>
            </w:pPr>
            <w:r>
              <w:rPr>
                <w:b/>
              </w:rPr>
              <w:t>既有繁体中文翻译</w:t>
            </w:r>
          </w:p>
        </w:tc>
      </w:tr>
      <w:tr w:rsidR="00CC274A" w14:paraId="17126012" w14:textId="77777777">
        <w:trPr>
          <w:cantSplit/>
          <w:jc w:val="center"/>
        </w:trPr>
        <w:tc>
          <w:tcPr>
            <w:tcW w:w="4464"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0C468795" w14:textId="77777777" w:rsidR="00CC274A" w:rsidRDefault="00000000">
            <w:pPr>
              <w:spacing w:after="20" w:line="264" w:lineRule="auto"/>
            </w:pPr>
            <w:r>
              <w:t>漸：女歸吉，利貞。</w:t>
            </w:r>
          </w:p>
        </w:tc>
        <w:tc>
          <w:tcPr>
            <w:tcW w:w="5818"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08CC0CC4" w14:textId="77777777" w:rsidR="00CC274A" w:rsidRDefault="00000000">
            <w:pPr>
              <w:spacing w:after="20" w:line="264" w:lineRule="auto"/>
            </w:pPr>
            <w:r>
              <w:t>循序渐进；女子出嫁吉，宜守正。</w:t>
            </w:r>
          </w:p>
        </w:tc>
      </w:tr>
    </w:tbl>
    <w:p w14:paraId="36FC541A" w14:textId="77777777" w:rsidR="00CC274A" w:rsidRDefault="00000000">
      <w:r>
        <w:t xml:space="preserve">事件经过　</w:t>
      </w:r>
      <w:r>
        <w:t>1950</w:t>
      </w:r>
      <w:r>
        <w:t>年代初台湾要增加生产，同时面对资金、原料及市场条件限制。农业可供应粮食与部分原料，工业发展又需要设备和劳动；若两者的投入无法接续，单订产量目标难以执行。台湾自</w:t>
      </w:r>
      <w:r>
        <w:t>1953</w:t>
      </w:r>
      <w:r>
        <w:t>年推动经济建设四年计划，重视农业与工业相互支援，并扶植部分轻工业替代进口。转型需要把资金与生产条件逐步接起来。自</w:t>
      </w:r>
      <w:r>
        <w:t>1953</w:t>
      </w:r>
      <w:r>
        <w:t>年开始的第一期四年经建计划，把农业、轻工业等项目放进分期安排，扶植部分产品在本地生产以替代进口。政府规划要分配资源，生产者则要在各年投资及交货。计划名称表示时间框架，不代表四年内所有产业问题都已解决。故事从资源有限出发，经由排定先后次序，走到农工产出逐步相互支持。农产品、生产设备及外汇安排相互牵连，任何一环不足都会影响下一步。原档对四年计划提供了方向与重点，没有每个年度完整预算；不能用后来的产业成果补写当时每年已达成的目标。</w:t>
      </w:r>
    </w:p>
    <w:p w14:paraId="093340D1" w14:textId="77777777" w:rsidR="00CC274A" w:rsidRDefault="00000000">
      <w:r>
        <w:t>卦义对照　渐卦可借来看有顺序的成长。第一期四年计划没有把所有工业同时建成，而是安排农业、资金和轻工业如何互相接上。今天有一个很大的转型目标，可先问第一年哪项产出会支持第二年的投入，哪些关键条件还缺。走得慢不一定无效，先后失序却可能让已投入的资源闲置。这是对照卦义，非计划依渐卦编成。分阶段不等于只等时间过去。每一阶段都该产生下一阶段用得上的人力、资金或供应条件，否则规划再整齐也难实现。</w:t>
      </w:r>
    </w:p>
    <w:p w14:paraId="0E4A3D76" w14:textId="77777777" w:rsidR="00ED7D60" w:rsidRDefault="00000000">
      <w:r>
        <w:rPr>
          <w:b/>
        </w:rPr>
        <w:t>【</w:t>
      </w:r>
      <w:r>
        <w:rPr>
          <w:b/>
        </w:rPr>
        <w:t>V4.3</w:t>
      </w:r>
      <w:r>
        <w:rPr>
          <w:b/>
        </w:rPr>
        <w:t>适切性审查｜第</w:t>
      </w:r>
      <w:r>
        <w:rPr>
          <w:b/>
        </w:rPr>
        <w:t>53</w:t>
      </w:r>
      <w:r>
        <w:rPr>
          <w:b/>
        </w:rPr>
        <w:t>卦｜</w:t>
      </w:r>
      <w:r>
        <w:rPr>
          <w:b/>
        </w:rPr>
        <w:t>A</w:t>
      </w:r>
      <w:r>
        <w:rPr>
          <w:b/>
        </w:rPr>
        <w:t>级】审查要点：逐步推进而非一蹴可几；阶段安排也可能失去信用。判定：事件与选定经文主题相符，保留原文；原有叙事能具体扣合本卦关键：逐步推进而非一蹴可几；阶段安排也可能失去信用；维持原作的历史与解读界线。</w:t>
      </w:r>
    </w:p>
    <w:p w14:paraId="51249FCC" w14:textId="77777777" w:rsidR="00CC274A" w:rsidRDefault="00000000">
      <w:r>
        <w:rPr>
          <w:b/>
        </w:rPr>
        <w:t xml:space="preserve">证据与限制　</w:t>
      </w:r>
      <w:r>
        <w:t>渐进不保证没有代价；农工之间资源转移的负担仍需另行研究。</w:t>
      </w:r>
    </w:p>
    <w:p w14:paraId="05133D57" w14:textId="77777777" w:rsidR="00CC274A" w:rsidRDefault="00000000">
      <w:r>
        <w:rPr>
          <w:b/>
          <w:sz w:val="17"/>
        </w:rPr>
        <w:t xml:space="preserve">来源　</w:t>
      </w:r>
      <w:hyperlink w:anchor="src_TEN">
        <w:r w:rsidR="00CC274A">
          <w:rPr>
            <w:color w:val="245478"/>
          </w:rPr>
          <w:t>TEN</w:t>
        </w:r>
      </w:hyperlink>
      <w:r>
        <w:rPr>
          <w:sz w:val="17"/>
        </w:rPr>
        <w:t>｜</w:t>
      </w:r>
      <w:r>
        <w:rPr>
          <w:sz w:val="17"/>
        </w:rPr>
        <w:t>1953</w:t>
      </w:r>
      <w:r>
        <w:rPr>
          <w:sz w:val="17"/>
        </w:rPr>
        <w:t>年经济建设四年计划段</w:t>
      </w:r>
    </w:p>
    <w:p w14:paraId="4E24D91E" w14:textId="77777777" w:rsidR="00CC274A" w:rsidRDefault="00000000">
      <w:pPr>
        <w:pStyle w:val="21"/>
      </w:pPr>
      <w:bookmarkStart w:id="53" w:name="case_54"/>
      <w:r>
        <w:t xml:space="preserve">54 </w:t>
      </w:r>
      <w:r>
        <w:t>归妹｜</w:t>
      </w:r>
      <w:r>
        <w:t>WTO</w:t>
      </w:r>
      <w:r>
        <w:t>入会承诺：建立关系前先看清责任</w:t>
      </w:r>
      <w:bookmarkEnd w:id="53"/>
    </w:p>
    <w:p w14:paraId="76AA3BAC" w14:textId="77777777" w:rsidR="00CC274A" w:rsidRDefault="00000000">
      <w:pPr>
        <w:spacing w:after="60"/>
      </w:pPr>
      <w:r>
        <w:rPr>
          <w:sz w:val="17"/>
        </w:rPr>
        <w:t>FIN-H54-001</w:t>
      </w:r>
      <w:r>
        <w:rPr>
          <w:sz w:val="17"/>
        </w:rPr>
        <w:t xml:space="preserve">　｜　</w:t>
      </w:r>
      <w:r>
        <w:rPr>
          <w:sz w:val="17"/>
        </w:rPr>
        <w:t>2001</w:t>
      </w:r>
      <w:r>
        <w:rPr>
          <w:sz w:val="17"/>
        </w:rPr>
        <w:t>年　｜　经贸契约</w:t>
      </w:r>
    </w:p>
    <w:p w14:paraId="7BC02546" w14:textId="77777777" w:rsidR="00CC274A" w:rsidRDefault="00000000">
      <w:r>
        <w:t xml:space="preserve">B </w:t>
      </w:r>
      <w:r>
        <w:t>卦义对照：事件有据，卦义连结为本书解读</w:t>
      </w:r>
    </w:p>
    <w:tbl>
      <w:tblPr>
        <w:tblW w:w="0" w:type="auto"/>
        <w:jc w:val="center"/>
        <w:tblLook w:val="04A0" w:firstRow="1" w:lastRow="0" w:firstColumn="1" w:lastColumn="0" w:noHBand="0" w:noVBand="1"/>
      </w:tblPr>
      <w:tblGrid>
        <w:gridCol w:w="4460"/>
        <w:gridCol w:w="5812"/>
      </w:tblGrid>
      <w:tr w:rsidR="00CC274A" w14:paraId="18AA0B81" w14:textId="77777777">
        <w:trPr>
          <w:cantSplit/>
          <w:tblHeader/>
          <w:jc w:val="center"/>
        </w:trPr>
        <w:tc>
          <w:tcPr>
            <w:tcW w:w="4464" w:type="dxa"/>
            <w:tcBorders>
              <w:top w:val="single" w:sz="4" w:space="0" w:color="D6DFE2"/>
              <w:left w:val="single" w:sz="4" w:space="0" w:color="D6DFE2"/>
              <w:bottom w:val="single" w:sz="4" w:space="0" w:color="D6DFE2"/>
              <w:right w:val="single" w:sz="4" w:space="0" w:color="D6DFE2"/>
            </w:tcBorders>
            <w:shd w:val="clear" w:color="auto" w:fill="E5EDEF"/>
            <w:tcMar>
              <w:top w:w="65" w:type="dxa"/>
              <w:left w:w="65" w:type="dxa"/>
              <w:bottom w:w="65" w:type="dxa"/>
              <w:right w:w="65" w:type="dxa"/>
            </w:tcMar>
            <w:vAlign w:val="center"/>
          </w:tcPr>
          <w:p w14:paraId="1562EEEF" w14:textId="77777777" w:rsidR="00CC274A" w:rsidRDefault="00000000">
            <w:pPr>
              <w:spacing w:after="20" w:line="264" w:lineRule="auto"/>
            </w:pPr>
            <w:r>
              <w:rPr>
                <w:b/>
              </w:rPr>
              <w:t>《周易》原文</w:t>
            </w:r>
            <w:r>
              <w:rPr>
                <w:b/>
              </w:rPr>
              <w:t xml:space="preserve"> · H54-J</w:t>
            </w:r>
          </w:p>
        </w:tc>
        <w:tc>
          <w:tcPr>
            <w:tcW w:w="5818" w:type="dxa"/>
            <w:tcBorders>
              <w:top w:val="single" w:sz="4" w:space="0" w:color="D6DFE2"/>
              <w:left w:val="single" w:sz="4" w:space="0" w:color="D6DFE2"/>
              <w:bottom w:val="single" w:sz="4" w:space="0" w:color="D6DFE2"/>
              <w:right w:val="single" w:sz="4" w:space="0" w:color="D6DFE2"/>
            </w:tcBorders>
            <w:shd w:val="clear" w:color="auto" w:fill="E5EDEF"/>
            <w:tcMar>
              <w:top w:w="65" w:type="dxa"/>
              <w:left w:w="65" w:type="dxa"/>
              <w:bottom w:w="65" w:type="dxa"/>
              <w:right w:w="65" w:type="dxa"/>
            </w:tcMar>
            <w:vAlign w:val="center"/>
          </w:tcPr>
          <w:p w14:paraId="0F750E16" w14:textId="77777777" w:rsidR="00CC274A" w:rsidRDefault="00000000">
            <w:pPr>
              <w:spacing w:after="20" w:line="264" w:lineRule="auto"/>
            </w:pPr>
            <w:r>
              <w:rPr>
                <w:b/>
              </w:rPr>
              <w:t>既有繁体中文翻译</w:t>
            </w:r>
          </w:p>
        </w:tc>
      </w:tr>
      <w:tr w:rsidR="00CC274A" w14:paraId="4D87BBFA" w14:textId="77777777">
        <w:trPr>
          <w:cantSplit/>
          <w:jc w:val="center"/>
        </w:trPr>
        <w:tc>
          <w:tcPr>
            <w:tcW w:w="4464"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4E881F77" w14:textId="77777777" w:rsidR="00CC274A" w:rsidRDefault="00000000">
            <w:pPr>
              <w:spacing w:after="20" w:line="264" w:lineRule="auto"/>
            </w:pPr>
            <w:r>
              <w:t>歸妹：征凶，无攸利。</w:t>
            </w:r>
          </w:p>
        </w:tc>
        <w:tc>
          <w:tcPr>
            <w:tcW w:w="5818"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572BFCA2" w14:textId="77777777" w:rsidR="00CC274A" w:rsidRDefault="00000000">
            <w:pPr>
              <w:spacing w:after="20" w:line="264" w:lineRule="auto"/>
            </w:pPr>
            <w:r>
              <w:t>少女出嫁而名分不正，前进凶，没有利益。</w:t>
            </w:r>
          </w:p>
        </w:tc>
      </w:tr>
    </w:tbl>
    <w:p w14:paraId="6B433996" w14:textId="77777777" w:rsidR="00CC274A" w:rsidRDefault="00000000">
      <w:r>
        <w:t>事件经过　中国加入</w:t>
      </w:r>
      <w:r>
        <w:t>WTO</w:t>
      </w:r>
      <w:r>
        <w:t>前，要把开放市场与遵守共同贸易规则的条件写入入会文件。国内各产业有不同准备程度，其他会员也关切承诺能否履行。加入一个已有规则的组织，并不只是取得新的出口机会。</w:t>
      </w:r>
      <w:r>
        <w:t>WTO</w:t>
      </w:r>
      <w:r>
        <w:t>入会文件包含中国需履行的具体承诺。参与国际市场并非只有取得好处，也会改变国内产业面对的竞争与制度要求。文件列出中国须遵守的具体承诺，入会后还要由机关、企业及交易者在各自活动中落实。更多市场接触带来机会，也让部分国内业者面对不同竞争。不能从「加入」二字直接推定所有行业都获利，或把每项后续变化归于同一条承诺。与第</w:t>
      </w:r>
      <w:r>
        <w:t>31</w:t>
      </w:r>
      <w:r>
        <w:t>卦侧重双方谈判不同，此案聚焦正式关系成立后的权利与责任。文件承诺也须配合国内法规及企业经营调整，影响会随产业与时期而不同。此案例只以入会文本勾勒权利义务，不补写某家企业即刻成功或倒闭，以免把一个制度事件误说成个别公司命运。</w:t>
      </w:r>
    </w:p>
    <w:p w14:paraId="0D05328C" w14:textId="77777777" w:rsidR="00CC274A" w:rsidRDefault="00000000">
      <w:r>
        <w:t>卦义对照　归妹卦可借来检查一段关系中的角色与条件。加入</w:t>
      </w:r>
      <w:r>
        <w:t>WTO</w:t>
      </w:r>
      <w:r>
        <w:t>带来市场机会，也有要履行的承诺；在说「加入有利」前，先把权利、义务和产业能否承受列出。今日个人签约或企业入盟，同样要看清自己答应了什么，以及做不到时的后果。这是类比阅读，不表示入会谈判由归妹卦指引。关系成立的仪式只是一刻，履行承诺要持续多年。签字前若不看执行需要的人力与成本，得到的机会也可能难以利用。</w:t>
      </w:r>
      <w:r>
        <w:br/>
      </w:r>
      <w:r>
        <w:t>【</w:t>
      </w:r>
      <w:r>
        <w:t>V4.3</w:t>
      </w:r>
      <w:r>
        <w:t>一次修订】</w:t>
      </w:r>
      <w:r>
        <w:t>WTO</w:t>
      </w:r>
      <w:r>
        <w:t>入会是条约义务及贸易规则，与归妹婚姻意象关联较间接；明确标示只借「关系前先核对责任」作有限类比。</w:t>
      </w:r>
      <w:r>
        <w:t xml:space="preserve"> </w:t>
      </w:r>
      <w:r>
        <w:t>本段属事后卦义对照；除另有明确引《易》文献外，不表示当事人据此卦决策。</w:t>
      </w:r>
    </w:p>
    <w:p w14:paraId="1B70CC80" w14:textId="77777777" w:rsidR="00ED7D60" w:rsidRDefault="00000000">
      <w:r>
        <w:rPr>
          <w:b/>
        </w:rPr>
        <w:t>【</w:t>
      </w:r>
      <w:r>
        <w:rPr>
          <w:b/>
        </w:rPr>
        <w:t>V4.3</w:t>
      </w:r>
      <w:r>
        <w:rPr>
          <w:b/>
        </w:rPr>
        <w:t>适切性审查｜第</w:t>
      </w:r>
      <w:r>
        <w:rPr>
          <w:b/>
        </w:rPr>
        <w:t>54</w:t>
      </w:r>
      <w:r>
        <w:rPr>
          <w:b/>
        </w:rPr>
        <w:t>卦｜</w:t>
      </w:r>
      <w:r>
        <w:rPr>
          <w:b/>
        </w:rPr>
        <w:t>B</w:t>
      </w:r>
      <w:r>
        <w:rPr>
          <w:b/>
        </w:rPr>
        <w:t>级】审查要点：非对等结盟或婚配的角色关系；不能用婚姻意象直接替当代政策背书。判定：部分对应，已完成一次限定修订；</w:t>
      </w:r>
      <w:r>
        <w:rPr>
          <w:b/>
        </w:rPr>
        <w:t>WTO</w:t>
      </w:r>
      <w:r>
        <w:rPr>
          <w:b/>
        </w:rPr>
        <w:t>入会是条约义务及贸易规则，与归妹婚姻意象关联较间接；明确标示只借「关系前先核对责任」作有限类比。</w:t>
      </w:r>
    </w:p>
    <w:p w14:paraId="51620159" w14:textId="77777777" w:rsidR="00CC274A" w:rsidRDefault="00000000">
      <w:r>
        <w:rPr>
          <w:b/>
        </w:rPr>
        <w:t xml:space="preserve">证据与限制　</w:t>
      </w:r>
      <w:r>
        <w:t>不把卦辞当作入会吉凶判决，也不沿用古代婚姻身分来评价现代群体。</w:t>
      </w:r>
    </w:p>
    <w:p w14:paraId="37DA8BAC" w14:textId="77777777" w:rsidR="00CC274A" w:rsidRDefault="00000000">
      <w:r>
        <w:rPr>
          <w:b/>
          <w:sz w:val="17"/>
        </w:rPr>
        <w:t xml:space="preserve">来源　</w:t>
      </w:r>
      <w:hyperlink w:anchor="src_WTO">
        <w:r w:rsidR="00CC274A">
          <w:rPr>
            <w:color w:val="245478"/>
          </w:rPr>
          <w:t>WTO</w:t>
        </w:r>
      </w:hyperlink>
      <w:r>
        <w:rPr>
          <w:sz w:val="17"/>
        </w:rPr>
        <w:t>｜入会承诺及市场开放条件</w:t>
      </w:r>
    </w:p>
    <w:p w14:paraId="562D253E" w14:textId="77777777" w:rsidR="00CC274A" w:rsidRDefault="00000000">
      <w:pPr>
        <w:pStyle w:val="21"/>
        <w:pageBreakBefore/>
      </w:pPr>
      <w:bookmarkStart w:id="54" w:name="case_55"/>
      <w:r>
        <w:t xml:space="preserve">55 </w:t>
      </w:r>
      <w:r>
        <w:t>丰｜汉初国库积累：繁荣时也要看到隐藏压力</w:t>
      </w:r>
      <w:bookmarkEnd w:id="54"/>
    </w:p>
    <w:p w14:paraId="1CFA9A9C" w14:textId="77777777" w:rsidR="00CC274A" w:rsidRDefault="00000000">
      <w:pPr>
        <w:spacing w:after="60"/>
      </w:pPr>
      <w:r>
        <w:rPr>
          <w:sz w:val="17"/>
        </w:rPr>
        <w:t>FIN-H55-001</w:t>
      </w:r>
      <w:r>
        <w:rPr>
          <w:sz w:val="17"/>
        </w:rPr>
        <w:t xml:space="preserve">　｜　文景至汉武帝初年　｜　财政储备</w:t>
      </w:r>
    </w:p>
    <w:p w14:paraId="550A1967" w14:textId="77777777" w:rsidR="00CC274A" w:rsidRDefault="00000000">
      <w:r>
        <w:t xml:space="preserve">B </w:t>
      </w:r>
      <w:r>
        <w:t>卦义对照：事件有据，卦义连结为本书解读</w:t>
      </w:r>
    </w:p>
    <w:tbl>
      <w:tblPr>
        <w:tblW w:w="0" w:type="auto"/>
        <w:jc w:val="center"/>
        <w:tblLook w:val="04A0" w:firstRow="1" w:lastRow="0" w:firstColumn="1" w:lastColumn="0" w:noHBand="0" w:noVBand="1"/>
      </w:tblPr>
      <w:tblGrid>
        <w:gridCol w:w="4460"/>
        <w:gridCol w:w="5812"/>
      </w:tblGrid>
      <w:tr w:rsidR="00CC274A" w14:paraId="7D1B8E9A" w14:textId="77777777">
        <w:trPr>
          <w:cantSplit/>
          <w:tblHeader/>
          <w:jc w:val="center"/>
        </w:trPr>
        <w:tc>
          <w:tcPr>
            <w:tcW w:w="4464" w:type="dxa"/>
            <w:tcBorders>
              <w:top w:val="single" w:sz="4" w:space="0" w:color="D6DFE2"/>
              <w:left w:val="single" w:sz="4" w:space="0" w:color="D6DFE2"/>
              <w:bottom w:val="single" w:sz="4" w:space="0" w:color="D6DFE2"/>
              <w:right w:val="single" w:sz="4" w:space="0" w:color="D6DFE2"/>
            </w:tcBorders>
            <w:shd w:val="clear" w:color="auto" w:fill="E5EDEF"/>
            <w:tcMar>
              <w:top w:w="65" w:type="dxa"/>
              <w:left w:w="65" w:type="dxa"/>
              <w:bottom w:w="65" w:type="dxa"/>
              <w:right w:w="65" w:type="dxa"/>
            </w:tcMar>
            <w:vAlign w:val="center"/>
          </w:tcPr>
          <w:p w14:paraId="7F7D703C" w14:textId="77777777" w:rsidR="00CC274A" w:rsidRDefault="00000000">
            <w:pPr>
              <w:spacing w:after="20" w:line="264" w:lineRule="auto"/>
            </w:pPr>
            <w:r>
              <w:rPr>
                <w:b/>
              </w:rPr>
              <w:t>《周易》原文</w:t>
            </w:r>
            <w:r>
              <w:rPr>
                <w:b/>
              </w:rPr>
              <w:t xml:space="preserve"> · H55-J</w:t>
            </w:r>
          </w:p>
        </w:tc>
        <w:tc>
          <w:tcPr>
            <w:tcW w:w="5818" w:type="dxa"/>
            <w:tcBorders>
              <w:top w:val="single" w:sz="4" w:space="0" w:color="D6DFE2"/>
              <w:left w:val="single" w:sz="4" w:space="0" w:color="D6DFE2"/>
              <w:bottom w:val="single" w:sz="4" w:space="0" w:color="D6DFE2"/>
              <w:right w:val="single" w:sz="4" w:space="0" w:color="D6DFE2"/>
            </w:tcBorders>
            <w:shd w:val="clear" w:color="auto" w:fill="E5EDEF"/>
            <w:tcMar>
              <w:top w:w="65" w:type="dxa"/>
              <w:left w:w="65" w:type="dxa"/>
              <w:bottom w:w="65" w:type="dxa"/>
              <w:right w:w="65" w:type="dxa"/>
            </w:tcMar>
            <w:vAlign w:val="center"/>
          </w:tcPr>
          <w:p w14:paraId="0A47BC9D" w14:textId="77777777" w:rsidR="00CC274A" w:rsidRDefault="00000000">
            <w:pPr>
              <w:spacing w:after="20" w:line="264" w:lineRule="auto"/>
            </w:pPr>
            <w:r>
              <w:rPr>
                <w:b/>
              </w:rPr>
              <w:t>既有繁体中文翻译</w:t>
            </w:r>
          </w:p>
        </w:tc>
      </w:tr>
      <w:tr w:rsidR="00CC274A" w14:paraId="2EFDC9CD" w14:textId="77777777">
        <w:trPr>
          <w:cantSplit/>
          <w:jc w:val="center"/>
        </w:trPr>
        <w:tc>
          <w:tcPr>
            <w:tcW w:w="4464"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253A934C" w14:textId="77777777" w:rsidR="00CC274A" w:rsidRDefault="00000000">
            <w:pPr>
              <w:spacing w:after="20" w:line="264" w:lineRule="auto"/>
            </w:pPr>
            <w:r>
              <w:t>豐：亨。王假之，勿憂，宜日中。</w:t>
            </w:r>
          </w:p>
        </w:tc>
        <w:tc>
          <w:tcPr>
            <w:tcW w:w="5818"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53318D12" w14:textId="77777777" w:rsidR="00CC274A" w:rsidRDefault="00000000">
            <w:pPr>
              <w:spacing w:after="20" w:line="264" w:lineRule="auto"/>
            </w:pPr>
            <w:r>
              <w:t>盛大丰足，可以通达；君王达到此境，不必忧虑，宜如日正中而普照。</w:t>
            </w:r>
          </w:p>
        </w:tc>
      </w:tr>
    </w:tbl>
    <w:p w14:paraId="59338447" w14:textId="77777777" w:rsidR="00CC274A" w:rsidRDefault="00000000">
      <w:r>
        <w:t>事件经过　汉初经历战乱后，政府和民间逐步恢复生产。《汉书》记述财政收入与国库钱粮长期累积，这种存量使朝廷有资源应付行政与重大支出。国库数目丰富，却不能让往后的需求自动消失。《汉书》记述汉初长期恢复后，国库钱粮累积丰富；其后大规模支出，又使财政情势改变。储备充裕与可以永久维持，是两件不同的事。其后大规模支出增加，财政情势发生改变。先前的积存可作缓冲，但支出若持续上升，收入、储备及未来义务就要重新平衡。史料谈的是较长时期的变化，不能把不同皇帝在位时的仓库状态说成同一天发生。从恢复生产到储备充裕，再到支出增加，这段历史让「有存款」与「可长久负担」分出差别。仓库中有粮，不代表各地随时都能取得，也不代表未来税收必然维持。当大型政策支出启动，先前看似很充足的储备会重新被衡量。史书跨时期叙述，不能把不同年份的国库数字拼成同一天。</w:t>
      </w:r>
    </w:p>
    <w:p w14:paraId="28668A96" w14:textId="77777777" w:rsidR="00CC274A" w:rsidRDefault="00000000">
      <w:r>
        <w:t>卦义对照　丰卦可让人留意资源充足时的下一步。汉初国库钱粮增加，后来大笔支出仍会改变财政余裕。收入好的时候，先把已承诺的未来开销、必要储备和可能的冲击算进去，再决定能花多少。今日个人或政府的预算也一样：眼前丰裕不是永久收入。这是史事的卦义对照，并非当时依丰卦编预算。好年景让人容易预先许诺花费。先评估承诺能持续多久、收入变差时能否履行，才不会在最需要储备时发现已花完。</w:t>
      </w:r>
    </w:p>
    <w:p w14:paraId="00DF5A76" w14:textId="77777777" w:rsidR="00ED7D60" w:rsidRDefault="00000000">
      <w:r>
        <w:rPr>
          <w:b/>
        </w:rPr>
        <w:t>【</w:t>
      </w:r>
      <w:r>
        <w:rPr>
          <w:b/>
        </w:rPr>
        <w:t>V4.3</w:t>
      </w:r>
      <w:r>
        <w:rPr>
          <w:b/>
        </w:rPr>
        <w:t>适切性审查｜第</w:t>
      </w:r>
      <w:r>
        <w:rPr>
          <w:b/>
        </w:rPr>
        <w:t>55</w:t>
      </w:r>
      <w:r>
        <w:rPr>
          <w:b/>
        </w:rPr>
        <w:t>卦｜</w:t>
      </w:r>
      <w:r>
        <w:rPr>
          <w:b/>
        </w:rPr>
        <w:t>A</w:t>
      </w:r>
      <w:r>
        <w:rPr>
          <w:b/>
        </w:rPr>
        <w:t>级】审查要点：盛极时的治理与潜在衰变；勿用后见之明当预言。判定：事件与选定经文主题相符，保留原文；原有叙事能具体扣合本卦关键：盛极时的治理与潜在衰变；勿用后见之明当预言；维持原作的历史与解读界线。</w:t>
      </w:r>
    </w:p>
    <w:p w14:paraId="139E1CAA" w14:textId="77777777" w:rsidR="00CC274A" w:rsidRDefault="00000000">
      <w:r>
        <w:rPr>
          <w:b/>
        </w:rPr>
        <w:t xml:space="preserve">证据与限制　</w:t>
      </w:r>
      <w:r>
        <w:t>史籍以强烈意象描述富庶，不能把文字直接当作精确库存数据。</w:t>
      </w:r>
    </w:p>
    <w:p w14:paraId="33BE574A" w14:textId="77777777" w:rsidR="00CC274A" w:rsidRDefault="00000000">
      <w:r>
        <w:rPr>
          <w:b/>
          <w:sz w:val="17"/>
        </w:rPr>
        <w:t xml:space="preserve">来源　</w:t>
      </w:r>
      <w:hyperlink w:anchor="src_HS24A">
        <w:r w:rsidR="00CC274A">
          <w:rPr>
            <w:color w:val="245478"/>
          </w:rPr>
          <w:t>HS24A</w:t>
        </w:r>
      </w:hyperlink>
      <w:r>
        <w:rPr>
          <w:sz w:val="17"/>
        </w:rPr>
        <w:t>；</w:t>
      </w:r>
      <w:hyperlink w:anchor="src_HS24B">
        <w:r w:rsidR="00CC274A">
          <w:rPr>
            <w:color w:val="245478"/>
          </w:rPr>
          <w:t>HS24B</w:t>
        </w:r>
      </w:hyperlink>
      <w:r>
        <w:rPr>
          <w:sz w:val="17"/>
        </w:rPr>
        <w:t>｜京师钱财、太仓积粟及其后支出段</w:t>
      </w:r>
    </w:p>
    <w:p w14:paraId="28277356" w14:textId="77777777" w:rsidR="00CC274A" w:rsidRDefault="00000000">
      <w:pPr>
        <w:pStyle w:val="21"/>
      </w:pPr>
      <w:bookmarkStart w:id="55" w:name="case_56"/>
      <w:r>
        <w:t xml:space="preserve">56 </w:t>
      </w:r>
      <w:r>
        <w:t>旅｜师史跨地经商：离开熟悉环境仍须有本领</w:t>
      </w:r>
      <w:bookmarkEnd w:id="55"/>
    </w:p>
    <w:p w14:paraId="0C8063FA" w14:textId="77777777" w:rsidR="00CC274A" w:rsidRDefault="00000000">
      <w:pPr>
        <w:spacing w:after="60"/>
      </w:pPr>
      <w:r>
        <w:rPr>
          <w:sz w:val="17"/>
        </w:rPr>
        <w:t>FIN-H56-001</w:t>
      </w:r>
      <w:r>
        <w:rPr>
          <w:sz w:val="17"/>
        </w:rPr>
        <w:t xml:space="preserve">　｜　汉代　｜　跨地域商业</w:t>
      </w:r>
    </w:p>
    <w:p w14:paraId="348832B8" w14:textId="77777777" w:rsidR="00CC274A" w:rsidRDefault="00000000">
      <w:r>
        <w:t xml:space="preserve">B </w:t>
      </w:r>
      <w:r>
        <w:t>卦义对照：事件有据，卦义连结为本书解读</w:t>
      </w:r>
    </w:p>
    <w:tbl>
      <w:tblPr>
        <w:tblW w:w="0" w:type="auto"/>
        <w:jc w:val="center"/>
        <w:tblLook w:val="04A0" w:firstRow="1" w:lastRow="0" w:firstColumn="1" w:lastColumn="0" w:noHBand="0" w:noVBand="1"/>
      </w:tblPr>
      <w:tblGrid>
        <w:gridCol w:w="4460"/>
        <w:gridCol w:w="5812"/>
      </w:tblGrid>
      <w:tr w:rsidR="00CC274A" w14:paraId="774C1930" w14:textId="77777777">
        <w:trPr>
          <w:cantSplit/>
          <w:tblHeader/>
          <w:jc w:val="center"/>
        </w:trPr>
        <w:tc>
          <w:tcPr>
            <w:tcW w:w="4464" w:type="dxa"/>
            <w:tcBorders>
              <w:top w:val="single" w:sz="4" w:space="0" w:color="D6DFE2"/>
              <w:left w:val="single" w:sz="4" w:space="0" w:color="D6DFE2"/>
              <w:bottom w:val="single" w:sz="4" w:space="0" w:color="D6DFE2"/>
              <w:right w:val="single" w:sz="4" w:space="0" w:color="D6DFE2"/>
            </w:tcBorders>
            <w:shd w:val="clear" w:color="auto" w:fill="E5EDEF"/>
            <w:tcMar>
              <w:top w:w="65" w:type="dxa"/>
              <w:left w:w="65" w:type="dxa"/>
              <w:bottom w:w="65" w:type="dxa"/>
              <w:right w:w="65" w:type="dxa"/>
            </w:tcMar>
            <w:vAlign w:val="center"/>
          </w:tcPr>
          <w:p w14:paraId="680E8436" w14:textId="77777777" w:rsidR="00CC274A" w:rsidRDefault="00000000">
            <w:pPr>
              <w:spacing w:after="20" w:line="264" w:lineRule="auto"/>
            </w:pPr>
            <w:r>
              <w:rPr>
                <w:b/>
              </w:rPr>
              <w:t>《周易》原文</w:t>
            </w:r>
            <w:r>
              <w:rPr>
                <w:b/>
              </w:rPr>
              <w:t xml:space="preserve"> · H56-J</w:t>
            </w:r>
          </w:p>
        </w:tc>
        <w:tc>
          <w:tcPr>
            <w:tcW w:w="5818" w:type="dxa"/>
            <w:tcBorders>
              <w:top w:val="single" w:sz="4" w:space="0" w:color="D6DFE2"/>
              <w:left w:val="single" w:sz="4" w:space="0" w:color="D6DFE2"/>
              <w:bottom w:val="single" w:sz="4" w:space="0" w:color="D6DFE2"/>
              <w:right w:val="single" w:sz="4" w:space="0" w:color="D6DFE2"/>
            </w:tcBorders>
            <w:shd w:val="clear" w:color="auto" w:fill="E5EDEF"/>
            <w:tcMar>
              <w:top w:w="65" w:type="dxa"/>
              <w:left w:w="65" w:type="dxa"/>
              <w:bottom w:w="65" w:type="dxa"/>
              <w:right w:w="65" w:type="dxa"/>
            </w:tcMar>
            <w:vAlign w:val="center"/>
          </w:tcPr>
          <w:p w14:paraId="0FF2F921" w14:textId="77777777" w:rsidR="00CC274A" w:rsidRDefault="00000000">
            <w:pPr>
              <w:spacing w:after="20" w:line="264" w:lineRule="auto"/>
            </w:pPr>
            <w:r>
              <w:rPr>
                <w:b/>
              </w:rPr>
              <w:t>既有繁体中文翻译</w:t>
            </w:r>
          </w:p>
        </w:tc>
      </w:tr>
      <w:tr w:rsidR="00CC274A" w14:paraId="4B5D4459" w14:textId="77777777">
        <w:trPr>
          <w:cantSplit/>
          <w:jc w:val="center"/>
        </w:trPr>
        <w:tc>
          <w:tcPr>
            <w:tcW w:w="4464"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3D6F3B1A" w14:textId="77777777" w:rsidR="00CC274A" w:rsidRDefault="00000000">
            <w:pPr>
              <w:spacing w:after="20" w:line="264" w:lineRule="auto"/>
            </w:pPr>
            <w:r>
              <w:t>旅：小亨，旅貞吉。</w:t>
            </w:r>
          </w:p>
        </w:tc>
        <w:tc>
          <w:tcPr>
            <w:tcW w:w="5818"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6F3B273D" w14:textId="77777777" w:rsidR="00CC274A" w:rsidRDefault="00000000">
            <w:pPr>
              <w:spacing w:after="20" w:line="264" w:lineRule="auto"/>
            </w:pPr>
            <w:r>
              <w:t>旅居只有小通达；旅人守正则吉。</w:t>
            </w:r>
          </w:p>
        </w:tc>
      </w:tr>
    </w:tbl>
    <w:p w14:paraId="5413E778" w14:textId="77777777" w:rsidR="00CC274A" w:rsidRDefault="00000000">
      <w:r>
        <w:t>事件经过　《史记》记载洛阳商人师史安排车队跨地经商。离开熟悉的市场，货物要经过不同路线，买卖者还得理解各地需求；光有车辆不够，谁负责运送和判断交易也影响结果。《史记》记载洛阳商人师史安排车队往来各地，并任用有长期经商经验的人。跨地交易的能力，包含对路线、市场与人员的熟悉。师史任用有长期经商经验的人参与经营，让车队与人员一起运作。路线可把商品送到别处，但货物是否卖得出去，仍取决于沿途信息与市场需求。史书概述其经商方式，没有逐站记下数量、价格与风险，不能补上一场未被记录的买卖。事件从组织运输走到跨地交易，也说明把事交给有经验的人是一项实际安排。跨地商队一趟未返前，资金和人员都在途中，风险由谁承担便影响经营。师史倚重熟手，是对陌生市场的一项安排，而非保证每条路线都赚钱。史料未逐次记每辆车载什么，叙事不填入想像商品。</w:t>
      </w:r>
    </w:p>
    <w:p w14:paraId="1AA3B7F8" w14:textId="77777777" w:rsidR="00CC274A" w:rsidRDefault="00000000">
      <w:r>
        <w:t>卦义对照　旅卦可借来看客地经营。师史有车队，也找有经验的人；到陌生地方做生意，路线、行情和当地规则都要重新弄清。今天跨城市、跨国拓展，不妨先核对物流、合作人员与资金回收方式，再算可能收益。离开熟悉环境不是坏事，准备不足才会放大风险。这是卦义类比，不是史料记载其依旅卦用人。人在外地更需要可靠的伙伴。比预测每次会赚多少更实际的是，先知道谁熟悉路线、货物交给谁、款项多久回来。</w:t>
      </w:r>
    </w:p>
    <w:p w14:paraId="15D5629D" w14:textId="77777777" w:rsidR="00ED7D60" w:rsidRDefault="00000000">
      <w:r>
        <w:rPr>
          <w:b/>
        </w:rPr>
        <w:t>【</w:t>
      </w:r>
      <w:r>
        <w:rPr>
          <w:b/>
        </w:rPr>
        <w:t>V4.3</w:t>
      </w:r>
      <w:r>
        <w:rPr>
          <w:b/>
        </w:rPr>
        <w:t>适切性审查｜第</w:t>
      </w:r>
      <w:r>
        <w:rPr>
          <w:b/>
        </w:rPr>
        <w:t>56</w:t>
      </w:r>
      <w:r>
        <w:rPr>
          <w:b/>
        </w:rPr>
        <w:t>卦｜</w:t>
      </w:r>
      <w:r>
        <w:rPr>
          <w:b/>
        </w:rPr>
        <w:t>A</w:t>
      </w:r>
      <w:r>
        <w:rPr>
          <w:b/>
        </w:rPr>
        <w:t>级】审查要点：离开熟悉环境、迁徙限制与落脚方式；勿美化被迫迁徙。判定：事件与选定经文主题相符，保留原文；原有叙事能具体扣合本卦关键：离开熟悉环境、迁徙限制与落脚方式；勿美化被迫迁徙；维持原作的历史与解读界线。</w:t>
      </w:r>
    </w:p>
    <w:p w14:paraId="3634D962" w14:textId="77777777" w:rsidR="00CC274A" w:rsidRDefault="00000000">
      <w:r>
        <w:rPr>
          <w:b/>
        </w:rPr>
        <w:t xml:space="preserve">证据与限制　</w:t>
      </w:r>
      <w:r>
        <w:t>史籍没有完整交易清单；不能把成功商人的片段故事当成跨境经营保证。</w:t>
      </w:r>
    </w:p>
    <w:p w14:paraId="24844EDC" w14:textId="77777777" w:rsidR="00CC274A" w:rsidRDefault="00000000">
      <w:r>
        <w:rPr>
          <w:b/>
          <w:sz w:val="17"/>
        </w:rPr>
        <w:t xml:space="preserve">来源　</w:t>
      </w:r>
      <w:hyperlink w:anchor="src_SJ129">
        <w:r w:rsidR="00CC274A">
          <w:rPr>
            <w:color w:val="245478"/>
          </w:rPr>
          <w:t>SJ129</w:t>
        </w:r>
      </w:hyperlink>
      <w:r>
        <w:rPr>
          <w:sz w:val="17"/>
        </w:rPr>
        <w:t>｜师史段</w:t>
      </w:r>
    </w:p>
    <w:p w14:paraId="02D201A0" w14:textId="77777777" w:rsidR="00CC274A" w:rsidRDefault="00000000">
      <w:pPr>
        <w:pStyle w:val="21"/>
        <w:pageBreakBefore/>
      </w:pPr>
      <w:bookmarkStart w:id="56" w:name="case_57"/>
      <w:r>
        <w:t xml:space="preserve">57 </w:t>
      </w:r>
      <w:r>
        <w:t>巽｜经济特区设立：用明确区域试行新的安排</w:t>
      </w:r>
      <w:bookmarkEnd w:id="56"/>
    </w:p>
    <w:p w14:paraId="4D951757" w14:textId="77777777" w:rsidR="00CC274A" w:rsidRDefault="00000000">
      <w:pPr>
        <w:spacing w:after="60"/>
      </w:pPr>
      <w:r>
        <w:rPr>
          <w:sz w:val="17"/>
        </w:rPr>
        <w:t>FIN-H57-001</w:t>
      </w:r>
      <w:r>
        <w:rPr>
          <w:sz w:val="17"/>
        </w:rPr>
        <w:t xml:space="preserve">　｜　</w:t>
      </w:r>
      <w:r>
        <w:rPr>
          <w:sz w:val="17"/>
        </w:rPr>
        <w:t>1980</w:t>
      </w:r>
      <w:r>
        <w:rPr>
          <w:sz w:val="17"/>
        </w:rPr>
        <w:t>年　｜　制度试行</w:t>
      </w:r>
    </w:p>
    <w:p w14:paraId="6BAD31A2" w14:textId="77777777" w:rsidR="00CC274A" w:rsidRDefault="00000000">
      <w:r>
        <w:t xml:space="preserve">B </w:t>
      </w:r>
      <w:r>
        <w:t>卦义对照：事件有据，卦义连结为本书解读</w:t>
      </w:r>
    </w:p>
    <w:tbl>
      <w:tblPr>
        <w:tblW w:w="0" w:type="auto"/>
        <w:jc w:val="center"/>
        <w:tblLook w:val="04A0" w:firstRow="1" w:lastRow="0" w:firstColumn="1" w:lastColumn="0" w:noHBand="0" w:noVBand="1"/>
      </w:tblPr>
      <w:tblGrid>
        <w:gridCol w:w="4460"/>
        <w:gridCol w:w="5812"/>
      </w:tblGrid>
      <w:tr w:rsidR="00CC274A" w14:paraId="23CBAD68" w14:textId="77777777">
        <w:trPr>
          <w:cantSplit/>
          <w:tblHeader/>
          <w:jc w:val="center"/>
        </w:trPr>
        <w:tc>
          <w:tcPr>
            <w:tcW w:w="4464" w:type="dxa"/>
            <w:tcBorders>
              <w:top w:val="single" w:sz="4" w:space="0" w:color="D6DFE2"/>
              <w:left w:val="single" w:sz="4" w:space="0" w:color="D6DFE2"/>
              <w:bottom w:val="single" w:sz="4" w:space="0" w:color="D6DFE2"/>
              <w:right w:val="single" w:sz="4" w:space="0" w:color="D6DFE2"/>
            </w:tcBorders>
            <w:shd w:val="clear" w:color="auto" w:fill="E5EDEF"/>
            <w:tcMar>
              <w:top w:w="65" w:type="dxa"/>
              <w:left w:w="65" w:type="dxa"/>
              <w:bottom w:w="65" w:type="dxa"/>
              <w:right w:w="65" w:type="dxa"/>
            </w:tcMar>
            <w:vAlign w:val="center"/>
          </w:tcPr>
          <w:p w14:paraId="6E55FA33" w14:textId="77777777" w:rsidR="00CC274A" w:rsidRDefault="00000000">
            <w:pPr>
              <w:spacing w:after="20" w:line="264" w:lineRule="auto"/>
            </w:pPr>
            <w:r>
              <w:rPr>
                <w:b/>
              </w:rPr>
              <w:t>《周易》原文</w:t>
            </w:r>
            <w:r>
              <w:rPr>
                <w:b/>
              </w:rPr>
              <w:t xml:space="preserve"> · H57-J</w:t>
            </w:r>
          </w:p>
        </w:tc>
        <w:tc>
          <w:tcPr>
            <w:tcW w:w="5818" w:type="dxa"/>
            <w:tcBorders>
              <w:top w:val="single" w:sz="4" w:space="0" w:color="D6DFE2"/>
              <w:left w:val="single" w:sz="4" w:space="0" w:color="D6DFE2"/>
              <w:bottom w:val="single" w:sz="4" w:space="0" w:color="D6DFE2"/>
              <w:right w:val="single" w:sz="4" w:space="0" w:color="D6DFE2"/>
            </w:tcBorders>
            <w:shd w:val="clear" w:color="auto" w:fill="E5EDEF"/>
            <w:tcMar>
              <w:top w:w="65" w:type="dxa"/>
              <w:left w:w="65" w:type="dxa"/>
              <w:bottom w:w="65" w:type="dxa"/>
              <w:right w:w="65" w:type="dxa"/>
            </w:tcMar>
            <w:vAlign w:val="center"/>
          </w:tcPr>
          <w:p w14:paraId="736C7B86" w14:textId="77777777" w:rsidR="00CC274A" w:rsidRDefault="00000000">
            <w:pPr>
              <w:spacing w:after="20" w:line="264" w:lineRule="auto"/>
            </w:pPr>
            <w:r>
              <w:rPr>
                <w:b/>
              </w:rPr>
              <w:t>既有繁体中文翻译</w:t>
            </w:r>
          </w:p>
        </w:tc>
      </w:tr>
      <w:tr w:rsidR="00CC274A" w14:paraId="564F0C13" w14:textId="77777777">
        <w:trPr>
          <w:cantSplit/>
          <w:jc w:val="center"/>
        </w:trPr>
        <w:tc>
          <w:tcPr>
            <w:tcW w:w="4464"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57C82DA5" w14:textId="77777777" w:rsidR="00CC274A" w:rsidRDefault="00000000">
            <w:pPr>
              <w:spacing w:after="20" w:line="264" w:lineRule="auto"/>
            </w:pPr>
            <w:r>
              <w:t>巽：小亨。利有攸往。利見大人。</w:t>
            </w:r>
          </w:p>
        </w:tc>
        <w:tc>
          <w:tcPr>
            <w:tcW w:w="5818"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358BFBFE" w14:textId="77777777" w:rsidR="00CC274A" w:rsidRDefault="00000000">
            <w:pPr>
              <w:spacing w:after="20" w:line="264" w:lineRule="auto"/>
            </w:pPr>
            <w:r>
              <w:t>柔顺深入，小有通达；宜有所前往，宜见大人。</w:t>
            </w:r>
          </w:p>
        </w:tc>
      </w:tr>
    </w:tbl>
    <w:p w14:paraId="318F15B6" w14:textId="77777777" w:rsidR="00CC274A" w:rsidRDefault="00000000">
      <w:r>
        <w:t xml:space="preserve">事件经过　</w:t>
      </w:r>
      <w:r>
        <w:t>1970</w:t>
      </w:r>
      <w:r>
        <w:t>年代末至</w:t>
      </w:r>
      <w:r>
        <w:t>1980</w:t>
      </w:r>
      <w:r>
        <w:t>年，广东规划以特定区域试行对外经济合作。对外投资、技术交流与企业管理要有具体空间和规则，才能让外来与本地参与者知道如何开展业务。</w:t>
      </w:r>
      <w:r>
        <w:t>1980</w:t>
      </w:r>
      <w:r>
        <w:t>年批准的广东省经济特区条例，在深圳、珠海、汕头划定区域，发展对外经济合作和技术交流，并列出企业须遵守的规定。</w:t>
      </w:r>
      <w:r>
        <w:t>1980</w:t>
      </w:r>
      <w:r>
        <w:t>年批准的经济特区条例，划定深圳、珠海和汕头的区域，说明合作目标及企业须遵守的安排。立规之后，招商、建设和经营仍需时间，不能从条例生效直接推论所有企业随即投产。事件从选定试行范围到订出可执行条款，让新制度有明确的入口与适用对象，也留下日后评估执行的依据。划出的试行区有地理边界，参与企业也得符合条例要求。政策开始执行后还有监督与调整的工作，不是批准文件一出便完成经济合作。原案只提深圳、珠海、汕头，不应自行增列另一处为同一条例初始范围。</w:t>
      </w:r>
    </w:p>
    <w:p w14:paraId="5940B4AB" w14:textId="77777777" w:rsidR="00CC274A" w:rsidRDefault="00000000">
      <w:r>
        <w:t>卦义对照　巽卦可以帮忙想制度如何进入现实。广东经济特区条例不是只说「开放」，还要画出区域并交代参与者的规则。今天推新制度，也宜从谁适用、怎样申请、如何监督写起，让人能按共同信息行动。小范围试行后，再用实际结果修正，通常比空泛宣告更可查核。这是后世比照，非立法者依巽卦写条例。试点要能比较效果，先写清楚何地试、谁能参加与如何回报。若没有可查的起始规则，后来再扩大时就难知道什么真正有效。</w:t>
      </w:r>
      <w:r>
        <w:br/>
      </w:r>
      <w:r>
        <w:t>【</w:t>
      </w:r>
      <w:r>
        <w:t>V4.3</w:t>
      </w:r>
      <w:r>
        <w:t>一次修订】经济特区的区域试行包含制度迭代及差异成本，不把扩展必然视为逐渐渗透成功。</w:t>
      </w:r>
      <w:r>
        <w:t xml:space="preserve"> </w:t>
      </w:r>
      <w:r>
        <w:t>本段属事后卦义对照；除另有明确引《易》文献外，不表示当事人据此卦决策。</w:t>
      </w:r>
    </w:p>
    <w:p w14:paraId="225FDDE3" w14:textId="77777777" w:rsidR="00ED7D60" w:rsidRDefault="00000000">
      <w:r>
        <w:rPr>
          <w:b/>
        </w:rPr>
        <w:t>【</w:t>
      </w:r>
      <w:r>
        <w:rPr>
          <w:b/>
        </w:rPr>
        <w:t>V4.3</w:t>
      </w:r>
      <w:r>
        <w:rPr>
          <w:b/>
        </w:rPr>
        <w:t>适切性审查｜第</w:t>
      </w:r>
      <w:r>
        <w:rPr>
          <w:b/>
        </w:rPr>
        <w:t>57</w:t>
      </w:r>
      <w:r>
        <w:rPr>
          <w:b/>
        </w:rPr>
        <w:t>卦｜</w:t>
      </w:r>
      <w:r>
        <w:rPr>
          <w:b/>
        </w:rPr>
        <w:t>B</w:t>
      </w:r>
      <w:r>
        <w:rPr>
          <w:b/>
        </w:rPr>
        <w:t>级】审查要点：逐渐进入与反覆沟通的方式；不是任何改革都可名为巽。判定：部分对应，已完成一次限定修订；经济特区的区域试行包含制度迭代及差异成本，不把扩展必然视为逐渐渗透成功。</w:t>
      </w:r>
    </w:p>
    <w:p w14:paraId="52D0182B" w14:textId="77777777" w:rsidR="00CC274A" w:rsidRDefault="00000000">
      <w:r>
        <w:rPr>
          <w:b/>
        </w:rPr>
        <w:t xml:space="preserve">证据与限制　</w:t>
      </w:r>
      <w:r>
        <w:t>巽并不等于现代特区制度；本例引用历史条例，不作现行法规使用。</w:t>
      </w:r>
    </w:p>
    <w:p w14:paraId="143C0722" w14:textId="77777777" w:rsidR="00CC274A" w:rsidRDefault="00000000">
      <w:r>
        <w:rPr>
          <w:b/>
          <w:sz w:val="17"/>
        </w:rPr>
        <w:t xml:space="preserve">来源　</w:t>
      </w:r>
      <w:hyperlink w:anchor="src_ZONE">
        <w:r w:rsidR="00CC274A">
          <w:rPr>
            <w:color w:val="245478"/>
          </w:rPr>
          <w:t>ZONE</w:t>
        </w:r>
      </w:hyperlink>
      <w:r>
        <w:rPr>
          <w:sz w:val="17"/>
        </w:rPr>
        <w:t>｜</w:t>
      </w:r>
      <w:r>
        <w:rPr>
          <w:sz w:val="17"/>
        </w:rPr>
        <w:t>1980</w:t>
      </w:r>
      <w:r>
        <w:rPr>
          <w:sz w:val="17"/>
        </w:rPr>
        <w:t>年决议与条例第一、二条</w:t>
      </w:r>
    </w:p>
    <w:p w14:paraId="5DEA7133" w14:textId="77777777" w:rsidR="00CC274A" w:rsidRDefault="00000000">
      <w:pPr>
        <w:pStyle w:val="21"/>
      </w:pPr>
      <w:bookmarkStart w:id="57" w:name="case_58"/>
      <w:r>
        <w:t xml:space="preserve">58 </w:t>
      </w:r>
      <w:r>
        <w:t>兑｜盐铁论辩：把不同利益说出来，才有协商材料</w:t>
      </w:r>
      <w:bookmarkEnd w:id="57"/>
    </w:p>
    <w:p w14:paraId="0605A72B" w14:textId="77777777" w:rsidR="00CC274A" w:rsidRDefault="00000000">
      <w:pPr>
        <w:spacing w:after="60"/>
      </w:pPr>
      <w:r>
        <w:rPr>
          <w:sz w:val="17"/>
        </w:rPr>
        <w:t>FIN-H58-001</w:t>
      </w:r>
      <w:r>
        <w:rPr>
          <w:sz w:val="17"/>
        </w:rPr>
        <w:t xml:space="preserve">　｜　前</w:t>
      </w:r>
      <w:r>
        <w:rPr>
          <w:sz w:val="17"/>
        </w:rPr>
        <w:t>81</w:t>
      </w:r>
      <w:r>
        <w:rPr>
          <w:sz w:val="17"/>
        </w:rPr>
        <w:t>年　｜　财政沟通</w:t>
      </w:r>
    </w:p>
    <w:p w14:paraId="21EAD6D8" w14:textId="77777777" w:rsidR="00CC274A" w:rsidRDefault="00000000">
      <w:r>
        <w:t xml:space="preserve">B </w:t>
      </w:r>
      <w:r>
        <w:t>卦义对照：事件有据，卦义连结为本书解读</w:t>
      </w:r>
    </w:p>
    <w:tbl>
      <w:tblPr>
        <w:tblW w:w="0" w:type="auto"/>
        <w:jc w:val="center"/>
        <w:tblLook w:val="04A0" w:firstRow="1" w:lastRow="0" w:firstColumn="1" w:lastColumn="0" w:noHBand="0" w:noVBand="1"/>
      </w:tblPr>
      <w:tblGrid>
        <w:gridCol w:w="4460"/>
        <w:gridCol w:w="5812"/>
      </w:tblGrid>
      <w:tr w:rsidR="00CC274A" w14:paraId="4BC60656" w14:textId="77777777">
        <w:trPr>
          <w:cantSplit/>
          <w:tblHeader/>
          <w:jc w:val="center"/>
        </w:trPr>
        <w:tc>
          <w:tcPr>
            <w:tcW w:w="4464" w:type="dxa"/>
            <w:tcBorders>
              <w:top w:val="single" w:sz="4" w:space="0" w:color="D6DFE2"/>
              <w:left w:val="single" w:sz="4" w:space="0" w:color="D6DFE2"/>
              <w:bottom w:val="single" w:sz="4" w:space="0" w:color="D6DFE2"/>
              <w:right w:val="single" w:sz="4" w:space="0" w:color="D6DFE2"/>
            </w:tcBorders>
            <w:shd w:val="clear" w:color="auto" w:fill="E5EDEF"/>
            <w:tcMar>
              <w:top w:w="65" w:type="dxa"/>
              <w:left w:w="65" w:type="dxa"/>
              <w:bottom w:w="65" w:type="dxa"/>
              <w:right w:w="65" w:type="dxa"/>
            </w:tcMar>
            <w:vAlign w:val="center"/>
          </w:tcPr>
          <w:p w14:paraId="4940D51D" w14:textId="77777777" w:rsidR="00CC274A" w:rsidRDefault="00000000">
            <w:pPr>
              <w:spacing w:after="20" w:line="264" w:lineRule="auto"/>
            </w:pPr>
            <w:r>
              <w:rPr>
                <w:b/>
              </w:rPr>
              <w:t>《周易》原文</w:t>
            </w:r>
            <w:r>
              <w:rPr>
                <w:b/>
              </w:rPr>
              <w:t xml:space="preserve"> · H58-J</w:t>
            </w:r>
          </w:p>
        </w:tc>
        <w:tc>
          <w:tcPr>
            <w:tcW w:w="5818" w:type="dxa"/>
            <w:tcBorders>
              <w:top w:val="single" w:sz="4" w:space="0" w:color="D6DFE2"/>
              <w:left w:val="single" w:sz="4" w:space="0" w:color="D6DFE2"/>
              <w:bottom w:val="single" w:sz="4" w:space="0" w:color="D6DFE2"/>
              <w:right w:val="single" w:sz="4" w:space="0" w:color="D6DFE2"/>
            </w:tcBorders>
            <w:shd w:val="clear" w:color="auto" w:fill="E5EDEF"/>
            <w:tcMar>
              <w:top w:w="65" w:type="dxa"/>
              <w:left w:w="65" w:type="dxa"/>
              <w:bottom w:w="65" w:type="dxa"/>
              <w:right w:w="65" w:type="dxa"/>
            </w:tcMar>
            <w:vAlign w:val="center"/>
          </w:tcPr>
          <w:p w14:paraId="573C9FA9" w14:textId="77777777" w:rsidR="00CC274A" w:rsidRDefault="00000000">
            <w:pPr>
              <w:spacing w:after="20" w:line="264" w:lineRule="auto"/>
            </w:pPr>
            <w:r>
              <w:rPr>
                <w:b/>
              </w:rPr>
              <w:t>既有繁体中文翻译</w:t>
            </w:r>
          </w:p>
        </w:tc>
      </w:tr>
      <w:tr w:rsidR="00CC274A" w14:paraId="131E3897" w14:textId="77777777">
        <w:trPr>
          <w:cantSplit/>
          <w:jc w:val="center"/>
        </w:trPr>
        <w:tc>
          <w:tcPr>
            <w:tcW w:w="4464"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06EDF952" w14:textId="77777777" w:rsidR="00CC274A" w:rsidRDefault="00000000">
            <w:pPr>
              <w:spacing w:after="20" w:line="264" w:lineRule="auto"/>
            </w:pPr>
            <w:r>
              <w:t>兌：亨。利貞。</w:t>
            </w:r>
          </w:p>
        </w:tc>
        <w:tc>
          <w:tcPr>
            <w:tcW w:w="5818"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72827DBA" w14:textId="77777777" w:rsidR="00CC274A" w:rsidRDefault="00000000">
            <w:pPr>
              <w:spacing w:after="20" w:line="264" w:lineRule="auto"/>
            </w:pPr>
            <w:r>
              <w:t>喜悦可以通达，宜守正。</w:t>
            </w:r>
          </w:p>
        </w:tc>
      </w:tr>
    </w:tbl>
    <w:p w14:paraId="096DC19D" w14:textId="77777777" w:rsidR="00CC274A" w:rsidRDefault="00000000">
      <w:r>
        <w:t>事件经过　汉代财政与边防需要资源，盐铁等政策影响政府收入，也影响民间生产和使用。朝廷举行盐铁会议，让不同立场的人对政策交换看法：官员关切财源，贤良文学则质疑负担与民生代价。盐铁会议让官员与贤良文学对财政政策交换主张。有人关切边防供给，有人质疑民生代价；讨论揭示了政策背后不同的利益与价值。辩论过程中，双方提出彼此不同的重点，政策不再只是奏报上一行收入数字，而成为要说明谁付费、谁受益及如何维持军需的公共问题。《盐铁论》保留辩论文本，不能据此捏造一次会议后各项措施立刻改废。从财政需求到公开争论，再到留下可检视的理由，事件让后来读者看见利益冲突并没有因说话而自动消失。朝廷仍要面对如何付边防费，民间也仍须处理盐铁取得与价格。对话没有消除取舍，却让一项收入政策不再只有政府一方的计算。记录的是辩论内容，不代表每位说话者都接受对方主张。</w:t>
      </w:r>
    </w:p>
    <w:p w14:paraId="52A965D2" w14:textId="77777777" w:rsidR="00CC274A" w:rsidRDefault="00000000">
      <w:r>
        <w:t>卦义对照　兑卦可以从「说」想到把理由说明白。盐铁辩论让官员谈财源，也让反对者谈民生；若只称对方不懂大局，就看不清政策代价。今天讨论税、补贴或专卖，先写下收入用在哪里、负担落在谁身上，才有能协商的材料。说话不是保证达成共识，而是让分歧可供查证。这是后人以卦义阅读，不是会议依兑卦召开。把会议纪录留下，后人才能检查政策当初宣称的效益与承认的成本。能说清分歧，比假装所有人早就同意更有价值。</w:t>
      </w:r>
    </w:p>
    <w:p w14:paraId="47B4158F" w14:textId="77777777" w:rsidR="00ED7D60" w:rsidRDefault="00000000">
      <w:r>
        <w:rPr>
          <w:b/>
        </w:rPr>
        <w:t>【</w:t>
      </w:r>
      <w:r>
        <w:rPr>
          <w:b/>
        </w:rPr>
        <w:t>V4.3</w:t>
      </w:r>
      <w:r>
        <w:rPr>
          <w:b/>
        </w:rPr>
        <w:t>适切性审查｜第</w:t>
      </w:r>
      <w:r>
        <w:rPr>
          <w:b/>
        </w:rPr>
        <w:t>58</w:t>
      </w:r>
      <w:r>
        <w:rPr>
          <w:b/>
        </w:rPr>
        <w:t>卦｜</w:t>
      </w:r>
      <w:r>
        <w:rPr>
          <w:b/>
        </w:rPr>
        <w:t>A</w:t>
      </w:r>
      <w:r>
        <w:rPr>
          <w:b/>
        </w:rPr>
        <w:t>级】审查要点：言说、协商与互信的条件；不可混淆讨论与成功履约。判定：事件与选定经文主题相符，保留原文；原有叙事能具体扣合本卦关键：言说、协商与互信的条件；不可混淆讨论与成功履约；维持原作的历史与解读界线。</w:t>
      </w:r>
    </w:p>
    <w:p w14:paraId="62ABFAD8" w14:textId="77777777" w:rsidR="00CC274A" w:rsidRDefault="00000000">
      <w:r>
        <w:rPr>
          <w:b/>
        </w:rPr>
        <w:t xml:space="preserve">证据与限制　</w:t>
      </w:r>
      <w:r>
        <w:t>会议论辩不代表权力平等，也不能保证讨论必然导致双方满意的改革。</w:t>
      </w:r>
    </w:p>
    <w:p w14:paraId="7AC31FE2" w14:textId="77777777" w:rsidR="00CC274A" w:rsidRDefault="00000000">
      <w:r>
        <w:rPr>
          <w:b/>
          <w:sz w:val="17"/>
        </w:rPr>
        <w:t xml:space="preserve">来源　</w:t>
      </w:r>
      <w:hyperlink w:anchor="src_SALT">
        <w:r w:rsidR="00CC274A">
          <w:rPr>
            <w:color w:val="245478"/>
          </w:rPr>
          <w:t>SALT</w:t>
        </w:r>
      </w:hyperlink>
      <w:r>
        <w:rPr>
          <w:sz w:val="17"/>
        </w:rPr>
        <w:t>｜〈本议〉双方问答</w:t>
      </w:r>
    </w:p>
    <w:p w14:paraId="2AAB2520" w14:textId="77777777" w:rsidR="00CC274A" w:rsidRDefault="00000000">
      <w:pPr>
        <w:pStyle w:val="21"/>
        <w:pageBreakBefore/>
      </w:pPr>
      <w:bookmarkStart w:id="58" w:name="case_59"/>
      <w:r>
        <w:t xml:space="preserve">59 </w:t>
      </w:r>
      <w:r>
        <w:t>涣｜法币改革：把分散的支付安排重新连结</w:t>
      </w:r>
      <w:bookmarkEnd w:id="58"/>
    </w:p>
    <w:p w14:paraId="02BC1891" w14:textId="77777777" w:rsidR="00CC274A" w:rsidRDefault="00000000">
      <w:pPr>
        <w:spacing w:after="60"/>
      </w:pPr>
      <w:r>
        <w:rPr>
          <w:sz w:val="17"/>
        </w:rPr>
        <w:t>FIN-H59-001</w:t>
      </w:r>
      <w:r>
        <w:rPr>
          <w:sz w:val="17"/>
        </w:rPr>
        <w:t xml:space="preserve">　｜　</w:t>
      </w:r>
      <w:r>
        <w:rPr>
          <w:sz w:val="17"/>
        </w:rPr>
        <w:t>1935</w:t>
      </w:r>
      <w:r>
        <w:rPr>
          <w:sz w:val="17"/>
        </w:rPr>
        <w:t>年　｜　货币整合</w:t>
      </w:r>
    </w:p>
    <w:p w14:paraId="05072149" w14:textId="77777777" w:rsidR="00CC274A" w:rsidRDefault="00000000">
      <w:r>
        <w:t xml:space="preserve">B </w:t>
      </w:r>
      <w:r>
        <w:t>卦义对照：事件有据，卦义连结为本书解读</w:t>
      </w:r>
    </w:p>
    <w:tbl>
      <w:tblPr>
        <w:tblW w:w="0" w:type="auto"/>
        <w:jc w:val="center"/>
        <w:tblLook w:val="04A0" w:firstRow="1" w:lastRow="0" w:firstColumn="1" w:lastColumn="0" w:noHBand="0" w:noVBand="1"/>
      </w:tblPr>
      <w:tblGrid>
        <w:gridCol w:w="4460"/>
        <w:gridCol w:w="5812"/>
      </w:tblGrid>
      <w:tr w:rsidR="00CC274A" w14:paraId="7856318A" w14:textId="77777777">
        <w:trPr>
          <w:cantSplit/>
          <w:tblHeader/>
          <w:jc w:val="center"/>
        </w:trPr>
        <w:tc>
          <w:tcPr>
            <w:tcW w:w="4464" w:type="dxa"/>
            <w:tcBorders>
              <w:top w:val="single" w:sz="4" w:space="0" w:color="D6DFE2"/>
              <w:left w:val="single" w:sz="4" w:space="0" w:color="D6DFE2"/>
              <w:bottom w:val="single" w:sz="4" w:space="0" w:color="D6DFE2"/>
              <w:right w:val="single" w:sz="4" w:space="0" w:color="D6DFE2"/>
            </w:tcBorders>
            <w:shd w:val="clear" w:color="auto" w:fill="E5EDEF"/>
            <w:tcMar>
              <w:top w:w="65" w:type="dxa"/>
              <w:left w:w="65" w:type="dxa"/>
              <w:bottom w:w="65" w:type="dxa"/>
              <w:right w:w="65" w:type="dxa"/>
            </w:tcMar>
            <w:vAlign w:val="center"/>
          </w:tcPr>
          <w:p w14:paraId="7D94A03F" w14:textId="77777777" w:rsidR="00CC274A" w:rsidRDefault="00000000">
            <w:pPr>
              <w:spacing w:after="20" w:line="264" w:lineRule="auto"/>
            </w:pPr>
            <w:r>
              <w:rPr>
                <w:b/>
              </w:rPr>
              <w:t>《周易》原文</w:t>
            </w:r>
            <w:r>
              <w:rPr>
                <w:b/>
              </w:rPr>
              <w:t xml:space="preserve"> · H59-J</w:t>
            </w:r>
          </w:p>
        </w:tc>
        <w:tc>
          <w:tcPr>
            <w:tcW w:w="5818" w:type="dxa"/>
            <w:tcBorders>
              <w:top w:val="single" w:sz="4" w:space="0" w:color="D6DFE2"/>
              <w:left w:val="single" w:sz="4" w:space="0" w:color="D6DFE2"/>
              <w:bottom w:val="single" w:sz="4" w:space="0" w:color="D6DFE2"/>
              <w:right w:val="single" w:sz="4" w:space="0" w:color="D6DFE2"/>
            </w:tcBorders>
            <w:shd w:val="clear" w:color="auto" w:fill="E5EDEF"/>
            <w:tcMar>
              <w:top w:w="65" w:type="dxa"/>
              <w:left w:w="65" w:type="dxa"/>
              <w:bottom w:w="65" w:type="dxa"/>
              <w:right w:w="65" w:type="dxa"/>
            </w:tcMar>
            <w:vAlign w:val="center"/>
          </w:tcPr>
          <w:p w14:paraId="49D48098" w14:textId="77777777" w:rsidR="00CC274A" w:rsidRDefault="00000000">
            <w:pPr>
              <w:spacing w:after="20" w:line="264" w:lineRule="auto"/>
            </w:pPr>
            <w:r>
              <w:rPr>
                <w:b/>
              </w:rPr>
              <w:t>既有繁体中文翻译</w:t>
            </w:r>
          </w:p>
        </w:tc>
      </w:tr>
      <w:tr w:rsidR="00CC274A" w14:paraId="42A7453E" w14:textId="77777777">
        <w:trPr>
          <w:cantSplit/>
          <w:jc w:val="center"/>
        </w:trPr>
        <w:tc>
          <w:tcPr>
            <w:tcW w:w="4464"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1DB771AC" w14:textId="77777777" w:rsidR="00CC274A" w:rsidRDefault="00000000">
            <w:pPr>
              <w:spacing w:after="20" w:line="264" w:lineRule="auto"/>
            </w:pPr>
            <w:r>
              <w:t>渙：亨。王假有廟，利涉大川，利貞。</w:t>
            </w:r>
          </w:p>
        </w:tc>
        <w:tc>
          <w:tcPr>
            <w:tcW w:w="5818"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219094C0" w14:textId="77777777" w:rsidR="00CC274A" w:rsidRDefault="00000000">
            <w:pPr>
              <w:spacing w:after="20" w:line="264" w:lineRule="auto"/>
            </w:pPr>
            <w:r>
              <w:t>涣散而后疏通。君王到宗庙凝聚人心，宜渡大河，宜守正。</w:t>
            </w:r>
          </w:p>
        </w:tc>
      </w:tr>
    </w:tbl>
    <w:p w14:paraId="26183DE8" w14:textId="77777777" w:rsidR="00CC274A" w:rsidRDefault="00000000">
      <w:r>
        <w:t xml:space="preserve">事件经过　</w:t>
      </w:r>
      <w:r>
        <w:t>1930</w:t>
      </w:r>
      <w:r>
        <w:t>年代中国的支付与货币信用承受压力，不同地区与金融机构所使用的票据，需要有较共同的规则。</w:t>
      </w:r>
      <w:r>
        <w:t>1935</w:t>
      </w:r>
      <w:r>
        <w:t>年的法币改革，在这样的金融环境下提出，目的在于重组流通和发行安排。</w:t>
      </w:r>
      <w:r>
        <w:t>1935</w:t>
      </w:r>
      <w:r>
        <w:t>年法币改革将指定银行的钞票确立为法币，并调整白银与发行准备的安排。改革试图在既有金融压力下重组支付和货币信用。改革指定银行钞票为法币，并调整白银与发行准备制度。商家与家庭改用新规则结算时，还要看票据能否取得、银行是否按规定办理，以及价格如何回应。史料可确认制度改动，但不能把往后每笔交易或物价起伏都归于改革本身。从分散的支付习惯到共同货币安排，关键不只在一份命令，更在执行与信任能否接续。法定货币要穿过银行柜台、货物流通与个人储蓄，才能真的成为共用支付手段。白银如何收进、发行准备如何安排，都与这条路有关。原案描述制度目标，不含逐家银行的完整准备金记录。</w:t>
      </w:r>
    </w:p>
    <w:p w14:paraId="0B0BB3B8" w14:textId="77777777" w:rsidR="00CC274A" w:rsidRDefault="00000000">
      <w:r>
        <w:t>卦义对照　涣卦可用来想分散之后怎样重新联系。法币改革指定共同支付工具，还须安排银行发行与准备，否则跨地买卖仍难以顺利结算。今天整合多个支付系统，可问交易双方是否都能使用、规则出了问题谁来处理。统一名称只是开始，共同信任要靠实际运作。这是史事的后设对照，不表示改革以涣卦为本。支付工具能互相连接，也要能在人们日常使用时兑现制度承诺。问清楚谁发行、谁监督、出了争议如何处理，才能辨别整合是否可靠。</w:t>
      </w:r>
      <w:r>
        <w:br/>
      </w:r>
      <w:r>
        <w:t>【</w:t>
      </w:r>
      <w:r>
        <w:t>V4.3</w:t>
      </w:r>
      <w:r>
        <w:t>一次修订】法币改革既有统一支付作用也有执行与信用限制，不能只表扬整合。</w:t>
      </w:r>
      <w:r>
        <w:t xml:space="preserve"> </w:t>
      </w:r>
      <w:r>
        <w:t>本段属事后卦义对照；除另有明确引《易》文献外，不表示当事人据此卦决策。</w:t>
      </w:r>
    </w:p>
    <w:p w14:paraId="5AFA436D" w14:textId="77777777" w:rsidR="00ED7D60" w:rsidRDefault="00000000">
      <w:r>
        <w:rPr>
          <w:b/>
        </w:rPr>
        <w:t>【</w:t>
      </w:r>
      <w:r>
        <w:rPr>
          <w:b/>
        </w:rPr>
        <w:t>V4.3</w:t>
      </w:r>
      <w:r>
        <w:rPr>
          <w:b/>
        </w:rPr>
        <w:t>适切性审查｜第</w:t>
      </w:r>
      <w:r>
        <w:rPr>
          <w:b/>
        </w:rPr>
        <w:t>59</w:t>
      </w:r>
      <w:r>
        <w:rPr>
          <w:b/>
        </w:rPr>
        <w:t>卦｜</w:t>
      </w:r>
      <w:r>
        <w:rPr>
          <w:b/>
        </w:rPr>
        <w:t>B</w:t>
      </w:r>
      <w:r>
        <w:rPr>
          <w:b/>
        </w:rPr>
        <w:t>级】审查要点：离散后如何重新凝聚或疏解；要交代被整合者的代价。判定：部分对应，已完成一次限定修订；法币改革既有统一支付作用也有执行与信用限制，不能只表扬整合。</w:t>
      </w:r>
    </w:p>
    <w:p w14:paraId="4DF9A588" w14:textId="77777777" w:rsidR="00CC274A" w:rsidRDefault="00000000">
      <w:r>
        <w:rPr>
          <w:b/>
        </w:rPr>
        <w:t xml:space="preserve">证据与限制　</w:t>
      </w:r>
      <w:r>
        <w:t>法币后来也面临严重通膨，不能把建立共同规则等同永久成功。</w:t>
      </w:r>
    </w:p>
    <w:p w14:paraId="7D5032B0" w14:textId="77777777" w:rsidR="00CC274A" w:rsidRDefault="00000000">
      <w:r>
        <w:rPr>
          <w:b/>
          <w:sz w:val="17"/>
        </w:rPr>
        <w:t xml:space="preserve">来源　</w:t>
      </w:r>
      <w:hyperlink w:anchor="src_FABI">
        <w:r w:rsidR="00CC274A">
          <w:rPr>
            <w:color w:val="245478"/>
          </w:rPr>
          <w:t>FABI</w:t>
        </w:r>
      </w:hyperlink>
      <w:r>
        <w:rPr>
          <w:sz w:val="17"/>
        </w:rPr>
        <w:t>；</w:t>
      </w:r>
      <w:hyperlink w:anchor="src_TWO2">
        <w:r w:rsidR="00CC274A">
          <w:rPr>
            <w:color w:val="245478"/>
          </w:rPr>
          <w:t>TWO2</w:t>
        </w:r>
      </w:hyperlink>
      <w:r>
        <w:rPr>
          <w:sz w:val="17"/>
        </w:rPr>
        <w:t>｜</w:t>
      </w:r>
      <w:r>
        <w:rPr>
          <w:sz w:val="17"/>
        </w:rPr>
        <w:t>1935</w:t>
      </w:r>
      <w:r>
        <w:rPr>
          <w:sz w:val="17"/>
        </w:rPr>
        <w:t>年</w:t>
      </w:r>
      <w:r>
        <w:rPr>
          <w:sz w:val="17"/>
        </w:rPr>
        <w:t>11</w:t>
      </w:r>
      <w:r>
        <w:rPr>
          <w:sz w:val="17"/>
        </w:rPr>
        <w:t>月</w:t>
      </w:r>
      <w:r>
        <w:rPr>
          <w:sz w:val="17"/>
        </w:rPr>
        <w:t>4</w:t>
      </w:r>
      <w:r>
        <w:rPr>
          <w:sz w:val="17"/>
        </w:rPr>
        <w:t>日报告所录改革措施</w:t>
      </w:r>
    </w:p>
    <w:p w14:paraId="08B57371" w14:textId="77777777" w:rsidR="00CC274A" w:rsidRDefault="00000000">
      <w:pPr>
        <w:pStyle w:val="21"/>
      </w:pPr>
      <w:bookmarkStart w:id="59" w:name="case_60"/>
      <w:r>
        <w:t xml:space="preserve">60 </w:t>
      </w:r>
      <w:r>
        <w:t>节｜任氏家约：支出要有界线，界线也要合宜</w:t>
      </w:r>
      <w:bookmarkEnd w:id="59"/>
    </w:p>
    <w:p w14:paraId="341A5FF0" w14:textId="77777777" w:rsidR="00CC274A" w:rsidRDefault="00000000">
      <w:pPr>
        <w:spacing w:after="60"/>
      </w:pPr>
      <w:r>
        <w:rPr>
          <w:sz w:val="17"/>
        </w:rPr>
        <w:t>FIN-H60-001</w:t>
      </w:r>
      <w:r>
        <w:rPr>
          <w:sz w:val="17"/>
        </w:rPr>
        <w:t xml:space="preserve">　｜　秦汉之际至汉代　｜　家庭预算</w:t>
      </w:r>
    </w:p>
    <w:p w14:paraId="72DF4244" w14:textId="77777777" w:rsidR="00CC274A" w:rsidRDefault="00000000">
      <w:r>
        <w:t xml:space="preserve">B </w:t>
      </w:r>
      <w:r>
        <w:t>卦义对照：事件有据，卦义连结为本书解读</w:t>
      </w:r>
    </w:p>
    <w:tbl>
      <w:tblPr>
        <w:tblW w:w="0" w:type="auto"/>
        <w:jc w:val="center"/>
        <w:tblLook w:val="04A0" w:firstRow="1" w:lastRow="0" w:firstColumn="1" w:lastColumn="0" w:noHBand="0" w:noVBand="1"/>
      </w:tblPr>
      <w:tblGrid>
        <w:gridCol w:w="4460"/>
        <w:gridCol w:w="5812"/>
      </w:tblGrid>
      <w:tr w:rsidR="00CC274A" w14:paraId="1650F7A1" w14:textId="77777777">
        <w:trPr>
          <w:cantSplit/>
          <w:tblHeader/>
          <w:jc w:val="center"/>
        </w:trPr>
        <w:tc>
          <w:tcPr>
            <w:tcW w:w="4464" w:type="dxa"/>
            <w:tcBorders>
              <w:top w:val="single" w:sz="4" w:space="0" w:color="D6DFE2"/>
              <w:left w:val="single" w:sz="4" w:space="0" w:color="D6DFE2"/>
              <w:bottom w:val="single" w:sz="4" w:space="0" w:color="D6DFE2"/>
              <w:right w:val="single" w:sz="4" w:space="0" w:color="D6DFE2"/>
            </w:tcBorders>
            <w:shd w:val="clear" w:color="auto" w:fill="E5EDEF"/>
            <w:tcMar>
              <w:top w:w="65" w:type="dxa"/>
              <w:left w:w="65" w:type="dxa"/>
              <w:bottom w:w="65" w:type="dxa"/>
              <w:right w:w="65" w:type="dxa"/>
            </w:tcMar>
            <w:vAlign w:val="center"/>
          </w:tcPr>
          <w:p w14:paraId="79FE20DD" w14:textId="77777777" w:rsidR="00CC274A" w:rsidRDefault="00000000">
            <w:pPr>
              <w:spacing w:after="20" w:line="264" w:lineRule="auto"/>
            </w:pPr>
            <w:r>
              <w:rPr>
                <w:b/>
              </w:rPr>
              <w:t>《周易》原文</w:t>
            </w:r>
            <w:r>
              <w:rPr>
                <w:b/>
              </w:rPr>
              <w:t xml:space="preserve"> · H60-J</w:t>
            </w:r>
          </w:p>
        </w:tc>
        <w:tc>
          <w:tcPr>
            <w:tcW w:w="5818" w:type="dxa"/>
            <w:tcBorders>
              <w:top w:val="single" w:sz="4" w:space="0" w:color="D6DFE2"/>
              <w:left w:val="single" w:sz="4" w:space="0" w:color="D6DFE2"/>
              <w:bottom w:val="single" w:sz="4" w:space="0" w:color="D6DFE2"/>
              <w:right w:val="single" w:sz="4" w:space="0" w:color="D6DFE2"/>
            </w:tcBorders>
            <w:shd w:val="clear" w:color="auto" w:fill="E5EDEF"/>
            <w:tcMar>
              <w:top w:w="65" w:type="dxa"/>
              <w:left w:w="65" w:type="dxa"/>
              <w:bottom w:w="65" w:type="dxa"/>
              <w:right w:w="65" w:type="dxa"/>
            </w:tcMar>
            <w:vAlign w:val="center"/>
          </w:tcPr>
          <w:p w14:paraId="253FA95C" w14:textId="77777777" w:rsidR="00CC274A" w:rsidRDefault="00000000">
            <w:pPr>
              <w:spacing w:after="20" w:line="264" w:lineRule="auto"/>
            </w:pPr>
            <w:r>
              <w:rPr>
                <w:b/>
              </w:rPr>
              <w:t>既有繁体中文翻译</w:t>
            </w:r>
          </w:p>
        </w:tc>
      </w:tr>
      <w:tr w:rsidR="00CC274A" w14:paraId="2B422FE5" w14:textId="77777777">
        <w:trPr>
          <w:cantSplit/>
          <w:jc w:val="center"/>
        </w:trPr>
        <w:tc>
          <w:tcPr>
            <w:tcW w:w="4464"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3B38A0B9" w14:textId="77777777" w:rsidR="00CC274A" w:rsidRDefault="00000000">
            <w:pPr>
              <w:spacing w:after="20" w:line="264" w:lineRule="auto"/>
            </w:pPr>
            <w:r>
              <w:t>節：亨。苦節不可貞。</w:t>
            </w:r>
          </w:p>
        </w:tc>
        <w:tc>
          <w:tcPr>
            <w:tcW w:w="5818"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067AACC2" w14:textId="77777777" w:rsidR="00CC274A" w:rsidRDefault="00000000">
            <w:pPr>
              <w:spacing w:after="20" w:line="264" w:lineRule="auto"/>
            </w:pPr>
            <w:r>
              <w:t>节制可以通达；过度痛苦的节制不可长守。</w:t>
            </w:r>
          </w:p>
        </w:tc>
      </w:tr>
    </w:tbl>
    <w:p w14:paraId="25343E7B" w14:textId="77777777" w:rsidR="00CC274A" w:rsidRDefault="00000000">
      <w:r>
        <w:t>事件经过　《史记》记载任氏经营田畜，在有了财产之后仍注意家庭支出。田间和畜养所得要用来维持人口的饮食与日常生活，若收入和消费之间没有规则，再多资产也可能被逐渐花掉。《史记》记载任氏以田畜所得维持生活，并对饮食及日常支出订下约束。这个古代例子把家业管理与生活方式放在一起。任氏对家人的用度设约束，使耕作与畜养带来的所得不只供一时享用。史书记下他的节制，却没有提供可按现代物价换算的每月家庭帐；也不能因此要求今天每个家庭模仿同一套规范。与第</w:t>
      </w:r>
      <w:r>
        <w:t>32</w:t>
      </w:r>
      <w:r>
        <w:t>卦着眼家业能否长期延续不同，此案看具体支出界线。从产生收入、订立规则到家人每日使用，才看得见「节」如何在生活中发生。节制支出与吝于基本生活不能画上等号。任氏家规留下的是古代家庭持家的一种做法，现代家庭有医疗、教育等不同需求，不可照抄数字与分工；应保留能对照收入和必要开销的思考。</w:t>
      </w:r>
    </w:p>
    <w:p w14:paraId="604DC9CD" w14:textId="77777777" w:rsidR="00CC274A" w:rsidRDefault="00000000">
      <w:r>
        <w:t>卦义对照　节卦可以帮人谈预算，但它也提醒节得过苦难以维持。任氏有田畜收入，仍替家人订用度界线；界线应先保住饮食、照顾等需要，再管可延后的消费。今天制订家庭预算，可定期核对它是否真的减少压力，还是把必要支出藏了起来。这是后人用卦义读任氏，并无证据说他按节卦写家规。预算表若让家人无法吃饭、就医或完成必要照顾，就不是可持续的节制。界线可随收入和家庭需求变化定期检查。</w:t>
      </w:r>
    </w:p>
    <w:p w14:paraId="2343A480" w14:textId="77777777" w:rsidR="00ED7D60" w:rsidRDefault="00000000">
      <w:r>
        <w:rPr>
          <w:b/>
        </w:rPr>
        <w:t>【</w:t>
      </w:r>
      <w:r>
        <w:rPr>
          <w:b/>
        </w:rPr>
        <w:t>V4.3</w:t>
      </w:r>
      <w:r>
        <w:rPr>
          <w:b/>
        </w:rPr>
        <w:t>适切性审查｜第</w:t>
      </w:r>
      <w:r>
        <w:rPr>
          <w:b/>
        </w:rPr>
        <w:t>60</w:t>
      </w:r>
      <w:r>
        <w:rPr>
          <w:b/>
        </w:rPr>
        <w:t>卦｜</w:t>
      </w:r>
      <w:r>
        <w:rPr>
          <w:b/>
        </w:rPr>
        <w:t>A</w:t>
      </w:r>
      <w:r>
        <w:rPr>
          <w:b/>
        </w:rPr>
        <w:t>级】审查要点：节制的制度边界与合理性；不把限制越多等同越好。判定：事件与选定经文主题相符，保留原文；原有叙事能具体扣合本卦关键：节制的制度边界与合理性；不把限制越多等同越好；维持原作的历史与解读界线。</w:t>
      </w:r>
    </w:p>
    <w:p w14:paraId="750A92F8" w14:textId="77777777" w:rsidR="00CC274A" w:rsidRDefault="00000000">
      <w:r>
        <w:rPr>
          <w:b/>
        </w:rPr>
        <w:t xml:space="preserve">证据与限制　</w:t>
      </w:r>
      <w:r>
        <w:t>此处不要求照搬古代严格家约；家庭需求不同，不能用单一支出标准评价所有人。</w:t>
      </w:r>
    </w:p>
    <w:p w14:paraId="31B53772" w14:textId="77777777" w:rsidR="00CC274A" w:rsidRDefault="00000000">
      <w:r>
        <w:rPr>
          <w:b/>
          <w:sz w:val="17"/>
        </w:rPr>
        <w:t xml:space="preserve">来源　</w:t>
      </w:r>
      <w:hyperlink w:anchor="src_SJ129">
        <w:r w:rsidR="00CC274A">
          <w:rPr>
            <w:color w:val="245478"/>
          </w:rPr>
          <w:t>SJ129</w:t>
        </w:r>
      </w:hyperlink>
      <w:r>
        <w:rPr>
          <w:sz w:val="17"/>
        </w:rPr>
        <w:t>｜任氏家约段</w:t>
      </w:r>
    </w:p>
    <w:p w14:paraId="101CD3ED" w14:textId="77777777" w:rsidR="00CC274A" w:rsidRDefault="00000000">
      <w:pPr>
        <w:pStyle w:val="21"/>
        <w:pageBreakBefore/>
      </w:pPr>
      <w:bookmarkStart w:id="60" w:name="case_61"/>
      <w:r>
        <w:t xml:space="preserve">61 </w:t>
      </w:r>
      <w:r>
        <w:t>中孚｜票号密押：信任还需要可以查验的程序</w:t>
      </w:r>
      <w:bookmarkEnd w:id="60"/>
    </w:p>
    <w:p w14:paraId="3CFAF7D3" w14:textId="77777777" w:rsidR="00CC274A" w:rsidRDefault="00000000">
      <w:pPr>
        <w:spacing w:after="60"/>
      </w:pPr>
      <w:r>
        <w:rPr>
          <w:sz w:val="17"/>
        </w:rPr>
        <w:t>FIN-H61-001</w:t>
      </w:r>
      <w:r>
        <w:rPr>
          <w:sz w:val="17"/>
        </w:rPr>
        <w:t xml:space="preserve">　｜　清代　｜　金融防伪</w:t>
      </w:r>
    </w:p>
    <w:p w14:paraId="0302337F" w14:textId="77777777" w:rsidR="00CC274A" w:rsidRDefault="00000000">
      <w:r>
        <w:t xml:space="preserve">B </w:t>
      </w:r>
      <w:r>
        <w:t>卦义对照：事件有据，卦义连结为本书解读</w:t>
      </w:r>
    </w:p>
    <w:tbl>
      <w:tblPr>
        <w:tblW w:w="0" w:type="auto"/>
        <w:jc w:val="center"/>
        <w:tblLook w:val="04A0" w:firstRow="1" w:lastRow="0" w:firstColumn="1" w:lastColumn="0" w:noHBand="0" w:noVBand="1"/>
      </w:tblPr>
      <w:tblGrid>
        <w:gridCol w:w="4460"/>
        <w:gridCol w:w="5812"/>
      </w:tblGrid>
      <w:tr w:rsidR="00CC274A" w14:paraId="764CC40D" w14:textId="77777777">
        <w:trPr>
          <w:cantSplit/>
          <w:tblHeader/>
          <w:jc w:val="center"/>
        </w:trPr>
        <w:tc>
          <w:tcPr>
            <w:tcW w:w="4464" w:type="dxa"/>
            <w:tcBorders>
              <w:top w:val="single" w:sz="4" w:space="0" w:color="D6DFE2"/>
              <w:left w:val="single" w:sz="4" w:space="0" w:color="D6DFE2"/>
              <w:bottom w:val="single" w:sz="4" w:space="0" w:color="D6DFE2"/>
              <w:right w:val="single" w:sz="4" w:space="0" w:color="D6DFE2"/>
            </w:tcBorders>
            <w:shd w:val="clear" w:color="auto" w:fill="E5EDEF"/>
            <w:tcMar>
              <w:top w:w="65" w:type="dxa"/>
              <w:left w:w="65" w:type="dxa"/>
              <w:bottom w:w="65" w:type="dxa"/>
              <w:right w:w="65" w:type="dxa"/>
            </w:tcMar>
            <w:vAlign w:val="center"/>
          </w:tcPr>
          <w:p w14:paraId="067E3A73" w14:textId="77777777" w:rsidR="00CC274A" w:rsidRDefault="00000000">
            <w:pPr>
              <w:spacing w:after="20" w:line="264" w:lineRule="auto"/>
            </w:pPr>
            <w:r>
              <w:rPr>
                <w:b/>
              </w:rPr>
              <w:t>《周易》原文</w:t>
            </w:r>
            <w:r>
              <w:rPr>
                <w:b/>
              </w:rPr>
              <w:t xml:space="preserve"> · H61-J</w:t>
            </w:r>
          </w:p>
        </w:tc>
        <w:tc>
          <w:tcPr>
            <w:tcW w:w="5818" w:type="dxa"/>
            <w:tcBorders>
              <w:top w:val="single" w:sz="4" w:space="0" w:color="D6DFE2"/>
              <w:left w:val="single" w:sz="4" w:space="0" w:color="D6DFE2"/>
              <w:bottom w:val="single" w:sz="4" w:space="0" w:color="D6DFE2"/>
              <w:right w:val="single" w:sz="4" w:space="0" w:color="D6DFE2"/>
            </w:tcBorders>
            <w:shd w:val="clear" w:color="auto" w:fill="E5EDEF"/>
            <w:tcMar>
              <w:top w:w="65" w:type="dxa"/>
              <w:left w:w="65" w:type="dxa"/>
              <w:bottom w:w="65" w:type="dxa"/>
              <w:right w:w="65" w:type="dxa"/>
            </w:tcMar>
            <w:vAlign w:val="center"/>
          </w:tcPr>
          <w:p w14:paraId="339500CF" w14:textId="77777777" w:rsidR="00CC274A" w:rsidRDefault="00000000">
            <w:pPr>
              <w:spacing w:after="20" w:line="264" w:lineRule="auto"/>
            </w:pPr>
            <w:r>
              <w:rPr>
                <w:b/>
              </w:rPr>
              <w:t>既有繁体中文翻译</w:t>
            </w:r>
          </w:p>
        </w:tc>
      </w:tr>
      <w:tr w:rsidR="00CC274A" w14:paraId="1B3E30E5" w14:textId="77777777">
        <w:trPr>
          <w:cantSplit/>
          <w:jc w:val="center"/>
        </w:trPr>
        <w:tc>
          <w:tcPr>
            <w:tcW w:w="4464"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7A0A26E2" w14:textId="77777777" w:rsidR="00CC274A" w:rsidRDefault="00000000">
            <w:pPr>
              <w:spacing w:after="20" w:line="264" w:lineRule="auto"/>
            </w:pPr>
            <w:r>
              <w:t>中孚：豚魚吉，利涉大川，利貞。</w:t>
            </w:r>
          </w:p>
        </w:tc>
        <w:tc>
          <w:tcPr>
            <w:tcW w:w="5818"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7282B3F2" w14:textId="77777777" w:rsidR="00CC274A" w:rsidRDefault="00000000">
            <w:pPr>
              <w:spacing w:after="20" w:line="264" w:lineRule="auto"/>
            </w:pPr>
            <w:r>
              <w:t>内心诚信能感及豚鱼，吉；宜渡大河，宜守正。</w:t>
            </w:r>
          </w:p>
        </w:tc>
      </w:tr>
    </w:tbl>
    <w:p w14:paraId="3BE67CE9" w14:textId="77777777" w:rsidR="00CC274A" w:rsidRDefault="00000000">
      <w:r>
        <w:t>事件经过　票号要让客户在一地交款、另一地领款，路途远而信息传送有时差。只靠一张写有金额的纸，异地分支难以确认来者与票据是否相符，还要防止伪造或冒领影响资金与声誉。票号使用密押等方式辨认汇票信息，降低伪造与冒领风险。远方分支能否核对票据，关系到客户是否愿意把钱交给票号。票号使用密押等核验办法，让分支依事先约定的信息辨认汇票。客户带票到另一地，分支查对后才支付；若程序被忽略，总分号就可能承担错付风险。史料能支持密押的用途，却未提供每一票号同一年代都采用完全一致的代码。故事从跨地付款的需要，到建立核对方法，再到客户是否愿意信任这套安排。在票据之外，分号还要有对应的帐务信息和遵守查验的人员。即使有密押，若制度遭到泄漏或操作错误，风险不会凭空消失。来源只说明此种验票方式的原理，不能据此宣称票号从未发生错付。</w:t>
      </w:r>
    </w:p>
    <w:p w14:paraId="1452C792" w14:textId="77777777" w:rsidR="00CC274A" w:rsidRDefault="00000000">
      <w:r>
        <w:t>卦义对照　中孚卦可让人问信任凭什么成立。票号采密押，让远方分支能验票，客户的信心才有可操作的依据。今天用网银或委托他人转帐，也要留意身分核验、记录和错付时的责任。说自己诚实是一回事，建立可查证的付款流程又是一回事。这是后设卦义对照，不表示密押按中孚卦设计。安全程序不是贴在墙上的口号，每次交付时都要真的核对。知道验证方法如何失效、失效后如何补救，也属于值得信任的服务。</w:t>
      </w:r>
    </w:p>
    <w:p w14:paraId="46BEE61C" w14:textId="77777777" w:rsidR="00ED7D60" w:rsidRDefault="00000000">
      <w:r>
        <w:rPr>
          <w:b/>
        </w:rPr>
        <w:t>【</w:t>
      </w:r>
      <w:r>
        <w:rPr>
          <w:b/>
        </w:rPr>
        <w:t>V4.3</w:t>
      </w:r>
      <w:r>
        <w:rPr>
          <w:b/>
        </w:rPr>
        <w:t>适切性审查｜第</w:t>
      </w:r>
      <w:r>
        <w:rPr>
          <w:b/>
        </w:rPr>
        <w:t>61</w:t>
      </w:r>
      <w:r>
        <w:rPr>
          <w:b/>
        </w:rPr>
        <w:t>卦｜</w:t>
      </w:r>
      <w:r>
        <w:rPr>
          <w:b/>
        </w:rPr>
        <w:t>A</w:t>
      </w:r>
      <w:r>
        <w:rPr>
          <w:b/>
        </w:rPr>
        <w:t>级】审查要点：具体可验证的诚信行动；不以口号或单次成果保证长期信用。判定：事件与选定经文主题相符，保留原文；原有叙事能具体扣合本卦关键：具体可验证的诚信行动；不以口号或单次成果保证长期信用；维持原作的历史与解读界线。</w:t>
      </w:r>
    </w:p>
    <w:p w14:paraId="248E913F" w14:textId="77777777" w:rsidR="00CC274A" w:rsidRDefault="00000000">
      <w:r>
        <w:rPr>
          <w:b/>
        </w:rPr>
        <w:t xml:space="preserve">证据与限制　</w:t>
      </w:r>
      <w:r>
        <w:t>密押不是现代密码技术；本文不宣称票号引用中孚卦设计防伪制度。</w:t>
      </w:r>
    </w:p>
    <w:p w14:paraId="0C66E5E5" w14:textId="77777777" w:rsidR="00CC274A" w:rsidRDefault="00000000">
      <w:r>
        <w:rPr>
          <w:b/>
          <w:sz w:val="17"/>
        </w:rPr>
        <w:t xml:space="preserve">来源　</w:t>
      </w:r>
      <w:hyperlink w:anchor="src_PIAO">
        <w:r w:rsidR="00CC274A">
          <w:rPr>
            <w:color w:val="245478"/>
          </w:rPr>
          <w:t>PIAO</w:t>
        </w:r>
      </w:hyperlink>
      <w:r>
        <w:rPr>
          <w:sz w:val="17"/>
        </w:rPr>
        <w:t>｜汇票密押及防伪段</w:t>
      </w:r>
    </w:p>
    <w:p w14:paraId="628E4B05" w14:textId="77777777" w:rsidR="00CC274A" w:rsidRDefault="00000000">
      <w:pPr>
        <w:pStyle w:val="21"/>
      </w:pPr>
      <w:bookmarkStart w:id="61" w:name="case_62"/>
      <w:r>
        <w:t xml:space="preserve">62 </w:t>
      </w:r>
      <w:r>
        <w:t>小过｜张氏卖浆：小生意也值得认真看待</w:t>
      </w:r>
      <w:bookmarkEnd w:id="61"/>
    </w:p>
    <w:p w14:paraId="07E0EDF0" w14:textId="77777777" w:rsidR="00CC274A" w:rsidRDefault="00000000">
      <w:pPr>
        <w:spacing w:after="60"/>
      </w:pPr>
      <w:r>
        <w:rPr>
          <w:sz w:val="17"/>
        </w:rPr>
        <w:t>FIN-H62-001</w:t>
      </w:r>
      <w:r>
        <w:rPr>
          <w:sz w:val="17"/>
        </w:rPr>
        <w:t xml:space="preserve">　｜　汉代，史记所载　｜　小型经营</w:t>
      </w:r>
    </w:p>
    <w:p w14:paraId="5B14D1F9" w14:textId="77777777" w:rsidR="00CC274A" w:rsidRDefault="00000000">
      <w:r>
        <w:t xml:space="preserve">B </w:t>
      </w:r>
      <w:r>
        <w:t>卦义对照：事件有据，卦义连结为本书解读</w:t>
      </w:r>
    </w:p>
    <w:tbl>
      <w:tblPr>
        <w:tblW w:w="0" w:type="auto"/>
        <w:jc w:val="center"/>
        <w:tblLook w:val="04A0" w:firstRow="1" w:lastRow="0" w:firstColumn="1" w:lastColumn="0" w:noHBand="0" w:noVBand="1"/>
      </w:tblPr>
      <w:tblGrid>
        <w:gridCol w:w="4460"/>
        <w:gridCol w:w="5812"/>
      </w:tblGrid>
      <w:tr w:rsidR="00CC274A" w14:paraId="097FB4A7" w14:textId="77777777">
        <w:trPr>
          <w:cantSplit/>
          <w:tblHeader/>
          <w:jc w:val="center"/>
        </w:trPr>
        <w:tc>
          <w:tcPr>
            <w:tcW w:w="4464" w:type="dxa"/>
            <w:tcBorders>
              <w:top w:val="single" w:sz="4" w:space="0" w:color="D6DFE2"/>
              <w:left w:val="single" w:sz="4" w:space="0" w:color="D6DFE2"/>
              <w:bottom w:val="single" w:sz="4" w:space="0" w:color="D6DFE2"/>
              <w:right w:val="single" w:sz="4" w:space="0" w:color="D6DFE2"/>
            </w:tcBorders>
            <w:shd w:val="clear" w:color="auto" w:fill="E5EDEF"/>
            <w:tcMar>
              <w:top w:w="65" w:type="dxa"/>
              <w:left w:w="65" w:type="dxa"/>
              <w:bottom w:w="65" w:type="dxa"/>
              <w:right w:w="65" w:type="dxa"/>
            </w:tcMar>
            <w:vAlign w:val="center"/>
          </w:tcPr>
          <w:p w14:paraId="48C829BA" w14:textId="77777777" w:rsidR="00CC274A" w:rsidRDefault="00000000">
            <w:pPr>
              <w:spacing w:after="20" w:line="264" w:lineRule="auto"/>
            </w:pPr>
            <w:r>
              <w:rPr>
                <w:b/>
              </w:rPr>
              <w:t>《周易》原文</w:t>
            </w:r>
            <w:r>
              <w:rPr>
                <w:b/>
              </w:rPr>
              <w:t xml:space="preserve"> · H62-J</w:t>
            </w:r>
          </w:p>
        </w:tc>
        <w:tc>
          <w:tcPr>
            <w:tcW w:w="5818" w:type="dxa"/>
            <w:tcBorders>
              <w:top w:val="single" w:sz="4" w:space="0" w:color="D6DFE2"/>
              <w:left w:val="single" w:sz="4" w:space="0" w:color="D6DFE2"/>
              <w:bottom w:val="single" w:sz="4" w:space="0" w:color="D6DFE2"/>
              <w:right w:val="single" w:sz="4" w:space="0" w:color="D6DFE2"/>
            </w:tcBorders>
            <w:shd w:val="clear" w:color="auto" w:fill="E5EDEF"/>
            <w:tcMar>
              <w:top w:w="65" w:type="dxa"/>
              <w:left w:w="65" w:type="dxa"/>
              <w:bottom w:w="65" w:type="dxa"/>
              <w:right w:w="65" w:type="dxa"/>
            </w:tcMar>
            <w:vAlign w:val="center"/>
          </w:tcPr>
          <w:p w14:paraId="41F5B078" w14:textId="77777777" w:rsidR="00CC274A" w:rsidRDefault="00000000">
            <w:pPr>
              <w:spacing w:after="20" w:line="264" w:lineRule="auto"/>
            </w:pPr>
            <w:r>
              <w:rPr>
                <w:b/>
              </w:rPr>
              <w:t>既有繁体中文翻译</w:t>
            </w:r>
          </w:p>
        </w:tc>
      </w:tr>
      <w:tr w:rsidR="00CC274A" w14:paraId="63A1A159" w14:textId="77777777">
        <w:trPr>
          <w:cantSplit/>
          <w:jc w:val="center"/>
        </w:trPr>
        <w:tc>
          <w:tcPr>
            <w:tcW w:w="4464"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034221F8" w14:textId="77777777" w:rsidR="00CC274A" w:rsidRDefault="00000000">
            <w:pPr>
              <w:spacing w:after="20" w:line="264" w:lineRule="auto"/>
            </w:pPr>
            <w:r>
              <w:t>小過：亨。利貞。可小事，不可大事。飛鳥遺之音，不宜上宜下，大吉。</w:t>
            </w:r>
          </w:p>
        </w:tc>
        <w:tc>
          <w:tcPr>
            <w:tcW w:w="5818"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1B1DDC85" w14:textId="77777777" w:rsidR="00CC274A" w:rsidRDefault="00000000">
            <w:pPr>
              <w:spacing w:after="20" w:line="264" w:lineRule="auto"/>
            </w:pPr>
            <w:r>
              <w:t>稍有超越，可以通达，宜守正；可办小事，不可办大事。飞鸟留下声音，宜下不宜上，大吉。</w:t>
            </w:r>
          </w:p>
        </w:tc>
      </w:tr>
    </w:tbl>
    <w:p w14:paraId="4AB7CBAB" w14:textId="77777777" w:rsidR="00CC274A" w:rsidRDefault="00000000">
      <w:r>
        <w:t>事件经过　《史记》列举不同靠经营致富的人物时，简短提到以卖浆累积财富的张氏。浆是日常饮用之物，相较官营专卖与大规模跨地贸易，这类买卖的商品和顾客更贴近日常生活。史书没有记下张氏的姓名、生活年代、店址或开店经过。《史记》在列举致富者时提到以卖浆累积财富的张氏。虽然细节很少，仍可看出古人注意到日常小生意也可能形成家业。在这份有限的记载里，能确认的事实只有：张氏与卖浆相关，而且被作者列入以经营积聚财富的例子。究竟如何取得原料、一天卖多少、是否有帮工、赚到多少钱，都没有资料可供叙写。后来读者可以据此看见日常小买卖也曾进入史家视野，但不能把他写成每天清晨开摊、逐步拓店的完整人物传记。本案的来龙去脉，止于史料能说明的经营类型与结果。现存片段甚至没有留下可供排序的确切事件日期。因此这里把「史书记载他以卖浆致富」作故事中心，其余篇幅用来说明这项记载能与不能告诉我们什么，而不假装有三百字完整传记可写。</w:t>
      </w:r>
    </w:p>
    <w:p w14:paraId="080D2E06" w14:textId="77777777" w:rsidR="00CC274A" w:rsidRDefault="00000000">
      <w:r>
        <w:t>卦义对照　小过卦可借来提醒小事也要认真做。《史记》一句话提到张氏因卖浆致富，足以看见小生意可能被记入经济史，却不足以教人照某套摊贩技巧就会成功。面对简短的致富传闻，先分清哪些是原始记载、哪些只是猜想，再衡量自己能承担的成本与竞争。这是卦义阅读，不是张氏以小过卦经商。史料越短，越要区分事实与想像。没有销售量和成本，便不能推算毛利；没有生活记载，也不能替张氏创造励志台词。</w:t>
      </w:r>
      <w:r>
        <w:br/>
      </w:r>
      <w:r>
        <w:t>【</w:t>
      </w:r>
      <w:r>
        <w:t>V4.3</w:t>
      </w:r>
      <w:r>
        <w:t>一次修订】卖浆经商只能对照「小事亦有尺度」，不把后来获利推成小过的必然奖赏。</w:t>
      </w:r>
      <w:r>
        <w:t xml:space="preserve"> </w:t>
      </w:r>
      <w:r>
        <w:t>本段属事后卦义对照；除另有明确引《易》文献外，不表示当事人据此卦决策。</w:t>
      </w:r>
    </w:p>
    <w:p w14:paraId="7CAB59EB" w14:textId="77777777" w:rsidR="00ED7D60" w:rsidRDefault="00000000">
      <w:r>
        <w:rPr>
          <w:b/>
        </w:rPr>
        <w:t>【</w:t>
      </w:r>
      <w:r>
        <w:rPr>
          <w:b/>
        </w:rPr>
        <w:t>V4.3</w:t>
      </w:r>
      <w:r>
        <w:rPr>
          <w:b/>
        </w:rPr>
        <w:t>适切性审查｜第</w:t>
      </w:r>
      <w:r>
        <w:rPr>
          <w:b/>
        </w:rPr>
        <w:t>62</w:t>
      </w:r>
      <w:r>
        <w:rPr>
          <w:b/>
        </w:rPr>
        <w:t>卦｜</w:t>
      </w:r>
      <w:r>
        <w:rPr>
          <w:b/>
        </w:rPr>
        <w:t>B</w:t>
      </w:r>
      <w:r>
        <w:rPr>
          <w:b/>
        </w:rPr>
        <w:t>级】审查要点：小事适度、避免过度扩张；勿以大小单纯评判伦理。判定：部分对应，已完成一次限定修订；卖浆经商只能对照「小事亦有尺度」，不把后来获利推成小过的必然奖赏。</w:t>
      </w:r>
    </w:p>
    <w:p w14:paraId="54A57FFC" w14:textId="77777777" w:rsidR="00CC274A" w:rsidRDefault="00000000">
      <w:r>
        <w:rPr>
          <w:b/>
        </w:rPr>
        <w:t xml:space="preserve">证据与限制　</w:t>
      </w:r>
      <w:r>
        <w:t>史料未交代确切年代、成本或方法，因此不能补写成完整创业传奇。</w:t>
      </w:r>
    </w:p>
    <w:p w14:paraId="6C2BCAE0" w14:textId="77777777" w:rsidR="00CC274A" w:rsidRDefault="00000000">
      <w:r>
        <w:rPr>
          <w:b/>
          <w:sz w:val="17"/>
        </w:rPr>
        <w:t xml:space="preserve">来源　</w:t>
      </w:r>
      <w:hyperlink w:anchor="src_SJ129">
        <w:r w:rsidR="00CC274A">
          <w:rPr>
            <w:color w:val="245478"/>
          </w:rPr>
          <w:t>SJ129</w:t>
        </w:r>
      </w:hyperlink>
      <w:r>
        <w:rPr>
          <w:sz w:val="17"/>
        </w:rPr>
        <w:t>｜其他富人段「卖浆」记述</w:t>
      </w:r>
    </w:p>
    <w:p w14:paraId="6712D587" w14:textId="77777777" w:rsidR="00CC274A" w:rsidRDefault="00000000">
      <w:pPr>
        <w:pStyle w:val="21"/>
        <w:pageBreakBefore/>
      </w:pPr>
      <w:bookmarkStart w:id="62" w:name="case_63"/>
      <w:r>
        <w:t xml:space="preserve">63 </w:t>
      </w:r>
      <w:r>
        <w:t>既济｜常平仓设立之后：制度开始运作仍须管理</w:t>
      </w:r>
      <w:bookmarkEnd w:id="62"/>
    </w:p>
    <w:p w14:paraId="58969A72" w14:textId="77777777" w:rsidR="00CC274A" w:rsidRDefault="00000000">
      <w:pPr>
        <w:spacing w:after="60"/>
      </w:pPr>
      <w:r>
        <w:rPr>
          <w:sz w:val="17"/>
        </w:rPr>
        <w:t>FIN-H63-001</w:t>
      </w:r>
      <w:r>
        <w:rPr>
          <w:sz w:val="17"/>
        </w:rPr>
        <w:t xml:space="preserve">　｜　西汉宣帝五凤年间　｜　公共储备管理</w:t>
      </w:r>
    </w:p>
    <w:p w14:paraId="24AFF1AA" w14:textId="77777777" w:rsidR="00CC274A" w:rsidRDefault="00000000">
      <w:r>
        <w:t xml:space="preserve">B </w:t>
      </w:r>
      <w:r>
        <w:t>卦义对照：事件有据，卦义连结为本书解读</w:t>
      </w:r>
    </w:p>
    <w:tbl>
      <w:tblPr>
        <w:tblW w:w="0" w:type="auto"/>
        <w:jc w:val="center"/>
        <w:tblLook w:val="04A0" w:firstRow="1" w:lastRow="0" w:firstColumn="1" w:lastColumn="0" w:noHBand="0" w:noVBand="1"/>
      </w:tblPr>
      <w:tblGrid>
        <w:gridCol w:w="4460"/>
        <w:gridCol w:w="5812"/>
      </w:tblGrid>
      <w:tr w:rsidR="00CC274A" w14:paraId="7C730646" w14:textId="77777777">
        <w:trPr>
          <w:cantSplit/>
          <w:tblHeader/>
          <w:jc w:val="center"/>
        </w:trPr>
        <w:tc>
          <w:tcPr>
            <w:tcW w:w="4464" w:type="dxa"/>
            <w:tcBorders>
              <w:top w:val="single" w:sz="4" w:space="0" w:color="D6DFE2"/>
              <w:left w:val="single" w:sz="4" w:space="0" w:color="D6DFE2"/>
              <w:bottom w:val="single" w:sz="4" w:space="0" w:color="D6DFE2"/>
              <w:right w:val="single" w:sz="4" w:space="0" w:color="D6DFE2"/>
            </w:tcBorders>
            <w:shd w:val="clear" w:color="auto" w:fill="E5EDEF"/>
            <w:tcMar>
              <w:top w:w="65" w:type="dxa"/>
              <w:left w:w="65" w:type="dxa"/>
              <w:bottom w:w="65" w:type="dxa"/>
              <w:right w:w="65" w:type="dxa"/>
            </w:tcMar>
            <w:vAlign w:val="center"/>
          </w:tcPr>
          <w:p w14:paraId="0CD6CFF7" w14:textId="77777777" w:rsidR="00CC274A" w:rsidRDefault="00000000">
            <w:pPr>
              <w:spacing w:after="20" w:line="264" w:lineRule="auto"/>
            </w:pPr>
            <w:r>
              <w:rPr>
                <w:b/>
              </w:rPr>
              <w:t>《周易》原文</w:t>
            </w:r>
            <w:r>
              <w:rPr>
                <w:b/>
              </w:rPr>
              <w:t xml:space="preserve"> · H63-J</w:t>
            </w:r>
          </w:p>
        </w:tc>
        <w:tc>
          <w:tcPr>
            <w:tcW w:w="5818" w:type="dxa"/>
            <w:tcBorders>
              <w:top w:val="single" w:sz="4" w:space="0" w:color="D6DFE2"/>
              <w:left w:val="single" w:sz="4" w:space="0" w:color="D6DFE2"/>
              <w:bottom w:val="single" w:sz="4" w:space="0" w:color="D6DFE2"/>
              <w:right w:val="single" w:sz="4" w:space="0" w:color="D6DFE2"/>
            </w:tcBorders>
            <w:shd w:val="clear" w:color="auto" w:fill="E5EDEF"/>
            <w:tcMar>
              <w:top w:w="65" w:type="dxa"/>
              <w:left w:w="65" w:type="dxa"/>
              <w:bottom w:w="65" w:type="dxa"/>
              <w:right w:w="65" w:type="dxa"/>
            </w:tcMar>
            <w:vAlign w:val="center"/>
          </w:tcPr>
          <w:p w14:paraId="27F4FBF7" w14:textId="77777777" w:rsidR="00CC274A" w:rsidRDefault="00000000">
            <w:pPr>
              <w:spacing w:after="20" w:line="264" w:lineRule="auto"/>
            </w:pPr>
            <w:r>
              <w:rPr>
                <w:b/>
              </w:rPr>
              <w:t>既有繁体中文翻译</w:t>
            </w:r>
          </w:p>
        </w:tc>
      </w:tr>
      <w:tr w:rsidR="00CC274A" w14:paraId="458FF929" w14:textId="77777777">
        <w:trPr>
          <w:cantSplit/>
          <w:jc w:val="center"/>
        </w:trPr>
        <w:tc>
          <w:tcPr>
            <w:tcW w:w="4464"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63C49993" w14:textId="77777777" w:rsidR="00CC274A" w:rsidRDefault="00000000">
            <w:pPr>
              <w:spacing w:after="20" w:line="264" w:lineRule="auto"/>
            </w:pPr>
            <w:r>
              <w:t>既濟：亨小。利貞。初吉終亂。</w:t>
            </w:r>
          </w:p>
        </w:tc>
        <w:tc>
          <w:tcPr>
            <w:tcW w:w="5818"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084476D8" w14:textId="77777777" w:rsidR="00CC274A" w:rsidRDefault="00000000">
            <w:pPr>
              <w:spacing w:after="20" w:line="264" w:lineRule="auto"/>
            </w:pPr>
            <w:r>
              <w:t>事情已完成，小事可通；宜守正。开始吉，最后容易混乱。</w:t>
            </w:r>
          </w:p>
        </w:tc>
      </w:tr>
    </w:tbl>
    <w:p w14:paraId="3F5678AE" w14:textId="77777777" w:rsidR="00CC274A" w:rsidRDefault="00000000">
      <w:r>
        <w:t>事件经过　设立常平仓的出发点，是谷物供应和价格会因年成及季节变动。若只在丰年收购而不安排保管，粮食可能损耗；若只存放而没有释出的规则，歉年需要的人也拿不到粮。常平仓以收购、储藏和出售谷物来调节供应。仓库一旦建立，接下来仍需要面对保管、运输与释出时机等日常工作。常平仓以收购、储藏和出售调节供应。仓库建立后，管理者仍要核对存量、处理运输、保持谷物可食，并决定何时以何条件释出。原档没有提供某一座仓库逐年的收支，不应编造一次具体放粮现场。从设置制度到持续营运，这则案例强调政策已宣布不等于日后每天都能正常运作；治理的重心会移向仓储和时机。谷物收进仓后，时间会带来品质变化，放粮也须配合供求。制度必须面对年年不同的收成，不可能靠一次开仓宣告包办所有季节。来源只介绍常平仓的基本方式，不能编造某年某城的存粮数目。</w:t>
      </w:r>
    </w:p>
    <w:p w14:paraId="73607C6E" w14:textId="77777777" w:rsidR="00CC274A" w:rsidRDefault="00000000">
      <w:r>
        <w:t>卦义对照　既济卦可拿来想「做完」以后的工作。常平仓建好，粮食还要有人买、有人保管并在需要时送出；一旦放任损耗或错过时机，制度的功能就会减弱。今日设立储备基金或应急库存，也应问保管和释出由谁负责、多久核对一次。完成开设只是开始运作。这是事后卦义对照，非官员依既济卦设仓。制度的后半段往往最耗心力：实际的库存有多少、能存多久、遇到供应紧张时何时释出。这些题目不能由建仓仪式回答。</w:t>
      </w:r>
    </w:p>
    <w:p w14:paraId="57928444" w14:textId="77777777" w:rsidR="00ED7D60" w:rsidRDefault="00000000">
      <w:r>
        <w:rPr>
          <w:b/>
        </w:rPr>
        <w:t>【</w:t>
      </w:r>
      <w:r>
        <w:rPr>
          <w:b/>
        </w:rPr>
        <w:t>V4.3</w:t>
      </w:r>
      <w:r>
        <w:rPr>
          <w:b/>
        </w:rPr>
        <w:t>适切性审查｜第</w:t>
      </w:r>
      <w:r>
        <w:rPr>
          <w:b/>
        </w:rPr>
        <w:t>63</w:t>
      </w:r>
      <w:r>
        <w:rPr>
          <w:b/>
        </w:rPr>
        <w:t>卦｜</w:t>
      </w:r>
      <w:r>
        <w:rPr>
          <w:b/>
        </w:rPr>
        <w:t>A</w:t>
      </w:r>
      <w:r>
        <w:rPr>
          <w:b/>
        </w:rPr>
        <w:t>级】审查要点：阶段完成之后仍须维护及预防反覆。判定：事件与选定经文主题相符，保留原文；原有叙事能具体扣合本卦关键：阶段完成之后仍须维护及预防反覆；维持原作的历史与解读界线。</w:t>
      </w:r>
    </w:p>
    <w:p w14:paraId="2AE90BBB" w14:textId="77777777" w:rsidR="00CC274A" w:rsidRDefault="00000000">
      <w:r>
        <w:rPr>
          <w:b/>
        </w:rPr>
        <w:t xml:space="preserve">证据与限制　</w:t>
      </w:r>
      <w:r>
        <w:t>管理风险是本文件的分析，不是在声称这一批常平仓已被史料证明发生特定舞弊。</w:t>
      </w:r>
    </w:p>
    <w:p w14:paraId="4973D568" w14:textId="77777777" w:rsidR="00CC274A" w:rsidRDefault="00000000">
      <w:r>
        <w:rPr>
          <w:b/>
          <w:sz w:val="17"/>
        </w:rPr>
        <w:t xml:space="preserve">来源　</w:t>
      </w:r>
      <w:hyperlink w:anchor="src_HS24B">
        <w:r w:rsidR="00CC274A">
          <w:rPr>
            <w:color w:val="245478"/>
          </w:rPr>
          <w:t>HS24B</w:t>
        </w:r>
      </w:hyperlink>
      <w:r>
        <w:rPr>
          <w:sz w:val="17"/>
        </w:rPr>
        <w:t>｜耿寿昌常平仓段</w:t>
      </w:r>
    </w:p>
    <w:p w14:paraId="7BCED3C4" w14:textId="77777777" w:rsidR="00CC274A" w:rsidRDefault="00000000">
      <w:pPr>
        <w:pStyle w:val="21"/>
      </w:pPr>
      <w:bookmarkStart w:id="63" w:name="case_64"/>
      <w:r>
        <w:t xml:space="preserve">64 </w:t>
      </w:r>
      <w:r>
        <w:t>未济｜金融重建完成一期：不等于往后再无风险</w:t>
      </w:r>
      <w:bookmarkEnd w:id="63"/>
    </w:p>
    <w:p w14:paraId="489EF000" w14:textId="77777777" w:rsidR="00CC274A" w:rsidRDefault="00000000">
      <w:pPr>
        <w:spacing w:after="60"/>
      </w:pPr>
      <w:r>
        <w:rPr>
          <w:sz w:val="17"/>
        </w:rPr>
        <w:t>FIN-H64-001</w:t>
      </w:r>
      <w:r>
        <w:rPr>
          <w:sz w:val="17"/>
        </w:rPr>
        <w:t xml:space="preserve">　｜　</w:t>
      </w:r>
      <w:r>
        <w:rPr>
          <w:sz w:val="17"/>
        </w:rPr>
        <w:t>2001—2011</w:t>
      </w:r>
      <w:r>
        <w:rPr>
          <w:sz w:val="17"/>
        </w:rPr>
        <w:t>年　｜　金融治理</w:t>
      </w:r>
    </w:p>
    <w:p w14:paraId="146A1C20" w14:textId="77777777" w:rsidR="00CC274A" w:rsidRDefault="00000000">
      <w:r>
        <w:t xml:space="preserve">B </w:t>
      </w:r>
      <w:r>
        <w:t>卦义对照：事件有据，卦义连结为本书解读</w:t>
      </w:r>
    </w:p>
    <w:tbl>
      <w:tblPr>
        <w:tblW w:w="0" w:type="auto"/>
        <w:jc w:val="center"/>
        <w:tblLook w:val="04A0" w:firstRow="1" w:lastRow="0" w:firstColumn="1" w:lastColumn="0" w:noHBand="0" w:noVBand="1"/>
      </w:tblPr>
      <w:tblGrid>
        <w:gridCol w:w="4460"/>
        <w:gridCol w:w="5812"/>
      </w:tblGrid>
      <w:tr w:rsidR="00CC274A" w14:paraId="68E0D646" w14:textId="77777777">
        <w:trPr>
          <w:cantSplit/>
          <w:tblHeader/>
          <w:jc w:val="center"/>
        </w:trPr>
        <w:tc>
          <w:tcPr>
            <w:tcW w:w="4464" w:type="dxa"/>
            <w:tcBorders>
              <w:top w:val="single" w:sz="4" w:space="0" w:color="D6DFE2"/>
              <w:left w:val="single" w:sz="4" w:space="0" w:color="D6DFE2"/>
              <w:bottom w:val="single" w:sz="4" w:space="0" w:color="D6DFE2"/>
              <w:right w:val="single" w:sz="4" w:space="0" w:color="D6DFE2"/>
            </w:tcBorders>
            <w:shd w:val="clear" w:color="auto" w:fill="E5EDEF"/>
            <w:tcMar>
              <w:top w:w="65" w:type="dxa"/>
              <w:left w:w="65" w:type="dxa"/>
              <w:bottom w:w="65" w:type="dxa"/>
              <w:right w:w="65" w:type="dxa"/>
            </w:tcMar>
            <w:vAlign w:val="center"/>
          </w:tcPr>
          <w:p w14:paraId="45C5AF39" w14:textId="77777777" w:rsidR="00CC274A" w:rsidRDefault="00000000">
            <w:pPr>
              <w:spacing w:after="20" w:line="264" w:lineRule="auto"/>
            </w:pPr>
            <w:r>
              <w:rPr>
                <w:b/>
              </w:rPr>
              <w:t>《周易》原文</w:t>
            </w:r>
            <w:r>
              <w:rPr>
                <w:b/>
              </w:rPr>
              <w:t xml:space="preserve"> · H64-J</w:t>
            </w:r>
          </w:p>
        </w:tc>
        <w:tc>
          <w:tcPr>
            <w:tcW w:w="5818" w:type="dxa"/>
            <w:tcBorders>
              <w:top w:val="single" w:sz="4" w:space="0" w:color="D6DFE2"/>
              <w:left w:val="single" w:sz="4" w:space="0" w:color="D6DFE2"/>
              <w:bottom w:val="single" w:sz="4" w:space="0" w:color="D6DFE2"/>
              <w:right w:val="single" w:sz="4" w:space="0" w:color="D6DFE2"/>
            </w:tcBorders>
            <w:shd w:val="clear" w:color="auto" w:fill="E5EDEF"/>
            <w:tcMar>
              <w:top w:w="65" w:type="dxa"/>
              <w:left w:w="65" w:type="dxa"/>
              <w:bottom w:w="65" w:type="dxa"/>
              <w:right w:w="65" w:type="dxa"/>
            </w:tcMar>
            <w:vAlign w:val="center"/>
          </w:tcPr>
          <w:p w14:paraId="4BDFEF01" w14:textId="77777777" w:rsidR="00CC274A" w:rsidRDefault="00000000">
            <w:pPr>
              <w:spacing w:after="20" w:line="264" w:lineRule="auto"/>
            </w:pPr>
            <w:r>
              <w:rPr>
                <w:b/>
              </w:rPr>
              <w:t>既有繁体中文翻译</w:t>
            </w:r>
          </w:p>
        </w:tc>
      </w:tr>
      <w:tr w:rsidR="00CC274A" w14:paraId="12A6D3EF" w14:textId="77777777">
        <w:trPr>
          <w:cantSplit/>
          <w:jc w:val="center"/>
        </w:trPr>
        <w:tc>
          <w:tcPr>
            <w:tcW w:w="4464"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14891E43" w14:textId="77777777" w:rsidR="00CC274A" w:rsidRDefault="00000000">
            <w:pPr>
              <w:spacing w:after="20" w:line="264" w:lineRule="auto"/>
            </w:pPr>
            <w:r>
              <w:t>未濟：亨。小狐汔濟，濡其尾，无攸利。</w:t>
            </w:r>
          </w:p>
        </w:tc>
        <w:tc>
          <w:tcPr>
            <w:tcW w:w="5818"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6B5ABA38" w14:textId="77777777" w:rsidR="00CC274A" w:rsidRDefault="00000000">
            <w:pPr>
              <w:spacing w:after="20" w:line="264" w:lineRule="auto"/>
            </w:pPr>
            <w:r>
              <w:t>事情尚未完成，仍可通达；小狐狸快渡完河却湿了尾巴，冒进没有利益。</w:t>
            </w:r>
          </w:p>
        </w:tc>
      </w:tr>
    </w:tbl>
    <w:p w14:paraId="251D265B" w14:textId="77777777" w:rsidR="00CC274A" w:rsidRDefault="00000000">
      <w:r>
        <w:t>事件经过　台湾在</w:t>
      </w:r>
      <w:r>
        <w:t>2001</w:t>
      </w:r>
      <w:r>
        <w:t>年起透过金融重建基金处理经营不善的金融机构。若机构无法正常承担业务，存款人仍需要提款和支付服务，主管机关也必须安排资产、负债及后续承接，不是宣布停业便结束。金融重建基金于</w:t>
      </w:r>
      <w:r>
        <w:t>2001</w:t>
      </w:r>
      <w:r>
        <w:t>年至</w:t>
      </w:r>
      <w:r>
        <w:t>2011</w:t>
      </w:r>
      <w:r>
        <w:t>年底期间处理</w:t>
      </w:r>
      <w:r>
        <w:t>56</w:t>
      </w:r>
      <w:r>
        <w:t>家经营不善金融机构。这表示一项历史处置计划告一段落，不代表金融体系从此不再需要监理。原档所引资料记载，到</w:t>
      </w:r>
      <w:r>
        <w:t>2011</w:t>
      </w:r>
      <w:r>
        <w:t>年底基金期间处理</w:t>
      </w:r>
      <w:r>
        <w:t>56</w:t>
      </w:r>
      <w:r>
        <w:t>家经营不善金融机构。这个数字说明一段处置工作的规模，没有表明金融体系此后所有风险都消失。承接机构还要提供服务，监理机关也要持续注意新风险，个别处置的成本和结果仍须分别查证。故事从问题机构出现，经由十余年的处置，走到阶段性结束和往后监理。处理</w:t>
      </w:r>
      <w:r>
        <w:t>56</w:t>
      </w:r>
      <w:r>
        <w:t>家机构是一项可核对的行政结果，却不能与「所有存户都无损」或「金融市场永不再出事」画上等号。事后仍有监理、服务接续和下一次危机的准备。原案没有逐家成本数字，不代填一份总帐。</w:t>
      </w:r>
    </w:p>
    <w:p w14:paraId="6A55432E" w14:textId="77777777" w:rsidR="00CC274A" w:rsidRDefault="00000000">
      <w:r>
        <w:t>卦义对照　未济卦可让人分开看「一项任务结束」与「整个风险消失」。基金到</w:t>
      </w:r>
      <w:r>
        <w:t>2011</w:t>
      </w:r>
      <w:r>
        <w:t>年底已处理</w:t>
      </w:r>
      <w:r>
        <w:t>56</w:t>
      </w:r>
      <w:r>
        <w:t>家问题机构，服务接续和往后监理仍要有人负责。任何重建专案结案时，也可列出剩下的责任、需要追踪的数据及下一次风险的预案。把报告交出去，不等于世界从此不会再有新问题。这是后设阅读，并非基金依未济卦制定。结案可以清楚说已处理哪些机构，也应说明哪些后续工作仍在进行。让下一次遇到风险的人知道流程，才是阶段性成果的延续。</w:t>
      </w:r>
      <w:r>
        <w:br/>
      </w:r>
      <w:r>
        <w:t>【</w:t>
      </w:r>
      <w:r>
        <w:t>V4.3</w:t>
      </w:r>
      <w:r>
        <w:t>一次修订】金融重建一期结束并非风险清零，须区分阶段结案及未来监理。</w:t>
      </w:r>
      <w:r>
        <w:t xml:space="preserve"> </w:t>
      </w:r>
      <w:r>
        <w:t>本段属事后卦义对照；除另有明确引《易》文献外，不表示当事人据此卦决策。</w:t>
      </w:r>
    </w:p>
    <w:p w14:paraId="63FF188C" w14:textId="77777777" w:rsidR="00ED7D60" w:rsidRDefault="00000000">
      <w:r>
        <w:rPr>
          <w:b/>
        </w:rPr>
        <w:t>【</w:t>
      </w:r>
      <w:r>
        <w:rPr>
          <w:b/>
        </w:rPr>
        <w:t>V4.3</w:t>
      </w:r>
      <w:r>
        <w:rPr>
          <w:b/>
        </w:rPr>
        <w:t>适切性审查｜第</w:t>
      </w:r>
      <w:r>
        <w:rPr>
          <w:b/>
        </w:rPr>
        <w:t>64</w:t>
      </w:r>
      <w:r>
        <w:rPr>
          <w:b/>
        </w:rPr>
        <w:t>卦｜</w:t>
      </w:r>
      <w:r>
        <w:rPr>
          <w:b/>
        </w:rPr>
        <w:t>B</w:t>
      </w:r>
      <w:r>
        <w:rPr>
          <w:b/>
        </w:rPr>
        <w:t>级】审查要点：尚未完成与持续修正；不能用结果反推必然卦验。判定：部分对应，已完成一次限定修订；金融重建一期结束并非风险清零，须区分阶段结案及未来监理。</w:t>
      </w:r>
    </w:p>
    <w:p w14:paraId="4C5D8EB9" w14:textId="77777777" w:rsidR="00CC274A" w:rsidRDefault="00000000">
      <w:r>
        <w:rPr>
          <w:b/>
        </w:rPr>
        <w:t xml:space="preserve">证据与限制　</w:t>
      </w:r>
      <w:r>
        <w:t>后续风险提醒是编辑分析；本例没有宣称当前任何特定金融机构正处于危机。</w:t>
      </w:r>
    </w:p>
    <w:p w14:paraId="3C391D35" w14:textId="77777777" w:rsidR="00CC274A" w:rsidRDefault="00000000">
      <w:r>
        <w:rPr>
          <w:b/>
          <w:sz w:val="17"/>
        </w:rPr>
        <w:t xml:space="preserve">来源　</w:t>
      </w:r>
      <w:hyperlink w:anchor="src_RTC2">
        <w:r w:rsidR="00CC274A">
          <w:rPr>
            <w:color w:val="245478"/>
          </w:rPr>
          <w:t>RTC2</w:t>
        </w:r>
      </w:hyperlink>
      <w:r>
        <w:rPr>
          <w:sz w:val="17"/>
        </w:rPr>
        <w:t>；</w:t>
      </w:r>
      <w:hyperlink w:anchor="src_RTC3">
        <w:r w:rsidR="00CC274A">
          <w:rPr>
            <w:color w:val="245478"/>
          </w:rPr>
          <w:t>RTC3</w:t>
        </w:r>
      </w:hyperlink>
      <w:r>
        <w:rPr>
          <w:sz w:val="17"/>
        </w:rPr>
        <w:t>｜基金期间、</w:t>
      </w:r>
      <w:r>
        <w:rPr>
          <w:sz w:val="17"/>
        </w:rPr>
        <w:t>56</w:t>
      </w:r>
      <w:r>
        <w:rPr>
          <w:sz w:val="17"/>
        </w:rPr>
        <w:t>家机构及处理原则</w:t>
      </w:r>
    </w:p>
    <w:p w14:paraId="76225776" w14:textId="77777777" w:rsidR="00ED7D60" w:rsidRDefault="00ED7D60"/>
    <w:p w14:paraId="1E824893" w14:textId="77777777" w:rsidR="00ED7D60" w:rsidRDefault="00000000">
      <w:pPr>
        <w:pStyle w:val="1"/>
      </w:pPr>
      <w:r>
        <w:t>原稿来源书目与查核位置</w:t>
      </w:r>
    </w:p>
    <w:p w14:paraId="0726E8E0" w14:textId="77777777" w:rsidR="00CC274A" w:rsidRDefault="00000000">
      <w:pPr>
        <w:pStyle w:val="1"/>
        <w:pageBreakBefore/>
      </w:pPr>
      <w:r>
        <w:t>八</w:t>
      </w:r>
      <w:r>
        <w:t xml:space="preserve"> </w:t>
      </w:r>
      <w:r>
        <w:t>来源书目与查核位置</w:t>
      </w:r>
    </w:p>
    <w:p w14:paraId="7AC09910" w14:textId="77777777" w:rsidR="00CC274A" w:rsidRDefault="00000000">
      <w:r>
        <w:t>查阅日期：</w:t>
      </w:r>
      <w:r>
        <w:t>2026</w:t>
      </w:r>
      <w:r>
        <w:t>年</w:t>
      </w:r>
      <w:r>
        <w:t>9</w:t>
      </w:r>
      <w:r>
        <w:t>月</w:t>
      </w:r>
      <w:r>
        <w:t>25</w:t>
      </w:r>
      <w:r>
        <w:t>日。下列连结可点击开启；古籍章节及案例中的段落提示供交叉查核。书目说明来源性质，不代表同意来源中的所有政治或价值判断。</w:t>
      </w:r>
    </w:p>
    <w:p w14:paraId="49BCE3C9" w14:textId="77777777" w:rsidR="00CC274A" w:rsidRDefault="00000000">
      <w:pPr>
        <w:pStyle w:val="31"/>
      </w:pPr>
      <w:bookmarkStart w:id="64" w:name="src_SJ129"/>
      <w:r>
        <w:t>SJ129</w:t>
      </w:r>
      <w:r>
        <w:t>｜司马迁《史记》卷</w:t>
      </w:r>
      <w:r>
        <w:t>129</w:t>
      </w:r>
      <w:r>
        <w:t>〈货殖列传〉</w:t>
      </w:r>
      <w:bookmarkEnd w:id="64"/>
    </w:p>
    <w:p w14:paraId="6E7B824A" w14:textId="77777777" w:rsidR="00CC274A" w:rsidRDefault="00000000">
      <w:r>
        <w:t>古代史籍；人物经商记述属后世编纂，财富数字不等同现代审计。</w:t>
      </w:r>
    </w:p>
    <w:p w14:paraId="13423CC8" w14:textId="77777777" w:rsidR="00CC274A" w:rsidRDefault="00CC274A">
      <w:hyperlink r:id="rId8">
        <w:r>
          <w:rPr>
            <w:color w:val="245478"/>
          </w:rPr>
          <w:t>開啟來源</w:t>
        </w:r>
      </w:hyperlink>
      <w:r w:rsidR="00000000">
        <w:t xml:space="preserve">　｜　取用：</w:t>
      </w:r>
      <w:r w:rsidR="00000000">
        <w:t>2026-09-25</w:t>
      </w:r>
    </w:p>
    <w:p w14:paraId="6F228DB5" w14:textId="77777777" w:rsidR="00CC274A" w:rsidRDefault="00000000">
      <w:pPr>
        <w:pStyle w:val="31"/>
      </w:pPr>
      <w:bookmarkStart w:id="65" w:name="src_HS24A"/>
      <w:r>
        <w:t>HS24A</w:t>
      </w:r>
      <w:r>
        <w:t>｜班固《汉书》卷</w:t>
      </w:r>
      <w:r>
        <w:t>24</w:t>
      </w:r>
      <w:r>
        <w:t>上〈食货志〉</w:t>
      </w:r>
      <w:bookmarkEnd w:id="65"/>
    </w:p>
    <w:p w14:paraId="1BA35CC8" w14:textId="77777777" w:rsidR="00CC274A" w:rsidRDefault="00000000">
      <w:r>
        <w:t>古代史籍；用于汉初财政、免租及农业政策。</w:t>
      </w:r>
    </w:p>
    <w:p w14:paraId="652B1A3A" w14:textId="77777777" w:rsidR="00CC274A" w:rsidRDefault="00CC274A">
      <w:hyperlink r:id="rId9">
        <w:r>
          <w:rPr>
            <w:color w:val="245478"/>
          </w:rPr>
          <w:t>開啟來源</w:t>
        </w:r>
      </w:hyperlink>
      <w:r w:rsidR="00000000">
        <w:t xml:space="preserve">　｜　取用：</w:t>
      </w:r>
      <w:r w:rsidR="00000000">
        <w:t>2026-09-25</w:t>
      </w:r>
    </w:p>
    <w:p w14:paraId="419A1E67" w14:textId="77777777" w:rsidR="00CC274A" w:rsidRDefault="00000000">
      <w:pPr>
        <w:pStyle w:val="31"/>
      </w:pPr>
      <w:bookmarkStart w:id="66" w:name="src_HS24B"/>
      <w:r>
        <w:t>HS24B</w:t>
      </w:r>
      <w:r>
        <w:t>｜班固《汉书》卷</w:t>
      </w:r>
      <w:r>
        <w:t>24</w:t>
      </w:r>
      <w:r>
        <w:t>下〈食货志〉</w:t>
      </w:r>
      <w:bookmarkEnd w:id="66"/>
    </w:p>
    <w:p w14:paraId="508D2E82" w14:textId="77777777" w:rsidR="00CC274A" w:rsidRDefault="00000000">
      <w:r>
        <w:t>古代史籍；用于货币、均输平准、告缗及常平仓。</w:t>
      </w:r>
    </w:p>
    <w:p w14:paraId="533E09F1" w14:textId="77777777" w:rsidR="00CC274A" w:rsidRDefault="00CC274A">
      <w:hyperlink r:id="rId10">
        <w:r>
          <w:rPr>
            <w:color w:val="245478"/>
          </w:rPr>
          <w:t>開啟來源</w:t>
        </w:r>
      </w:hyperlink>
      <w:r w:rsidR="00000000">
        <w:t xml:space="preserve">　｜　取用：</w:t>
      </w:r>
      <w:r w:rsidR="00000000">
        <w:t>2026-09-25</w:t>
      </w:r>
    </w:p>
    <w:p w14:paraId="0E103ECA" w14:textId="77777777" w:rsidR="00CC274A" w:rsidRDefault="00000000">
      <w:pPr>
        <w:pStyle w:val="31"/>
      </w:pPr>
      <w:bookmarkStart w:id="67" w:name="src_SJ29"/>
      <w:r>
        <w:t>SJ29</w:t>
      </w:r>
      <w:r>
        <w:t>｜司马迁《史记》卷</w:t>
      </w:r>
      <w:r>
        <w:t>29</w:t>
      </w:r>
      <w:r>
        <w:t>〈河渠书〉</w:t>
      </w:r>
      <w:bookmarkEnd w:id="67"/>
    </w:p>
    <w:p w14:paraId="204595DD" w14:textId="77777777" w:rsidR="00CC274A" w:rsidRDefault="00000000">
      <w:r>
        <w:t>古代史籍；郑国渠与秦国农业。</w:t>
      </w:r>
    </w:p>
    <w:p w14:paraId="289307E4" w14:textId="77777777" w:rsidR="00CC274A" w:rsidRDefault="00CC274A">
      <w:hyperlink r:id="rId11">
        <w:r>
          <w:rPr>
            <w:color w:val="245478"/>
          </w:rPr>
          <w:t>開啟來源</w:t>
        </w:r>
      </w:hyperlink>
      <w:r w:rsidR="00000000">
        <w:t xml:space="preserve">　｜　取用：</w:t>
      </w:r>
      <w:r w:rsidR="00000000">
        <w:t>2026-09-25</w:t>
      </w:r>
    </w:p>
    <w:p w14:paraId="2BA2900B" w14:textId="77777777" w:rsidR="00CC274A" w:rsidRDefault="00000000">
      <w:pPr>
        <w:pStyle w:val="31"/>
      </w:pPr>
      <w:bookmarkStart w:id="68" w:name="src_SALT"/>
      <w:r>
        <w:t>SALT</w:t>
      </w:r>
      <w:r>
        <w:t>｜桓宽《盐铁论》卷</w:t>
      </w:r>
      <w:r>
        <w:t>1</w:t>
      </w:r>
      <w:r>
        <w:t>〈本议〉</w:t>
      </w:r>
      <w:bookmarkEnd w:id="68"/>
    </w:p>
    <w:p w14:paraId="167CC426" w14:textId="77777777" w:rsidR="00CC274A" w:rsidRDefault="00000000">
      <w:r>
        <w:t>会议论辩的后来整理，不是逐字速记。</w:t>
      </w:r>
    </w:p>
    <w:p w14:paraId="4B7DAA97" w14:textId="77777777" w:rsidR="00CC274A" w:rsidRDefault="00CC274A">
      <w:hyperlink r:id="rId12">
        <w:r>
          <w:rPr>
            <w:color w:val="245478"/>
          </w:rPr>
          <w:t>開啟來源</w:t>
        </w:r>
      </w:hyperlink>
      <w:r w:rsidR="00000000">
        <w:t xml:space="preserve">　｜　取用：</w:t>
      </w:r>
      <w:r w:rsidR="00000000">
        <w:t>2026-09-25</w:t>
      </w:r>
    </w:p>
    <w:p w14:paraId="2F0632F5" w14:textId="77777777" w:rsidR="00CC274A" w:rsidRDefault="00000000">
      <w:pPr>
        <w:pStyle w:val="31"/>
      </w:pPr>
      <w:bookmarkStart w:id="69" w:name="src_CAO"/>
      <w:r>
        <w:t>CAO</w:t>
      </w:r>
      <w:r>
        <w:t>｜陈寿《三国志》卷</w:t>
      </w:r>
      <w:r>
        <w:t>1</w:t>
      </w:r>
      <w:r>
        <w:t>〈武帝纪〉及裴松之注</w:t>
      </w:r>
      <w:bookmarkEnd w:id="69"/>
    </w:p>
    <w:p w14:paraId="1BDD9B27" w14:textId="77777777" w:rsidR="00CC274A" w:rsidRDefault="00000000">
      <w:r>
        <w:t>建安元年屯田记载。</w:t>
      </w:r>
    </w:p>
    <w:p w14:paraId="1F95D8D9" w14:textId="77777777" w:rsidR="00CC274A" w:rsidRDefault="00CC274A">
      <w:hyperlink r:id="rId13">
        <w:r>
          <w:rPr>
            <w:color w:val="245478"/>
          </w:rPr>
          <w:t>開啟來源</w:t>
        </w:r>
      </w:hyperlink>
      <w:r w:rsidR="00000000">
        <w:t xml:space="preserve">　｜　取用：</w:t>
      </w:r>
      <w:r w:rsidR="00000000">
        <w:t>2026-09-25</w:t>
      </w:r>
    </w:p>
    <w:p w14:paraId="52ACC0B7" w14:textId="77777777" w:rsidR="00CC274A" w:rsidRDefault="00000000">
      <w:pPr>
        <w:pStyle w:val="1"/>
        <w:pageBreakBefore/>
      </w:pPr>
      <w:r>
        <w:t>来源书目（续）</w:t>
      </w:r>
    </w:p>
    <w:p w14:paraId="486A1C0C" w14:textId="77777777" w:rsidR="00CC274A" w:rsidRDefault="00000000">
      <w:pPr>
        <w:pStyle w:val="31"/>
      </w:pPr>
      <w:bookmarkStart w:id="70" w:name="src_YI"/>
      <w:r>
        <w:t>YI</w:t>
      </w:r>
      <w:r>
        <w:t>｜钱公辅〈义田记〉</w:t>
      </w:r>
      <w:bookmarkEnd w:id="70"/>
    </w:p>
    <w:p w14:paraId="29C2E3F5" w14:textId="77777777" w:rsidR="00CC274A" w:rsidRDefault="00000000">
      <w:r>
        <w:t>近于当时的传记散文，带有褒扬立场。</w:t>
      </w:r>
    </w:p>
    <w:p w14:paraId="34B0018D" w14:textId="77777777" w:rsidR="00CC274A" w:rsidRDefault="00CC274A">
      <w:hyperlink r:id="rId14">
        <w:r>
          <w:rPr>
            <w:color w:val="245478"/>
          </w:rPr>
          <w:t>開啟來源</w:t>
        </w:r>
      </w:hyperlink>
      <w:r w:rsidR="00000000">
        <w:t xml:space="preserve">　｜　取用：</w:t>
      </w:r>
      <w:r w:rsidR="00000000">
        <w:t>2026-09-25</w:t>
      </w:r>
    </w:p>
    <w:p w14:paraId="5F384601" w14:textId="77777777" w:rsidR="00CC274A" w:rsidRDefault="00000000">
      <w:pPr>
        <w:pStyle w:val="31"/>
      </w:pPr>
      <w:bookmarkStart w:id="71" w:name="src_SIMA"/>
      <w:r>
        <w:t>SIMA</w:t>
      </w:r>
      <w:r>
        <w:t>｜司马光〈乞去新法之病民伤国者疏〉，《温国文正司马公文集》卷</w:t>
      </w:r>
      <w:r>
        <w:t>46</w:t>
      </w:r>
      <w:bookmarkEnd w:id="71"/>
    </w:p>
    <w:p w14:paraId="0CE26EA8" w14:textId="77777777" w:rsidR="00CC274A" w:rsidRDefault="00000000">
      <w:r>
        <w:t>政策当事人奏议；明引蛊卦，但其新法评价是反对者立场。</w:t>
      </w:r>
    </w:p>
    <w:p w14:paraId="65BBD1C9" w14:textId="77777777" w:rsidR="00CC274A" w:rsidRDefault="00CC274A">
      <w:hyperlink r:id="rId15">
        <w:r>
          <w:rPr>
            <w:color w:val="245478"/>
          </w:rPr>
          <w:t>開啟來源</w:t>
        </w:r>
      </w:hyperlink>
      <w:r w:rsidR="00000000">
        <w:t xml:space="preserve">　｜　取用：</w:t>
      </w:r>
      <w:r w:rsidR="00000000">
        <w:t>2026-09-25</w:t>
      </w:r>
    </w:p>
    <w:p w14:paraId="716BF30B" w14:textId="77777777" w:rsidR="00CC274A" w:rsidRDefault="00000000">
      <w:pPr>
        <w:pStyle w:val="31"/>
      </w:pPr>
      <w:bookmarkStart w:id="72" w:name="src_LIU"/>
      <w:r>
        <w:t>LIU</w:t>
      </w:r>
      <w:r>
        <w:t>｜《新唐书》卷</w:t>
      </w:r>
      <w:r>
        <w:t>149</w:t>
      </w:r>
      <w:r>
        <w:t>〈刘晏传〉</w:t>
      </w:r>
      <w:bookmarkEnd w:id="72"/>
    </w:p>
    <w:p w14:paraId="5557E3D5" w14:textId="77777777" w:rsidR="00CC274A" w:rsidRDefault="00000000">
      <w:r>
        <w:t>古代史籍；漕运重建与财政运输。</w:t>
      </w:r>
    </w:p>
    <w:p w14:paraId="27CC3F84" w14:textId="77777777" w:rsidR="00CC274A" w:rsidRDefault="00CC274A">
      <w:hyperlink r:id="rId16">
        <w:r>
          <w:rPr>
            <w:color w:val="245478"/>
          </w:rPr>
          <w:t>開啟來源</w:t>
        </w:r>
      </w:hyperlink>
      <w:r w:rsidR="00000000">
        <w:t xml:space="preserve">　｜　取用：</w:t>
      </w:r>
      <w:r w:rsidR="00000000">
        <w:t>2026-09-25</w:t>
      </w:r>
    </w:p>
    <w:p w14:paraId="61AD7C53" w14:textId="77777777" w:rsidR="00CC274A" w:rsidRDefault="00000000">
      <w:pPr>
        <w:pStyle w:val="31"/>
      </w:pPr>
      <w:bookmarkStart w:id="73" w:name="src_QING"/>
      <w:r>
        <w:t>QING</w:t>
      </w:r>
      <w:r>
        <w:t>｜北京大学金融法研究中心〈王安石与青苗法〉</w:t>
      </w:r>
      <w:bookmarkEnd w:id="73"/>
    </w:p>
    <w:p w14:paraId="57876008" w14:textId="77777777" w:rsidR="00CC274A" w:rsidRDefault="00000000">
      <w:r>
        <w:t>现代研究文章；借贷设计及执行争议。</w:t>
      </w:r>
    </w:p>
    <w:p w14:paraId="7F7BF19D" w14:textId="77777777" w:rsidR="00CC274A" w:rsidRDefault="00CC274A">
      <w:hyperlink r:id="rId17">
        <w:r>
          <w:rPr>
            <w:color w:val="245478"/>
          </w:rPr>
          <w:t>開啟來源</w:t>
        </w:r>
      </w:hyperlink>
      <w:r w:rsidR="00000000">
        <w:t xml:space="preserve">　｜　取用：</w:t>
      </w:r>
      <w:r w:rsidR="00000000">
        <w:t>2026-09-25</w:t>
      </w:r>
    </w:p>
    <w:p w14:paraId="50F104A7" w14:textId="77777777" w:rsidR="00CC274A" w:rsidRDefault="00000000">
      <w:pPr>
        <w:pStyle w:val="31"/>
      </w:pPr>
      <w:bookmarkStart w:id="74" w:name="src_DU"/>
      <w:r>
        <w:t>DU</w:t>
      </w:r>
      <w:r>
        <w:t>｜</w:t>
      </w:r>
      <w:r>
        <w:t>UNESCO</w:t>
      </w:r>
      <w:r>
        <w:t>：</w:t>
      </w:r>
      <w:r>
        <w:t>Mount Qingcheng and the Dujiangyan Irrigation System</w:t>
      </w:r>
      <w:bookmarkEnd w:id="74"/>
    </w:p>
    <w:p w14:paraId="494C54CE" w14:textId="77777777" w:rsidR="00CC274A" w:rsidRDefault="00000000">
      <w:r>
        <w:t>世界遗产机构的水利系统说明。</w:t>
      </w:r>
    </w:p>
    <w:p w14:paraId="105E5062" w14:textId="77777777" w:rsidR="00CC274A" w:rsidRDefault="00CC274A">
      <w:hyperlink r:id="rId18">
        <w:r>
          <w:rPr>
            <w:color w:val="245478"/>
          </w:rPr>
          <w:t>開啟來源</w:t>
        </w:r>
      </w:hyperlink>
      <w:r w:rsidR="00000000">
        <w:t xml:space="preserve">　｜　取用：</w:t>
      </w:r>
      <w:r w:rsidR="00000000">
        <w:t>2026-09-25</w:t>
      </w:r>
    </w:p>
    <w:p w14:paraId="0D3E8883" w14:textId="77777777" w:rsidR="00CC274A" w:rsidRDefault="00000000">
      <w:pPr>
        <w:pStyle w:val="31"/>
      </w:pPr>
      <w:bookmarkStart w:id="75" w:name="src_TSMC"/>
      <w:r>
        <w:t>TSMC</w:t>
      </w:r>
      <w:r>
        <w:t>｜台积电：</w:t>
      </w:r>
      <w:r>
        <w:t>Dedicated IC Foundry</w:t>
      </w:r>
      <w:bookmarkEnd w:id="75"/>
    </w:p>
    <w:p w14:paraId="3307B2F4" w14:textId="77777777" w:rsidR="00CC274A" w:rsidRDefault="00000000">
      <w:r>
        <w:t>公司自述；用于</w:t>
      </w:r>
      <w:r>
        <w:t>1987</w:t>
      </w:r>
      <w:r>
        <w:t>年成立与专业晶圆代工模式。</w:t>
      </w:r>
    </w:p>
    <w:p w14:paraId="4968F84E" w14:textId="77777777" w:rsidR="00CC274A" w:rsidRDefault="00CC274A">
      <w:hyperlink r:id="rId19">
        <w:r>
          <w:rPr>
            <w:color w:val="245478"/>
          </w:rPr>
          <w:t>開啟來源</w:t>
        </w:r>
      </w:hyperlink>
      <w:r w:rsidR="00000000">
        <w:t xml:space="preserve">　｜　取用：</w:t>
      </w:r>
      <w:r w:rsidR="00000000">
        <w:t>2026-09-25</w:t>
      </w:r>
    </w:p>
    <w:p w14:paraId="5B0AB4FB" w14:textId="77777777" w:rsidR="00CC274A" w:rsidRDefault="00000000">
      <w:pPr>
        <w:pStyle w:val="1"/>
        <w:pageBreakBefore/>
      </w:pPr>
      <w:r>
        <w:t>来源书目（续）</w:t>
      </w:r>
    </w:p>
    <w:p w14:paraId="44CDE98F" w14:textId="77777777" w:rsidR="00CC274A" w:rsidRDefault="00000000">
      <w:pPr>
        <w:pStyle w:val="31"/>
      </w:pPr>
      <w:bookmarkStart w:id="76" w:name="src_RCA"/>
      <w:r>
        <w:t>RCA</w:t>
      </w:r>
      <w:r>
        <w:t>｜工研院</w:t>
      </w:r>
      <w:r>
        <w:t>50</w:t>
      </w:r>
      <w:r>
        <w:t>周年：半导体技术引进</w:t>
      </w:r>
      <w:bookmarkEnd w:id="76"/>
    </w:p>
    <w:p w14:paraId="2A85EDC4" w14:textId="77777777" w:rsidR="00CC274A" w:rsidRDefault="00000000">
      <w:r>
        <w:t>研究机构回顾；</w:t>
      </w:r>
      <w:r>
        <w:t>1976</w:t>
      </w:r>
      <w:r>
        <w:t>年技转与</w:t>
      </w:r>
      <w:r>
        <w:t>1977</w:t>
      </w:r>
      <w:r>
        <w:t>年示范工厂。</w:t>
      </w:r>
    </w:p>
    <w:p w14:paraId="6EFF315F" w14:textId="77777777" w:rsidR="00CC274A" w:rsidRDefault="00CC274A">
      <w:hyperlink r:id="rId20">
        <w:r>
          <w:rPr>
            <w:color w:val="245478"/>
          </w:rPr>
          <w:t>開啟來源</w:t>
        </w:r>
      </w:hyperlink>
      <w:r w:rsidR="00000000">
        <w:t xml:space="preserve">　｜　取用：</w:t>
      </w:r>
      <w:r w:rsidR="00000000">
        <w:t>2026-09-25</w:t>
      </w:r>
    </w:p>
    <w:p w14:paraId="4F15FA0E" w14:textId="77777777" w:rsidR="00CC274A" w:rsidRDefault="00000000">
      <w:pPr>
        <w:pStyle w:val="31"/>
      </w:pPr>
      <w:bookmarkStart w:id="77" w:name="src_ITRI"/>
      <w:r>
        <w:t>ITRI</w:t>
      </w:r>
      <w:r>
        <w:t>｜工研院〈催生台湾「护国神山」〉</w:t>
      </w:r>
      <w:bookmarkEnd w:id="77"/>
    </w:p>
    <w:p w14:paraId="1926BE55" w14:textId="77777777" w:rsidR="00CC274A" w:rsidRDefault="00000000">
      <w:r>
        <w:t>机构自述；</w:t>
      </w:r>
      <w:r>
        <w:t>RCA</w:t>
      </w:r>
      <w:r>
        <w:t>培训与联电、台积电衍生。</w:t>
      </w:r>
    </w:p>
    <w:p w14:paraId="7E609526" w14:textId="77777777" w:rsidR="00CC274A" w:rsidRDefault="00CC274A">
      <w:hyperlink r:id="rId21">
        <w:r>
          <w:rPr>
            <w:color w:val="245478"/>
          </w:rPr>
          <w:t>開啟來源</w:t>
        </w:r>
      </w:hyperlink>
      <w:r w:rsidR="00000000">
        <w:t xml:space="preserve">　｜　取用：</w:t>
      </w:r>
      <w:r w:rsidR="00000000">
        <w:t>2026-09-25</w:t>
      </w:r>
    </w:p>
    <w:p w14:paraId="5A46BD94" w14:textId="77777777" w:rsidR="00CC274A" w:rsidRDefault="00000000">
      <w:pPr>
        <w:pStyle w:val="31"/>
      </w:pPr>
      <w:bookmarkStart w:id="78" w:name="src_PIAO"/>
      <w:r>
        <w:t>PIAO</w:t>
      </w:r>
      <w:r>
        <w:t>｜国家保密局〈晋商票号：防伪保密制度的创制者〉</w:t>
      </w:r>
      <w:bookmarkEnd w:id="78"/>
    </w:p>
    <w:p w14:paraId="66E3AA75" w14:textId="77777777" w:rsidR="00CC274A" w:rsidRDefault="00000000">
      <w:r>
        <w:t>现代机构回顾；票号密押及日升昌。</w:t>
      </w:r>
    </w:p>
    <w:p w14:paraId="470F4696" w14:textId="77777777" w:rsidR="00CC274A" w:rsidRDefault="00CC274A">
      <w:hyperlink r:id="rId22">
        <w:r>
          <w:rPr>
            <w:color w:val="245478"/>
          </w:rPr>
          <w:t>開啟來源</w:t>
        </w:r>
      </w:hyperlink>
      <w:r w:rsidR="00000000">
        <w:t xml:space="preserve">　｜　取用：</w:t>
      </w:r>
      <w:r w:rsidR="00000000">
        <w:t>2026-09-25</w:t>
      </w:r>
    </w:p>
    <w:p w14:paraId="3013BA8A" w14:textId="77777777" w:rsidR="00CC274A" w:rsidRDefault="00000000">
      <w:pPr>
        <w:pStyle w:val="31"/>
      </w:pPr>
      <w:bookmarkStart w:id="79" w:name="src_LINK"/>
      <w:r>
        <w:t>LINK</w:t>
      </w:r>
      <w:r>
        <w:t>｜香港金融管理局：</w:t>
      </w:r>
      <w:r>
        <w:t>Linked Exchange Rate System</w:t>
      </w:r>
      <w:bookmarkEnd w:id="79"/>
    </w:p>
    <w:p w14:paraId="7FE815FF" w14:textId="77777777" w:rsidR="00CC274A" w:rsidRDefault="00000000">
      <w:r>
        <w:t>机构制度沿革；</w:t>
      </w:r>
      <w:r>
        <w:t>1983</w:t>
      </w:r>
      <w:r>
        <w:t>年</w:t>
      </w:r>
      <w:r>
        <w:t>10</w:t>
      </w:r>
      <w:r>
        <w:t>月</w:t>
      </w:r>
      <w:r>
        <w:t>17</w:t>
      </w:r>
      <w:r>
        <w:t>日实施联系汇率。</w:t>
      </w:r>
    </w:p>
    <w:p w14:paraId="05A0DDFD" w14:textId="77777777" w:rsidR="00CC274A" w:rsidRDefault="00CC274A">
      <w:hyperlink r:id="rId23">
        <w:r>
          <w:rPr>
            <w:color w:val="245478"/>
          </w:rPr>
          <w:t>開啟來源</w:t>
        </w:r>
      </w:hyperlink>
      <w:r w:rsidR="00000000">
        <w:t xml:space="preserve">　｜　取用：</w:t>
      </w:r>
      <w:r w:rsidR="00000000">
        <w:t>2026-09-25</w:t>
      </w:r>
    </w:p>
    <w:p w14:paraId="0770DA40" w14:textId="77777777" w:rsidR="00CC274A" w:rsidRDefault="00000000">
      <w:pPr>
        <w:pStyle w:val="31"/>
      </w:pPr>
      <w:bookmarkStart w:id="80" w:name="src_HK98"/>
      <w:r>
        <w:t>HK98</w:t>
      </w:r>
      <w:r>
        <w:t>｜香港政府《香港年报</w:t>
      </w:r>
      <w:r>
        <w:t>1998</w:t>
      </w:r>
      <w:r>
        <w:t>》：经济与金融回顾</w:t>
      </w:r>
      <w:bookmarkEnd w:id="80"/>
    </w:p>
    <w:p w14:paraId="0F718A97" w14:textId="77777777" w:rsidR="00CC274A" w:rsidRDefault="00000000">
      <w:r>
        <w:t>当年政府回顾；</w:t>
      </w:r>
      <w:r>
        <w:t>1998</w:t>
      </w:r>
      <w:r>
        <w:t>年股市操作及其政策立场。</w:t>
      </w:r>
    </w:p>
    <w:p w14:paraId="11DE8552" w14:textId="77777777" w:rsidR="00CC274A" w:rsidRDefault="00CC274A">
      <w:hyperlink r:id="rId24">
        <w:r>
          <w:rPr>
            <w:color w:val="245478"/>
          </w:rPr>
          <w:t>開啟來源</w:t>
        </w:r>
      </w:hyperlink>
      <w:r w:rsidR="00000000">
        <w:t xml:space="preserve">　｜　取用：</w:t>
      </w:r>
      <w:r w:rsidR="00000000">
        <w:t>2026-09-25</w:t>
      </w:r>
    </w:p>
    <w:p w14:paraId="20AD52B0" w14:textId="77777777" w:rsidR="00CC274A" w:rsidRDefault="00000000">
      <w:pPr>
        <w:pStyle w:val="31"/>
      </w:pPr>
      <w:bookmarkStart w:id="81" w:name="src_TRACK"/>
      <w:r>
        <w:t>TRACK</w:t>
      </w:r>
      <w:r>
        <w:t>｜香港金管局《</w:t>
      </w:r>
      <w:r>
        <w:t>1999</w:t>
      </w:r>
      <w:r>
        <w:t>年年报》：</w:t>
      </w:r>
      <w:r>
        <w:t>Reserves Management</w:t>
      </w:r>
      <w:bookmarkEnd w:id="81"/>
    </w:p>
    <w:p w14:paraId="3449F0BF" w14:textId="77777777" w:rsidR="00CC274A" w:rsidRDefault="00000000">
      <w:r>
        <w:t>当年年报；</w:t>
      </w:r>
      <w:r>
        <w:t>1999</w:t>
      </w:r>
      <w:r>
        <w:t>年</w:t>
      </w:r>
      <w:r>
        <w:t>11</w:t>
      </w:r>
      <w:r>
        <w:t>月盈富基金与持股处置。</w:t>
      </w:r>
    </w:p>
    <w:p w14:paraId="13A59BD1" w14:textId="77777777" w:rsidR="00CC274A" w:rsidRDefault="00CC274A">
      <w:hyperlink r:id="rId25">
        <w:r>
          <w:rPr>
            <w:color w:val="245478"/>
          </w:rPr>
          <w:t>開啟來源</w:t>
        </w:r>
      </w:hyperlink>
      <w:r w:rsidR="00000000">
        <w:t xml:space="preserve">　｜　取用：</w:t>
      </w:r>
      <w:r w:rsidR="00000000">
        <w:t>2026-09-25</w:t>
      </w:r>
    </w:p>
    <w:p w14:paraId="53575EE4" w14:textId="77777777" w:rsidR="00CC274A" w:rsidRDefault="00000000">
      <w:pPr>
        <w:pStyle w:val="1"/>
        <w:pageBreakBefore/>
      </w:pPr>
      <w:r>
        <w:t>来源书目（续）</w:t>
      </w:r>
    </w:p>
    <w:p w14:paraId="59E032FC" w14:textId="77777777" w:rsidR="00CC274A" w:rsidRDefault="00000000">
      <w:pPr>
        <w:pStyle w:val="31"/>
      </w:pPr>
      <w:bookmarkStart w:id="82" w:name="src_CBC"/>
      <w:r>
        <w:t>CBC</w:t>
      </w:r>
      <w:r>
        <w:t>｜中央银行〈五、通货膨胀的经验〉</w:t>
      </w:r>
      <w:bookmarkEnd w:id="82"/>
    </w:p>
    <w:p w14:paraId="0910C571" w14:textId="77777777" w:rsidR="00CC274A" w:rsidRDefault="00000000">
      <w:r>
        <w:t>2008</w:t>
      </w:r>
      <w:r>
        <w:t>年历史回顾；</w:t>
      </w:r>
      <w:r>
        <w:t>1949</w:t>
      </w:r>
      <w:r>
        <w:t>年币改与配套，不作即时理财建议。</w:t>
      </w:r>
    </w:p>
    <w:p w14:paraId="637335FF" w14:textId="77777777" w:rsidR="00CC274A" w:rsidRDefault="00CC274A">
      <w:hyperlink r:id="rId26">
        <w:r>
          <w:rPr>
            <w:color w:val="245478"/>
          </w:rPr>
          <w:t>開啟來源</w:t>
        </w:r>
      </w:hyperlink>
      <w:r w:rsidR="00000000">
        <w:t xml:space="preserve">　｜　取用：</w:t>
      </w:r>
      <w:r w:rsidR="00000000">
        <w:t>2026-09-25</w:t>
      </w:r>
    </w:p>
    <w:p w14:paraId="55EB6F72" w14:textId="77777777" w:rsidR="00CC274A" w:rsidRDefault="00000000">
      <w:pPr>
        <w:pStyle w:val="31"/>
      </w:pPr>
      <w:bookmarkStart w:id="83" w:name="src_CBCH"/>
      <w:r>
        <w:t>CBCH</w:t>
      </w:r>
      <w:r>
        <w:t>｜中央银行：</w:t>
      </w:r>
      <w:r>
        <w:t>Brief History</w:t>
      </w:r>
      <w:bookmarkEnd w:id="83"/>
    </w:p>
    <w:p w14:paraId="441F5343" w14:textId="77777777" w:rsidR="00CC274A" w:rsidRDefault="00000000">
      <w:r>
        <w:t>官方行史；</w:t>
      </w:r>
      <w:r>
        <w:t>1961</w:t>
      </w:r>
      <w:r>
        <w:t>年在台复业。</w:t>
      </w:r>
    </w:p>
    <w:p w14:paraId="00CA0BEF" w14:textId="77777777" w:rsidR="00CC274A" w:rsidRDefault="00CC274A">
      <w:hyperlink r:id="rId27">
        <w:r>
          <w:rPr>
            <w:color w:val="245478"/>
          </w:rPr>
          <w:t>開啟來源</w:t>
        </w:r>
      </w:hyperlink>
      <w:r w:rsidR="00000000">
        <w:t xml:space="preserve">　｜　取用：</w:t>
      </w:r>
      <w:r w:rsidR="00000000">
        <w:t>2026-09-25</w:t>
      </w:r>
    </w:p>
    <w:p w14:paraId="62387416" w14:textId="77777777" w:rsidR="00CC274A" w:rsidRDefault="00000000">
      <w:pPr>
        <w:pStyle w:val="31"/>
      </w:pPr>
      <w:bookmarkStart w:id="84" w:name="src_TEN"/>
      <w:r>
        <w:t>TEN</w:t>
      </w:r>
      <w:r>
        <w:t>｜国家档案管理局〈十大建设：能源〉</w:t>
      </w:r>
      <w:bookmarkEnd w:id="84"/>
    </w:p>
    <w:p w14:paraId="2ACA6CE7" w14:textId="77777777" w:rsidR="00CC274A" w:rsidRDefault="00000000">
      <w:r>
        <w:t>档案教学资料；</w:t>
      </w:r>
      <w:r>
        <w:t>1953</w:t>
      </w:r>
      <w:r>
        <w:t>年四年计划与</w:t>
      </w:r>
      <w:r>
        <w:t>1970</w:t>
      </w:r>
      <w:r>
        <w:t>年代投资背景。</w:t>
      </w:r>
    </w:p>
    <w:p w14:paraId="32C090FE" w14:textId="77777777" w:rsidR="00CC274A" w:rsidRDefault="00CC274A">
      <w:hyperlink r:id="rId28">
        <w:r>
          <w:rPr>
            <w:color w:val="245478"/>
          </w:rPr>
          <w:t>開啟來源</w:t>
        </w:r>
      </w:hyperlink>
      <w:r w:rsidR="00000000">
        <w:t xml:space="preserve">　｜　取用：</w:t>
      </w:r>
      <w:r w:rsidR="00000000">
        <w:t>2026-09-25</w:t>
      </w:r>
    </w:p>
    <w:p w14:paraId="20872728" w14:textId="77777777" w:rsidR="00CC274A" w:rsidRDefault="00000000">
      <w:pPr>
        <w:pStyle w:val="31"/>
      </w:pPr>
      <w:bookmarkStart w:id="85" w:name="src_TEN2"/>
      <w:r>
        <w:t>TEN2</w:t>
      </w:r>
      <w:r>
        <w:t>｜国家档案管理局〈第二次进口替代时期〉</w:t>
      </w:r>
      <w:bookmarkEnd w:id="85"/>
    </w:p>
    <w:p w14:paraId="7BF5FCEC" w14:textId="77777777" w:rsidR="00CC274A" w:rsidRDefault="00000000">
      <w:r>
        <w:t>档案教学资料；石油危机、民间投资与十大建设。</w:t>
      </w:r>
    </w:p>
    <w:p w14:paraId="26F4F04F" w14:textId="77777777" w:rsidR="00CC274A" w:rsidRDefault="00CC274A">
      <w:hyperlink r:id="rId29">
        <w:r>
          <w:rPr>
            <w:color w:val="245478"/>
          </w:rPr>
          <w:t>開啟來源</w:t>
        </w:r>
      </w:hyperlink>
      <w:r w:rsidR="00000000">
        <w:t xml:space="preserve">　｜　取用：</w:t>
      </w:r>
      <w:r w:rsidR="00000000">
        <w:t>2026-09-25</w:t>
      </w:r>
    </w:p>
    <w:p w14:paraId="1DB3C2DE" w14:textId="77777777" w:rsidR="00CC274A" w:rsidRDefault="00000000">
      <w:pPr>
        <w:pStyle w:val="31"/>
      </w:pPr>
      <w:bookmarkStart w:id="86" w:name="src_SILVER"/>
      <w:r>
        <w:t>SILVER</w:t>
      </w:r>
      <w:r>
        <w:t>｜中国银行〈世界银市剧烈动荡，中行力阻白银外流（</w:t>
      </w:r>
      <w:r>
        <w:t>1933—1935</w:t>
      </w:r>
      <w:r>
        <w:t>年）〉</w:t>
      </w:r>
      <w:bookmarkEnd w:id="86"/>
    </w:p>
    <w:p w14:paraId="14479305" w14:textId="77777777" w:rsidR="00CC274A" w:rsidRDefault="00000000">
      <w:r>
        <w:t>银行行史；国际银价与白银外流。</w:t>
      </w:r>
    </w:p>
    <w:p w14:paraId="18DFEE87" w14:textId="77777777" w:rsidR="00CC274A" w:rsidRDefault="00CC274A">
      <w:hyperlink r:id="rId30">
        <w:r>
          <w:rPr>
            <w:color w:val="245478"/>
          </w:rPr>
          <w:t>開啟來源</w:t>
        </w:r>
      </w:hyperlink>
      <w:r w:rsidR="00000000">
        <w:t xml:space="preserve">　｜　取用：</w:t>
      </w:r>
      <w:r w:rsidR="00000000">
        <w:t>2026-09-25</w:t>
      </w:r>
    </w:p>
    <w:p w14:paraId="61CE5E00" w14:textId="77777777" w:rsidR="00CC274A" w:rsidRDefault="00000000">
      <w:pPr>
        <w:pStyle w:val="31"/>
      </w:pPr>
      <w:bookmarkStart w:id="87" w:name="src_GOLD"/>
      <w:r>
        <w:t>GOLD</w:t>
      </w:r>
      <w:r>
        <w:t>｜国立历史博物馆〈中央银行金圆券贰拾圆〉，馆藏</w:t>
      </w:r>
      <w:r>
        <w:t>06815</w:t>
      </w:r>
      <w:bookmarkEnd w:id="87"/>
    </w:p>
    <w:p w14:paraId="44F8FF3D" w14:textId="77777777" w:rsidR="00CC274A" w:rsidRDefault="00000000">
      <w:r>
        <w:t>博物馆藏品说明；</w:t>
      </w:r>
      <w:r>
        <w:t>1948</w:t>
      </w:r>
      <w:r>
        <w:t>年发行、</w:t>
      </w:r>
      <w:r>
        <w:t>1949</w:t>
      </w:r>
      <w:r>
        <w:t>年停止流通。</w:t>
      </w:r>
    </w:p>
    <w:p w14:paraId="1F64ADD0" w14:textId="77777777" w:rsidR="00CC274A" w:rsidRDefault="00CC274A">
      <w:hyperlink r:id="rId31">
        <w:r>
          <w:rPr>
            <w:color w:val="245478"/>
          </w:rPr>
          <w:t>開啟來源</w:t>
        </w:r>
      </w:hyperlink>
      <w:r w:rsidR="00000000">
        <w:t xml:space="preserve">　｜　取用：</w:t>
      </w:r>
      <w:r w:rsidR="00000000">
        <w:t>2026-09-25</w:t>
      </w:r>
    </w:p>
    <w:p w14:paraId="746CD88E" w14:textId="77777777" w:rsidR="00CC274A" w:rsidRDefault="00000000">
      <w:pPr>
        <w:pStyle w:val="1"/>
        <w:pageBreakBefore/>
      </w:pPr>
      <w:r>
        <w:t>来源书目（续）</w:t>
      </w:r>
    </w:p>
    <w:p w14:paraId="0EBCB12E" w14:textId="77777777" w:rsidR="00CC274A" w:rsidRDefault="00000000">
      <w:pPr>
        <w:pStyle w:val="31"/>
      </w:pPr>
      <w:bookmarkStart w:id="88" w:name="src_TWO"/>
      <w:r>
        <w:t>TWO</w:t>
      </w:r>
      <w:r>
        <w:t>｜《财政部废两改元提案》，</w:t>
      </w:r>
      <w:r>
        <w:t>1933</w:t>
      </w:r>
      <w:r>
        <w:t>年</w:t>
      </w:r>
      <w:r>
        <w:t>3</w:t>
      </w:r>
      <w:r>
        <w:t>月</w:t>
      </w:r>
      <w:r>
        <w:t>10</w:t>
      </w:r>
      <w:r>
        <w:t>日</w:t>
      </w:r>
      <w:bookmarkEnd w:id="88"/>
    </w:p>
    <w:p w14:paraId="77E5F345" w14:textId="77777777" w:rsidR="00CC274A" w:rsidRDefault="00000000">
      <w:r>
        <w:t>当时提案；币制混用及渐进改革理由。</w:t>
      </w:r>
    </w:p>
    <w:p w14:paraId="4BB29BCC" w14:textId="77777777" w:rsidR="00CC274A" w:rsidRDefault="00CC274A">
      <w:hyperlink r:id="rId32">
        <w:r>
          <w:rPr>
            <w:color w:val="245478"/>
          </w:rPr>
          <w:t>開啟來源</w:t>
        </w:r>
      </w:hyperlink>
      <w:r w:rsidR="00000000">
        <w:t xml:space="preserve">　｜　取用：</w:t>
      </w:r>
      <w:r w:rsidR="00000000">
        <w:t>2026-09-25</w:t>
      </w:r>
    </w:p>
    <w:p w14:paraId="1E0FB329" w14:textId="77777777" w:rsidR="00CC274A" w:rsidRDefault="00000000">
      <w:pPr>
        <w:pStyle w:val="31"/>
      </w:pPr>
      <w:bookmarkStart w:id="89" w:name="src_TWO2"/>
      <w:r>
        <w:t>TWO2</w:t>
      </w:r>
      <w:r>
        <w:t>｜中国银行〈力主废两改元，积极参与币制改革工作〉</w:t>
      </w:r>
      <w:bookmarkEnd w:id="89"/>
    </w:p>
    <w:p w14:paraId="5B58DB66" w14:textId="77777777" w:rsidR="00CC274A" w:rsidRDefault="00000000">
      <w:r>
        <w:t>银行行史；</w:t>
      </w:r>
      <w:r>
        <w:t>1933</w:t>
      </w:r>
      <w:r>
        <w:t>年改革及</w:t>
      </w:r>
      <w:r>
        <w:t>1935</w:t>
      </w:r>
      <w:r>
        <w:t>年法币背景。</w:t>
      </w:r>
    </w:p>
    <w:p w14:paraId="7AE5B809" w14:textId="77777777" w:rsidR="00CC274A" w:rsidRDefault="00CC274A">
      <w:hyperlink r:id="rId33">
        <w:r>
          <w:rPr>
            <w:color w:val="245478"/>
          </w:rPr>
          <w:t>開啟來源</w:t>
        </w:r>
      </w:hyperlink>
      <w:r w:rsidR="00000000">
        <w:t xml:space="preserve">　｜　取用：</w:t>
      </w:r>
      <w:r w:rsidR="00000000">
        <w:t>2026-09-25</w:t>
      </w:r>
    </w:p>
    <w:p w14:paraId="59D22542" w14:textId="77777777" w:rsidR="00CC274A" w:rsidRDefault="00000000">
      <w:pPr>
        <w:pStyle w:val="31"/>
      </w:pPr>
      <w:bookmarkStart w:id="90" w:name="src_RTC"/>
      <w:r>
        <w:t>RTC</w:t>
      </w:r>
      <w:r>
        <w:t>｜中央存款保险公司〈基金简介〉</w:t>
      </w:r>
      <w:bookmarkEnd w:id="90"/>
    </w:p>
    <w:p w14:paraId="6DEC35B5" w14:textId="77777777" w:rsidR="00CC274A" w:rsidRDefault="00000000">
      <w:r>
        <w:t>金融重建基金的历史设立目的与制度。</w:t>
      </w:r>
    </w:p>
    <w:p w14:paraId="19D54DB4" w14:textId="77777777" w:rsidR="00CC274A" w:rsidRDefault="00CC274A">
      <w:hyperlink r:id="rId34">
        <w:r>
          <w:rPr>
            <w:color w:val="245478"/>
          </w:rPr>
          <w:t>開啟來源</w:t>
        </w:r>
      </w:hyperlink>
      <w:r w:rsidR="00000000">
        <w:t xml:space="preserve">　｜　取用：</w:t>
      </w:r>
      <w:r w:rsidR="00000000">
        <w:t>2026-09-25</w:t>
      </w:r>
    </w:p>
    <w:p w14:paraId="2712AA10" w14:textId="77777777" w:rsidR="00CC274A" w:rsidRDefault="00000000">
      <w:pPr>
        <w:pStyle w:val="31"/>
      </w:pPr>
      <w:bookmarkStart w:id="91" w:name="src_RTC2"/>
      <w:r>
        <w:t>RTC2</w:t>
      </w:r>
      <w:r>
        <w:t>｜中央存款保险公司〈赔付情形〉</w:t>
      </w:r>
      <w:bookmarkEnd w:id="91"/>
    </w:p>
    <w:p w14:paraId="12130015" w14:textId="77777777" w:rsidR="00CC274A" w:rsidRDefault="00000000">
      <w:r>
        <w:t>2001—2011</w:t>
      </w:r>
      <w:r>
        <w:t>年共处理</w:t>
      </w:r>
      <w:r>
        <w:t>56</w:t>
      </w:r>
      <w:r>
        <w:t>家机构的统计。</w:t>
      </w:r>
    </w:p>
    <w:p w14:paraId="7DF6D80D" w14:textId="77777777" w:rsidR="00CC274A" w:rsidRDefault="00CC274A">
      <w:hyperlink r:id="rId35">
        <w:r>
          <w:rPr>
            <w:color w:val="245478"/>
          </w:rPr>
          <w:t>開啟來源</w:t>
        </w:r>
      </w:hyperlink>
      <w:r w:rsidR="00000000">
        <w:t xml:space="preserve">　｜　取用：</w:t>
      </w:r>
      <w:r w:rsidR="00000000">
        <w:t>2026-09-25</w:t>
      </w:r>
    </w:p>
    <w:p w14:paraId="01CB744C" w14:textId="77777777" w:rsidR="00CC274A" w:rsidRDefault="00000000">
      <w:pPr>
        <w:pStyle w:val="31"/>
      </w:pPr>
      <w:bookmarkStart w:id="92" w:name="src_RTC3"/>
      <w:r>
        <w:t>RTC3</w:t>
      </w:r>
      <w:r>
        <w:t>｜中央存款保险公司〈处理原则〉</w:t>
      </w:r>
      <w:bookmarkEnd w:id="92"/>
    </w:p>
    <w:p w14:paraId="7539279A" w14:textId="77777777" w:rsidR="00CC274A" w:rsidRDefault="00000000">
      <w:r>
        <w:t>历史处置原则；地方金融服务不中断。</w:t>
      </w:r>
    </w:p>
    <w:p w14:paraId="2CB12E4B" w14:textId="77777777" w:rsidR="00CC274A" w:rsidRDefault="00CC274A">
      <w:hyperlink r:id="rId36">
        <w:r>
          <w:rPr>
            <w:color w:val="245478"/>
          </w:rPr>
          <w:t>開啟來源</w:t>
        </w:r>
      </w:hyperlink>
      <w:r w:rsidR="00000000">
        <w:t xml:space="preserve">　｜　取用：</w:t>
      </w:r>
      <w:r w:rsidR="00000000">
        <w:t>2026-09-25</w:t>
      </w:r>
    </w:p>
    <w:p w14:paraId="2449BAA8" w14:textId="77777777" w:rsidR="00CC274A" w:rsidRDefault="00000000">
      <w:pPr>
        <w:pStyle w:val="31"/>
      </w:pPr>
      <w:bookmarkStart w:id="93" w:name="src_LAND"/>
      <w:r>
        <w:t>LAND</w:t>
      </w:r>
      <w:r>
        <w:t>｜国家档案管理局〈公地放领政策〉</w:t>
      </w:r>
      <w:bookmarkEnd w:id="93"/>
    </w:p>
    <w:p w14:paraId="3B8A767B" w14:textId="77777777" w:rsidR="00CC274A" w:rsidRDefault="00000000">
      <w:r>
        <w:t>1949</w:t>
      </w:r>
      <w:r>
        <w:t>年减租及其后土地改革背景。</w:t>
      </w:r>
    </w:p>
    <w:p w14:paraId="49F0100B" w14:textId="77777777" w:rsidR="00CC274A" w:rsidRDefault="00CC274A">
      <w:hyperlink r:id="rId37">
        <w:r>
          <w:rPr>
            <w:color w:val="245478"/>
          </w:rPr>
          <w:t>開啟來源</w:t>
        </w:r>
      </w:hyperlink>
      <w:r w:rsidR="00000000">
        <w:t xml:space="preserve">　｜　取用：</w:t>
      </w:r>
      <w:r w:rsidR="00000000">
        <w:t>2026-09-25</w:t>
      </w:r>
    </w:p>
    <w:p w14:paraId="19A45B27" w14:textId="77777777" w:rsidR="00CC274A" w:rsidRDefault="00000000">
      <w:pPr>
        <w:pStyle w:val="1"/>
        <w:pageBreakBefore/>
      </w:pPr>
      <w:r>
        <w:t>来源书目（续）</w:t>
      </w:r>
    </w:p>
    <w:p w14:paraId="5149A2E3" w14:textId="77777777" w:rsidR="00CC274A" w:rsidRDefault="00000000">
      <w:pPr>
        <w:pStyle w:val="31"/>
      </w:pPr>
      <w:bookmarkStart w:id="94" w:name="src_PARK"/>
      <w:r>
        <w:t>PARK</w:t>
      </w:r>
      <w:r>
        <w:t>｜新竹科学园区〈二十周年专刊：园区发展（政府篇）〉</w:t>
      </w:r>
      <w:bookmarkEnd w:id="94"/>
    </w:p>
    <w:p w14:paraId="10FAAF64" w14:textId="77777777" w:rsidR="00CC274A" w:rsidRDefault="00000000">
      <w:r>
        <w:t>园区官方回顾；筹备、选址与</w:t>
      </w:r>
      <w:r>
        <w:t>1980</w:t>
      </w:r>
      <w:r>
        <w:t>年开幕。</w:t>
      </w:r>
    </w:p>
    <w:p w14:paraId="7C274965" w14:textId="77777777" w:rsidR="00CC274A" w:rsidRDefault="00CC274A">
      <w:hyperlink r:id="rId38">
        <w:r>
          <w:rPr>
            <w:color w:val="245478"/>
          </w:rPr>
          <w:t>開啟來源</w:t>
        </w:r>
      </w:hyperlink>
      <w:r w:rsidR="00000000">
        <w:t xml:space="preserve">　｜　取用：</w:t>
      </w:r>
      <w:r w:rsidR="00000000">
        <w:t>2026-09-25</w:t>
      </w:r>
    </w:p>
    <w:p w14:paraId="0A379F21" w14:textId="77777777" w:rsidR="00CC274A" w:rsidRDefault="00000000">
      <w:pPr>
        <w:pStyle w:val="31"/>
      </w:pPr>
      <w:bookmarkStart w:id="95" w:name="src_SSE"/>
      <w:r>
        <w:t>SSE</w:t>
      </w:r>
      <w:r>
        <w:t>｜上海证券交易所〈关于本所〉</w:t>
      </w:r>
      <w:bookmarkEnd w:id="95"/>
    </w:p>
    <w:p w14:paraId="12E07D26" w14:textId="77777777" w:rsidR="00CC274A" w:rsidRDefault="00000000">
      <w:r>
        <w:t>官方沿革；</w:t>
      </w:r>
      <w:r>
        <w:t>1990</w:t>
      </w:r>
      <w:r>
        <w:t>年成立与开业。</w:t>
      </w:r>
    </w:p>
    <w:p w14:paraId="492DCB35" w14:textId="77777777" w:rsidR="00CC274A" w:rsidRDefault="00CC274A">
      <w:hyperlink r:id="rId39">
        <w:r>
          <w:rPr>
            <w:color w:val="245478"/>
          </w:rPr>
          <w:t>開啟來源</w:t>
        </w:r>
      </w:hyperlink>
      <w:r w:rsidR="00000000">
        <w:t xml:space="preserve">　｜　取用：</w:t>
      </w:r>
      <w:r w:rsidR="00000000">
        <w:t>2026-09-25</w:t>
      </w:r>
    </w:p>
    <w:p w14:paraId="7CD99721" w14:textId="77777777" w:rsidR="00CC274A" w:rsidRDefault="00000000">
      <w:pPr>
        <w:pStyle w:val="31"/>
      </w:pPr>
      <w:bookmarkStart w:id="96" w:name="src_BANK16"/>
      <w:r>
        <w:t>BANK16</w:t>
      </w:r>
      <w:r>
        <w:t>｜中国银行〈抗拒袁世凯政府停兑令，全力维护中行信用（</w:t>
      </w:r>
      <w:r>
        <w:t>1916</w:t>
      </w:r>
      <w:r>
        <w:t>年）〉</w:t>
      </w:r>
      <w:bookmarkEnd w:id="96"/>
    </w:p>
    <w:p w14:paraId="4287B5E3" w14:textId="77777777" w:rsidR="00CC274A" w:rsidRDefault="00000000">
      <w:r>
        <w:t>银行行史；抵制停兑的分行经验，不能概括所有地区。</w:t>
      </w:r>
    </w:p>
    <w:p w14:paraId="6B59AAB1" w14:textId="77777777" w:rsidR="00CC274A" w:rsidRDefault="00CC274A">
      <w:hyperlink r:id="rId40">
        <w:r>
          <w:rPr>
            <w:color w:val="245478"/>
          </w:rPr>
          <w:t>開啟來源</w:t>
        </w:r>
      </w:hyperlink>
      <w:r w:rsidR="00000000">
        <w:t xml:space="preserve">　｜　取用：</w:t>
      </w:r>
      <w:r w:rsidR="00000000">
        <w:t>2026-09-25</w:t>
      </w:r>
    </w:p>
    <w:p w14:paraId="69F63159" w14:textId="77777777" w:rsidR="00CC274A" w:rsidRDefault="00000000">
      <w:pPr>
        <w:pStyle w:val="31"/>
      </w:pPr>
      <w:bookmarkStart w:id="97" w:name="src_JING"/>
      <w:r>
        <w:t>JING</w:t>
      </w:r>
      <w:r>
        <w:t>｜中国银行〈全面整理京钞问题（</w:t>
      </w:r>
      <w:r>
        <w:t>1916—1923</w:t>
      </w:r>
      <w:r>
        <w:t>年）〉</w:t>
      </w:r>
      <w:bookmarkEnd w:id="97"/>
    </w:p>
    <w:p w14:paraId="24D016A6" w14:textId="77777777" w:rsidR="00CC274A" w:rsidRDefault="00000000">
      <w:r>
        <w:t>银行行史；北京地区京钞整理。</w:t>
      </w:r>
    </w:p>
    <w:p w14:paraId="5E01A6AF" w14:textId="77777777" w:rsidR="00CC274A" w:rsidRDefault="00CC274A">
      <w:hyperlink r:id="rId41">
        <w:r>
          <w:rPr>
            <w:color w:val="245478"/>
          </w:rPr>
          <w:t>開啟來源</w:t>
        </w:r>
      </w:hyperlink>
      <w:r w:rsidR="00000000">
        <w:t xml:space="preserve">　｜　取用：</w:t>
      </w:r>
      <w:r w:rsidR="00000000">
        <w:t>2026-09-25</w:t>
      </w:r>
    </w:p>
    <w:p w14:paraId="00647340" w14:textId="77777777" w:rsidR="00CC274A" w:rsidRDefault="00000000">
      <w:pPr>
        <w:pStyle w:val="31"/>
      </w:pPr>
      <w:bookmarkStart w:id="98" w:name="src_WTO"/>
      <w:r>
        <w:t>WTO</w:t>
      </w:r>
      <w:r>
        <w:t>｜</w:t>
      </w:r>
      <w:r>
        <w:t>WTO</w:t>
      </w:r>
      <w:r>
        <w:t>：</w:t>
      </w:r>
      <w:r>
        <w:t>China's accession</w:t>
      </w:r>
      <w:r>
        <w:t>，</w:t>
      </w:r>
      <w:r>
        <w:t>2001</w:t>
      </w:r>
      <w:r>
        <w:t>年新闻稿</w:t>
      </w:r>
      <w:r>
        <w:t>252</w:t>
      </w:r>
      <w:bookmarkEnd w:id="98"/>
    </w:p>
    <w:p w14:paraId="28A61267" w14:textId="77777777" w:rsidR="00CC274A" w:rsidRDefault="00000000">
      <w:r>
        <w:t>当时入会文件说明；协议条件与批准。</w:t>
      </w:r>
    </w:p>
    <w:p w14:paraId="061CBD15" w14:textId="77777777" w:rsidR="00CC274A" w:rsidRDefault="00CC274A">
      <w:hyperlink r:id="rId42">
        <w:r>
          <w:rPr>
            <w:color w:val="245478"/>
          </w:rPr>
          <w:t>開啟來源</w:t>
        </w:r>
      </w:hyperlink>
      <w:r w:rsidR="00000000">
        <w:t xml:space="preserve">　｜　取用：</w:t>
      </w:r>
      <w:r w:rsidR="00000000">
        <w:t>2026-09-25</w:t>
      </w:r>
    </w:p>
    <w:p w14:paraId="178E9151" w14:textId="77777777" w:rsidR="00CC274A" w:rsidRDefault="00000000">
      <w:pPr>
        <w:pStyle w:val="31"/>
      </w:pPr>
      <w:bookmarkStart w:id="99" w:name="src_WTO2"/>
      <w:r>
        <w:t>WTO2</w:t>
      </w:r>
      <w:r>
        <w:t>｜</w:t>
      </w:r>
      <w:r>
        <w:t>WTO</w:t>
      </w:r>
      <w:r>
        <w:t>：</w:t>
      </w:r>
      <w:r>
        <w:t>2001</w:t>
      </w:r>
      <w:r>
        <w:t>年</w:t>
      </w:r>
      <w:r>
        <w:t>11</w:t>
      </w:r>
      <w:r>
        <w:t>月</w:t>
      </w:r>
      <w:r>
        <w:t>11</w:t>
      </w:r>
      <w:r>
        <w:t>日部长会议摘要</w:t>
      </w:r>
      <w:bookmarkEnd w:id="99"/>
    </w:p>
    <w:p w14:paraId="53699D3A" w14:textId="77777777" w:rsidR="00CC274A" w:rsidRDefault="00000000">
      <w:r>
        <w:t>确认中国于</w:t>
      </w:r>
      <w:r>
        <w:t>2001</w:t>
      </w:r>
      <w:r>
        <w:t>年</w:t>
      </w:r>
      <w:r>
        <w:t>12</w:t>
      </w:r>
      <w:r>
        <w:t>月</w:t>
      </w:r>
      <w:r>
        <w:t>11</w:t>
      </w:r>
      <w:r>
        <w:t>日成为会员。</w:t>
      </w:r>
    </w:p>
    <w:p w14:paraId="15C19AE1" w14:textId="77777777" w:rsidR="00CC274A" w:rsidRDefault="00CC274A">
      <w:hyperlink r:id="rId43">
        <w:r>
          <w:rPr>
            <w:color w:val="245478"/>
          </w:rPr>
          <w:t>開啟來源</w:t>
        </w:r>
      </w:hyperlink>
      <w:r w:rsidR="00000000">
        <w:t xml:space="preserve">　｜　取用：</w:t>
      </w:r>
      <w:r w:rsidR="00000000">
        <w:t>2026-09-25</w:t>
      </w:r>
    </w:p>
    <w:p w14:paraId="3F5F774A" w14:textId="77777777" w:rsidR="00CC274A" w:rsidRDefault="00000000">
      <w:pPr>
        <w:pStyle w:val="1"/>
        <w:pageBreakBefore/>
      </w:pPr>
      <w:r>
        <w:t>来源书目（续）</w:t>
      </w:r>
    </w:p>
    <w:p w14:paraId="4C702BA5" w14:textId="77777777" w:rsidR="00CC274A" w:rsidRDefault="00000000">
      <w:pPr>
        <w:pStyle w:val="31"/>
      </w:pPr>
      <w:bookmarkStart w:id="100" w:name="src_XIAO"/>
      <w:r>
        <w:t>XIAO</w:t>
      </w:r>
      <w:r>
        <w:t>｜北京市文物局〈一纸「契约」，拉开中国农村改革序幕〉</w:t>
      </w:r>
      <w:bookmarkEnd w:id="100"/>
    </w:p>
    <w:p w14:paraId="06474A03" w14:textId="77777777" w:rsidR="00CC274A" w:rsidRDefault="00000000">
      <w:r>
        <w:t>文物介绍；</w:t>
      </w:r>
      <w:r>
        <w:t>1978</w:t>
      </w:r>
      <w:r>
        <w:t>年小岗村包干契约。</w:t>
      </w:r>
    </w:p>
    <w:p w14:paraId="77EF0C3C" w14:textId="77777777" w:rsidR="00CC274A" w:rsidRDefault="00CC274A">
      <w:hyperlink r:id="rId44">
        <w:r>
          <w:rPr>
            <w:color w:val="245478"/>
          </w:rPr>
          <w:t>開啟來源</w:t>
        </w:r>
      </w:hyperlink>
      <w:r w:rsidR="00000000">
        <w:t xml:space="preserve">　｜　取用：</w:t>
      </w:r>
      <w:r w:rsidR="00000000">
        <w:t>2026-09-25</w:t>
      </w:r>
    </w:p>
    <w:p w14:paraId="28B54E03" w14:textId="77777777" w:rsidR="00CC274A" w:rsidRDefault="00000000">
      <w:pPr>
        <w:pStyle w:val="31"/>
      </w:pPr>
      <w:bookmarkStart w:id="101" w:name="src_ZONE"/>
      <w:r>
        <w:t>ZONE</w:t>
      </w:r>
      <w:r>
        <w:t>｜《广东省经济特区条例》及</w:t>
      </w:r>
      <w:r>
        <w:t>1980</w:t>
      </w:r>
      <w:r>
        <w:t>年批准决议</w:t>
      </w:r>
      <w:bookmarkEnd w:id="101"/>
    </w:p>
    <w:p w14:paraId="4E7E9870" w14:textId="77777777" w:rsidR="00CC274A" w:rsidRDefault="00000000">
      <w:r>
        <w:t>历史法规文本；不能视为现行法律说明。</w:t>
      </w:r>
    </w:p>
    <w:p w14:paraId="69AAE83C" w14:textId="77777777" w:rsidR="00CC274A" w:rsidRDefault="00CC274A">
      <w:hyperlink r:id="rId45">
        <w:r>
          <w:rPr>
            <w:color w:val="245478"/>
          </w:rPr>
          <w:t>開啟來源</w:t>
        </w:r>
      </w:hyperlink>
      <w:r w:rsidR="00000000">
        <w:t xml:space="preserve">　｜　取用：</w:t>
      </w:r>
      <w:r w:rsidR="00000000">
        <w:t>2026-09-25</w:t>
      </w:r>
    </w:p>
    <w:p w14:paraId="5C9C470C" w14:textId="77777777" w:rsidR="00CC274A" w:rsidRDefault="00000000">
      <w:pPr>
        <w:pStyle w:val="31"/>
      </w:pPr>
      <w:bookmarkStart w:id="102" w:name="src_FABI"/>
      <w:r>
        <w:t>FABI</w:t>
      </w:r>
      <w:r>
        <w:t>｜美国国务院历史文献：</w:t>
      </w:r>
      <w:r>
        <w:t>1935</w:t>
      </w:r>
      <w:r>
        <w:t>年</w:t>
      </w:r>
      <w:r>
        <w:t>11</w:t>
      </w:r>
      <w:r>
        <w:t>月</w:t>
      </w:r>
      <w:r>
        <w:t>4</w:t>
      </w:r>
      <w:r>
        <w:t>日上海报告（</w:t>
      </w:r>
      <w:r>
        <w:t>FRUS</w:t>
      </w:r>
      <w:r>
        <w:t>，文件</w:t>
      </w:r>
      <w:r>
        <w:t>613</w:t>
      </w:r>
      <w:r>
        <w:t>）</w:t>
      </w:r>
      <w:bookmarkEnd w:id="102"/>
    </w:p>
    <w:p w14:paraId="725E7DDC" w14:textId="77777777" w:rsidR="00CC274A" w:rsidRDefault="00000000">
      <w:r>
        <w:t>当时外交报告所录法币改革规定。</w:t>
      </w:r>
    </w:p>
    <w:p w14:paraId="2E0F4D58" w14:textId="77777777" w:rsidR="00CC274A" w:rsidRDefault="00CC274A">
      <w:hyperlink r:id="rId46">
        <w:r>
          <w:rPr>
            <w:color w:val="245478"/>
          </w:rPr>
          <w:t>開啟來源</w:t>
        </w:r>
      </w:hyperlink>
      <w:r w:rsidR="00000000">
        <w:t xml:space="preserve">　｜　取用：</w:t>
      </w:r>
      <w:r w:rsidR="00000000">
        <w:t>2026-09-25</w:t>
      </w:r>
    </w:p>
    <w:p w14:paraId="1C16FC84" w14:textId="77777777" w:rsidR="00ED7D60" w:rsidRDefault="00ED7D60"/>
    <w:p w14:paraId="38E21BBC" w14:textId="77777777" w:rsidR="00ED7D60" w:rsidRDefault="00000000">
      <w:pPr>
        <w:pStyle w:val="1"/>
      </w:pPr>
      <w:r>
        <w:t>网站／</w:t>
      </w:r>
      <w:r>
        <w:t>App</w:t>
      </w:r>
      <w:r>
        <w:t>／</w:t>
      </w:r>
      <w:r>
        <w:t xml:space="preserve">RWD </w:t>
      </w:r>
      <w:r>
        <w:t>工程规格</w:t>
      </w:r>
    </w:p>
    <w:p w14:paraId="554ED596" w14:textId="77777777" w:rsidR="00ED7D60" w:rsidRDefault="00000000">
      <w:r>
        <w:t>数据模型：</w:t>
      </w:r>
      <w:r>
        <w:t>collection=CN-EF</w:t>
      </w:r>
      <w:r>
        <w:t>，</w:t>
      </w:r>
      <w:r>
        <w:t>language=zh-CN</w:t>
      </w:r>
      <w:r>
        <w:t>，</w:t>
      </w:r>
      <w:r>
        <w:t>version=V4.3</w:t>
      </w:r>
      <w:r>
        <w:t>，</w:t>
      </w:r>
      <w:r>
        <w:t xml:space="preserve">hexagram_no </w:t>
      </w:r>
      <w:r>
        <w:t>为</w:t>
      </w:r>
      <w:r>
        <w:t xml:space="preserve"> 1–64 </w:t>
      </w:r>
      <w:r>
        <w:t>的整数。使用原案例编号（</w:t>
      </w:r>
      <w:r>
        <w:t>FIN-Hxx-001</w:t>
      </w:r>
      <w:r>
        <w:t>）为</w:t>
      </w:r>
      <w:r>
        <w:t xml:space="preserve"> original_case_id</w:t>
      </w:r>
      <w:r>
        <w:t>，使用原文表内</w:t>
      </w:r>
      <w:r>
        <w:t xml:space="preserve"> Hxx-J</w:t>
      </w:r>
      <w:r>
        <w:t>／</w:t>
      </w:r>
      <w:r>
        <w:t xml:space="preserve">Hxx-Ln </w:t>
      </w:r>
      <w:r>
        <w:t>为</w:t>
      </w:r>
      <w:r>
        <w:t xml:space="preserve"> unit_id</w:t>
      </w:r>
      <w:r>
        <w:t>。</w:t>
      </w:r>
    </w:p>
    <w:p w14:paraId="4C64B09C" w14:textId="77777777" w:rsidR="00ED7D60" w:rsidRDefault="00000000">
      <w:r>
        <w:t>每篇结构字段：</w:t>
      </w:r>
      <w:r>
        <w:t>hexagram_no</w:t>
      </w:r>
      <w:r>
        <w:t>、</w:t>
      </w:r>
      <w:r>
        <w:t>hexagram_name</w:t>
      </w:r>
      <w:r>
        <w:t>、</w:t>
      </w:r>
      <w:r>
        <w:t>title</w:t>
      </w:r>
      <w:r>
        <w:t>、</w:t>
      </w:r>
      <w:r>
        <w:t>original_case_id</w:t>
      </w:r>
      <w:r>
        <w:t>、</w:t>
      </w:r>
      <w:r>
        <w:t>unit_id</w:t>
      </w:r>
      <w:r>
        <w:t>、</w:t>
      </w:r>
      <w:r>
        <w:t>zhouyi_original</w:t>
      </w:r>
      <w:r>
        <w:t>、</w:t>
      </w:r>
      <w:r>
        <w:t>modern_translation_zh_cn</w:t>
      </w:r>
      <w:r>
        <w:t>、</w:t>
      </w:r>
      <w:r>
        <w:t>historical_story_zh_cn</w:t>
      </w:r>
      <w:r>
        <w:t>、</w:t>
      </w:r>
      <w:r>
        <w:t>hexagram_comparison_zh_cn</w:t>
      </w:r>
      <w:r>
        <w:t>、</w:t>
      </w:r>
      <w:r>
        <w:t>evidence_grade</w:t>
      </w:r>
      <w:r>
        <w:t>、</w:t>
      </w:r>
      <w:r>
        <w:t>suitability_grade</w:t>
      </w:r>
      <w:r>
        <w:t>、</w:t>
      </w:r>
      <w:r>
        <w:t>limitations</w:t>
      </w:r>
      <w:r>
        <w:t>、</w:t>
      </w:r>
      <w:r>
        <w:t>source_refs</w:t>
      </w:r>
      <w:r>
        <w:t>、</w:t>
      </w:r>
      <w:r>
        <w:t>language</w:t>
      </w:r>
      <w:r>
        <w:t>、</w:t>
      </w:r>
      <w:r>
        <w:t>version</w:t>
      </w:r>
      <w:r>
        <w:t>。</w:t>
      </w:r>
    </w:p>
    <w:p w14:paraId="4DD837B3" w14:textId="77777777" w:rsidR="00ED7D60" w:rsidRDefault="00000000">
      <w:r>
        <w:t>显示要求：手机屏幕小于</w:t>
      </w:r>
      <w:r>
        <w:t xml:space="preserve"> 768px </w:t>
      </w:r>
      <w:r>
        <w:t>时采用单栏卡片，先显示卦名与案例标题、经文／译文，随后显示完整历史故事和逐卦对照；大屏可使用双栏。所有长文字应可换行，不截断；采用可访问的标题层级、段落间距、动态字号。</w:t>
      </w:r>
    </w:p>
    <w:p w14:paraId="7ADD9E7F" w14:textId="77777777" w:rsidR="00ED7D60" w:rsidRDefault="00000000">
      <w:r>
        <w:t>发布核验：确保</w:t>
      </w:r>
      <w:r>
        <w:t>32</w:t>
      </w:r>
      <w:r>
        <w:t>篇编号唯一，引用单元与经文表一致，古典原文不受自动繁简转换影响；</w:t>
      </w:r>
      <w:r>
        <w:t xml:space="preserve">API </w:t>
      </w:r>
      <w:r>
        <w:t>返回</w:t>
      </w:r>
      <w:r>
        <w:t xml:space="preserve"> UTF-8 / zh-CN</w:t>
      </w:r>
      <w:r>
        <w:t>，保留原始繁体版本的关联，以便后续切换语言和逐案比对。</w:t>
      </w:r>
    </w:p>
    <w:sectPr w:rsidR="00ED7D60" w:rsidSect="00034616">
      <w:headerReference w:type="default" r:id="rId47"/>
      <w:footerReference w:type="default" r:id="rId48"/>
      <w:pgSz w:w="12240" w:h="15840"/>
      <w:pgMar w:top="893" w:right="979" w:bottom="893" w:left="979" w:header="648" w:footer="64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3ECAADC" w14:textId="77777777" w:rsidR="00C01566" w:rsidRDefault="00C01566">
      <w:pPr>
        <w:spacing w:after="0" w:line="240" w:lineRule="auto"/>
      </w:pPr>
      <w:r>
        <w:separator/>
      </w:r>
    </w:p>
  </w:endnote>
  <w:endnote w:type="continuationSeparator" w:id="0">
    <w:p w14:paraId="070F6C3B" w14:textId="77777777" w:rsidR="00C01566" w:rsidRDefault="00C0156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微軟正黑體">
    <w:panose1 w:val="020B0604030504040204"/>
    <w:charset w:val="88"/>
    <w:family w:val="swiss"/>
    <w:pitch w:val="variable"/>
    <w:sig w:usb0="000002A7" w:usb1="28CF4400" w:usb2="00000016" w:usb3="00000000" w:csb0="00100009" w:csb1="00000000"/>
  </w:font>
  <w:font w:name="Noto Sans CJK TC">
    <w:altName w:val="Cambria"/>
    <w:panose1 w:val="00000000000000000000"/>
    <w:charset w:val="00"/>
    <w:family w:val="roman"/>
    <w:notTrueType/>
    <w:pitch w:val="default"/>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5B4B89" w14:textId="77777777" w:rsidR="00CC274A" w:rsidRDefault="00000000">
    <w:pPr>
      <w:pStyle w:val="a7"/>
      <w:jc w:val="right"/>
      <w:rPr>
        <w:lang w:eastAsia="zh-TW"/>
      </w:rPr>
    </w:pPr>
    <w:r>
      <w:rPr>
        <w:sz w:val="16"/>
        <w:lang w:eastAsia="zh-TW"/>
      </w:rPr>
      <w:t>繁體中文內容稿</w:t>
    </w:r>
    <w:r>
      <w:rPr>
        <w:sz w:val="16"/>
        <w:lang w:eastAsia="zh-TW"/>
      </w:rPr>
      <w:t xml:space="preserve"> · </w:t>
    </w:r>
    <w:r>
      <w:rPr>
        <w:sz w:val="16"/>
        <w:lang w:eastAsia="zh-TW"/>
      </w:rPr>
      <w:t>網站／</w:t>
    </w:r>
    <w:r>
      <w:rPr>
        <w:sz w:val="16"/>
        <w:lang w:eastAsia="zh-TW"/>
      </w:rPr>
      <w:t>App</w:t>
    </w:r>
    <w:r>
      <w:rPr>
        <w:sz w:val="16"/>
        <w:lang w:eastAsia="zh-TW"/>
      </w:rPr>
      <w:t xml:space="preserve">工程版　｜　</w:t>
    </w:r>
    <w:r>
      <w:fldChar w:fldCharType="begin"/>
    </w:r>
    <w:r>
      <w:rPr>
        <w:lang w:eastAsia="zh-TW"/>
      </w:rPr>
      <w:instrText>PAGE</w:instrText>
    </w:r>
    <w:r>
      <w:fldChar w:fldCharType="separate"/>
    </w:r>
    <w:r w:rsidR="00B2513D">
      <w:rPr>
        <w:noProof/>
        <w:lang w:eastAsia="zh-TW"/>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FC55EB1" w14:textId="77777777" w:rsidR="00C01566" w:rsidRDefault="00C01566">
      <w:pPr>
        <w:spacing w:after="0" w:line="240" w:lineRule="auto"/>
      </w:pPr>
      <w:r>
        <w:separator/>
      </w:r>
    </w:p>
  </w:footnote>
  <w:footnote w:type="continuationSeparator" w:id="0">
    <w:p w14:paraId="185C4304" w14:textId="77777777" w:rsidR="00C01566" w:rsidRDefault="00C0156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22ECA" w14:textId="77777777" w:rsidR="00CC274A" w:rsidRDefault="00000000">
    <w:pPr>
      <w:pStyle w:val="a5"/>
      <w:rPr>
        <w:lang w:eastAsia="zh-TW"/>
      </w:rPr>
    </w:pPr>
    <w:r>
      <w:rPr>
        <w:sz w:val="16"/>
        <w:lang w:eastAsia="zh-TW"/>
      </w:rPr>
      <w:t>周易六十四卦｜經濟、財經與理財歷史案例</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1837571538">
    <w:abstractNumId w:val="8"/>
  </w:num>
  <w:num w:numId="2" w16cid:durableId="1940680731">
    <w:abstractNumId w:val="6"/>
  </w:num>
  <w:num w:numId="3" w16cid:durableId="114369502">
    <w:abstractNumId w:val="5"/>
  </w:num>
  <w:num w:numId="4" w16cid:durableId="1423915064">
    <w:abstractNumId w:val="4"/>
  </w:num>
  <w:num w:numId="5" w16cid:durableId="1291209004">
    <w:abstractNumId w:val="7"/>
  </w:num>
  <w:num w:numId="6" w16cid:durableId="606501473">
    <w:abstractNumId w:val="3"/>
  </w:num>
  <w:num w:numId="7" w16cid:durableId="85735658">
    <w:abstractNumId w:val="2"/>
  </w:num>
  <w:num w:numId="8" w16cid:durableId="2083217763">
    <w:abstractNumId w:val="1"/>
  </w:num>
  <w:num w:numId="9" w16cid:durableId="15731124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462587"/>
    <w:rsid w:val="004B592D"/>
    <w:rsid w:val="00AA1D8D"/>
    <w:rsid w:val="00AB348B"/>
    <w:rsid w:val="00AF7D19"/>
    <w:rsid w:val="00B2513D"/>
    <w:rsid w:val="00B47730"/>
    <w:rsid w:val="00C01566"/>
    <w:rsid w:val="00CB0664"/>
    <w:rsid w:val="00CC274A"/>
    <w:rsid w:val="00ED7D60"/>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982BE8D"/>
  <w14:defaultImageDpi w14:val="300"/>
  <w15:docId w15:val="{A99871DB-7B07-4ED8-B3B2-55130B55F67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pPr>
      <w:spacing w:after="80" w:line="269" w:lineRule="auto"/>
    </w:pPr>
    <w:rPr>
      <w:rFonts w:ascii="微軟正黑體" w:eastAsia="Noto Sans CJK TC" w:hAnsi="微軟正黑體"/>
      <w:color w:val="000000"/>
      <w:sz w:val="20"/>
    </w:rPr>
  </w:style>
  <w:style w:type="paragraph" w:styleId="1">
    <w:name w:val="heading 1"/>
    <w:basedOn w:val="a1"/>
    <w:next w:val="a1"/>
    <w:link w:val="10"/>
    <w:uiPriority w:val="9"/>
    <w:qFormat/>
    <w:rsid w:val="00FC693F"/>
    <w:pPr>
      <w:keepNext/>
      <w:keepLines/>
      <w:spacing w:before="140" w:after="100"/>
      <w:outlineLvl w:val="0"/>
    </w:pPr>
    <w:rPr>
      <w:rFonts w:asciiTheme="majorHAnsi" w:eastAsiaTheme="majorEastAsia" w:hAnsiTheme="majorHAnsi" w:cstheme="majorBidi"/>
      <w:b/>
      <w:bCs/>
      <w:sz w:val="34"/>
      <w:szCs w:val="28"/>
    </w:rPr>
  </w:style>
  <w:style w:type="paragraph" w:styleId="21">
    <w:name w:val="heading 2"/>
    <w:basedOn w:val="a1"/>
    <w:next w:val="a1"/>
    <w:link w:val="22"/>
    <w:uiPriority w:val="9"/>
    <w:unhideWhenUsed/>
    <w:qFormat/>
    <w:rsid w:val="00FC693F"/>
    <w:pPr>
      <w:keepNext/>
      <w:keepLines/>
      <w:spacing w:before="140" w:after="100"/>
      <w:outlineLvl w:val="1"/>
    </w:pPr>
    <w:rPr>
      <w:rFonts w:asciiTheme="majorHAnsi" w:eastAsiaTheme="majorEastAsia" w:hAnsiTheme="majorHAnsi" w:cstheme="majorBidi"/>
      <w:b/>
      <w:bCs/>
      <w:sz w:val="25"/>
      <w:szCs w:val="26"/>
    </w:rPr>
  </w:style>
  <w:style w:type="paragraph" w:styleId="31">
    <w:name w:val="heading 3"/>
    <w:basedOn w:val="a1"/>
    <w:next w:val="a1"/>
    <w:link w:val="32"/>
    <w:uiPriority w:val="9"/>
    <w:unhideWhenUsed/>
    <w:qFormat/>
    <w:rsid w:val="00FC693F"/>
    <w:pPr>
      <w:keepNext/>
      <w:keepLines/>
      <w:spacing w:before="140" w:after="100"/>
      <w:outlineLvl w:val="2"/>
    </w:pPr>
    <w:rPr>
      <w:rFonts w:asciiTheme="majorHAnsi" w:eastAsiaTheme="majorEastAsia" w:hAnsiTheme="majorHAnsi" w:cstheme="majorBidi"/>
      <w:b/>
      <w:bCs/>
      <w:sz w:val="22"/>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頁首 字元"/>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頁尾 字元"/>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標題 1 字元"/>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標題 2 字元"/>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標題 3 字元"/>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spacing w:val="5"/>
      <w:kern w:val="28"/>
      <w:sz w:val="50"/>
      <w:szCs w:val="52"/>
    </w:rPr>
  </w:style>
  <w:style w:type="character" w:customStyle="1" w:styleId="ab">
    <w:name w:val="標題 字元"/>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spacing w:val="15"/>
      <w:sz w:val="26"/>
      <w:szCs w:val="24"/>
    </w:rPr>
  </w:style>
  <w:style w:type="character" w:customStyle="1" w:styleId="ad">
    <w:name w:val="副標題 字元"/>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本文 字元"/>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本文 2 字元"/>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本文 3 字元"/>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巨集文字 字元"/>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文 字元"/>
    <w:basedOn w:val="a2"/>
    <w:link w:val="af5"/>
    <w:uiPriority w:val="29"/>
    <w:rsid w:val="00FC693F"/>
    <w:rPr>
      <w:i/>
      <w:iCs/>
      <w:color w:val="000000" w:themeColor="text1"/>
    </w:rPr>
  </w:style>
  <w:style w:type="character" w:customStyle="1" w:styleId="40">
    <w:name w:val="標題 4 字元"/>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標題 5 字元"/>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標題 6 字元"/>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標題 7 字元"/>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標題 8 字元"/>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標題 9 字元"/>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鮮明引文 字元"/>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aff1">
    <w:name w:val="TOC Heading"/>
    <w:basedOn w:val="1"/>
    <w:next w:val="a1"/>
    <w:uiPriority w:val="39"/>
    <w:semiHidden/>
    <w:unhideWhenUsed/>
    <w:qFormat/>
    <w:rsid w:val="00FC693F"/>
    <w:pPr>
      <w:outlineLvl w:val="9"/>
    </w:pPr>
  </w:style>
  <w:style w:type="table" w:styleId="aff2">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3">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4">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5">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6">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7">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8">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9">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13" Type="http://schemas.openxmlformats.org/officeDocument/2006/relationships/hyperlink" Target="https://zh.wikisource.org/wiki/&#19977;&#22283;&#24535;/&#21367;01" TargetMode="External"/><Relationship Id="rId18" Type="http://schemas.openxmlformats.org/officeDocument/2006/relationships/hyperlink" Target="https://whc.unesco.org/en/list/1001/" TargetMode="External"/><Relationship Id="rId26" Type="http://schemas.openxmlformats.org/officeDocument/2006/relationships/hyperlink" Target="https://www.cbc.gov.tw/tw/cp-731-24678-8C2D6-1.html" TargetMode="External"/><Relationship Id="rId39" Type="http://schemas.openxmlformats.org/officeDocument/2006/relationships/hyperlink" Target="https://www.sse.com.cn/aboutus/overview/index.shtml" TargetMode="External"/><Relationship Id="rId21" Type="http://schemas.openxmlformats.org/officeDocument/2006/relationships/hyperlink" Target="https://www.itri.org.tw/ListStyle.aspx?DisplayStyle=18_content&amp;MGID=1220020610300275057&amp;MmmID=1036452026061075714&amp;SiteID=1" TargetMode="External"/><Relationship Id="rId34" Type="http://schemas.openxmlformats.org/officeDocument/2006/relationships/hyperlink" Target="https://www.cdic.gov.tw/main_guide/List.aspx?pid=45&amp;uid=45" TargetMode="External"/><Relationship Id="rId42" Type="http://schemas.openxmlformats.org/officeDocument/2006/relationships/hyperlink" Target="https://www.wto.org/english/news_e/pres01_e/pr252_e.htm" TargetMode="External"/><Relationship Id="rId47" Type="http://schemas.openxmlformats.org/officeDocument/2006/relationships/header" Target="header1.xml"/><Relationship Id="rId50" Type="http://schemas.openxmlformats.org/officeDocument/2006/relationships/theme" Target="theme/theme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hyperlink" Target="https://zh.wikisource.org/wiki/&#26032;&#21776;&#26360;/&#21367;149" TargetMode="External"/><Relationship Id="rId29" Type="http://schemas.openxmlformats.org/officeDocument/2006/relationships/hyperlink" Target="https://art.archives.gov.tw/tw/art/1214.html" TargetMode="External"/><Relationship Id="rId11" Type="http://schemas.openxmlformats.org/officeDocument/2006/relationships/hyperlink" Target="https://zh.wikisource.org/wiki/&#21490;&#35352;/&#21367;029" TargetMode="External"/><Relationship Id="rId24" Type="http://schemas.openxmlformats.org/officeDocument/2006/relationships/hyperlink" Target="https://www.yearbook.gov.hk/1998/ewww/01/middle-middle.htm" TargetMode="External"/><Relationship Id="rId32" Type="http://schemas.openxmlformats.org/officeDocument/2006/relationships/hyperlink" Target="https://zh.wikisource.org/zh/&#36001;&#25919;&#37096;&#24290;&#20841;&#25913;&#20803;&#25552;&#26696;" TargetMode="External"/><Relationship Id="rId37" Type="http://schemas.openxmlformats.org/officeDocument/2006/relationships/hyperlink" Target="https://art.archives.gov.tw/tw/art/1398.html" TargetMode="External"/><Relationship Id="rId40" Type="http://schemas.openxmlformats.org/officeDocument/2006/relationships/hyperlink" Target="https://www.boc.cn/big5/aboutboc/ab7/200809/t20080926_6929.html" TargetMode="External"/><Relationship Id="rId45" Type="http://schemas.openxmlformats.org/officeDocument/2006/relationships/hyperlink" Target="https://www.hengqin.gov.cn/lab/flfg/fl/content/post_3512255.html" TargetMode="External"/><Relationship Id="rId5" Type="http://schemas.openxmlformats.org/officeDocument/2006/relationships/webSettings" Target="webSettings.xml"/><Relationship Id="rId15" Type="http://schemas.openxmlformats.org/officeDocument/2006/relationships/hyperlink" Target="https://zh.wikisource.org/zh-hant/&#28331;&#22283;&#25991;&#27491;&#21496;&#39340;&#20844;&#25991;&#38598;_(&#22235;&#37096;&#21474;&#21002;&#26412;)/&#21367;&#31532;&#22235;&#21313;&#20845;" TargetMode="External"/><Relationship Id="rId23" Type="http://schemas.openxmlformats.org/officeDocument/2006/relationships/hyperlink" Target="https://www.hkma.gov.hk/eng/key-functions/money/linked-exchange-rate-system/" TargetMode="External"/><Relationship Id="rId28" Type="http://schemas.openxmlformats.org/officeDocument/2006/relationships/hyperlink" Target="https://art.archives.gov.tw/tw/art/1265.html" TargetMode="External"/><Relationship Id="rId36" Type="http://schemas.openxmlformats.org/officeDocument/2006/relationships/hyperlink" Target="https://www.cdic.gov.tw/main_ch/docdetail.aspx?docid=73&amp;pid=45&amp;uid=139" TargetMode="External"/><Relationship Id="rId49" Type="http://schemas.openxmlformats.org/officeDocument/2006/relationships/fontTable" Target="fontTable.xml"/><Relationship Id="rId10" Type="http://schemas.openxmlformats.org/officeDocument/2006/relationships/hyperlink" Target="https://zh.wikisource.org/wiki/&#28450;&#26360;/&#21367;024&#19979;" TargetMode="External"/><Relationship Id="rId19" Type="http://schemas.openxmlformats.org/officeDocument/2006/relationships/hyperlink" Target="https://www.tsmc.com/english/dedicatedFoundry" TargetMode="External"/><Relationship Id="rId31" Type="http://schemas.openxmlformats.org/officeDocument/2006/relationships/hyperlink" Target="https://collections.culture.tw/nmh_collectionsweb/Collection?GID=MZMNMDMSM8M2" TargetMode="External"/><Relationship Id="rId44" Type="http://schemas.openxmlformats.org/officeDocument/2006/relationships/hyperlink" Target="https://wwj.beijing.gov.cn/bjww/362760/362767/bwgxh/spzl/326039637/index.html" TargetMode="External"/><Relationship Id="rId4" Type="http://schemas.openxmlformats.org/officeDocument/2006/relationships/settings" Target="settings.xml"/><Relationship Id="rId9" Type="http://schemas.openxmlformats.org/officeDocument/2006/relationships/hyperlink" Target="https://zh.wikisource.org/wiki/&#28450;&#26360;/&#21367;024&#19978;" TargetMode="External"/><Relationship Id="rId14" Type="http://schemas.openxmlformats.org/officeDocument/2006/relationships/hyperlink" Target="https://zh.wikisource.org/wiki/&#32681;&#30000;&#35352;" TargetMode="External"/><Relationship Id="rId22" Type="http://schemas.openxmlformats.org/officeDocument/2006/relationships/hyperlink" Target="https://www.gjbmj.gov.cn/n1/2020/0911/c413725-31858628.html" TargetMode="External"/><Relationship Id="rId27" Type="http://schemas.openxmlformats.org/officeDocument/2006/relationships/hyperlink" Target="https://www.cbc.gov.tw/en/np-452-2.html" TargetMode="External"/><Relationship Id="rId30" Type="http://schemas.openxmlformats.org/officeDocument/2006/relationships/hyperlink" Target="https://www.boc.cn/aboutboc/ab7/200809/t20080926_6918.html" TargetMode="External"/><Relationship Id="rId35" Type="http://schemas.openxmlformats.org/officeDocument/2006/relationships/hyperlink" Target="https://www.cdic.gov.tw/main_ch/List.aspx?pid=45&amp;uid=140" TargetMode="External"/><Relationship Id="rId43" Type="http://schemas.openxmlformats.org/officeDocument/2006/relationships/hyperlink" Target="https://www.wto.org/english/thewto_E/minist_e/min01_e/min01_11nov_e.htm" TargetMode="External"/><Relationship Id="rId48" Type="http://schemas.openxmlformats.org/officeDocument/2006/relationships/footer" Target="footer1.xml"/><Relationship Id="rId8" Type="http://schemas.openxmlformats.org/officeDocument/2006/relationships/hyperlink" Target="https://zh.wikisource.org/zh-hant/&#21490;&#35352;/&#21367;129" TargetMode="External"/><Relationship Id="rId3" Type="http://schemas.openxmlformats.org/officeDocument/2006/relationships/styles" Target="styles.xml"/><Relationship Id="rId12" Type="http://schemas.openxmlformats.org/officeDocument/2006/relationships/hyperlink" Target="https://zh.wikisource.org/wiki/&#40573;&#37941;&#35542;/&#21367;01" TargetMode="External"/><Relationship Id="rId17" Type="http://schemas.openxmlformats.org/officeDocument/2006/relationships/hyperlink" Target="https://www.finlaw.pku.edu.cn/jrfy/gk/1999_jrfy/1999nzd26j/37finlaw240863.htm" TargetMode="External"/><Relationship Id="rId25" Type="http://schemas.openxmlformats.org/officeDocument/2006/relationships/hyperlink" Target="https://www.hkma.gov.hk/media/eng/publication-and-research/annual-report/1999/ch10-1.pdf" TargetMode="External"/><Relationship Id="rId33" Type="http://schemas.openxmlformats.org/officeDocument/2006/relationships/hyperlink" Target="https://www.boc.cn/big5/aboutboc/ab7/200809/t20080926_6917.html" TargetMode="External"/><Relationship Id="rId38" Type="http://schemas.openxmlformats.org/officeDocument/2006/relationships/hyperlink" Target="https://web.sipa.gov.tw/home.jsp?contlink=content%2F20years_5.jsp&amp;menudata=ChineseMenu&amp;mserno=201001210118&amp;serno=201003210003" TargetMode="External"/><Relationship Id="rId46" Type="http://schemas.openxmlformats.org/officeDocument/2006/relationships/hyperlink" Target="https://history.state.gov/historicaldocuments/frus1935v03/d613" TargetMode="External"/><Relationship Id="rId20" Type="http://schemas.openxmlformats.org/officeDocument/2006/relationships/hyperlink" Target="https://50th.itri.org.tw/history/semiconductors/1/" TargetMode="External"/><Relationship Id="rId41" Type="http://schemas.openxmlformats.org/officeDocument/2006/relationships/hyperlink" Target="https://www.boc.cn/big5/aboutboc/ab7/200809/t20080926_6928.html" TargetMode="External"/><Relationship Id="rId1" Type="http://schemas.openxmlformats.org/officeDocument/2006/relationships/customXml" Target="../customXml/item1.xml"/><Relationship Id="rId6"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4</Pages>
  <Words>9985</Words>
  <Characters>56915</Characters>
  <Application>Microsoft Office Word</Application>
  <DocSecurity>0</DocSecurity>
  <Lines>474</Lines>
  <Paragraphs>133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66767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周易六十四卦：經濟、財經與理財歷史案例</dc:title>
  <dc:subject>64則案例；史料明引與後設卦義對照；網站與App工程規格</dc:subject>
  <dc:creator>Hao-Chih Tai</dc:creator>
  <cp:keywords>周易,經濟史,財經,理財,RWD,繁體中文</cp:keywords>
  <dc:description>generated by python-docx</dc:description>
  <cp:lastModifiedBy>Hao-Chih Tai</cp:lastModifiedBy>
  <cp:revision>2</cp:revision>
  <dcterms:created xsi:type="dcterms:W3CDTF">2026-10-24T08:52:00Z</dcterms:created>
  <dcterms:modified xsi:type="dcterms:W3CDTF">2026-10-24T08:52:00Z</dcterms:modified>
  <cp:category/>
</cp:coreProperties>
</file>