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EC828" w14:textId="77777777" w:rsidR="009C117A" w:rsidRDefault="00000000">
      <w:pPr>
        <w:pStyle w:val="aa"/>
      </w:pPr>
      <w:r>
        <w:t>周易六十四卦｜欧美职场与生活（</w:t>
      </w:r>
      <w:r>
        <w:t>WL</w:t>
      </w:r>
      <w:r>
        <w:t>）</w:t>
      </w:r>
    </w:p>
    <w:p w14:paraId="1FC18E3C" w14:textId="77777777" w:rsidR="009C117A" w:rsidRDefault="00000000">
      <w:pPr>
        <w:pStyle w:val="ac"/>
      </w:pPr>
      <w:r>
        <w:t>第</w:t>
      </w:r>
      <w:r>
        <w:t>01–48</w:t>
      </w:r>
      <w:r>
        <w:t>卦｜简体中文</w:t>
      </w:r>
      <w:r>
        <w:t xml:space="preserve"> V4.3</w:t>
      </w:r>
      <w:r>
        <w:t>｜网站／</w:t>
      </w:r>
      <w:r>
        <w:t>App RWD</w:t>
      </w:r>
      <w:r>
        <w:t>内容稿</w:t>
      </w:r>
    </w:p>
    <w:p w14:paraId="5F7A5642" w14:textId="77777777" w:rsidR="009C117A" w:rsidRDefault="00000000">
      <w:pPr>
        <w:rPr>
          <w:rFonts w:hint="eastAsia"/>
        </w:rPr>
      </w:pPr>
      <w:r>
        <w:t>本批共</w:t>
      </w:r>
      <w:r>
        <w:t>16</w:t>
      </w:r>
      <w:r>
        <w:t>篇。保留既有卦辞、案例识别码、历史来源与最终编辑适切性评级；不重新进行</w:t>
      </w:r>
      <w:r>
        <w:t>A</w:t>
      </w:r>
      <w:r>
        <w:t>／</w:t>
      </w:r>
      <w:r>
        <w:t>B</w:t>
      </w:r>
      <w:r>
        <w:t>／</w:t>
      </w:r>
      <w:r>
        <w:t>C</w:t>
      </w:r>
      <w:r>
        <w:t>审查。本文为原英文故事与逐卦对照之完整主要情节中文译述，保留事件背景、发展、结果及对照限制；英文原文不重复收录。</w:t>
      </w:r>
    </w:p>
    <w:p w14:paraId="734C003C" w14:textId="77777777" w:rsidR="009C117A" w:rsidRDefault="00000000">
      <w:pPr>
        <w:pStyle w:val="1"/>
      </w:pPr>
      <w:r>
        <w:t>内容目录与评级</w:t>
      </w:r>
    </w:p>
    <w:tbl>
      <w:tblPr>
        <w:tblStyle w:val="-1"/>
        <w:tblW w:w="0" w:type="auto"/>
        <w:tblLook w:val="04A0" w:firstRow="1" w:lastRow="0" w:firstColumn="1" w:lastColumn="0" w:noHBand="0" w:noVBand="1"/>
      </w:tblPr>
      <w:tblGrid>
        <w:gridCol w:w="2464"/>
        <w:gridCol w:w="2464"/>
        <w:gridCol w:w="2464"/>
        <w:gridCol w:w="2464"/>
      </w:tblGrid>
      <w:tr w:rsidR="009C117A" w14:paraId="538D4D2D" w14:textId="77777777" w:rsidTr="009C11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4" w:type="dxa"/>
          </w:tcPr>
          <w:p w14:paraId="45B1EAF8" w14:textId="77777777" w:rsidR="009C117A" w:rsidRDefault="00000000">
            <w:pPr>
              <w:rPr>
                <w:rFonts w:hint="eastAsia"/>
              </w:rPr>
            </w:pPr>
            <w:r>
              <w:t>卦序</w:t>
            </w:r>
          </w:p>
        </w:tc>
        <w:tc>
          <w:tcPr>
            <w:tcW w:w="2464" w:type="dxa"/>
          </w:tcPr>
          <w:p w14:paraId="558FF898" w14:textId="77777777" w:rsidR="009C117A" w:rsidRDefault="00000000">
            <w:pPr>
              <w:cnfStyle w:val="100000000000" w:firstRow="1" w:lastRow="0" w:firstColumn="0" w:lastColumn="0" w:oddVBand="0" w:evenVBand="0" w:oddHBand="0" w:evenHBand="0" w:firstRowFirstColumn="0" w:firstRowLastColumn="0" w:lastRowFirstColumn="0" w:lastRowLastColumn="0"/>
              <w:rPr>
                <w:rFonts w:hint="eastAsia"/>
              </w:rPr>
            </w:pPr>
            <w:r>
              <w:t>卦名</w:t>
            </w:r>
          </w:p>
        </w:tc>
        <w:tc>
          <w:tcPr>
            <w:tcW w:w="2464" w:type="dxa"/>
          </w:tcPr>
          <w:p w14:paraId="0F40CA85" w14:textId="77777777" w:rsidR="009C117A" w:rsidRDefault="00000000">
            <w:pPr>
              <w:cnfStyle w:val="100000000000" w:firstRow="1" w:lastRow="0" w:firstColumn="0" w:lastColumn="0" w:oddVBand="0" w:evenVBand="0" w:oddHBand="0" w:evenHBand="0" w:firstRowFirstColumn="0" w:firstRowLastColumn="0" w:lastRowFirstColumn="0" w:lastRowLastColumn="0"/>
              <w:rPr>
                <w:rFonts w:hint="eastAsia"/>
              </w:rPr>
            </w:pPr>
            <w:r>
              <w:t>案例识别码</w:t>
            </w:r>
          </w:p>
        </w:tc>
        <w:tc>
          <w:tcPr>
            <w:tcW w:w="2464" w:type="dxa"/>
          </w:tcPr>
          <w:p w14:paraId="43A607FD" w14:textId="77777777" w:rsidR="009C117A" w:rsidRDefault="00000000">
            <w:pPr>
              <w:cnfStyle w:val="100000000000" w:firstRow="1" w:lastRow="0" w:firstColumn="0" w:lastColumn="0" w:oddVBand="0" w:evenVBand="0" w:oddHBand="0" w:evenHBand="0" w:firstRowFirstColumn="0" w:firstRowLastColumn="0" w:lastRowFirstColumn="0" w:lastRowLastColumn="0"/>
              <w:rPr>
                <w:rFonts w:hint="eastAsia"/>
              </w:rPr>
            </w:pPr>
            <w:r>
              <w:t>最终评级</w:t>
            </w:r>
          </w:p>
        </w:tc>
      </w:tr>
      <w:tr w:rsidR="009C117A" w14:paraId="531F5FB8" w14:textId="77777777" w:rsidTr="009C1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4" w:type="dxa"/>
          </w:tcPr>
          <w:p w14:paraId="6ED69023" w14:textId="77777777" w:rsidR="009C117A" w:rsidRDefault="00000000">
            <w:pPr>
              <w:rPr>
                <w:rFonts w:hint="eastAsia"/>
              </w:rPr>
            </w:pPr>
            <w:r>
              <w:t>01</w:t>
            </w:r>
          </w:p>
        </w:tc>
        <w:tc>
          <w:tcPr>
            <w:tcW w:w="2464" w:type="dxa"/>
          </w:tcPr>
          <w:p w14:paraId="386471EC" w14:textId="77777777" w:rsidR="009C117A" w:rsidRDefault="00000000">
            <w:pPr>
              <w:cnfStyle w:val="000000100000" w:firstRow="0" w:lastRow="0" w:firstColumn="0" w:lastColumn="0" w:oddVBand="0" w:evenVBand="0" w:oddHBand="1" w:evenHBand="0" w:firstRowFirstColumn="0" w:firstRowLastColumn="0" w:lastRowFirstColumn="0" w:lastRowLastColumn="0"/>
              <w:rPr>
                <w:rFonts w:hint="eastAsia"/>
              </w:rPr>
            </w:pPr>
            <w:r>
              <w:t>干</w:t>
            </w:r>
          </w:p>
        </w:tc>
        <w:tc>
          <w:tcPr>
            <w:tcW w:w="2464" w:type="dxa"/>
          </w:tcPr>
          <w:p w14:paraId="00733119" w14:textId="77777777" w:rsidR="009C117A" w:rsidRDefault="00000000">
            <w:pPr>
              <w:cnfStyle w:val="000000100000" w:firstRow="0" w:lastRow="0" w:firstColumn="0" w:lastColumn="0" w:oddVBand="0" w:evenVBand="0" w:oddHBand="1" w:evenHBand="0" w:firstRowFirstColumn="0" w:firstRowLastColumn="0" w:lastRowFirstColumn="0" w:lastRowLastColumn="0"/>
              <w:rPr>
                <w:rFonts w:hint="eastAsia"/>
              </w:rPr>
            </w:pPr>
            <w:r>
              <w:t>EUUS-WL-H01</w:t>
            </w:r>
          </w:p>
        </w:tc>
        <w:tc>
          <w:tcPr>
            <w:tcW w:w="2464" w:type="dxa"/>
          </w:tcPr>
          <w:p w14:paraId="5E2F2EB3" w14:textId="77777777" w:rsidR="009C117A"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r>
      <w:tr w:rsidR="009C117A" w14:paraId="044341EB" w14:textId="77777777" w:rsidTr="009C117A">
        <w:tc>
          <w:tcPr>
            <w:cnfStyle w:val="001000000000" w:firstRow="0" w:lastRow="0" w:firstColumn="1" w:lastColumn="0" w:oddVBand="0" w:evenVBand="0" w:oddHBand="0" w:evenHBand="0" w:firstRowFirstColumn="0" w:firstRowLastColumn="0" w:lastRowFirstColumn="0" w:lastRowLastColumn="0"/>
            <w:tcW w:w="2464" w:type="dxa"/>
          </w:tcPr>
          <w:p w14:paraId="75A80137" w14:textId="77777777" w:rsidR="009C117A" w:rsidRDefault="00000000">
            <w:pPr>
              <w:rPr>
                <w:rFonts w:hint="eastAsia"/>
              </w:rPr>
            </w:pPr>
            <w:r>
              <w:t>02</w:t>
            </w:r>
          </w:p>
        </w:tc>
        <w:tc>
          <w:tcPr>
            <w:tcW w:w="2464" w:type="dxa"/>
          </w:tcPr>
          <w:p w14:paraId="49437FFC" w14:textId="77777777" w:rsidR="009C117A" w:rsidRDefault="00000000">
            <w:pPr>
              <w:cnfStyle w:val="000000000000" w:firstRow="0" w:lastRow="0" w:firstColumn="0" w:lastColumn="0" w:oddVBand="0" w:evenVBand="0" w:oddHBand="0" w:evenHBand="0" w:firstRowFirstColumn="0" w:firstRowLastColumn="0" w:lastRowFirstColumn="0" w:lastRowLastColumn="0"/>
              <w:rPr>
                <w:rFonts w:hint="eastAsia"/>
              </w:rPr>
            </w:pPr>
            <w:r>
              <w:t>坤</w:t>
            </w:r>
          </w:p>
        </w:tc>
        <w:tc>
          <w:tcPr>
            <w:tcW w:w="2464" w:type="dxa"/>
          </w:tcPr>
          <w:p w14:paraId="3D91BAB1" w14:textId="77777777" w:rsidR="009C117A" w:rsidRDefault="00000000">
            <w:pPr>
              <w:cnfStyle w:val="000000000000" w:firstRow="0" w:lastRow="0" w:firstColumn="0" w:lastColumn="0" w:oddVBand="0" w:evenVBand="0" w:oddHBand="0" w:evenHBand="0" w:firstRowFirstColumn="0" w:firstRowLastColumn="0" w:lastRowFirstColumn="0" w:lastRowLastColumn="0"/>
              <w:rPr>
                <w:rFonts w:hint="eastAsia"/>
              </w:rPr>
            </w:pPr>
            <w:r>
              <w:t>EUUS-WL-H02</w:t>
            </w:r>
          </w:p>
        </w:tc>
        <w:tc>
          <w:tcPr>
            <w:tcW w:w="2464" w:type="dxa"/>
          </w:tcPr>
          <w:p w14:paraId="1AB3F178" w14:textId="77777777" w:rsidR="009C117A"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r>
      <w:tr w:rsidR="009C117A" w14:paraId="251C2C5F" w14:textId="77777777" w:rsidTr="009C1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4" w:type="dxa"/>
          </w:tcPr>
          <w:p w14:paraId="23448620" w14:textId="77777777" w:rsidR="009C117A" w:rsidRDefault="00000000">
            <w:pPr>
              <w:rPr>
                <w:rFonts w:hint="eastAsia"/>
              </w:rPr>
            </w:pPr>
            <w:r>
              <w:t>03</w:t>
            </w:r>
          </w:p>
        </w:tc>
        <w:tc>
          <w:tcPr>
            <w:tcW w:w="2464" w:type="dxa"/>
          </w:tcPr>
          <w:p w14:paraId="16DA447B" w14:textId="77777777" w:rsidR="009C117A" w:rsidRDefault="00000000">
            <w:pPr>
              <w:cnfStyle w:val="000000100000" w:firstRow="0" w:lastRow="0" w:firstColumn="0" w:lastColumn="0" w:oddVBand="0" w:evenVBand="0" w:oddHBand="1" w:evenHBand="0" w:firstRowFirstColumn="0" w:firstRowLastColumn="0" w:lastRowFirstColumn="0" w:lastRowLastColumn="0"/>
              <w:rPr>
                <w:rFonts w:hint="eastAsia"/>
              </w:rPr>
            </w:pPr>
            <w:r>
              <w:t>屯</w:t>
            </w:r>
          </w:p>
        </w:tc>
        <w:tc>
          <w:tcPr>
            <w:tcW w:w="2464" w:type="dxa"/>
          </w:tcPr>
          <w:p w14:paraId="4E81E7C4" w14:textId="77777777" w:rsidR="009C117A" w:rsidRDefault="00000000">
            <w:pPr>
              <w:cnfStyle w:val="000000100000" w:firstRow="0" w:lastRow="0" w:firstColumn="0" w:lastColumn="0" w:oddVBand="0" w:evenVBand="0" w:oddHBand="1" w:evenHBand="0" w:firstRowFirstColumn="0" w:firstRowLastColumn="0" w:lastRowFirstColumn="0" w:lastRowLastColumn="0"/>
              <w:rPr>
                <w:rFonts w:hint="eastAsia"/>
              </w:rPr>
            </w:pPr>
            <w:r>
              <w:t>EUUS-WL-H03</w:t>
            </w:r>
          </w:p>
        </w:tc>
        <w:tc>
          <w:tcPr>
            <w:tcW w:w="2464" w:type="dxa"/>
          </w:tcPr>
          <w:p w14:paraId="68A5362C" w14:textId="77777777" w:rsidR="009C117A"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r>
      <w:tr w:rsidR="009C117A" w14:paraId="689122B2" w14:textId="77777777" w:rsidTr="009C117A">
        <w:tc>
          <w:tcPr>
            <w:cnfStyle w:val="001000000000" w:firstRow="0" w:lastRow="0" w:firstColumn="1" w:lastColumn="0" w:oddVBand="0" w:evenVBand="0" w:oddHBand="0" w:evenHBand="0" w:firstRowFirstColumn="0" w:firstRowLastColumn="0" w:lastRowFirstColumn="0" w:lastRowLastColumn="0"/>
            <w:tcW w:w="2464" w:type="dxa"/>
          </w:tcPr>
          <w:p w14:paraId="44DF120D" w14:textId="77777777" w:rsidR="009C117A" w:rsidRDefault="00000000">
            <w:pPr>
              <w:rPr>
                <w:rFonts w:hint="eastAsia"/>
              </w:rPr>
            </w:pPr>
            <w:r>
              <w:t>04</w:t>
            </w:r>
          </w:p>
        </w:tc>
        <w:tc>
          <w:tcPr>
            <w:tcW w:w="2464" w:type="dxa"/>
          </w:tcPr>
          <w:p w14:paraId="3CC458E3" w14:textId="77777777" w:rsidR="009C117A" w:rsidRDefault="00000000">
            <w:pPr>
              <w:cnfStyle w:val="000000000000" w:firstRow="0" w:lastRow="0" w:firstColumn="0" w:lastColumn="0" w:oddVBand="0" w:evenVBand="0" w:oddHBand="0" w:evenHBand="0" w:firstRowFirstColumn="0" w:firstRowLastColumn="0" w:lastRowFirstColumn="0" w:lastRowLastColumn="0"/>
              <w:rPr>
                <w:rFonts w:hint="eastAsia"/>
              </w:rPr>
            </w:pPr>
            <w:r>
              <w:t>蒙</w:t>
            </w:r>
          </w:p>
        </w:tc>
        <w:tc>
          <w:tcPr>
            <w:tcW w:w="2464" w:type="dxa"/>
          </w:tcPr>
          <w:p w14:paraId="5392BFF9" w14:textId="77777777" w:rsidR="009C117A" w:rsidRDefault="00000000">
            <w:pPr>
              <w:cnfStyle w:val="000000000000" w:firstRow="0" w:lastRow="0" w:firstColumn="0" w:lastColumn="0" w:oddVBand="0" w:evenVBand="0" w:oddHBand="0" w:evenHBand="0" w:firstRowFirstColumn="0" w:firstRowLastColumn="0" w:lastRowFirstColumn="0" w:lastRowLastColumn="0"/>
              <w:rPr>
                <w:rFonts w:hint="eastAsia"/>
              </w:rPr>
            </w:pPr>
            <w:r>
              <w:t>EUUS-WL-H04</w:t>
            </w:r>
          </w:p>
        </w:tc>
        <w:tc>
          <w:tcPr>
            <w:tcW w:w="2464" w:type="dxa"/>
          </w:tcPr>
          <w:p w14:paraId="3FDBA68C" w14:textId="77777777" w:rsidR="009C117A"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r>
      <w:tr w:rsidR="009C117A" w14:paraId="49DE88B8" w14:textId="77777777" w:rsidTr="009C1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4" w:type="dxa"/>
          </w:tcPr>
          <w:p w14:paraId="22ECFEB4" w14:textId="77777777" w:rsidR="009C117A" w:rsidRDefault="00000000">
            <w:pPr>
              <w:rPr>
                <w:rFonts w:hint="eastAsia"/>
              </w:rPr>
            </w:pPr>
            <w:r>
              <w:t>05</w:t>
            </w:r>
          </w:p>
        </w:tc>
        <w:tc>
          <w:tcPr>
            <w:tcW w:w="2464" w:type="dxa"/>
          </w:tcPr>
          <w:p w14:paraId="78F3F26A" w14:textId="77777777" w:rsidR="009C117A" w:rsidRDefault="00000000">
            <w:pPr>
              <w:cnfStyle w:val="000000100000" w:firstRow="0" w:lastRow="0" w:firstColumn="0" w:lastColumn="0" w:oddVBand="0" w:evenVBand="0" w:oddHBand="1" w:evenHBand="0" w:firstRowFirstColumn="0" w:firstRowLastColumn="0" w:lastRowFirstColumn="0" w:lastRowLastColumn="0"/>
              <w:rPr>
                <w:rFonts w:hint="eastAsia"/>
              </w:rPr>
            </w:pPr>
            <w:r>
              <w:t>需</w:t>
            </w:r>
          </w:p>
        </w:tc>
        <w:tc>
          <w:tcPr>
            <w:tcW w:w="2464" w:type="dxa"/>
          </w:tcPr>
          <w:p w14:paraId="41A7C119" w14:textId="77777777" w:rsidR="009C117A" w:rsidRDefault="00000000">
            <w:pPr>
              <w:cnfStyle w:val="000000100000" w:firstRow="0" w:lastRow="0" w:firstColumn="0" w:lastColumn="0" w:oddVBand="0" w:evenVBand="0" w:oddHBand="1" w:evenHBand="0" w:firstRowFirstColumn="0" w:firstRowLastColumn="0" w:lastRowFirstColumn="0" w:lastRowLastColumn="0"/>
              <w:rPr>
                <w:rFonts w:hint="eastAsia"/>
              </w:rPr>
            </w:pPr>
            <w:r>
              <w:t>EUUS-WL-H05</w:t>
            </w:r>
          </w:p>
        </w:tc>
        <w:tc>
          <w:tcPr>
            <w:tcW w:w="2464" w:type="dxa"/>
          </w:tcPr>
          <w:p w14:paraId="5BA7A7D5" w14:textId="77777777" w:rsidR="009C117A"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r>
      <w:tr w:rsidR="009C117A" w14:paraId="13626F42" w14:textId="77777777" w:rsidTr="009C117A">
        <w:tc>
          <w:tcPr>
            <w:cnfStyle w:val="001000000000" w:firstRow="0" w:lastRow="0" w:firstColumn="1" w:lastColumn="0" w:oddVBand="0" w:evenVBand="0" w:oddHBand="0" w:evenHBand="0" w:firstRowFirstColumn="0" w:firstRowLastColumn="0" w:lastRowFirstColumn="0" w:lastRowLastColumn="0"/>
            <w:tcW w:w="2464" w:type="dxa"/>
          </w:tcPr>
          <w:p w14:paraId="792FDBB9" w14:textId="77777777" w:rsidR="009C117A" w:rsidRDefault="00000000">
            <w:pPr>
              <w:rPr>
                <w:rFonts w:hint="eastAsia"/>
              </w:rPr>
            </w:pPr>
            <w:r>
              <w:t>06</w:t>
            </w:r>
          </w:p>
        </w:tc>
        <w:tc>
          <w:tcPr>
            <w:tcW w:w="2464" w:type="dxa"/>
          </w:tcPr>
          <w:p w14:paraId="3C0D4317" w14:textId="77777777" w:rsidR="009C117A" w:rsidRDefault="00000000">
            <w:pPr>
              <w:cnfStyle w:val="000000000000" w:firstRow="0" w:lastRow="0" w:firstColumn="0" w:lastColumn="0" w:oddVBand="0" w:evenVBand="0" w:oddHBand="0" w:evenHBand="0" w:firstRowFirstColumn="0" w:firstRowLastColumn="0" w:lastRowFirstColumn="0" w:lastRowLastColumn="0"/>
              <w:rPr>
                <w:rFonts w:hint="eastAsia"/>
              </w:rPr>
            </w:pPr>
            <w:r>
              <w:t>讼</w:t>
            </w:r>
          </w:p>
        </w:tc>
        <w:tc>
          <w:tcPr>
            <w:tcW w:w="2464" w:type="dxa"/>
          </w:tcPr>
          <w:p w14:paraId="63D39EFF" w14:textId="77777777" w:rsidR="009C117A" w:rsidRDefault="00000000">
            <w:pPr>
              <w:cnfStyle w:val="000000000000" w:firstRow="0" w:lastRow="0" w:firstColumn="0" w:lastColumn="0" w:oddVBand="0" w:evenVBand="0" w:oddHBand="0" w:evenHBand="0" w:firstRowFirstColumn="0" w:firstRowLastColumn="0" w:lastRowFirstColumn="0" w:lastRowLastColumn="0"/>
              <w:rPr>
                <w:rFonts w:hint="eastAsia"/>
              </w:rPr>
            </w:pPr>
            <w:r>
              <w:t>EUUS-WL-H06</w:t>
            </w:r>
          </w:p>
        </w:tc>
        <w:tc>
          <w:tcPr>
            <w:tcW w:w="2464" w:type="dxa"/>
          </w:tcPr>
          <w:p w14:paraId="48878E14" w14:textId="77777777" w:rsidR="009C117A"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r>
      <w:tr w:rsidR="009C117A" w14:paraId="093B41D2" w14:textId="77777777" w:rsidTr="009C1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4" w:type="dxa"/>
          </w:tcPr>
          <w:p w14:paraId="4252F039" w14:textId="77777777" w:rsidR="009C117A" w:rsidRDefault="00000000">
            <w:pPr>
              <w:rPr>
                <w:rFonts w:hint="eastAsia"/>
              </w:rPr>
            </w:pPr>
            <w:r>
              <w:t>07</w:t>
            </w:r>
          </w:p>
        </w:tc>
        <w:tc>
          <w:tcPr>
            <w:tcW w:w="2464" w:type="dxa"/>
          </w:tcPr>
          <w:p w14:paraId="02D68BDC" w14:textId="77777777" w:rsidR="009C117A" w:rsidRDefault="00000000">
            <w:pPr>
              <w:cnfStyle w:val="000000100000" w:firstRow="0" w:lastRow="0" w:firstColumn="0" w:lastColumn="0" w:oddVBand="0" w:evenVBand="0" w:oddHBand="1" w:evenHBand="0" w:firstRowFirstColumn="0" w:firstRowLastColumn="0" w:lastRowFirstColumn="0" w:lastRowLastColumn="0"/>
              <w:rPr>
                <w:rFonts w:hint="eastAsia"/>
              </w:rPr>
            </w:pPr>
            <w:r>
              <w:t>师</w:t>
            </w:r>
          </w:p>
        </w:tc>
        <w:tc>
          <w:tcPr>
            <w:tcW w:w="2464" w:type="dxa"/>
          </w:tcPr>
          <w:p w14:paraId="7BC01F88" w14:textId="77777777" w:rsidR="009C117A" w:rsidRDefault="00000000">
            <w:pPr>
              <w:cnfStyle w:val="000000100000" w:firstRow="0" w:lastRow="0" w:firstColumn="0" w:lastColumn="0" w:oddVBand="0" w:evenVBand="0" w:oddHBand="1" w:evenHBand="0" w:firstRowFirstColumn="0" w:firstRowLastColumn="0" w:lastRowFirstColumn="0" w:lastRowLastColumn="0"/>
              <w:rPr>
                <w:rFonts w:hint="eastAsia"/>
              </w:rPr>
            </w:pPr>
            <w:r>
              <w:t>EUUS-WL-H07</w:t>
            </w:r>
          </w:p>
        </w:tc>
        <w:tc>
          <w:tcPr>
            <w:tcW w:w="2464" w:type="dxa"/>
          </w:tcPr>
          <w:p w14:paraId="14868F7C" w14:textId="77777777" w:rsidR="009C117A"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r>
      <w:tr w:rsidR="009C117A" w14:paraId="258A6C34" w14:textId="77777777" w:rsidTr="009C117A">
        <w:tc>
          <w:tcPr>
            <w:cnfStyle w:val="001000000000" w:firstRow="0" w:lastRow="0" w:firstColumn="1" w:lastColumn="0" w:oddVBand="0" w:evenVBand="0" w:oddHBand="0" w:evenHBand="0" w:firstRowFirstColumn="0" w:firstRowLastColumn="0" w:lastRowFirstColumn="0" w:lastRowLastColumn="0"/>
            <w:tcW w:w="2464" w:type="dxa"/>
          </w:tcPr>
          <w:p w14:paraId="4158CA7D" w14:textId="77777777" w:rsidR="009C117A" w:rsidRDefault="00000000">
            <w:pPr>
              <w:rPr>
                <w:rFonts w:hint="eastAsia"/>
              </w:rPr>
            </w:pPr>
            <w:r>
              <w:t>08</w:t>
            </w:r>
          </w:p>
        </w:tc>
        <w:tc>
          <w:tcPr>
            <w:tcW w:w="2464" w:type="dxa"/>
          </w:tcPr>
          <w:p w14:paraId="065CF5E8" w14:textId="77777777" w:rsidR="009C117A" w:rsidRDefault="00000000">
            <w:pPr>
              <w:cnfStyle w:val="000000000000" w:firstRow="0" w:lastRow="0" w:firstColumn="0" w:lastColumn="0" w:oddVBand="0" w:evenVBand="0" w:oddHBand="0" w:evenHBand="0" w:firstRowFirstColumn="0" w:firstRowLastColumn="0" w:lastRowFirstColumn="0" w:lastRowLastColumn="0"/>
              <w:rPr>
                <w:rFonts w:hint="eastAsia"/>
              </w:rPr>
            </w:pPr>
            <w:r>
              <w:t>比</w:t>
            </w:r>
          </w:p>
        </w:tc>
        <w:tc>
          <w:tcPr>
            <w:tcW w:w="2464" w:type="dxa"/>
          </w:tcPr>
          <w:p w14:paraId="37526640" w14:textId="77777777" w:rsidR="009C117A" w:rsidRDefault="00000000">
            <w:pPr>
              <w:cnfStyle w:val="000000000000" w:firstRow="0" w:lastRow="0" w:firstColumn="0" w:lastColumn="0" w:oddVBand="0" w:evenVBand="0" w:oddHBand="0" w:evenHBand="0" w:firstRowFirstColumn="0" w:firstRowLastColumn="0" w:lastRowFirstColumn="0" w:lastRowLastColumn="0"/>
              <w:rPr>
                <w:rFonts w:hint="eastAsia"/>
              </w:rPr>
            </w:pPr>
            <w:r>
              <w:t>EUUS-WL-H08</w:t>
            </w:r>
          </w:p>
        </w:tc>
        <w:tc>
          <w:tcPr>
            <w:tcW w:w="2464" w:type="dxa"/>
          </w:tcPr>
          <w:p w14:paraId="6F297C17" w14:textId="77777777" w:rsidR="009C117A"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r>
      <w:tr w:rsidR="009C117A" w14:paraId="6B19CA0D" w14:textId="77777777" w:rsidTr="009C1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4" w:type="dxa"/>
          </w:tcPr>
          <w:p w14:paraId="4A65C575" w14:textId="77777777" w:rsidR="009C117A" w:rsidRDefault="00000000">
            <w:pPr>
              <w:rPr>
                <w:rFonts w:hint="eastAsia"/>
              </w:rPr>
            </w:pPr>
            <w:r>
              <w:t>09</w:t>
            </w:r>
          </w:p>
        </w:tc>
        <w:tc>
          <w:tcPr>
            <w:tcW w:w="2464" w:type="dxa"/>
          </w:tcPr>
          <w:p w14:paraId="3D54E6AE" w14:textId="77777777" w:rsidR="009C117A" w:rsidRDefault="00000000">
            <w:pPr>
              <w:cnfStyle w:val="000000100000" w:firstRow="0" w:lastRow="0" w:firstColumn="0" w:lastColumn="0" w:oddVBand="0" w:evenVBand="0" w:oddHBand="1" w:evenHBand="0" w:firstRowFirstColumn="0" w:firstRowLastColumn="0" w:lastRowFirstColumn="0" w:lastRowLastColumn="0"/>
              <w:rPr>
                <w:rFonts w:hint="eastAsia"/>
              </w:rPr>
            </w:pPr>
            <w:r>
              <w:t>小畜</w:t>
            </w:r>
          </w:p>
        </w:tc>
        <w:tc>
          <w:tcPr>
            <w:tcW w:w="2464" w:type="dxa"/>
          </w:tcPr>
          <w:p w14:paraId="7D227E7E" w14:textId="77777777" w:rsidR="009C117A" w:rsidRDefault="00000000">
            <w:pPr>
              <w:cnfStyle w:val="000000100000" w:firstRow="0" w:lastRow="0" w:firstColumn="0" w:lastColumn="0" w:oddVBand="0" w:evenVBand="0" w:oddHBand="1" w:evenHBand="0" w:firstRowFirstColumn="0" w:firstRowLastColumn="0" w:lastRowFirstColumn="0" w:lastRowLastColumn="0"/>
              <w:rPr>
                <w:rFonts w:hint="eastAsia"/>
              </w:rPr>
            </w:pPr>
            <w:r>
              <w:t>EUUS-WL-H09</w:t>
            </w:r>
          </w:p>
        </w:tc>
        <w:tc>
          <w:tcPr>
            <w:tcW w:w="2464" w:type="dxa"/>
          </w:tcPr>
          <w:p w14:paraId="2F5BAD72" w14:textId="77777777" w:rsidR="009C117A"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r>
      <w:tr w:rsidR="009C117A" w14:paraId="60ACBB28" w14:textId="77777777" w:rsidTr="009C117A">
        <w:tc>
          <w:tcPr>
            <w:cnfStyle w:val="001000000000" w:firstRow="0" w:lastRow="0" w:firstColumn="1" w:lastColumn="0" w:oddVBand="0" w:evenVBand="0" w:oddHBand="0" w:evenHBand="0" w:firstRowFirstColumn="0" w:firstRowLastColumn="0" w:lastRowFirstColumn="0" w:lastRowLastColumn="0"/>
            <w:tcW w:w="2464" w:type="dxa"/>
          </w:tcPr>
          <w:p w14:paraId="5769342E" w14:textId="77777777" w:rsidR="009C117A" w:rsidRDefault="00000000">
            <w:pPr>
              <w:rPr>
                <w:rFonts w:hint="eastAsia"/>
              </w:rPr>
            </w:pPr>
            <w:r>
              <w:t>10</w:t>
            </w:r>
          </w:p>
        </w:tc>
        <w:tc>
          <w:tcPr>
            <w:tcW w:w="2464" w:type="dxa"/>
          </w:tcPr>
          <w:p w14:paraId="7A03B26E" w14:textId="77777777" w:rsidR="009C117A" w:rsidRDefault="00000000">
            <w:pPr>
              <w:cnfStyle w:val="000000000000" w:firstRow="0" w:lastRow="0" w:firstColumn="0" w:lastColumn="0" w:oddVBand="0" w:evenVBand="0" w:oddHBand="0" w:evenHBand="0" w:firstRowFirstColumn="0" w:firstRowLastColumn="0" w:lastRowFirstColumn="0" w:lastRowLastColumn="0"/>
              <w:rPr>
                <w:rFonts w:hint="eastAsia"/>
              </w:rPr>
            </w:pPr>
            <w:r>
              <w:t>履</w:t>
            </w:r>
          </w:p>
        </w:tc>
        <w:tc>
          <w:tcPr>
            <w:tcW w:w="2464" w:type="dxa"/>
          </w:tcPr>
          <w:p w14:paraId="7AE13179" w14:textId="77777777" w:rsidR="009C117A" w:rsidRDefault="00000000">
            <w:pPr>
              <w:cnfStyle w:val="000000000000" w:firstRow="0" w:lastRow="0" w:firstColumn="0" w:lastColumn="0" w:oddVBand="0" w:evenVBand="0" w:oddHBand="0" w:evenHBand="0" w:firstRowFirstColumn="0" w:firstRowLastColumn="0" w:lastRowFirstColumn="0" w:lastRowLastColumn="0"/>
              <w:rPr>
                <w:rFonts w:hint="eastAsia"/>
              </w:rPr>
            </w:pPr>
            <w:r>
              <w:t>EUUS-WL-H10</w:t>
            </w:r>
          </w:p>
        </w:tc>
        <w:tc>
          <w:tcPr>
            <w:tcW w:w="2464" w:type="dxa"/>
          </w:tcPr>
          <w:p w14:paraId="2C33F78E" w14:textId="77777777" w:rsidR="009C117A"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r>
      <w:tr w:rsidR="009C117A" w14:paraId="3CFE0775" w14:textId="77777777" w:rsidTr="009C1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4" w:type="dxa"/>
          </w:tcPr>
          <w:p w14:paraId="5D94CCB0" w14:textId="77777777" w:rsidR="009C117A" w:rsidRDefault="00000000">
            <w:pPr>
              <w:rPr>
                <w:rFonts w:hint="eastAsia"/>
              </w:rPr>
            </w:pPr>
            <w:r>
              <w:t>11</w:t>
            </w:r>
          </w:p>
        </w:tc>
        <w:tc>
          <w:tcPr>
            <w:tcW w:w="2464" w:type="dxa"/>
          </w:tcPr>
          <w:p w14:paraId="307D7001" w14:textId="77777777" w:rsidR="009C117A" w:rsidRDefault="00000000">
            <w:pPr>
              <w:cnfStyle w:val="000000100000" w:firstRow="0" w:lastRow="0" w:firstColumn="0" w:lastColumn="0" w:oddVBand="0" w:evenVBand="0" w:oddHBand="1" w:evenHBand="0" w:firstRowFirstColumn="0" w:firstRowLastColumn="0" w:lastRowFirstColumn="0" w:lastRowLastColumn="0"/>
              <w:rPr>
                <w:rFonts w:hint="eastAsia"/>
              </w:rPr>
            </w:pPr>
            <w:r>
              <w:t>泰</w:t>
            </w:r>
          </w:p>
        </w:tc>
        <w:tc>
          <w:tcPr>
            <w:tcW w:w="2464" w:type="dxa"/>
          </w:tcPr>
          <w:p w14:paraId="573E97B3" w14:textId="77777777" w:rsidR="009C117A" w:rsidRDefault="00000000">
            <w:pPr>
              <w:cnfStyle w:val="000000100000" w:firstRow="0" w:lastRow="0" w:firstColumn="0" w:lastColumn="0" w:oddVBand="0" w:evenVBand="0" w:oddHBand="1" w:evenHBand="0" w:firstRowFirstColumn="0" w:firstRowLastColumn="0" w:lastRowFirstColumn="0" w:lastRowLastColumn="0"/>
              <w:rPr>
                <w:rFonts w:hint="eastAsia"/>
              </w:rPr>
            </w:pPr>
            <w:r>
              <w:t>EUUS-WL-H11</w:t>
            </w:r>
          </w:p>
        </w:tc>
        <w:tc>
          <w:tcPr>
            <w:tcW w:w="2464" w:type="dxa"/>
          </w:tcPr>
          <w:p w14:paraId="174E96DB" w14:textId="77777777" w:rsidR="009C117A"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r>
      <w:tr w:rsidR="009C117A" w14:paraId="676ECBD1" w14:textId="77777777" w:rsidTr="009C117A">
        <w:tc>
          <w:tcPr>
            <w:cnfStyle w:val="001000000000" w:firstRow="0" w:lastRow="0" w:firstColumn="1" w:lastColumn="0" w:oddVBand="0" w:evenVBand="0" w:oddHBand="0" w:evenHBand="0" w:firstRowFirstColumn="0" w:firstRowLastColumn="0" w:lastRowFirstColumn="0" w:lastRowLastColumn="0"/>
            <w:tcW w:w="2464" w:type="dxa"/>
          </w:tcPr>
          <w:p w14:paraId="7870DA4F" w14:textId="77777777" w:rsidR="009C117A" w:rsidRDefault="00000000">
            <w:pPr>
              <w:rPr>
                <w:rFonts w:hint="eastAsia"/>
              </w:rPr>
            </w:pPr>
            <w:r>
              <w:t>12</w:t>
            </w:r>
          </w:p>
        </w:tc>
        <w:tc>
          <w:tcPr>
            <w:tcW w:w="2464" w:type="dxa"/>
          </w:tcPr>
          <w:p w14:paraId="1C73FB7E" w14:textId="77777777" w:rsidR="009C117A" w:rsidRDefault="00000000">
            <w:pPr>
              <w:cnfStyle w:val="000000000000" w:firstRow="0" w:lastRow="0" w:firstColumn="0" w:lastColumn="0" w:oddVBand="0" w:evenVBand="0" w:oddHBand="0" w:evenHBand="0" w:firstRowFirstColumn="0" w:firstRowLastColumn="0" w:lastRowFirstColumn="0" w:lastRowLastColumn="0"/>
              <w:rPr>
                <w:rFonts w:hint="eastAsia"/>
              </w:rPr>
            </w:pPr>
            <w:r>
              <w:t>否</w:t>
            </w:r>
          </w:p>
        </w:tc>
        <w:tc>
          <w:tcPr>
            <w:tcW w:w="2464" w:type="dxa"/>
          </w:tcPr>
          <w:p w14:paraId="2883CEBE" w14:textId="77777777" w:rsidR="009C117A" w:rsidRDefault="00000000">
            <w:pPr>
              <w:cnfStyle w:val="000000000000" w:firstRow="0" w:lastRow="0" w:firstColumn="0" w:lastColumn="0" w:oddVBand="0" w:evenVBand="0" w:oddHBand="0" w:evenHBand="0" w:firstRowFirstColumn="0" w:firstRowLastColumn="0" w:lastRowFirstColumn="0" w:lastRowLastColumn="0"/>
              <w:rPr>
                <w:rFonts w:hint="eastAsia"/>
              </w:rPr>
            </w:pPr>
            <w:r>
              <w:t>EUUS-WL-H12</w:t>
            </w:r>
          </w:p>
        </w:tc>
        <w:tc>
          <w:tcPr>
            <w:tcW w:w="2464" w:type="dxa"/>
          </w:tcPr>
          <w:p w14:paraId="639F0AD0" w14:textId="77777777" w:rsidR="009C117A"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r>
      <w:tr w:rsidR="009C117A" w14:paraId="42E757A2" w14:textId="77777777" w:rsidTr="009C1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4" w:type="dxa"/>
          </w:tcPr>
          <w:p w14:paraId="208DED3D" w14:textId="77777777" w:rsidR="009C117A" w:rsidRDefault="00000000">
            <w:pPr>
              <w:rPr>
                <w:rFonts w:hint="eastAsia"/>
              </w:rPr>
            </w:pPr>
            <w:r>
              <w:t>13</w:t>
            </w:r>
          </w:p>
        </w:tc>
        <w:tc>
          <w:tcPr>
            <w:tcW w:w="2464" w:type="dxa"/>
          </w:tcPr>
          <w:p w14:paraId="7FD30E9B" w14:textId="77777777" w:rsidR="009C117A" w:rsidRDefault="00000000">
            <w:pPr>
              <w:cnfStyle w:val="000000100000" w:firstRow="0" w:lastRow="0" w:firstColumn="0" w:lastColumn="0" w:oddVBand="0" w:evenVBand="0" w:oddHBand="1" w:evenHBand="0" w:firstRowFirstColumn="0" w:firstRowLastColumn="0" w:lastRowFirstColumn="0" w:lastRowLastColumn="0"/>
              <w:rPr>
                <w:rFonts w:hint="eastAsia"/>
              </w:rPr>
            </w:pPr>
            <w:r>
              <w:t>同人</w:t>
            </w:r>
          </w:p>
        </w:tc>
        <w:tc>
          <w:tcPr>
            <w:tcW w:w="2464" w:type="dxa"/>
          </w:tcPr>
          <w:p w14:paraId="5EE43B28" w14:textId="77777777" w:rsidR="009C117A" w:rsidRDefault="00000000">
            <w:pPr>
              <w:cnfStyle w:val="000000100000" w:firstRow="0" w:lastRow="0" w:firstColumn="0" w:lastColumn="0" w:oddVBand="0" w:evenVBand="0" w:oddHBand="1" w:evenHBand="0" w:firstRowFirstColumn="0" w:firstRowLastColumn="0" w:lastRowFirstColumn="0" w:lastRowLastColumn="0"/>
              <w:rPr>
                <w:rFonts w:hint="eastAsia"/>
              </w:rPr>
            </w:pPr>
            <w:r>
              <w:t>EUUS-WL-H13</w:t>
            </w:r>
          </w:p>
        </w:tc>
        <w:tc>
          <w:tcPr>
            <w:tcW w:w="2464" w:type="dxa"/>
          </w:tcPr>
          <w:p w14:paraId="74BE4844" w14:textId="77777777" w:rsidR="009C117A"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r>
      <w:tr w:rsidR="009C117A" w14:paraId="46FAE11D" w14:textId="77777777" w:rsidTr="009C117A">
        <w:tc>
          <w:tcPr>
            <w:cnfStyle w:val="001000000000" w:firstRow="0" w:lastRow="0" w:firstColumn="1" w:lastColumn="0" w:oddVBand="0" w:evenVBand="0" w:oddHBand="0" w:evenHBand="0" w:firstRowFirstColumn="0" w:firstRowLastColumn="0" w:lastRowFirstColumn="0" w:lastRowLastColumn="0"/>
            <w:tcW w:w="2464" w:type="dxa"/>
          </w:tcPr>
          <w:p w14:paraId="4019B04D" w14:textId="77777777" w:rsidR="009C117A" w:rsidRDefault="00000000">
            <w:pPr>
              <w:rPr>
                <w:rFonts w:hint="eastAsia"/>
              </w:rPr>
            </w:pPr>
            <w:r>
              <w:t>14</w:t>
            </w:r>
          </w:p>
        </w:tc>
        <w:tc>
          <w:tcPr>
            <w:tcW w:w="2464" w:type="dxa"/>
          </w:tcPr>
          <w:p w14:paraId="348D5AA2" w14:textId="77777777" w:rsidR="009C117A" w:rsidRDefault="00000000">
            <w:pPr>
              <w:cnfStyle w:val="000000000000" w:firstRow="0" w:lastRow="0" w:firstColumn="0" w:lastColumn="0" w:oddVBand="0" w:evenVBand="0" w:oddHBand="0" w:evenHBand="0" w:firstRowFirstColumn="0" w:firstRowLastColumn="0" w:lastRowFirstColumn="0" w:lastRowLastColumn="0"/>
              <w:rPr>
                <w:rFonts w:hint="eastAsia"/>
              </w:rPr>
            </w:pPr>
            <w:r>
              <w:t>大有</w:t>
            </w:r>
          </w:p>
        </w:tc>
        <w:tc>
          <w:tcPr>
            <w:tcW w:w="2464" w:type="dxa"/>
          </w:tcPr>
          <w:p w14:paraId="2DDAB878" w14:textId="77777777" w:rsidR="009C117A" w:rsidRDefault="00000000">
            <w:pPr>
              <w:cnfStyle w:val="000000000000" w:firstRow="0" w:lastRow="0" w:firstColumn="0" w:lastColumn="0" w:oddVBand="0" w:evenVBand="0" w:oddHBand="0" w:evenHBand="0" w:firstRowFirstColumn="0" w:firstRowLastColumn="0" w:lastRowFirstColumn="0" w:lastRowLastColumn="0"/>
              <w:rPr>
                <w:rFonts w:hint="eastAsia"/>
              </w:rPr>
            </w:pPr>
            <w:r>
              <w:t>EUUS-WL-H14</w:t>
            </w:r>
          </w:p>
        </w:tc>
        <w:tc>
          <w:tcPr>
            <w:tcW w:w="2464" w:type="dxa"/>
          </w:tcPr>
          <w:p w14:paraId="3AE38F3D" w14:textId="77777777" w:rsidR="009C117A"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r>
      <w:tr w:rsidR="009C117A" w14:paraId="35F9A9D7" w14:textId="77777777" w:rsidTr="009C1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4" w:type="dxa"/>
          </w:tcPr>
          <w:p w14:paraId="219AFA17" w14:textId="77777777" w:rsidR="009C117A" w:rsidRDefault="00000000">
            <w:pPr>
              <w:rPr>
                <w:rFonts w:hint="eastAsia"/>
              </w:rPr>
            </w:pPr>
            <w:r>
              <w:t>15</w:t>
            </w:r>
          </w:p>
        </w:tc>
        <w:tc>
          <w:tcPr>
            <w:tcW w:w="2464" w:type="dxa"/>
          </w:tcPr>
          <w:p w14:paraId="5179150D" w14:textId="77777777" w:rsidR="009C117A" w:rsidRDefault="00000000">
            <w:pPr>
              <w:cnfStyle w:val="000000100000" w:firstRow="0" w:lastRow="0" w:firstColumn="0" w:lastColumn="0" w:oddVBand="0" w:evenVBand="0" w:oddHBand="1" w:evenHBand="0" w:firstRowFirstColumn="0" w:firstRowLastColumn="0" w:lastRowFirstColumn="0" w:lastRowLastColumn="0"/>
              <w:rPr>
                <w:rFonts w:hint="eastAsia"/>
              </w:rPr>
            </w:pPr>
            <w:r>
              <w:t>谦</w:t>
            </w:r>
          </w:p>
        </w:tc>
        <w:tc>
          <w:tcPr>
            <w:tcW w:w="2464" w:type="dxa"/>
          </w:tcPr>
          <w:p w14:paraId="2D29859D" w14:textId="77777777" w:rsidR="009C117A" w:rsidRDefault="00000000">
            <w:pPr>
              <w:cnfStyle w:val="000000100000" w:firstRow="0" w:lastRow="0" w:firstColumn="0" w:lastColumn="0" w:oddVBand="0" w:evenVBand="0" w:oddHBand="1" w:evenHBand="0" w:firstRowFirstColumn="0" w:firstRowLastColumn="0" w:lastRowFirstColumn="0" w:lastRowLastColumn="0"/>
              <w:rPr>
                <w:rFonts w:hint="eastAsia"/>
              </w:rPr>
            </w:pPr>
            <w:r>
              <w:t>EUUS-WL-H15</w:t>
            </w:r>
          </w:p>
        </w:tc>
        <w:tc>
          <w:tcPr>
            <w:tcW w:w="2464" w:type="dxa"/>
          </w:tcPr>
          <w:p w14:paraId="2CF7B579" w14:textId="77777777" w:rsidR="009C117A"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r>
      <w:tr w:rsidR="009C117A" w14:paraId="4DD04E68" w14:textId="77777777" w:rsidTr="009C117A">
        <w:tc>
          <w:tcPr>
            <w:cnfStyle w:val="001000000000" w:firstRow="0" w:lastRow="0" w:firstColumn="1" w:lastColumn="0" w:oddVBand="0" w:evenVBand="0" w:oddHBand="0" w:evenHBand="0" w:firstRowFirstColumn="0" w:firstRowLastColumn="0" w:lastRowFirstColumn="0" w:lastRowLastColumn="0"/>
            <w:tcW w:w="2464" w:type="dxa"/>
          </w:tcPr>
          <w:p w14:paraId="45F57080" w14:textId="77777777" w:rsidR="009C117A" w:rsidRDefault="00000000">
            <w:pPr>
              <w:rPr>
                <w:rFonts w:hint="eastAsia"/>
              </w:rPr>
            </w:pPr>
            <w:r>
              <w:t>16</w:t>
            </w:r>
          </w:p>
        </w:tc>
        <w:tc>
          <w:tcPr>
            <w:tcW w:w="2464" w:type="dxa"/>
          </w:tcPr>
          <w:p w14:paraId="73E9BEB5" w14:textId="77777777" w:rsidR="009C117A" w:rsidRDefault="00000000">
            <w:pPr>
              <w:cnfStyle w:val="000000000000" w:firstRow="0" w:lastRow="0" w:firstColumn="0" w:lastColumn="0" w:oddVBand="0" w:evenVBand="0" w:oddHBand="0" w:evenHBand="0" w:firstRowFirstColumn="0" w:firstRowLastColumn="0" w:lastRowFirstColumn="0" w:lastRowLastColumn="0"/>
              <w:rPr>
                <w:rFonts w:hint="eastAsia"/>
              </w:rPr>
            </w:pPr>
            <w:r>
              <w:t>豫</w:t>
            </w:r>
          </w:p>
        </w:tc>
        <w:tc>
          <w:tcPr>
            <w:tcW w:w="2464" w:type="dxa"/>
          </w:tcPr>
          <w:p w14:paraId="69460848" w14:textId="77777777" w:rsidR="009C117A" w:rsidRDefault="00000000">
            <w:pPr>
              <w:cnfStyle w:val="000000000000" w:firstRow="0" w:lastRow="0" w:firstColumn="0" w:lastColumn="0" w:oddVBand="0" w:evenVBand="0" w:oddHBand="0" w:evenHBand="0" w:firstRowFirstColumn="0" w:firstRowLastColumn="0" w:lastRowFirstColumn="0" w:lastRowLastColumn="0"/>
              <w:rPr>
                <w:rFonts w:hint="eastAsia"/>
              </w:rPr>
            </w:pPr>
            <w:r>
              <w:t>EUUS-WL-H16</w:t>
            </w:r>
          </w:p>
        </w:tc>
        <w:tc>
          <w:tcPr>
            <w:tcW w:w="2464" w:type="dxa"/>
          </w:tcPr>
          <w:p w14:paraId="3EB8ACF7" w14:textId="77777777" w:rsidR="009C117A"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r>
    </w:tbl>
    <w:p w14:paraId="4B5CBAFB" w14:textId="77777777" w:rsidR="009C117A" w:rsidRDefault="00000000">
      <w:pPr>
        <w:rPr>
          <w:rFonts w:hint="eastAsia"/>
        </w:rPr>
      </w:pPr>
      <w:r>
        <w:br w:type="page"/>
      </w:r>
    </w:p>
    <w:p w14:paraId="3F7E08CC" w14:textId="77777777" w:rsidR="009C117A" w:rsidRDefault="00000000">
      <w:pPr>
        <w:pStyle w:val="1"/>
      </w:pPr>
      <w:r>
        <w:lastRenderedPageBreak/>
        <w:t xml:space="preserve">01  </w:t>
      </w:r>
      <w:r>
        <w:t>干｜莱特兄弟把飞行实验转化为可控制的动力飞行</w:t>
      </w:r>
    </w:p>
    <w:tbl>
      <w:tblPr>
        <w:tblStyle w:val="-1"/>
        <w:tblW w:w="0" w:type="auto"/>
        <w:tblLook w:val="04A0" w:firstRow="1" w:lastRow="0" w:firstColumn="1" w:lastColumn="0" w:noHBand="0" w:noVBand="1"/>
      </w:tblPr>
      <w:tblGrid>
        <w:gridCol w:w="4929"/>
        <w:gridCol w:w="4929"/>
      </w:tblGrid>
      <w:tr w:rsidR="009C117A" w14:paraId="38BD281C" w14:textId="77777777" w:rsidTr="009C11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9" w:type="dxa"/>
          </w:tcPr>
          <w:p w14:paraId="61245D3D" w14:textId="77777777" w:rsidR="009C117A" w:rsidRDefault="00000000">
            <w:pPr>
              <w:rPr>
                <w:rFonts w:hint="eastAsia"/>
              </w:rPr>
            </w:pPr>
            <w:r>
              <w:t>案例</w:t>
            </w:r>
            <w:r>
              <w:t>ID</w:t>
            </w:r>
          </w:p>
        </w:tc>
        <w:tc>
          <w:tcPr>
            <w:tcW w:w="4929" w:type="dxa"/>
          </w:tcPr>
          <w:p w14:paraId="4B19D2EA" w14:textId="77777777" w:rsidR="009C117A" w:rsidRDefault="00000000">
            <w:pPr>
              <w:cnfStyle w:val="100000000000" w:firstRow="1" w:lastRow="0" w:firstColumn="0" w:lastColumn="0" w:oddVBand="0" w:evenVBand="0" w:oddHBand="0" w:evenHBand="0" w:firstRowFirstColumn="0" w:firstRowLastColumn="0" w:lastRowFirstColumn="0" w:lastRowLastColumn="0"/>
              <w:rPr>
                <w:rFonts w:hint="eastAsia"/>
              </w:rPr>
            </w:pPr>
            <w:r>
              <w:t>EUUS-WL-H01</w:t>
            </w:r>
          </w:p>
        </w:tc>
      </w:tr>
      <w:tr w:rsidR="009C117A" w14:paraId="4D56895E" w14:textId="77777777" w:rsidTr="009C1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9" w:type="dxa"/>
          </w:tcPr>
          <w:p w14:paraId="4BB8907D" w14:textId="77777777" w:rsidR="009C117A" w:rsidRDefault="00000000">
            <w:pPr>
              <w:rPr>
                <w:rFonts w:hint="eastAsia"/>
              </w:rPr>
            </w:pPr>
            <w:r>
              <w:t>最终</w:t>
            </w:r>
            <w:r>
              <w:t>A</w:t>
            </w:r>
            <w:r>
              <w:t>／</w:t>
            </w:r>
            <w:r>
              <w:t>B</w:t>
            </w:r>
            <w:r>
              <w:t>评级</w:t>
            </w:r>
          </w:p>
        </w:tc>
        <w:tc>
          <w:tcPr>
            <w:tcW w:w="4929" w:type="dxa"/>
          </w:tcPr>
          <w:p w14:paraId="028BEED8" w14:textId="77777777" w:rsidR="009C117A"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r>
              <w:t>｜保留／换案复查通过</w:t>
            </w:r>
          </w:p>
        </w:tc>
      </w:tr>
    </w:tbl>
    <w:p w14:paraId="0BE0BE22" w14:textId="77777777" w:rsidR="009C117A" w:rsidRDefault="00000000">
      <w:pPr>
        <w:pStyle w:val="21"/>
      </w:pPr>
      <w:r>
        <w:t>卦辞原文</w:t>
      </w:r>
    </w:p>
    <w:p w14:paraId="47EAE6CF" w14:textId="77777777" w:rsidR="009C117A" w:rsidRDefault="00000000">
      <w:pPr>
        <w:rPr>
          <w:rFonts w:hint="eastAsia"/>
        </w:rPr>
      </w:pPr>
      <w:r>
        <w:t>干：元亨。利贞。</w:t>
      </w:r>
    </w:p>
    <w:p w14:paraId="19A55F7B" w14:textId="77777777" w:rsidR="009C117A" w:rsidRDefault="00000000">
      <w:pPr>
        <w:pStyle w:val="21"/>
      </w:pPr>
      <w:r>
        <w:t>历史事件｜完整中文内容译述</w:t>
      </w:r>
    </w:p>
    <w:p w14:paraId="784CA1B6" w14:textId="77777777" w:rsidR="009C117A" w:rsidRDefault="00000000">
      <w:pPr>
        <w:rPr>
          <w:rFonts w:hint="eastAsia"/>
        </w:rPr>
      </w:pPr>
      <w:r>
        <w:t>十九世纪末，许多工程师与飞行爱好者试图解决重于空气的飞行问题。俄亥俄州代顿市经营自行车店的威伯与奥维尔・莱特，利用机械修理与制造经验投入研究。他们认为难题不仅在于让飞机升空或装上引擎，更在于飞行员能否同时控制机身的滚转、俯仰与偏航。自</w:t>
      </w:r>
      <w:r>
        <w:t>1899</w:t>
      </w:r>
      <w:r>
        <w:t>年起，兄弟俩制作风筝与滑翔机，在北卡罗来纳州小鹰镇附近反覆试飞，检视先前的航空资料。当测试结果不符合既有数据时，他们没有一味增加动力，而是建造风洞、测试翼型，修正升力与操控设计。随后又研究轻型引擎、螺旋桨及机体各部件之间的相互作用。</w:t>
      </w:r>
      <w:r>
        <w:t>1903</w:t>
      </w:r>
      <w:r>
        <w:t>年</w:t>
      </w:r>
      <w:r>
        <w:t>12</w:t>
      </w:r>
      <w:r>
        <w:t>月</w:t>
      </w:r>
      <w:r>
        <w:t>14</w:t>
      </w:r>
      <w:r>
        <w:t>日首次动力试飞未成功，他们修复机体后再次尝试。</w:t>
      </w:r>
      <w:r>
        <w:t>12</w:t>
      </w:r>
      <w:r>
        <w:t>月</w:t>
      </w:r>
      <w:r>
        <w:t>17</w:t>
      </w:r>
      <w:r>
        <w:t>日，完成四次受控动力飞行，最长一次持续</w:t>
      </w:r>
      <w:r>
        <w:t>59</w:t>
      </w:r>
      <w:r>
        <w:t>秒。这一成果并未立即建立商业航空业；此后仍有新型飞机研制、公开展示、专利争议与持续改良。其关键不只是勇于开创，更是把理想转化为可测量、可修正、可重复的实际能力。</w:t>
      </w:r>
    </w:p>
    <w:p w14:paraId="2EE4AD84" w14:textId="77777777" w:rsidR="009C117A" w:rsidRDefault="00000000">
      <w:pPr>
        <w:pStyle w:val="21"/>
      </w:pPr>
      <w:r>
        <w:t>逐卦对照｜卦义与类比限制</w:t>
      </w:r>
    </w:p>
    <w:p w14:paraId="15E17819" w14:textId="77777777" w:rsidR="009C117A" w:rsidRDefault="00000000">
      <w:pPr>
        <w:rPr>
          <w:rFonts w:hint="eastAsia"/>
        </w:rPr>
      </w:pPr>
      <w:r>
        <w:t>干卦的『元亨利贞』强调创始的力量与持续守正。莱特兄弟从自行车店出发，主动挑战看似难以实现的飞行目标，符合开创之义；然而成就不仅来自想像力，而是风洞量测、反覆试飞及控制系统的积累。第一次尝试失败之后仍按证据修正设计，也呈现持续精进的精神。这是后人以卦义观照历史的类比，不表示莱特兄弟曾阅读或运用《周易》；飞行技术的成功也不能直接等同于卦辞所说的道德正当性。</w:t>
      </w:r>
    </w:p>
    <w:p w14:paraId="05C91414" w14:textId="77777777" w:rsidR="009C117A" w:rsidRDefault="00000000">
      <w:pPr>
        <w:rPr>
          <w:rFonts w:hint="eastAsia"/>
        </w:rPr>
      </w:pPr>
      <w:r>
        <w:t>事件来源：</w:t>
      </w:r>
      <w:r>
        <w:t>https://www.loc.gov/collections/wilbur-and-orville-wright-papers/articles-and-essays/the-wilbur-and-orville-wright-timeline-1846-to-1948/1901-to-1910/</w:t>
      </w:r>
    </w:p>
    <w:p w14:paraId="0E13F133" w14:textId="77777777" w:rsidR="009C117A" w:rsidRDefault="00000000">
      <w:pPr>
        <w:rPr>
          <w:rFonts w:hint="eastAsia"/>
        </w:rPr>
      </w:pPr>
      <w:r>
        <w:t>证据界线：历史来源证明事件背景与发展，卦义对照为后设编辑诠释，不代表当事人使用《周易》。</w:t>
      </w:r>
    </w:p>
    <w:p w14:paraId="2E18F244" w14:textId="77777777" w:rsidR="009C117A" w:rsidRDefault="00000000">
      <w:pPr>
        <w:rPr>
          <w:rFonts w:hint="eastAsia"/>
        </w:rPr>
      </w:pPr>
      <w:r>
        <w:br w:type="page"/>
      </w:r>
    </w:p>
    <w:p w14:paraId="0E12F226" w14:textId="77777777" w:rsidR="009C117A" w:rsidRDefault="00000000">
      <w:pPr>
        <w:pStyle w:val="1"/>
      </w:pPr>
      <w:r>
        <w:lastRenderedPageBreak/>
        <w:t xml:space="preserve">02  </w:t>
      </w:r>
      <w:r>
        <w:t>坤｜奥古斯丁离开修辞学职涯</w:t>
      </w:r>
    </w:p>
    <w:tbl>
      <w:tblPr>
        <w:tblStyle w:val="-1"/>
        <w:tblW w:w="0" w:type="auto"/>
        <w:tblLook w:val="04A0" w:firstRow="1" w:lastRow="0" w:firstColumn="1" w:lastColumn="0" w:noHBand="0" w:noVBand="1"/>
      </w:tblPr>
      <w:tblGrid>
        <w:gridCol w:w="4929"/>
        <w:gridCol w:w="4929"/>
      </w:tblGrid>
      <w:tr w:rsidR="009C117A" w14:paraId="149F93D4" w14:textId="77777777" w:rsidTr="009C11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9" w:type="dxa"/>
          </w:tcPr>
          <w:p w14:paraId="07E04E4F" w14:textId="77777777" w:rsidR="009C117A" w:rsidRDefault="00000000">
            <w:pPr>
              <w:rPr>
                <w:rFonts w:hint="eastAsia"/>
              </w:rPr>
            </w:pPr>
            <w:r>
              <w:t>案例</w:t>
            </w:r>
            <w:r>
              <w:t>ID</w:t>
            </w:r>
          </w:p>
        </w:tc>
        <w:tc>
          <w:tcPr>
            <w:tcW w:w="4929" w:type="dxa"/>
          </w:tcPr>
          <w:p w14:paraId="4328F082" w14:textId="77777777" w:rsidR="009C117A" w:rsidRDefault="00000000">
            <w:pPr>
              <w:cnfStyle w:val="100000000000" w:firstRow="1" w:lastRow="0" w:firstColumn="0" w:lastColumn="0" w:oddVBand="0" w:evenVBand="0" w:oddHBand="0" w:evenHBand="0" w:firstRowFirstColumn="0" w:firstRowLastColumn="0" w:lastRowFirstColumn="0" w:lastRowLastColumn="0"/>
              <w:rPr>
                <w:rFonts w:hint="eastAsia"/>
              </w:rPr>
            </w:pPr>
            <w:r>
              <w:t>EUUS-WL-H02</w:t>
            </w:r>
          </w:p>
        </w:tc>
      </w:tr>
      <w:tr w:rsidR="009C117A" w14:paraId="5FFCD4E0" w14:textId="77777777" w:rsidTr="009C1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9" w:type="dxa"/>
          </w:tcPr>
          <w:p w14:paraId="48F6F55F" w14:textId="77777777" w:rsidR="009C117A" w:rsidRDefault="00000000">
            <w:pPr>
              <w:rPr>
                <w:rFonts w:hint="eastAsia"/>
              </w:rPr>
            </w:pPr>
            <w:r>
              <w:t>最终</w:t>
            </w:r>
            <w:r>
              <w:t>A</w:t>
            </w:r>
            <w:r>
              <w:t>／</w:t>
            </w:r>
            <w:r>
              <w:t>B</w:t>
            </w:r>
            <w:r>
              <w:t>评级</w:t>
            </w:r>
          </w:p>
        </w:tc>
        <w:tc>
          <w:tcPr>
            <w:tcW w:w="4929" w:type="dxa"/>
          </w:tcPr>
          <w:p w14:paraId="453010AF" w14:textId="77777777" w:rsidR="009C117A"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r>
              <w:t>｜保留事件、已补强类比</w:t>
            </w:r>
          </w:p>
        </w:tc>
      </w:tr>
    </w:tbl>
    <w:p w14:paraId="017F8446" w14:textId="77777777" w:rsidR="009C117A" w:rsidRDefault="00000000">
      <w:pPr>
        <w:pStyle w:val="21"/>
      </w:pPr>
      <w:r>
        <w:t>卦辞原文</w:t>
      </w:r>
    </w:p>
    <w:p w14:paraId="14021E51" w14:textId="77777777" w:rsidR="009C117A" w:rsidRDefault="00000000">
      <w:pPr>
        <w:rPr>
          <w:rFonts w:hint="eastAsia"/>
        </w:rPr>
      </w:pPr>
      <w:r>
        <w:t>坤：元亨。利牝马之贞。君子有攸往，先迷后得主。利西南得朋，东北丧朋。安贞，吉。</w:t>
      </w:r>
    </w:p>
    <w:p w14:paraId="3051B556" w14:textId="77777777" w:rsidR="009C117A" w:rsidRDefault="00000000">
      <w:pPr>
        <w:pStyle w:val="21"/>
      </w:pPr>
      <w:r>
        <w:t>历史事件｜完整中文内容译述</w:t>
      </w:r>
    </w:p>
    <w:p w14:paraId="49A67427" w14:textId="77777777" w:rsidR="009C117A" w:rsidRDefault="00000000">
      <w:pPr>
        <w:rPr>
          <w:rFonts w:hint="eastAsia"/>
        </w:rPr>
      </w:pPr>
      <w:r>
        <w:t>奥古斯丁曾以修辞学教师为业，后来取得米兰的重要教职。他的专业建立在教育、演说与晚期罗马帝国的社会关系网络之上。四世纪八</w:t>
      </w:r>
      <w:r>
        <w:t>○</w:t>
      </w:r>
      <w:r>
        <w:t>年代，他逐渐退出原有职涯，于</w:t>
      </w:r>
      <w:r>
        <w:t>387</w:t>
      </w:r>
      <w:r>
        <w:t>年在米兰受洗，之后返回北非，建立宗教团体，并于希波被任命为司铎，后来成为主教。从前以修辞教学与个人职位为中心的生活，转为牧养、思考、写作及宗教机构服务。这并非完全抛弃原先学得的技能：他仍长期写作、教学与辩论，只是将语言与思想能力用于不同的对象和宗旨。他的转变提醒我们，职涯改变往往受到当时制度、支持者与责任的影响，不一定是简单的升迁或辞职。他承接新共同体的需要，也逐步承担新的职责；后人看见其长期成就，不应倒推为每一步在当时都已确定会成功。</w:t>
      </w:r>
    </w:p>
    <w:p w14:paraId="11C2DE71" w14:textId="77777777" w:rsidR="009C117A" w:rsidRDefault="00000000">
      <w:pPr>
        <w:pStyle w:val="21"/>
      </w:pPr>
      <w:r>
        <w:t>逐卦对照｜卦义与类比限制</w:t>
      </w:r>
    </w:p>
    <w:p w14:paraId="7BDC3DCF" w14:textId="77777777" w:rsidR="009C117A" w:rsidRDefault="00000000">
      <w:pPr>
        <w:rPr>
          <w:rFonts w:hint="eastAsia"/>
        </w:rPr>
      </w:pPr>
      <w:r>
        <w:t>坤卦重视柔顺、承载及安定守正。奥古斯丁的转向，可以理解为他不再只沿着既有声望与教职规划人生，而是回应另一种使命与共同体要求；先前累积的修辞能力仍成为新工作的基础。这种『接受与承担』并非消极不作为，而是改变才能服务的方向。其人生转折符合坤卦部分精神，但『先迷后得主』及方位、得朋失朋等具体卦辞并不能从事件逐项证实；也没有资料显示奥古斯丁使用《周易》。</w:t>
      </w:r>
    </w:p>
    <w:p w14:paraId="4B3C2735" w14:textId="77777777" w:rsidR="009C117A" w:rsidRDefault="00000000">
      <w:pPr>
        <w:rPr>
          <w:rFonts w:hint="eastAsia"/>
        </w:rPr>
      </w:pPr>
      <w:r>
        <w:t>事件来源：</w:t>
      </w:r>
      <w:r>
        <w:t>https://en.wikipedia.org/wiki/Augustine_of_Hippo</w:t>
      </w:r>
    </w:p>
    <w:p w14:paraId="5DB90394" w14:textId="77777777" w:rsidR="009C117A" w:rsidRDefault="00000000">
      <w:pPr>
        <w:rPr>
          <w:rFonts w:hint="eastAsia"/>
        </w:rPr>
      </w:pPr>
      <w:r>
        <w:t>证据界线：历史来源证明事件背景与发展，卦义对照为后设编辑诠释，不代表当事人使用《周易》。</w:t>
      </w:r>
    </w:p>
    <w:p w14:paraId="1DCB311D" w14:textId="77777777" w:rsidR="009C117A" w:rsidRDefault="00000000">
      <w:pPr>
        <w:rPr>
          <w:rFonts w:hint="eastAsia"/>
        </w:rPr>
      </w:pPr>
      <w:r>
        <w:br w:type="page"/>
      </w:r>
    </w:p>
    <w:p w14:paraId="1727F20A" w14:textId="77777777" w:rsidR="009C117A" w:rsidRDefault="00000000">
      <w:pPr>
        <w:pStyle w:val="1"/>
      </w:pPr>
      <w:r>
        <w:lastRenderedPageBreak/>
        <w:t xml:space="preserve">03  </w:t>
      </w:r>
      <w:r>
        <w:t>屯｜本笃建立卡西诺山修道院</w:t>
      </w:r>
    </w:p>
    <w:tbl>
      <w:tblPr>
        <w:tblStyle w:val="-1"/>
        <w:tblW w:w="0" w:type="auto"/>
        <w:tblLook w:val="04A0" w:firstRow="1" w:lastRow="0" w:firstColumn="1" w:lastColumn="0" w:noHBand="0" w:noVBand="1"/>
      </w:tblPr>
      <w:tblGrid>
        <w:gridCol w:w="4929"/>
        <w:gridCol w:w="4929"/>
      </w:tblGrid>
      <w:tr w:rsidR="009C117A" w14:paraId="3A887475" w14:textId="77777777" w:rsidTr="009C11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9" w:type="dxa"/>
          </w:tcPr>
          <w:p w14:paraId="727D2E90" w14:textId="77777777" w:rsidR="009C117A" w:rsidRDefault="00000000">
            <w:pPr>
              <w:rPr>
                <w:rFonts w:hint="eastAsia"/>
              </w:rPr>
            </w:pPr>
            <w:r>
              <w:t>案例</w:t>
            </w:r>
            <w:r>
              <w:t>ID</w:t>
            </w:r>
          </w:p>
        </w:tc>
        <w:tc>
          <w:tcPr>
            <w:tcW w:w="4929" w:type="dxa"/>
          </w:tcPr>
          <w:p w14:paraId="47704EB6" w14:textId="77777777" w:rsidR="009C117A" w:rsidRDefault="00000000">
            <w:pPr>
              <w:cnfStyle w:val="100000000000" w:firstRow="1" w:lastRow="0" w:firstColumn="0" w:lastColumn="0" w:oddVBand="0" w:evenVBand="0" w:oddHBand="0" w:evenHBand="0" w:firstRowFirstColumn="0" w:firstRowLastColumn="0" w:lastRowFirstColumn="0" w:lastRowLastColumn="0"/>
              <w:rPr>
                <w:rFonts w:hint="eastAsia"/>
              </w:rPr>
            </w:pPr>
            <w:r>
              <w:t>EUUS-WL-H03</w:t>
            </w:r>
          </w:p>
        </w:tc>
      </w:tr>
      <w:tr w:rsidR="009C117A" w14:paraId="09F7AD55" w14:textId="77777777" w:rsidTr="009C1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9" w:type="dxa"/>
          </w:tcPr>
          <w:p w14:paraId="1FE88C44" w14:textId="77777777" w:rsidR="009C117A" w:rsidRDefault="00000000">
            <w:pPr>
              <w:rPr>
                <w:rFonts w:hint="eastAsia"/>
              </w:rPr>
            </w:pPr>
            <w:r>
              <w:t>最终</w:t>
            </w:r>
            <w:r>
              <w:t>A</w:t>
            </w:r>
            <w:r>
              <w:t>／</w:t>
            </w:r>
            <w:r>
              <w:t>B</w:t>
            </w:r>
            <w:r>
              <w:t>评级</w:t>
            </w:r>
          </w:p>
        </w:tc>
        <w:tc>
          <w:tcPr>
            <w:tcW w:w="4929" w:type="dxa"/>
          </w:tcPr>
          <w:p w14:paraId="3759C56D" w14:textId="77777777" w:rsidR="009C117A"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r>
              <w:t>｜保留／换案复查通过</w:t>
            </w:r>
          </w:p>
        </w:tc>
      </w:tr>
    </w:tbl>
    <w:p w14:paraId="7DC15B56" w14:textId="77777777" w:rsidR="009C117A" w:rsidRDefault="00000000">
      <w:pPr>
        <w:pStyle w:val="21"/>
      </w:pPr>
      <w:r>
        <w:t>卦辞原文</w:t>
      </w:r>
    </w:p>
    <w:p w14:paraId="7DD9DAB0" w14:textId="77777777" w:rsidR="009C117A" w:rsidRDefault="00000000">
      <w:pPr>
        <w:rPr>
          <w:rFonts w:hint="eastAsia"/>
        </w:rPr>
      </w:pPr>
      <w:r>
        <w:t>屯：元亨，利贞。勿用有攸往，利建侯。</w:t>
      </w:r>
    </w:p>
    <w:p w14:paraId="29A79A3C" w14:textId="77777777" w:rsidR="009C117A" w:rsidRDefault="00000000">
      <w:pPr>
        <w:pStyle w:val="21"/>
      </w:pPr>
      <w:r>
        <w:t>历史事件｜完整中文内容译述</w:t>
      </w:r>
    </w:p>
    <w:p w14:paraId="1DD4B2DC" w14:textId="77777777" w:rsidR="009C117A" w:rsidRDefault="00000000">
      <w:pPr>
        <w:rPr>
          <w:rFonts w:hint="eastAsia"/>
        </w:rPr>
      </w:pPr>
      <w:r>
        <w:t>六世纪义大利的政治秩序动荡，宗教共同体虽已存在，各地的规律、领导与日常生活安排却不一致。本笃在卡西诺山建立修道院，并与后来广泛流传的《圣本笃会规》密切相关。会规安排祈祷、阅读、手工劳动、服从、接待访客与共同生活，将日常工作纳入稳定的团体节奏，而非视为宗教生活之外的附属事务。随后，本笃会共同体遍及欧洲，并依不同时代与地方作适度调整。修道院不只是避世场所，而是有职责分配、作息、共有资源及领导程序的长期机构。在制度尚未成熟的起点，能否把共同目的落实为每日可遵守的细节，往往决定团体能否存续。卡西诺山的历史因此呈现：不确定的开始需要耐心建构制度，而后世的扩张也不是一次成立时就注定的。</w:t>
      </w:r>
    </w:p>
    <w:p w14:paraId="03DE6B35" w14:textId="77777777" w:rsidR="009C117A" w:rsidRDefault="00000000">
      <w:pPr>
        <w:pStyle w:val="21"/>
      </w:pPr>
      <w:r>
        <w:t>逐卦对照｜卦义与类比限制</w:t>
      </w:r>
    </w:p>
    <w:p w14:paraId="06C37619" w14:textId="77777777" w:rsidR="009C117A" w:rsidRDefault="00000000">
      <w:pPr>
        <w:rPr>
          <w:rFonts w:hint="eastAsia"/>
        </w:rPr>
      </w:pPr>
      <w:r>
        <w:t>屯卦强调草创维艰，不宜躁进，并提示建立可维持秩序的领导与制度。本笃不以口号代替执行，而是建立可持续的作息、职责与共同规范，使团体度过起步的混乱。其相应处在于『先立基础，再求扩展』；不宜把修道院的组织制度直接等同古代的封侯建国。这是现代编辑的比照，并无本笃使用《周易》的证据。</w:t>
      </w:r>
    </w:p>
    <w:p w14:paraId="13964625" w14:textId="77777777" w:rsidR="009C117A" w:rsidRDefault="00000000">
      <w:pPr>
        <w:rPr>
          <w:rFonts w:hint="eastAsia"/>
        </w:rPr>
      </w:pPr>
      <w:r>
        <w:t>事件来源：</w:t>
      </w:r>
      <w:r>
        <w:t>https://en.wikipedia.org/wiki/Benedict_of_Nursia</w:t>
      </w:r>
    </w:p>
    <w:p w14:paraId="070DC19A" w14:textId="77777777" w:rsidR="009C117A" w:rsidRDefault="00000000">
      <w:pPr>
        <w:rPr>
          <w:rFonts w:hint="eastAsia"/>
        </w:rPr>
      </w:pPr>
      <w:r>
        <w:t>证据界线：历史来源证明事件背景与发展，卦义对照为后设编辑诠释，不代表当事人使用《周易》。</w:t>
      </w:r>
    </w:p>
    <w:p w14:paraId="35C8E15A" w14:textId="77777777" w:rsidR="009C117A" w:rsidRDefault="00000000">
      <w:pPr>
        <w:rPr>
          <w:rFonts w:hint="eastAsia"/>
        </w:rPr>
      </w:pPr>
      <w:r>
        <w:br w:type="page"/>
      </w:r>
    </w:p>
    <w:p w14:paraId="7679FA35" w14:textId="77777777" w:rsidR="009C117A" w:rsidRDefault="00000000">
      <w:pPr>
        <w:pStyle w:val="1"/>
      </w:pPr>
      <w:r>
        <w:lastRenderedPageBreak/>
        <w:t xml:space="preserve">04  </w:t>
      </w:r>
      <w:r>
        <w:t>蒙｜蒙特梭利创立第一所儿童之家</w:t>
      </w:r>
    </w:p>
    <w:tbl>
      <w:tblPr>
        <w:tblStyle w:val="-1"/>
        <w:tblW w:w="0" w:type="auto"/>
        <w:tblLook w:val="04A0" w:firstRow="1" w:lastRow="0" w:firstColumn="1" w:lastColumn="0" w:noHBand="0" w:noVBand="1"/>
      </w:tblPr>
      <w:tblGrid>
        <w:gridCol w:w="4929"/>
        <w:gridCol w:w="4929"/>
      </w:tblGrid>
      <w:tr w:rsidR="009C117A" w14:paraId="30FBC0BE" w14:textId="77777777" w:rsidTr="009C11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9" w:type="dxa"/>
          </w:tcPr>
          <w:p w14:paraId="4080AC27" w14:textId="77777777" w:rsidR="009C117A" w:rsidRDefault="00000000">
            <w:pPr>
              <w:rPr>
                <w:rFonts w:hint="eastAsia"/>
              </w:rPr>
            </w:pPr>
            <w:r>
              <w:t>案例</w:t>
            </w:r>
            <w:r>
              <w:t>ID</w:t>
            </w:r>
          </w:p>
        </w:tc>
        <w:tc>
          <w:tcPr>
            <w:tcW w:w="4929" w:type="dxa"/>
          </w:tcPr>
          <w:p w14:paraId="23593966" w14:textId="77777777" w:rsidR="009C117A" w:rsidRDefault="00000000">
            <w:pPr>
              <w:cnfStyle w:val="100000000000" w:firstRow="1" w:lastRow="0" w:firstColumn="0" w:lastColumn="0" w:oddVBand="0" w:evenVBand="0" w:oddHBand="0" w:evenHBand="0" w:firstRowFirstColumn="0" w:firstRowLastColumn="0" w:lastRowFirstColumn="0" w:lastRowLastColumn="0"/>
              <w:rPr>
                <w:rFonts w:hint="eastAsia"/>
              </w:rPr>
            </w:pPr>
            <w:r>
              <w:t>EUUS-WL-H04</w:t>
            </w:r>
          </w:p>
        </w:tc>
      </w:tr>
      <w:tr w:rsidR="009C117A" w14:paraId="3E658C6B" w14:textId="77777777" w:rsidTr="009C1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9" w:type="dxa"/>
          </w:tcPr>
          <w:p w14:paraId="451E05D3" w14:textId="77777777" w:rsidR="009C117A" w:rsidRDefault="00000000">
            <w:pPr>
              <w:rPr>
                <w:rFonts w:hint="eastAsia"/>
              </w:rPr>
            </w:pPr>
            <w:r>
              <w:t>最终</w:t>
            </w:r>
            <w:r>
              <w:t>A</w:t>
            </w:r>
            <w:r>
              <w:t>／</w:t>
            </w:r>
            <w:r>
              <w:t>B</w:t>
            </w:r>
            <w:r>
              <w:t>评级</w:t>
            </w:r>
          </w:p>
        </w:tc>
        <w:tc>
          <w:tcPr>
            <w:tcW w:w="4929" w:type="dxa"/>
          </w:tcPr>
          <w:p w14:paraId="2BD25076" w14:textId="77777777" w:rsidR="009C117A"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r>
              <w:t>｜保留／换案复查通过</w:t>
            </w:r>
          </w:p>
        </w:tc>
      </w:tr>
    </w:tbl>
    <w:p w14:paraId="58C8BEA2" w14:textId="77777777" w:rsidR="009C117A" w:rsidRDefault="00000000">
      <w:pPr>
        <w:pStyle w:val="21"/>
      </w:pPr>
      <w:r>
        <w:t>卦辞原文</w:t>
      </w:r>
    </w:p>
    <w:p w14:paraId="28463DEC" w14:textId="77777777" w:rsidR="009C117A" w:rsidRDefault="00000000">
      <w:pPr>
        <w:rPr>
          <w:rFonts w:hint="eastAsia"/>
        </w:rPr>
      </w:pPr>
      <w:r>
        <w:t>蒙：亨。匪我求童蒙，童蒙求我。初筮告，再三渎，渎则不告。利贞。</w:t>
      </w:r>
    </w:p>
    <w:p w14:paraId="29C23DE2" w14:textId="77777777" w:rsidR="009C117A" w:rsidRDefault="00000000">
      <w:pPr>
        <w:pStyle w:val="21"/>
      </w:pPr>
      <w:r>
        <w:t>历史事件｜完整中文内容译述</w:t>
      </w:r>
    </w:p>
    <w:p w14:paraId="1BCCD4F4" w14:textId="77777777" w:rsidR="009C117A" w:rsidRDefault="00000000">
      <w:pPr>
        <w:rPr>
          <w:rFonts w:hint="eastAsia"/>
        </w:rPr>
      </w:pPr>
      <w:r>
        <w:t>义大利医师与教育改革者玛丽亚・蒙特梭利，早年曾接触儿童发展与特殊教育问题，逐渐认为教育应先细心观察儿童的实际能力与需要，而非一味要求儿童服从成人预设的方法。</w:t>
      </w:r>
      <w:r>
        <w:t>1907</w:t>
      </w:r>
      <w:r>
        <w:t>年，她在罗马圣罗伦佐地区开办第一所『儿童之家』（</w:t>
      </w:r>
      <w:r>
        <w:t>Casa dei Bambini</w:t>
      </w:r>
      <w:r>
        <w:t>），面对的是居住于当地社区的幼儿。她设计有秩序的教室环境、适合儿童操作的教具与日常练习，鼓励儿童在教师观察与引导下自主选择、反覆操作和修正错误。教师的角色并非不断讲解或代替孩子完成任务，而是在合适时机提供清楚示范，尊重儿童的专注与学习节奏。这套方法后来透过著作、课程与训练在多国传播，也引发不同教育界的讨论。它的发展说明：教育改革不是一场展示即可完成，而需要持续观察、修正教学与训练新教师。</w:t>
      </w:r>
    </w:p>
    <w:p w14:paraId="1C1263EB" w14:textId="77777777" w:rsidR="009C117A" w:rsidRDefault="00000000">
      <w:pPr>
        <w:pStyle w:val="21"/>
      </w:pPr>
      <w:r>
        <w:t>逐卦对照｜卦义与类比限制</w:t>
      </w:r>
    </w:p>
    <w:p w14:paraId="088FE898" w14:textId="77777777" w:rsidR="009C117A" w:rsidRDefault="00000000">
      <w:pPr>
        <w:rPr>
          <w:rFonts w:hint="eastAsia"/>
        </w:rPr>
      </w:pPr>
      <w:r>
        <w:t>蒙卦处理的是尚未成熟者如何接受启发，以及教与学之间适切的关系。儿童之家的教法让学习者主动接触教材，在需要时得到清楚指导，与『童蒙求我，初筮告』所包含的求教及适时启迪有直接类比。反覆练习不等于卦辞批评的『再三渎』；应分辨认真练习与不诚恳、无目的地反覆追问。蒙特梭利的教学法有自己的科学与教育脉络，不能宣称源自《周易》。</w:t>
      </w:r>
    </w:p>
    <w:p w14:paraId="13DAC7DE" w14:textId="77777777" w:rsidR="009C117A" w:rsidRDefault="00000000">
      <w:pPr>
        <w:rPr>
          <w:rFonts w:hint="eastAsia"/>
        </w:rPr>
      </w:pPr>
      <w:r>
        <w:t>事件来源：</w:t>
      </w:r>
      <w:r>
        <w:t>https://montessori-ami.org/node/1821</w:t>
      </w:r>
    </w:p>
    <w:p w14:paraId="4B324F69" w14:textId="77777777" w:rsidR="009C117A" w:rsidRDefault="00000000">
      <w:pPr>
        <w:rPr>
          <w:rFonts w:hint="eastAsia"/>
        </w:rPr>
      </w:pPr>
      <w:r>
        <w:t>证据界线：历史来源证明事件背景与发展，卦义对照为后设编辑诠释，不代表当事人使用《周易》。</w:t>
      </w:r>
    </w:p>
    <w:p w14:paraId="641D5F16" w14:textId="77777777" w:rsidR="009C117A" w:rsidRDefault="00000000">
      <w:pPr>
        <w:rPr>
          <w:rFonts w:hint="eastAsia"/>
        </w:rPr>
      </w:pPr>
      <w:r>
        <w:br w:type="page"/>
      </w:r>
    </w:p>
    <w:p w14:paraId="55D5B711" w14:textId="77777777" w:rsidR="009C117A" w:rsidRDefault="00000000">
      <w:pPr>
        <w:pStyle w:val="1"/>
      </w:pPr>
      <w:r>
        <w:lastRenderedPageBreak/>
        <w:t xml:space="preserve">05  </w:t>
      </w:r>
      <w:r>
        <w:t>需｜古腾堡建立印刷事业</w:t>
      </w:r>
    </w:p>
    <w:tbl>
      <w:tblPr>
        <w:tblStyle w:val="-1"/>
        <w:tblW w:w="0" w:type="auto"/>
        <w:tblLook w:val="04A0" w:firstRow="1" w:lastRow="0" w:firstColumn="1" w:lastColumn="0" w:noHBand="0" w:noVBand="1"/>
      </w:tblPr>
      <w:tblGrid>
        <w:gridCol w:w="4929"/>
        <w:gridCol w:w="4929"/>
      </w:tblGrid>
      <w:tr w:rsidR="009C117A" w14:paraId="0572764B" w14:textId="77777777" w:rsidTr="009C11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9" w:type="dxa"/>
          </w:tcPr>
          <w:p w14:paraId="02DCEC7C" w14:textId="77777777" w:rsidR="009C117A" w:rsidRDefault="00000000">
            <w:pPr>
              <w:rPr>
                <w:rFonts w:hint="eastAsia"/>
              </w:rPr>
            </w:pPr>
            <w:r>
              <w:t>案例</w:t>
            </w:r>
            <w:r>
              <w:t>ID</w:t>
            </w:r>
          </w:p>
        </w:tc>
        <w:tc>
          <w:tcPr>
            <w:tcW w:w="4929" w:type="dxa"/>
          </w:tcPr>
          <w:p w14:paraId="7068F456" w14:textId="77777777" w:rsidR="009C117A" w:rsidRDefault="00000000">
            <w:pPr>
              <w:cnfStyle w:val="100000000000" w:firstRow="1" w:lastRow="0" w:firstColumn="0" w:lastColumn="0" w:oddVBand="0" w:evenVBand="0" w:oddHBand="0" w:evenHBand="0" w:firstRowFirstColumn="0" w:firstRowLastColumn="0" w:lastRowFirstColumn="0" w:lastRowLastColumn="0"/>
              <w:rPr>
                <w:rFonts w:hint="eastAsia"/>
              </w:rPr>
            </w:pPr>
            <w:r>
              <w:t>EUUS-WL-H05</w:t>
            </w:r>
          </w:p>
        </w:tc>
      </w:tr>
      <w:tr w:rsidR="009C117A" w14:paraId="1FA498B8" w14:textId="77777777" w:rsidTr="009C1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9" w:type="dxa"/>
          </w:tcPr>
          <w:p w14:paraId="1330C6C8" w14:textId="77777777" w:rsidR="009C117A" w:rsidRDefault="00000000">
            <w:pPr>
              <w:rPr>
                <w:rFonts w:hint="eastAsia"/>
              </w:rPr>
            </w:pPr>
            <w:r>
              <w:t>最终</w:t>
            </w:r>
            <w:r>
              <w:t>A</w:t>
            </w:r>
            <w:r>
              <w:t>／</w:t>
            </w:r>
            <w:r>
              <w:t>B</w:t>
            </w:r>
            <w:r>
              <w:t>评级</w:t>
            </w:r>
          </w:p>
        </w:tc>
        <w:tc>
          <w:tcPr>
            <w:tcW w:w="4929" w:type="dxa"/>
          </w:tcPr>
          <w:p w14:paraId="5146AE96" w14:textId="77777777" w:rsidR="009C117A"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r>
              <w:t>｜保留／换案复查通过</w:t>
            </w:r>
          </w:p>
        </w:tc>
      </w:tr>
    </w:tbl>
    <w:p w14:paraId="088397B9" w14:textId="77777777" w:rsidR="009C117A" w:rsidRDefault="00000000">
      <w:pPr>
        <w:pStyle w:val="21"/>
      </w:pPr>
      <w:r>
        <w:t>卦辞原文</w:t>
      </w:r>
    </w:p>
    <w:p w14:paraId="3B60559F" w14:textId="77777777" w:rsidR="009C117A" w:rsidRDefault="00000000">
      <w:pPr>
        <w:rPr>
          <w:rFonts w:hint="eastAsia"/>
        </w:rPr>
      </w:pPr>
      <w:r>
        <w:t>需：有孚，光亨。贞吉，利涉大川。</w:t>
      </w:r>
    </w:p>
    <w:p w14:paraId="79C17E30" w14:textId="77777777" w:rsidR="009C117A" w:rsidRDefault="00000000">
      <w:pPr>
        <w:pStyle w:val="21"/>
      </w:pPr>
      <w:r>
        <w:t>历史事件｜完整中文内容译述</w:t>
      </w:r>
    </w:p>
    <w:p w14:paraId="0F12F7F1" w14:textId="77777777" w:rsidR="009C117A" w:rsidRDefault="00000000">
      <w:pPr>
        <w:rPr>
          <w:rFonts w:hint="eastAsia"/>
        </w:rPr>
      </w:pPr>
      <w:r>
        <w:t>在十五世纪的欧洲，书籍多以手工抄写或其他耗费人力的方法制作。古腾堡在美因兹投入印刷技术与企业建置，其成果并非单一发明，而是金属活字、油墨、印刷机、纸张、熟练工人与资金的整合。他与资助者约翰・福斯特建立财务关系，发展能生产大部头印刷品的工作坊，包括后世所称的古腾堡圣经。新的生产方法必须反覆试验、购置昂贵设备，在收益实现前承担大量成本。后来古腾堡与福斯特发生法律及财务争议，影响他对工坊资产的控制。尽管如此，印刷技术很快传至欧洲各城市。古腾堡并未亲自掌控随后整个产业的发展，却证明文本制作可以成为具重复性的专业流程。等待成熟的阶段并非无所事事，而是为了让技术、资本、人才与品质达到可持续运作的程度。</w:t>
      </w:r>
    </w:p>
    <w:p w14:paraId="65BE9FCE" w14:textId="77777777" w:rsidR="009C117A" w:rsidRDefault="00000000">
      <w:pPr>
        <w:pStyle w:val="21"/>
      </w:pPr>
      <w:r>
        <w:t>逐卦对照｜卦义与类比限制</w:t>
      </w:r>
    </w:p>
    <w:p w14:paraId="5D059812" w14:textId="77777777" w:rsidR="009C117A" w:rsidRDefault="00000000">
      <w:pPr>
        <w:rPr>
          <w:rFonts w:hint="eastAsia"/>
        </w:rPr>
      </w:pPr>
      <w:r>
        <w:t>需卦的『有孚，光亨，贞吉，利涉大川』可用来思考等待与准备的关系。古腾堡在收益出现前长期投入技术整合，等待是有目标的试验、设备建置与资金安排，而不是消极拖延。即使印刷技术获得重大影响，也不能忽略诉讼与控制权风险。类比的核心在于坚持、准备和掌握时机，不代表卦辞预言了技术商业化。</w:t>
      </w:r>
    </w:p>
    <w:p w14:paraId="3AA7DC81" w14:textId="77777777" w:rsidR="009C117A" w:rsidRDefault="00000000">
      <w:pPr>
        <w:rPr>
          <w:rFonts w:hint="eastAsia"/>
        </w:rPr>
      </w:pPr>
      <w:r>
        <w:t>事件来源：</w:t>
      </w:r>
      <w:r>
        <w:t>https://en.wikipedia.org/wiki/Johannes_Gutenberg</w:t>
      </w:r>
    </w:p>
    <w:p w14:paraId="54C32544" w14:textId="77777777" w:rsidR="009C117A" w:rsidRDefault="00000000">
      <w:pPr>
        <w:rPr>
          <w:rFonts w:hint="eastAsia"/>
        </w:rPr>
      </w:pPr>
      <w:r>
        <w:t>证据界线：历史来源证明事件背景与发展，卦义对照为后设编辑诠释，不代表当事人使用《周易》。</w:t>
      </w:r>
    </w:p>
    <w:p w14:paraId="5D798AD3" w14:textId="77777777" w:rsidR="009C117A" w:rsidRDefault="00000000">
      <w:pPr>
        <w:rPr>
          <w:rFonts w:hint="eastAsia"/>
        </w:rPr>
      </w:pPr>
      <w:r>
        <w:br w:type="page"/>
      </w:r>
    </w:p>
    <w:p w14:paraId="1ACFBACA" w14:textId="77777777" w:rsidR="009C117A" w:rsidRDefault="00000000">
      <w:pPr>
        <w:pStyle w:val="1"/>
      </w:pPr>
      <w:r>
        <w:lastRenderedPageBreak/>
        <w:t xml:space="preserve">06  </w:t>
      </w:r>
      <w:r>
        <w:t>讼｜</w:t>
      </w:r>
      <w:r>
        <w:t>1902</w:t>
      </w:r>
      <w:r>
        <w:t>年美国无烟煤罢工从对抗走向仲裁</w:t>
      </w:r>
    </w:p>
    <w:tbl>
      <w:tblPr>
        <w:tblStyle w:val="-1"/>
        <w:tblW w:w="0" w:type="auto"/>
        <w:tblLook w:val="04A0" w:firstRow="1" w:lastRow="0" w:firstColumn="1" w:lastColumn="0" w:noHBand="0" w:noVBand="1"/>
      </w:tblPr>
      <w:tblGrid>
        <w:gridCol w:w="4929"/>
        <w:gridCol w:w="4929"/>
      </w:tblGrid>
      <w:tr w:rsidR="009C117A" w14:paraId="5842B774" w14:textId="77777777" w:rsidTr="009C11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9" w:type="dxa"/>
          </w:tcPr>
          <w:p w14:paraId="2E3D8DB5" w14:textId="77777777" w:rsidR="009C117A" w:rsidRDefault="00000000">
            <w:pPr>
              <w:rPr>
                <w:rFonts w:hint="eastAsia"/>
              </w:rPr>
            </w:pPr>
            <w:r>
              <w:t>案例</w:t>
            </w:r>
            <w:r>
              <w:t>ID</w:t>
            </w:r>
          </w:p>
        </w:tc>
        <w:tc>
          <w:tcPr>
            <w:tcW w:w="4929" w:type="dxa"/>
          </w:tcPr>
          <w:p w14:paraId="0A7226AF" w14:textId="77777777" w:rsidR="009C117A" w:rsidRDefault="00000000">
            <w:pPr>
              <w:cnfStyle w:val="100000000000" w:firstRow="1" w:lastRow="0" w:firstColumn="0" w:lastColumn="0" w:oddVBand="0" w:evenVBand="0" w:oddHBand="0" w:evenHBand="0" w:firstRowFirstColumn="0" w:firstRowLastColumn="0" w:lastRowFirstColumn="0" w:lastRowLastColumn="0"/>
              <w:rPr>
                <w:rFonts w:hint="eastAsia"/>
              </w:rPr>
            </w:pPr>
            <w:r>
              <w:t>EUUS-WL-H06</w:t>
            </w:r>
          </w:p>
        </w:tc>
      </w:tr>
      <w:tr w:rsidR="009C117A" w14:paraId="5B05011F" w14:textId="77777777" w:rsidTr="009C1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9" w:type="dxa"/>
          </w:tcPr>
          <w:p w14:paraId="1284B99B" w14:textId="77777777" w:rsidR="009C117A" w:rsidRDefault="00000000">
            <w:pPr>
              <w:rPr>
                <w:rFonts w:hint="eastAsia"/>
              </w:rPr>
            </w:pPr>
            <w:r>
              <w:t>最终</w:t>
            </w:r>
            <w:r>
              <w:t>A</w:t>
            </w:r>
            <w:r>
              <w:t>／</w:t>
            </w:r>
            <w:r>
              <w:t>B</w:t>
            </w:r>
            <w:r>
              <w:t>评级</w:t>
            </w:r>
          </w:p>
        </w:tc>
        <w:tc>
          <w:tcPr>
            <w:tcW w:w="4929" w:type="dxa"/>
          </w:tcPr>
          <w:p w14:paraId="08D12855" w14:textId="77777777" w:rsidR="009C117A"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r>
              <w:t>｜保留／换案复查通过</w:t>
            </w:r>
          </w:p>
        </w:tc>
      </w:tr>
    </w:tbl>
    <w:p w14:paraId="6A08DD99" w14:textId="77777777" w:rsidR="009C117A" w:rsidRDefault="00000000">
      <w:pPr>
        <w:pStyle w:val="21"/>
      </w:pPr>
      <w:r>
        <w:t>卦辞原文</w:t>
      </w:r>
    </w:p>
    <w:p w14:paraId="712A2087" w14:textId="77777777" w:rsidR="009C117A" w:rsidRDefault="00000000">
      <w:pPr>
        <w:rPr>
          <w:rFonts w:hint="eastAsia"/>
        </w:rPr>
      </w:pPr>
      <w:r>
        <w:t>讼：有孚，窒，惕，中吉，终凶。利见大人，不利涉大川。</w:t>
      </w:r>
    </w:p>
    <w:p w14:paraId="782ED519" w14:textId="77777777" w:rsidR="009C117A" w:rsidRDefault="00000000">
      <w:pPr>
        <w:pStyle w:val="21"/>
      </w:pPr>
      <w:r>
        <w:t>历史事件｜完整中文内容译述</w:t>
      </w:r>
    </w:p>
    <w:p w14:paraId="37B21C3D" w14:textId="77777777" w:rsidR="009C117A" w:rsidRDefault="00000000">
      <w:pPr>
        <w:rPr>
          <w:rFonts w:hint="eastAsia"/>
        </w:rPr>
      </w:pPr>
      <w:r>
        <w:t>1902</w:t>
      </w:r>
      <w:r>
        <w:t>年，美国宾夕法尼亚州无烟煤矿工发起大规模罢工，工人组织与矿场经营者长期对工资、工时及工会地位存在分歧。煤炭是许多城市与家庭的重要取暖燃料，罢工延续使入冬供应与公共安全受到威胁。矿工要求改善工资与工作条件，资方则反对由工会掌控谈判架构；双方的立场都难以透过单纯坚持而消除。西奥多・罗斯福总统尝试召集有关人员寻求解决，政府并非一开始就能直接命令私人企业与劳工接受某个结果。随着供应风险升高，各方最终接受委员会调查及仲裁安排。</w:t>
      </w:r>
      <w:r>
        <w:t>1903</w:t>
      </w:r>
      <w:r>
        <w:t>年的报告提出工资、工时及争端处理措施，罢工获得解决，但各方并未取得全部诉求。事件呈现从僵持、公共压力到第三方程序处理的历程；制度性折衷比无限延长对抗更能限制整体损害。</w:t>
      </w:r>
    </w:p>
    <w:p w14:paraId="46F22940" w14:textId="77777777" w:rsidR="009C117A" w:rsidRDefault="00000000">
      <w:pPr>
        <w:pStyle w:val="21"/>
      </w:pPr>
      <w:r>
        <w:t>逐卦对照｜卦义与类比限制</w:t>
      </w:r>
    </w:p>
    <w:p w14:paraId="532554F7" w14:textId="77777777" w:rsidR="009C117A" w:rsidRDefault="00000000">
      <w:pPr>
        <w:rPr>
          <w:rFonts w:hint="eastAsia"/>
        </w:rPr>
      </w:pPr>
      <w:r>
        <w:t>讼卦提醒：即使争议双方都自认有理，坚持到底仍可能两败具伤，因此重视审慎、适时止争及寻求有能力的中立者。无烟煤罢工的仲裁提供明确的相应情境：从直接对立转入调查与第三方裁决，双方均须接受某些限制。它并未消除全部劳资矛盾，也不代表仲裁必然公正；相对应的是『中吉，终凶』所提示的避免冲突无限升级。</w:t>
      </w:r>
    </w:p>
    <w:p w14:paraId="5A3963F7" w14:textId="77777777" w:rsidR="009C117A" w:rsidRDefault="00000000">
      <w:pPr>
        <w:rPr>
          <w:rFonts w:hint="eastAsia"/>
        </w:rPr>
      </w:pPr>
      <w:r>
        <w:t>事件来源：</w:t>
      </w:r>
      <w:r>
        <w:t>https://www.dol.gov/general/aboutdol/history/coalstrike</w:t>
      </w:r>
    </w:p>
    <w:p w14:paraId="66BCEB92" w14:textId="77777777" w:rsidR="009C117A" w:rsidRDefault="00000000">
      <w:pPr>
        <w:rPr>
          <w:rFonts w:hint="eastAsia"/>
        </w:rPr>
      </w:pPr>
      <w:r>
        <w:t>证据界线：历史来源证明事件背景与发展，卦义对照为后设编辑诠释，不代表当事人使用《周易》。</w:t>
      </w:r>
    </w:p>
    <w:p w14:paraId="78A62F01" w14:textId="77777777" w:rsidR="009C117A" w:rsidRDefault="00000000">
      <w:pPr>
        <w:rPr>
          <w:rFonts w:hint="eastAsia"/>
        </w:rPr>
      </w:pPr>
      <w:r>
        <w:br w:type="page"/>
      </w:r>
    </w:p>
    <w:p w14:paraId="1A6639F1" w14:textId="77777777" w:rsidR="009C117A" w:rsidRDefault="00000000">
      <w:pPr>
        <w:pStyle w:val="1"/>
      </w:pPr>
      <w:r>
        <w:lastRenderedPageBreak/>
        <w:t xml:space="preserve">07  </w:t>
      </w:r>
      <w:r>
        <w:t>师｜南丁格尔组织斯库塔里战地护理团队</w:t>
      </w:r>
    </w:p>
    <w:tbl>
      <w:tblPr>
        <w:tblStyle w:val="-1"/>
        <w:tblW w:w="0" w:type="auto"/>
        <w:tblLook w:val="04A0" w:firstRow="1" w:lastRow="0" w:firstColumn="1" w:lastColumn="0" w:noHBand="0" w:noVBand="1"/>
      </w:tblPr>
      <w:tblGrid>
        <w:gridCol w:w="4929"/>
        <w:gridCol w:w="4929"/>
      </w:tblGrid>
      <w:tr w:rsidR="009C117A" w14:paraId="06263473" w14:textId="77777777" w:rsidTr="009C11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9" w:type="dxa"/>
          </w:tcPr>
          <w:p w14:paraId="5EC9A0B3" w14:textId="77777777" w:rsidR="009C117A" w:rsidRDefault="00000000">
            <w:pPr>
              <w:rPr>
                <w:rFonts w:hint="eastAsia"/>
              </w:rPr>
            </w:pPr>
            <w:r>
              <w:t>案例</w:t>
            </w:r>
            <w:r>
              <w:t>ID</w:t>
            </w:r>
          </w:p>
        </w:tc>
        <w:tc>
          <w:tcPr>
            <w:tcW w:w="4929" w:type="dxa"/>
          </w:tcPr>
          <w:p w14:paraId="7826DE2C" w14:textId="77777777" w:rsidR="009C117A" w:rsidRDefault="00000000">
            <w:pPr>
              <w:cnfStyle w:val="100000000000" w:firstRow="1" w:lastRow="0" w:firstColumn="0" w:lastColumn="0" w:oddVBand="0" w:evenVBand="0" w:oddHBand="0" w:evenHBand="0" w:firstRowFirstColumn="0" w:firstRowLastColumn="0" w:lastRowFirstColumn="0" w:lastRowLastColumn="0"/>
              <w:rPr>
                <w:rFonts w:hint="eastAsia"/>
              </w:rPr>
            </w:pPr>
            <w:r>
              <w:t>EUUS-WL-H07</w:t>
            </w:r>
          </w:p>
        </w:tc>
      </w:tr>
      <w:tr w:rsidR="009C117A" w14:paraId="1897A213" w14:textId="77777777" w:rsidTr="009C1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9" w:type="dxa"/>
          </w:tcPr>
          <w:p w14:paraId="02B6DA00" w14:textId="77777777" w:rsidR="009C117A" w:rsidRDefault="00000000">
            <w:pPr>
              <w:rPr>
                <w:rFonts w:hint="eastAsia"/>
              </w:rPr>
            </w:pPr>
            <w:r>
              <w:t>最终</w:t>
            </w:r>
            <w:r>
              <w:t>A</w:t>
            </w:r>
            <w:r>
              <w:t>／</w:t>
            </w:r>
            <w:r>
              <w:t>B</w:t>
            </w:r>
            <w:r>
              <w:t>评级</w:t>
            </w:r>
          </w:p>
        </w:tc>
        <w:tc>
          <w:tcPr>
            <w:tcW w:w="4929" w:type="dxa"/>
          </w:tcPr>
          <w:p w14:paraId="3BD5EAA5" w14:textId="77777777" w:rsidR="009C117A"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r>
              <w:t>｜保留／换案复查通过</w:t>
            </w:r>
          </w:p>
        </w:tc>
      </w:tr>
    </w:tbl>
    <w:p w14:paraId="0C316D20" w14:textId="77777777" w:rsidR="009C117A" w:rsidRDefault="00000000">
      <w:pPr>
        <w:pStyle w:val="21"/>
      </w:pPr>
      <w:r>
        <w:t>卦辞原文</w:t>
      </w:r>
    </w:p>
    <w:p w14:paraId="5F341D45" w14:textId="77777777" w:rsidR="009C117A" w:rsidRDefault="00000000">
      <w:pPr>
        <w:rPr>
          <w:rFonts w:hint="eastAsia"/>
        </w:rPr>
      </w:pPr>
      <w:r>
        <w:t>师：贞丈人吉，无咎。</w:t>
      </w:r>
    </w:p>
    <w:p w14:paraId="6D53C631" w14:textId="77777777" w:rsidR="009C117A" w:rsidRDefault="00000000">
      <w:pPr>
        <w:pStyle w:val="21"/>
      </w:pPr>
      <w:r>
        <w:t>历史事件｜完整中文内容译述</w:t>
      </w:r>
    </w:p>
    <w:p w14:paraId="41E735BE" w14:textId="77777777" w:rsidR="009C117A" w:rsidRDefault="00000000">
      <w:pPr>
        <w:rPr>
          <w:rFonts w:hint="eastAsia"/>
        </w:rPr>
      </w:pPr>
      <w:r>
        <w:t>克里米亚战争期间，英军医疗机构面临伤患拥挤、物资不足与卫生管理问题。</w:t>
      </w:r>
      <w:r>
        <w:t>1854</w:t>
      </w:r>
      <w:r>
        <w:t>年，佛罗伦丝・南丁格尔率领护理人员前往位于鄂图曼帝国斯库塔里的英军医院。她所面对的不只是个别病人的照护需求，也包括人员分工、纪律、供应、病房环境及与军医行政体系合作等挑战。护理工作必须持续执行，才可能改善现场秩序。南丁格尔与同事投入病患照料、卫生管理和资源协调；后来的公共卫生改革及护理专业化也与她的倡议有关。战时死亡率的变化涉及多种因素，不能完全归因于某个人或某项单一措施。这段经历显示，重大危机中领导工作的价值不只在个人的勇敢，更在于能组织队伍、订出程序并在困难环境下维持集体行动。</w:t>
      </w:r>
    </w:p>
    <w:p w14:paraId="5E05A23F" w14:textId="77777777" w:rsidR="009C117A" w:rsidRDefault="00000000">
      <w:pPr>
        <w:pStyle w:val="21"/>
      </w:pPr>
      <w:r>
        <w:t>逐卦对照｜卦义与类比限制</w:t>
      </w:r>
    </w:p>
    <w:p w14:paraId="192E3E21" w14:textId="77777777" w:rsidR="009C117A" w:rsidRDefault="00000000">
      <w:pPr>
        <w:rPr>
          <w:rFonts w:hint="eastAsia"/>
        </w:rPr>
      </w:pPr>
      <w:r>
        <w:t>师卦着重有纪律的团体、适任的领导与守正。南丁格尔在战地医院组织护理团队，建立任务分工与持续性的卫生及照护程序，与『贞丈人吉，无咎』所重视的成熟统率相呼应。护理团队并非军队作战部队，因此这是一种组织治理的类比，不能把救护和军事指挥视为完全相同。历史资料也不支持她曾依《周易》行事。</w:t>
      </w:r>
    </w:p>
    <w:p w14:paraId="1E123967" w14:textId="77777777" w:rsidR="009C117A" w:rsidRDefault="00000000">
      <w:pPr>
        <w:rPr>
          <w:rFonts w:hint="eastAsia"/>
        </w:rPr>
      </w:pPr>
      <w:r>
        <w:t>事件来源：</w:t>
      </w:r>
      <w:r>
        <w:t>https://www.nam.ac.uk/explore/florence-nightingale-lady-lamp</w:t>
      </w:r>
    </w:p>
    <w:p w14:paraId="3C30EDD9" w14:textId="77777777" w:rsidR="009C117A" w:rsidRDefault="00000000">
      <w:pPr>
        <w:rPr>
          <w:rFonts w:hint="eastAsia"/>
        </w:rPr>
      </w:pPr>
      <w:r>
        <w:t>证据界线：历史来源证明事件背景与发展，卦义对照为后设编辑诠释，不代表当事人使用《周易》。</w:t>
      </w:r>
    </w:p>
    <w:p w14:paraId="3C2177F9" w14:textId="77777777" w:rsidR="009C117A" w:rsidRDefault="00000000">
      <w:pPr>
        <w:rPr>
          <w:rFonts w:hint="eastAsia"/>
        </w:rPr>
      </w:pPr>
      <w:r>
        <w:br w:type="page"/>
      </w:r>
    </w:p>
    <w:p w14:paraId="6B0452A3" w14:textId="77777777" w:rsidR="009C117A" w:rsidRDefault="00000000">
      <w:pPr>
        <w:pStyle w:val="1"/>
      </w:pPr>
      <w:r>
        <w:lastRenderedPageBreak/>
        <w:t xml:space="preserve">08  </w:t>
      </w:r>
      <w:r>
        <w:t>比｜博尔顿与瓦特建立商业合作</w:t>
      </w:r>
    </w:p>
    <w:tbl>
      <w:tblPr>
        <w:tblStyle w:val="-1"/>
        <w:tblW w:w="0" w:type="auto"/>
        <w:tblLook w:val="04A0" w:firstRow="1" w:lastRow="0" w:firstColumn="1" w:lastColumn="0" w:noHBand="0" w:noVBand="1"/>
      </w:tblPr>
      <w:tblGrid>
        <w:gridCol w:w="4929"/>
        <w:gridCol w:w="4929"/>
      </w:tblGrid>
      <w:tr w:rsidR="009C117A" w14:paraId="34D37378" w14:textId="77777777" w:rsidTr="009C11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9" w:type="dxa"/>
          </w:tcPr>
          <w:p w14:paraId="1FE3267C" w14:textId="77777777" w:rsidR="009C117A" w:rsidRDefault="00000000">
            <w:pPr>
              <w:rPr>
                <w:rFonts w:hint="eastAsia"/>
              </w:rPr>
            </w:pPr>
            <w:r>
              <w:t>案例</w:t>
            </w:r>
            <w:r>
              <w:t>ID</w:t>
            </w:r>
          </w:p>
        </w:tc>
        <w:tc>
          <w:tcPr>
            <w:tcW w:w="4929" w:type="dxa"/>
          </w:tcPr>
          <w:p w14:paraId="684832D8" w14:textId="77777777" w:rsidR="009C117A" w:rsidRDefault="00000000">
            <w:pPr>
              <w:cnfStyle w:val="100000000000" w:firstRow="1" w:lastRow="0" w:firstColumn="0" w:lastColumn="0" w:oddVBand="0" w:evenVBand="0" w:oddHBand="0" w:evenHBand="0" w:firstRowFirstColumn="0" w:firstRowLastColumn="0" w:lastRowFirstColumn="0" w:lastRowLastColumn="0"/>
              <w:rPr>
                <w:rFonts w:hint="eastAsia"/>
              </w:rPr>
            </w:pPr>
            <w:r>
              <w:t>EUUS-WL-H08</w:t>
            </w:r>
          </w:p>
        </w:tc>
      </w:tr>
      <w:tr w:rsidR="009C117A" w14:paraId="317C9D94" w14:textId="77777777" w:rsidTr="009C1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9" w:type="dxa"/>
          </w:tcPr>
          <w:p w14:paraId="2F0184C2" w14:textId="77777777" w:rsidR="009C117A" w:rsidRDefault="00000000">
            <w:pPr>
              <w:rPr>
                <w:rFonts w:hint="eastAsia"/>
              </w:rPr>
            </w:pPr>
            <w:r>
              <w:t>最终</w:t>
            </w:r>
            <w:r>
              <w:t>A</w:t>
            </w:r>
            <w:r>
              <w:t>／</w:t>
            </w:r>
            <w:r>
              <w:t>B</w:t>
            </w:r>
            <w:r>
              <w:t>评级</w:t>
            </w:r>
          </w:p>
        </w:tc>
        <w:tc>
          <w:tcPr>
            <w:tcW w:w="4929" w:type="dxa"/>
          </w:tcPr>
          <w:p w14:paraId="684EC8DC" w14:textId="77777777" w:rsidR="009C117A"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r>
              <w:t>｜保留／换案复查通过</w:t>
            </w:r>
          </w:p>
        </w:tc>
      </w:tr>
    </w:tbl>
    <w:p w14:paraId="14B601B2" w14:textId="77777777" w:rsidR="009C117A" w:rsidRDefault="00000000">
      <w:pPr>
        <w:pStyle w:val="21"/>
      </w:pPr>
      <w:r>
        <w:t>卦辞原文</w:t>
      </w:r>
    </w:p>
    <w:p w14:paraId="256BD5B8" w14:textId="77777777" w:rsidR="009C117A" w:rsidRDefault="00000000">
      <w:pPr>
        <w:rPr>
          <w:rFonts w:hint="eastAsia"/>
        </w:rPr>
      </w:pPr>
      <w:r>
        <w:t>比：吉。原筮元永贞，无咎。不宁方来，后夫凶。</w:t>
      </w:r>
    </w:p>
    <w:p w14:paraId="34F2B555" w14:textId="77777777" w:rsidR="009C117A" w:rsidRDefault="00000000">
      <w:pPr>
        <w:pStyle w:val="21"/>
      </w:pPr>
      <w:r>
        <w:t>历史事件｜完整中文内容译述</w:t>
      </w:r>
    </w:p>
    <w:p w14:paraId="5E234E47" w14:textId="77777777" w:rsidR="009C117A" w:rsidRDefault="00000000">
      <w:pPr>
        <w:rPr>
          <w:rFonts w:hint="eastAsia"/>
        </w:rPr>
      </w:pPr>
      <w:r>
        <w:t>詹姆斯・瓦特已发展出蒸汽机的重要改良，却面临将技术转化为可靠商品的困难。制造蒸汽机需要资本、设备、顾客、安装与维修能力。马修・博尔顿拥有索霍制造基地及商业管理经验，因而与瓦特建立合作，将工程技术和生产、销售资源结合。两人向矿场及工厂提供或授权蒸汽机，并持续处理设计与现场技术问题。十八世纪后期，这段合作成为工业革命中著名的企业伙伴关系。其成果不是一场灵光乍现，而是长时间维持互补分工：一方提供技术与创新，另一方提供资源、商业网络与组织能力。不同能力的结合创造单方难以达到的经济效果，也提醒我们合作的核心在共同目标、责任与持续履约，而不是仅仅彼此欣赏。</w:t>
      </w:r>
    </w:p>
    <w:p w14:paraId="0B7ECFD0" w14:textId="77777777" w:rsidR="009C117A" w:rsidRDefault="00000000">
      <w:pPr>
        <w:pStyle w:val="21"/>
      </w:pPr>
      <w:r>
        <w:t>逐卦对照｜卦义与类比限制</w:t>
      </w:r>
    </w:p>
    <w:p w14:paraId="1AF7261F" w14:textId="77777777" w:rsidR="009C117A" w:rsidRDefault="00000000">
      <w:pPr>
        <w:rPr>
          <w:rFonts w:hint="eastAsia"/>
        </w:rPr>
      </w:pPr>
      <w:r>
        <w:t>比卦强调亲比、结合与信任的持续性。博尔顿与瓦特结盟，因为两人各自拥有对方欠缺的资源；这使团队得以累积制造与商业化能力。合作的成败还需透过长期承诺、品质与财务安排来检验，而不是签约即告完成。『后夫凶』的时机意象并非此案例的直接史实，故类比以建立可靠的伙伴关系为主。</w:t>
      </w:r>
    </w:p>
    <w:p w14:paraId="167E38A6" w14:textId="77777777" w:rsidR="009C117A" w:rsidRDefault="00000000">
      <w:pPr>
        <w:rPr>
          <w:rFonts w:hint="eastAsia"/>
        </w:rPr>
      </w:pPr>
      <w:r>
        <w:t>事件来源：</w:t>
      </w:r>
      <w:r>
        <w:t>https://en.wikipedia.org/wiki/Boulton_and_Watt</w:t>
      </w:r>
    </w:p>
    <w:p w14:paraId="034FF36D" w14:textId="77777777" w:rsidR="009C117A" w:rsidRDefault="00000000">
      <w:pPr>
        <w:rPr>
          <w:rFonts w:hint="eastAsia"/>
        </w:rPr>
      </w:pPr>
      <w:r>
        <w:t>证据界线：历史来源证明事件背景与发展，卦义对照为后设编辑诠释，不代表当事人使用《周易》。</w:t>
      </w:r>
    </w:p>
    <w:p w14:paraId="2D3A5C23" w14:textId="77777777" w:rsidR="009C117A" w:rsidRDefault="00000000">
      <w:pPr>
        <w:rPr>
          <w:rFonts w:hint="eastAsia"/>
        </w:rPr>
      </w:pPr>
      <w:r>
        <w:br w:type="page"/>
      </w:r>
    </w:p>
    <w:p w14:paraId="32ED85C2" w14:textId="77777777" w:rsidR="009C117A" w:rsidRDefault="00000000">
      <w:pPr>
        <w:pStyle w:val="1"/>
      </w:pPr>
      <w:r>
        <w:lastRenderedPageBreak/>
        <w:t xml:space="preserve">09  </w:t>
      </w:r>
      <w:r>
        <w:t>小畜｜富兰克林在费城逐步建立印刷事业</w:t>
      </w:r>
    </w:p>
    <w:tbl>
      <w:tblPr>
        <w:tblStyle w:val="-1"/>
        <w:tblW w:w="0" w:type="auto"/>
        <w:tblLook w:val="04A0" w:firstRow="1" w:lastRow="0" w:firstColumn="1" w:lastColumn="0" w:noHBand="0" w:noVBand="1"/>
      </w:tblPr>
      <w:tblGrid>
        <w:gridCol w:w="4929"/>
        <w:gridCol w:w="4929"/>
      </w:tblGrid>
      <w:tr w:rsidR="009C117A" w14:paraId="409FC20D" w14:textId="77777777" w:rsidTr="009C11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9" w:type="dxa"/>
          </w:tcPr>
          <w:p w14:paraId="5D312231" w14:textId="77777777" w:rsidR="009C117A" w:rsidRDefault="00000000">
            <w:pPr>
              <w:rPr>
                <w:rFonts w:hint="eastAsia"/>
              </w:rPr>
            </w:pPr>
            <w:r>
              <w:t>案例</w:t>
            </w:r>
            <w:r>
              <w:t>ID</w:t>
            </w:r>
          </w:p>
        </w:tc>
        <w:tc>
          <w:tcPr>
            <w:tcW w:w="4929" w:type="dxa"/>
          </w:tcPr>
          <w:p w14:paraId="40F98CEA" w14:textId="77777777" w:rsidR="009C117A" w:rsidRDefault="00000000">
            <w:pPr>
              <w:cnfStyle w:val="100000000000" w:firstRow="1" w:lastRow="0" w:firstColumn="0" w:lastColumn="0" w:oddVBand="0" w:evenVBand="0" w:oddHBand="0" w:evenHBand="0" w:firstRowFirstColumn="0" w:firstRowLastColumn="0" w:lastRowFirstColumn="0" w:lastRowLastColumn="0"/>
              <w:rPr>
                <w:rFonts w:hint="eastAsia"/>
              </w:rPr>
            </w:pPr>
            <w:r>
              <w:t>EUUS-WL-H09</w:t>
            </w:r>
          </w:p>
        </w:tc>
      </w:tr>
      <w:tr w:rsidR="009C117A" w14:paraId="2A6C98DD" w14:textId="77777777" w:rsidTr="009C1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9" w:type="dxa"/>
          </w:tcPr>
          <w:p w14:paraId="4BE44CC8" w14:textId="77777777" w:rsidR="009C117A" w:rsidRDefault="00000000">
            <w:pPr>
              <w:rPr>
                <w:rFonts w:hint="eastAsia"/>
              </w:rPr>
            </w:pPr>
            <w:r>
              <w:t>最终</w:t>
            </w:r>
            <w:r>
              <w:t>A</w:t>
            </w:r>
            <w:r>
              <w:t>／</w:t>
            </w:r>
            <w:r>
              <w:t>B</w:t>
            </w:r>
            <w:r>
              <w:t>评级</w:t>
            </w:r>
          </w:p>
        </w:tc>
        <w:tc>
          <w:tcPr>
            <w:tcW w:w="4929" w:type="dxa"/>
          </w:tcPr>
          <w:p w14:paraId="10626941" w14:textId="77777777" w:rsidR="009C117A"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r>
              <w:t>｜保留／换案复查通过</w:t>
            </w:r>
          </w:p>
        </w:tc>
      </w:tr>
    </w:tbl>
    <w:p w14:paraId="23311D3F" w14:textId="77777777" w:rsidR="009C117A" w:rsidRDefault="00000000">
      <w:pPr>
        <w:pStyle w:val="21"/>
      </w:pPr>
      <w:r>
        <w:t>卦辞原文</w:t>
      </w:r>
    </w:p>
    <w:p w14:paraId="2E3BADE3" w14:textId="77777777" w:rsidR="009C117A" w:rsidRDefault="00000000">
      <w:pPr>
        <w:rPr>
          <w:rFonts w:hint="eastAsia"/>
        </w:rPr>
      </w:pPr>
      <w:r>
        <w:t>小畜：亨。密云不雨，自我西郊。</w:t>
      </w:r>
    </w:p>
    <w:p w14:paraId="428AB98D" w14:textId="77777777" w:rsidR="009C117A" w:rsidRDefault="00000000">
      <w:pPr>
        <w:pStyle w:val="21"/>
      </w:pPr>
      <w:r>
        <w:t>历史事件｜完整中文内容译述</w:t>
      </w:r>
    </w:p>
    <w:p w14:paraId="5EFD3920" w14:textId="77777777" w:rsidR="009C117A" w:rsidRDefault="00000000">
      <w:pPr>
        <w:rPr>
          <w:rFonts w:hint="eastAsia"/>
        </w:rPr>
      </w:pPr>
      <w:r>
        <w:t>年轻的班杰明・富兰克林离开波士顿的学徒工作后，资源有限地来到费城。印刷是需要设备、客户、信用与声誉的技术行业，任何一项都无法一夕获得。他先替其他印刷业者工作，曾前往伦敦，后来回到费城，逐步展开自己的事业。富兰克林经营印刷店、出版《宾夕法尼亚公报》及《穷理查年鉴》，也透过公共活动与商业往来拓展人际关系。事业成长来自反覆的小决策：学习、节约、建立合作及维持可被信任的表现。印刷业提供他财务上的独立，使他后来有机会投入科学、社会与政治工作。他的经历并非沿着单一公司的直线升迁，而是多次尝试、移动与累积信誉。后来声望愈大，愈应看见早期能力尚未成熟时所需的持续准备。</w:t>
      </w:r>
    </w:p>
    <w:p w14:paraId="338577D6" w14:textId="77777777" w:rsidR="009C117A" w:rsidRDefault="00000000">
      <w:pPr>
        <w:pStyle w:val="21"/>
      </w:pPr>
      <w:r>
        <w:t>逐卦对照｜卦义与类比限制</w:t>
      </w:r>
    </w:p>
    <w:p w14:paraId="22532635" w14:textId="77777777" w:rsidR="009C117A" w:rsidRDefault="00000000">
      <w:pPr>
        <w:rPr>
          <w:rFonts w:hint="eastAsia"/>
        </w:rPr>
      </w:pPr>
      <w:r>
        <w:t>小畜卦的主题是小量积蓄、逐步收敛和等待成熟。富兰克林借由技术、储蓄与商业信用的累积，逐渐扩大可选择的道路，与『密云不雨』所呈现的蓄势未发相近。重要的不是小有成绩便急于扩张，而是让能力与可信赖的交易关系稳定成长。这是事后的职涯类比，并非历史人物使用《周易》的证据。</w:t>
      </w:r>
    </w:p>
    <w:p w14:paraId="6AED9472" w14:textId="77777777" w:rsidR="009C117A" w:rsidRDefault="00000000">
      <w:pPr>
        <w:rPr>
          <w:rFonts w:hint="eastAsia"/>
        </w:rPr>
      </w:pPr>
      <w:r>
        <w:t>事件来源：</w:t>
      </w:r>
      <w:r>
        <w:t>https://en.wikipedia.org/wiki/Benjamin_Franklin</w:t>
      </w:r>
    </w:p>
    <w:p w14:paraId="3764C769" w14:textId="77777777" w:rsidR="009C117A" w:rsidRDefault="00000000">
      <w:pPr>
        <w:rPr>
          <w:rFonts w:hint="eastAsia"/>
        </w:rPr>
      </w:pPr>
      <w:r>
        <w:t>证据界线：历史来源证明事件背景与发展，卦义对照为后设编辑诠释，不代表当事人使用《周易》。</w:t>
      </w:r>
    </w:p>
    <w:p w14:paraId="3042D37F" w14:textId="77777777" w:rsidR="009C117A" w:rsidRDefault="00000000">
      <w:pPr>
        <w:rPr>
          <w:rFonts w:hint="eastAsia"/>
        </w:rPr>
      </w:pPr>
      <w:r>
        <w:br w:type="page"/>
      </w:r>
    </w:p>
    <w:p w14:paraId="0EB88C80" w14:textId="77777777" w:rsidR="009C117A" w:rsidRDefault="00000000">
      <w:pPr>
        <w:pStyle w:val="1"/>
      </w:pPr>
      <w:r>
        <w:lastRenderedPageBreak/>
        <w:t xml:space="preserve">10  </w:t>
      </w:r>
      <w:r>
        <w:t>履｜达尔文接受小猎犬号航行任务</w:t>
      </w:r>
    </w:p>
    <w:tbl>
      <w:tblPr>
        <w:tblStyle w:val="-1"/>
        <w:tblW w:w="0" w:type="auto"/>
        <w:tblLook w:val="04A0" w:firstRow="1" w:lastRow="0" w:firstColumn="1" w:lastColumn="0" w:noHBand="0" w:noVBand="1"/>
      </w:tblPr>
      <w:tblGrid>
        <w:gridCol w:w="4929"/>
        <w:gridCol w:w="4929"/>
      </w:tblGrid>
      <w:tr w:rsidR="009C117A" w14:paraId="03DBF204" w14:textId="77777777" w:rsidTr="009C11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9" w:type="dxa"/>
          </w:tcPr>
          <w:p w14:paraId="58F2CA6A" w14:textId="77777777" w:rsidR="009C117A" w:rsidRDefault="00000000">
            <w:pPr>
              <w:rPr>
                <w:rFonts w:hint="eastAsia"/>
              </w:rPr>
            </w:pPr>
            <w:r>
              <w:t>案例</w:t>
            </w:r>
            <w:r>
              <w:t>ID</w:t>
            </w:r>
          </w:p>
        </w:tc>
        <w:tc>
          <w:tcPr>
            <w:tcW w:w="4929" w:type="dxa"/>
          </w:tcPr>
          <w:p w14:paraId="754C1C05" w14:textId="77777777" w:rsidR="009C117A" w:rsidRDefault="00000000">
            <w:pPr>
              <w:cnfStyle w:val="100000000000" w:firstRow="1" w:lastRow="0" w:firstColumn="0" w:lastColumn="0" w:oddVBand="0" w:evenVBand="0" w:oddHBand="0" w:evenHBand="0" w:firstRowFirstColumn="0" w:firstRowLastColumn="0" w:lastRowFirstColumn="0" w:lastRowLastColumn="0"/>
              <w:rPr>
                <w:rFonts w:hint="eastAsia"/>
              </w:rPr>
            </w:pPr>
            <w:r>
              <w:t>EUUS-WL-H10</w:t>
            </w:r>
          </w:p>
        </w:tc>
      </w:tr>
      <w:tr w:rsidR="009C117A" w14:paraId="741B39CF" w14:textId="77777777" w:rsidTr="009C1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9" w:type="dxa"/>
          </w:tcPr>
          <w:p w14:paraId="27E04338" w14:textId="77777777" w:rsidR="009C117A" w:rsidRDefault="00000000">
            <w:pPr>
              <w:rPr>
                <w:rFonts w:hint="eastAsia"/>
              </w:rPr>
            </w:pPr>
            <w:r>
              <w:t>最终</w:t>
            </w:r>
            <w:r>
              <w:t>A</w:t>
            </w:r>
            <w:r>
              <w:t>／</w:t>
            </w:r>
            <w:r>
              <w:t>B</w:t>
            </w:r>
            <w:r>
              <w:t>评级</w:t>
            </w:r>
          </w:p>
        </w:tc>
        <w:tc>
          <w:tcPr>
            <w:tcW w:w="4929" w:type="dxa"/>
          </w:tcPr>
          <w:p w14:paraId="617F84EC" w14:textId="77777777" w:rsidR="009C117A"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r>
              <w:t>｜保留事件、已补强类比</w:t>
            </w:r>
          </w:p>
        </w:tc>
      </w:tr>
    </w:tbl>
    <w:p w14:paraId="53859F80" w14:textId="77777777" w:rsidR="009C117A" w:rsidRDefault="00000000">
      <w:pPr>
        <w:pStyle w:val="21"/>
      </w:pPr>
      <w:r>
        <w:t>卦辞原文</w:t>
      </w:r>
    </w:p>
    <w:p w14:paraId="4844E185" w14:textId="77777777" w:rsidR="009C117A" w:rsidRDefault="00000000">
      <w:pPr>
        <w:rPr>
          <w:rFonts w:hint="eastAsia"/>
        </w:rPr>
      </w:pPr>
      <w:r>
        <w:t>履虎尾，不咥人，亨。</w:t>
      </w:r>
    </w:p>
    <w:p w14:paraId="158C7400" w14:textId="77777777" w:rsidR="009C117A" w:rsidRDefault="00000000">
      <w:pPr>
        <w:pStyle w:val="21"/>
      </w:pPr>
      <w:r>
        <w:t>历史事件｜完整中文内容译述</w:t>
      </w:r>
    </w:p>
    <w:p w14:paraId="484ADED2" w14:textId="77777777" w:rsidR="009C117A" w:rsidRDefault="00000000">
      <w:pPr>
        <w:rPr>
          <w:rFonts w:hint="eastAsia"/>
        </w:rPr>
      </w:pPr>
      <w:r>
        <w:t>大学毕业后，查尔斯・达尔文尚未确立传统职业方向。参加英国皇家海军小猎犬号测量航行的机会出现，他能以绅士同伴与博物研究者的身分同行，却必须承受多年离家、工作不确定与健康方面的风险。在与家人讨论后，达尔文于</w:t>
      </w:r>
      <w:r>
        <w:t>1831</w:t>
      </w:r>
      <w:r>
        <w:t>年启航。航行期间，他在南美洲与太平洋各地搜集标本、观察地质、记录笔记，并与其他科学家通信。这些工作包含细致的保存、比较与将样本寄回英国的程序。他于</w:t>
      </w:r>
      <w:r>
        <w:t>1836</w:t>
      </w:r>
      <w:r>
        <w:t>年返国，航程带来的观察和采集提高了他在科学界的声誉。然而后续仍经过多年研究，直到</w:t>
      </w:r>
      <w:r>
        <w:t>1859</w:t>
      </w:r>
      <w:r>
        <w:t>年才出版《物种起源》。接受航行的选择没有立即带来学术突破，却使他进入能持续观察与累积证据的新环境。这是一段在不确定中审慎前行的生涯故事。</w:t>
      </w:r>
    </w:p>
    <w:p w14:paraId="7B52E851" w14:textId="77777777" w:rsidR="009C117A" w:rsidRDefault="00000000">
      <w:pPr>
        <w:pStyle w:val="21"/>
      </w:pPr>
      <w:r>
        <w:t>逐卦对照｜卦义与类比限制</w:t>
      </w:r>
    </w:p>
    <w:p w14:paraId="36A756F3" w14:textId="77777777" w:rsidR="009C117A" w:rsidRDefault="00000000">
      <w:pPr>
        <w:rPr>
          <w:rFonts w:hint="eastAsia"/>
        </w:rPr>
      </w:pPr>
      <w:r>
        <w:t>履卦以『履虎尾，不咥人，亨』呈现靠近风险却能小心行动的情境。达尔文参加远航，既无确定的职涯回报，又须承受海上与研究风险；其成长仰赖规律观察，而非鲁莽冒进。此案的相符处在于『每一步都谨慎』，但结果并不等同卦辞暗示的立即平顺：他的学说还经历长期研究与争议。历史本身也没有任何以《周易》指导其选择的证据。</w:t>
      </w:r>
    </w:p>
    <w:p w14:paraId="4CBF74EE" w14:textId="77777777" w:rsidR="009C117A" w:rsidRDefault="00000000">
      <w:pPr>
        <w:rPr>
          <w:rFonts w:hint="eastAsia"/>
        </w:rPr>
      </w:pPr>
      <w:r>
        <w:t>事件来源：</w:t>
      </w:r>
      <w:r>
        <w:t>https://en.wikipedia.org/wiki/Voyage_of_the_Beagle</w:t>
      </w:r>
    </w:p>
    <w:p w14:paraId="67F5A154" w14:textId="77777777" w:rsidR="009C117A" w:rsidRDefault="00000000">
      <w:pPr>
        <w:rPr>
          <w:rFonts w:hint="eastAsia"/>
        </w:rPr>
      </w:pPr>
      <w:r>
        <w:t>证据界线：历史来源证明事件背景与发展，卦义对照为后设编辑诠释，不代表当事人使用《周易》。</w:t>
      </w:r>
    </w:p>
    <w:p w14:paraId="553B0FAC" w14:textId="77777777" w:rsidR="009C117A" w:rsidRDefault="00000000">
      <w:pPr>
        <w:rPr>
          <w:rFonts w:hint="eastAsia"/>
        </w:rPr>
      </w:pPr>
      <w:r>
        <w:br w:type="page"/>
      </w:r>
    </w:p>
    <w:p w14:paraId="55D51280" w14:textId="77777777" w:rsidR="009C117A" w:rsidRDefault="00000000">
      <w:pPr>
        <w:pStyle w:val="1"/>
      </w:pPr>
      <w:r>
        <w:lastRenderedPageBreak/>
        <w:t xml:space="preserve">11  </w:t>
      </w:r>
      <w:r>
        <w:t>泰｜贝尔实验室组织电晶体研发团队</w:t>
      </w:r>
    </w:p>
    <w:tbl>
      <w:tblPr>
        <w:tblStyle w:val="-1"/>
        <w:tblW w:w="0" w:type="auto"/>
        <w:tblLook w:val="04A0" w:firstRow="1" w:lastRow="0" w:firstColumn="1" w:lastColumn="0" w:noHBand="0" w:noVBand="1"/>
      </w:tblPr>
      <w:tblGrid>
        <w:gridCol w:w="4929"/>
        <w:gridCol w:w="4929"/>
      </w:tblGrid>
      <w:tr w:rsidR="009C117A" w14:paraId="279101FE" w14:textId="77777777" w:rsidTr="009C11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9" w:type="dxa"/>
          </w:tcPr>
          <w:p w14:paraId="6A338A3F" w14:textId="77777777" w:rsidR="009C117A" w:rsidRDefault="00000000">
            <w:pPr>
              <w:rPr>
                <w:rFonts w:hint="eastAsia"/>
              </w:rPr>
            </w:pPr>
            <w:r>
              <w:t>案例</w:t>
            </w:r>
            <w:r>
              <w:t>ID</w:t>
            </w:r>
          </w:p>
        </w:tc>
        <w:tc>
          <w:tcPr>
            <w:tcW w:w="4929" w:type="dxa"/>
          </w:tcPr>
          <w:p w14:paraId="564B733E" w14:textId="77777777" w:rsidR="009C117A" w:rsidRDefault="00000000">
            <w:pPr>
              <w:cnfStyle w:val="100000000000" w:firstRow="1" w:lastRow="0" w:firstColumn="0" w:lastColumn="0" w:oddVBand="0" w:evenVBand="0" w:oddHBand="0" w:evenHBand="0" w:firstRowFirstColumn="0" w:firstRowLastColumn="0" w:lastRowFirstColumn="0" w:lastRowLastColumn="0"/>
              <w:rPr>
                <w:rFonts w:hint="eastAsia"/>
              </w:rPr>
            </w:pPr>
            <w:r>
              <w:t>EUUS-WL-H11</w:t>
            </w:r>
          </w:p>
        </w:tc>
      </w:tr>
      <w:tr w:rsidR="009C117A" w14:paraId="119019A8" w14:textId="77777777" w:rsidTr="009C1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9" w:type="dxa"/>
          </w:tcPr>
          <w:p w14:paraId="01063968" w14:textId="77777777" w:rsidR="009C117A" w:rsidRDefault="00000000">
            <w:pPr>
              <w:rPr>
                <w:rFonts w:hint="eastAsia"/>
              </w:rPr>
            </w:pPr>
            <w:r>
              <w:t>最终</w:t>
            </w:r>
            <w:r>
              <w:t>A</w:t>
            </w:r>
            <w:r>
              <w:t>／</w:t>
            </w:r>
            <w:r>
              <w:t>B</w:t>
            </w:r>
            <w:r>
              <w:t>评级</w:t>
            </w:r>
          </w:p>
        </w:tc>
        <w:tc>
          <w:tcPr>
            <w:tcW w:w="4929" w:type="dxa"/>
          </w:tcPr>
          <w:p w14:paraId="66D4ECDF" w14:textId="77777777" w:rsidR="009C117A"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r>
              <w:t>｜保留／换案复查通过</w:t>
            </w:r>
          </w:p>
        </w:tc>
      </w:tr>
    </w:tbl>
    <w:p w14:paraId="6034FD86" w14:textId="77777777" w:rsidR="009C117A" w:rsidRDefault="00000000">
      <w:pPr>
        <w:pStyle w:val="21"/>
      </w:pPr>
      <w:r>
        <w:t>卦辞原文</w:t>
      </w:r>
    </w:p>
    <w:p w14:paraId="6BEEE00F" w14:textId="77777777" w:rsidR="009C117A" w:rsidRDefault="00000000">
      <w:pPr>
        <w:rPr>
          <w:rFonts w:hint="eastAsia"/>
        </w:rPr>
      </w:pPr>
      <w:r>
        <w:t>泰：小往大来，吉亨。</w:t>
      </w:r>
    </w:p>
    <w:p w14:paraId="46168C3F" w14:textId="77777777" w:rsidR="009C117A" w:rsidRDefault="00000000">
      <w:pPr>
        <w:pStyle w:val="21"/>
      </w:pPr>
      <w:r>
        <w:t>历史事件｜完整中文内容译述</w:t>
      </w:r>
    </w:p>
    <w:p w14:paraId="6A0F1CD5" w14:textId="77777777" w:rsidR="009C117A" w:rsidRDefault="00000000">
      <w:pPr>
        <w:rPr>
          <w:rFonts w:hint="eastAsia"/>
        </w:rPr>
      </w:pPr>
      <w:r>
        <w:t>电话网路需要比真空管更可靠且有效率的电子元件。贝尔实验室具有同时支持基础物理及工程实作的组织条件，因此集合研究人员共同探讨半导体问题。团队成员包括约翰・巴丁、华特・布拉顿与威廉・萧克利。</w:t>
      </w:r>
      <w:r>
        <w:t>1947</w:t>
      </w:r>
      <w:r>
        <w:t>年，巴丁与布拉顿展示可运作的点接触电晶体，萧克利后来提出接面电晶体的构想。这个研究成果仰赖理论、实验、量测、制程与组织资源协调，不能简化成某位天才单独完成的发明。电晶体日后成为现代电子产业的重要基础。团队成员间后来也出现紧张关系，显示共同研究并不代表个人利益永远一致；但早期组织确实让不同专长的人能围绕一个技术问题交换想法并推进工作。它的价值在于建立足以让专业互相支持的研究环境。</w:t>
      </w:r>
    </w:p>
    <w:p w14:paraId="60D21050" w14:textId="77777777" w:rsidR="009C117A" w:rsidRDefault="00000000">
      <w:pPr>
        <w:pStyle w:val="21"/>
      </w:pPr>
      <w:r>
        <w:t>逐卦对照｜卦义与类比限制</w:t>
      </w:r>
    </w:p>
    <w:p w14:paraId="75C8AD58" w14:textId="77777777" w:rsidR="009C117A" w:rsidRDefault="00000000">
      <w:pPr>
        <w:rPr>
          <w:rFonts w:hint="eastAsia"/>
        </w:rPr>
      </w:pPr>
      <w:r>
        <w:t>泰卦有上下相通、合作顺畅之意。贝尔实验室的半导体研究，靠着物理、实验与工程能力相互流通，形成单一专长不足以完成的成果。共同目标促进技术突破，但后来的人际冲突提醒我们：泰并非永久和谐，制度仍须处理贡献、名誉与权责。此为对合作条件的现代类比，而非技术发明可由卦辞解释或预测。</w:t>
      </w:r>
    </w:p>
    <w:p w14:paraId="2EAEF278" w14:textId="77777777" w:rsidR="009C117A" w:rsidRDefault="00000000">
      <w:pPr>
        <w:rPr>
          <w:rFonts w:hint="eastAsia"/>
        </w:rPr>
      </w:pPr>
      <w:r>
        <w:t>事件来源：</w:t>
      </w:r>
      <w:r>
        <w:t>https://en.wikipedia.org/wiki/Transistor</w:t>
      </w:r>
    </w:p>
    <w:p w14:paraId="0898B5D8" w14:textId="77777777" w:rsidR="009C117A" w:rsidRDefault="00000000">
      <w:pPr>
        <w:rPr>
          <w:rFonts w:hint="eastAsia"/>
        </w:rPr>
      </w:pPr>
      <w:r>
        <w:t>证据界线：历史来源证明事件背景与发展，卦义对照为后设编辑诠释，不代表当事人使用《周易》。</w:t>
      </w:r>
    </w:p>
    <w:p w14:paraId="6584E78C" w14:textId="77777777" w:rsidR="009C117A" w:rsidRDefault="00000000">
      <w:pPr>
        <w:rPr>
          <w:rFonts w:hint="eastAsia"/>
        </w:rPr>
      </w:pPr>
      <w:r>
        <w:br w:type="page"/>
      </w:r>
    </w:p>
    <w:p w14:paraId="36B3DC06" w14:textId="77777777" w:rsidR="009C117A" w:rsidRDefault="00000000">
      <w:pPr>
        <w:pStyle w:val="1"/>
      </w:pPr>
      <w:r>
        <w:lastRenderedPageBreak/>
        <w:t xml:space="preserve">12  </w:t>
      </w:r>
      <w:r>
        <w:t>否｜柯达研发数位摄影，却未及时完成转型</w:t>
      </w:r>
    </w:p>
    <w:tbl>
      <w:tblPr>
        <w:tblStyle w:val="-1"/>
        <w:tblW w:w="0" w:type="auto"/>
        <w:tblLook w:val="04A0" w:firstRow="1" w:lastRow="0" w:firstColumn="1" w:lastColumn="0" w:noHBand="0" w:noVBand="1"/>
      </w:tblPr>
      <w:tblGrid>
        <w:gridCol w:w="4929"/>
        <w:gridCol w:w="4929"/>
      </w:tblGrid>
      <w:tr w:rsidR="009C117A" w14:paraId="18AB3EBF" w14:textId="77777777" w:rsidTr="009C11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9" w:type="dxa"/>
          </w:tcPr>
          <w:p w14:paraId="2D0C96D1" w14:textId="77777777" w:rsidR="009C117A" w:rsidRDefault="00000000">
            <w:pPr>
              <w:rPr>
                <w:rFonts w:hint="eastAsia"/>
              </w:rPr>
            </w:pPr>
            <w:r>
              <w:t>案例</w:t>
            </w:r>
            <w:r>
              <w:t>ID</w:t>
            </w:r>
          </w:p>
        </w:tc>
        <w:tc>
          <w:tcPr>
            <w:tcW w:w="4929" w:type="dxa"/>
          </w:tcPr>
          <w:p w14:paraId="57029216" w14:textId="77777777" w:rsidR="009C117A" w:rsidRDefault="00000000">
            <w:pPr>
              <w:cnfStyle w:val="100000000000" w:firstRow="1" w:lastRow="0" w:firstColumn="0" w:lastColumn="0" w:oddVBand="0" w:evenVBand="0" w:oddHBand="0" w:evenHBand="0" w:firstRowFirstColumn="0" w:firstRowLastColumn="0" w:lastRowFirstColumn="0" w:lastRowLastColumn="0"/>
              <w:rPr>
                <w:rFonts w:hint="eastAsia"/>
              </w:rPr>
            </w:pPr>
            <w:r>
              <w:t>EUUS-WL-H12</w:t>
            </w:r>
          </w:p>
        </w:tc>
      </w:tr>
      <w:tr w:rsidR="009C117A" w14:paraId="07C4EB1D" w14:textId="77777777" w:rsidTr="009C1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9" w:type="dxa"/>
          </w:tcPr>
          <w:p w14:paraId="7C92D650" w14:textId="77777777" w:rsidR="009C117A" w:rsidRDefault="00000000">
            <w:pPr>
              <w:rPr>
                <w:rFonts w:hint="eastAsia"/>
              </w:rPr>
            </w:pPr>
            <w:r>
              <w:t>最终</w:t>
            </w:r>
            <w:r>
              <w:t>A</w:t>
            </w:r>
            <w:r>
              <w:t>／</w:t>
            </w:r>
            <w:r>
              <w:t>B</w:t>
            </w:r>
            <w:r>
              <w:t>评级</w:t>
            </w:r>
          </w:p>
        </w:tc>
        <w:tc>
          <w:tcPr>
            <w:tcW w:w="4929" w:type="dxa"/>
          </w:tcPr>
          <w:p w14:paraId="2834AC5B" w14:textId="77777777" w:rsidR="009C117A"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r>
              <w:t>｜保留／换案复查通过</w:t>
            </w:r>
          </w:p>
        </w:tc>
      </w:tr>
    </w:tbl>
    <w:p w14:paraId="287C7906" w14:textId="77777777" w:rsidR="009C117A" w:rsidRDefault="00000000">
      <w:pPr>
        <w:pStyle w:val="21"/>
      </w:pPr>
      <w:r>
        <w:t>卦辞原文</w:t>
      </w:r>
    </w:p>
    <w:p w14:paraId="4A3BAB94" w14:textId="77777777" w:rsidR="009C117A" w:rsidRDefault="00000000">
      <w:pPr>
        <w:rPr>
          <w:rFonts w:hint="eastAsia"/>
        </w:rPr>
      </w:pPr>
      <w:r>
        <w:t>否之匪人，不利君子贞，大往小来。</w:t>
      </w:r>
    </w:p>
    <w:p w14:paraId="6E3222C8" w14:textId="77777777" w:rsidR="009C117A" w:rsidRDefault="00000000">
      <w:pPr>
        <w:pStyle w:val="21"/>
      </w:pPr>
      <w:r>
        <w:t>历史事件｜完整中文内容译述</w:t>
      </w:r>
    </w:p>
    <w:p w14:paraId="146D4094" w14:textId="77777777" w:rsidR="009C117A" w:rsidRDefault="00000000">
      <w:pPr>
        <w:rPr>
          <w:rFonts w:hint="eastAsia"/>
        </w:rPr>
      </w:pPr>
      <w:r>
        <w:t>伊士曼柯达在底片摄影市场占有重要地位时，工程师史蒂芬・萨森于</w:t>
      </w:r>
      <w:r>
        <w:t>1975</w:t>
      </w:r>
      <w:r>
        <w:t>年做出早期独立式数位相机原型。这项技术显示摄影可以不依赖胶卷，但当时影像解析度、速度、储存与观看设备仍很初步。柯达持续投入数位影像研发，也拥有多项重要专利，然而其既有获利仍高度依赖底片、冲洗与相纸。随着数位相机、消费电子与智慧型手机快速发展，新技术逐渐破坏传统底片业务的经济基础。柯达也曾销售数位产品，却仍无法顺利调整整体组织与商业模式。</w:t>
      </w:r>
      <w:r>
        <w:t>2012</w:t>
      </w:r>
      <w:r>
        <w:t>年，公司声请美国《破产法》第</w:t>
      </w:r>
      <w:r>
        <w:t>11</w:t>
      </w:r>
      <w:r>
        <w:t>章保护，之后以规模较小的企业重新营运。这并非单纯『不知道新技术』，而是明知转变将至，却难以改变支持旧业务的收入、投资与诱因。</w:t>
      </w:r>
    </w:p>
    <w:p w14:paraId="3E533339" w14:textId="77777777" w:rsidR="009C117A" w:rsidRDefault="00000000">
      <w:pPr>
        <w:pStyle w:val="21"/>
      </w:pPr>
      <w:r>
        <w:t>逐卦对照｜卦义与类比限制</w:t>
      </w:r>
    </w:p>
    <w:p w14:paraId="18E0FA29" w14:textId="77777777" w:rsidR="009C117A" w:rsidRDefault="00000000">
      <w:pPr>
        <w:rPr>
          <w:rFonts w:hint="eastAsia"/>
        </w:rPr>
      </w:pPr>
      <w:r>
        <w:t>否卦描述上下不通、往来受阻与组织停滞。柯达懂得数位科技的重要性，但内部经济诱因与既有体制未能有效转向，形成知识与行动脱节。类比所指的不是一家企业所有决策皆错，而是跨部门、跨世代的沟通与资源配置未能跟上环境改变。其后果可供思考企业转型，但不能推论《周易》直接说明了柯达的破产原因。</w:t>
      </w:r>
    </w:p>
    <w:p w14:paraId="09E9B251" w14:textId="77777777" w:rsidR="009C117A" w:rsidRDefault="00000000">
      <w:pPr>
        <w:rPr>
          <w:rFonts w:hint="eastAsia"/>
        </w:rPr>
      </w:pPr>
      <w:r>
        <w:t>事件来源：</w:t>
      </w:r>
      <w:r>
        <w:t>https://en.wikipedia.org/wiki/Steven_Sasson</w:t>
      </w:r>
    </w:p>
    <w:p w14:paraId="656A8279" w14:textId="77777777" w:rsidR="009C117A" w:rsidRDefault="00000000">
      <w:pPr>
        <w:rPr>
          <w:rFonts w:hint="eastAsia"/>
        </w:rPr>
      </w:pPr>
      <w:r>
        <w:t>证据界线：历史来源证明事件背景与发展，卦义对照为后设编辑诠释，不代表当事人使用《周易》。</w:t>
      </w:r>
    </w:p>
    <w:p w14:paraId="421C4CE0" w14:textId="77777777" w:rsidR="009C117A" w:rsidRDefault="00000000">
      <w:pPr>
        <w:rPr>
          <w:rFonts w:hint="eastAsia"/>
        </w:rPr>
      </w:pPr>
      <w:r>
        <w:br w:type="page"/>
      </w:r>
    </w:p>
    <w:p w14:paraId="52BDFCF3" w14:textId="77777777" w:rsidR="009C117A" w:rsidRDefault="00000000">
      <w:pPr>
        <w:pStyle w:val="1"/>
      </w:pPr>
      <w:r>
        <w:lastRenderedPageBreak/>
        <w:t xml:space="preserve">13  </w:t>
      </w:r>
      <w:r>
        <w:t>同人｜惠普与帕卡德建立公司伙伴关系</w:t>
      </w:r>
    </w:p>
    <w:tbl>
      <w:tblPr>
        <w:tblStyle w:val="-1"/>
        <w:tblW w:w="0" w:type="auto"/>
        <w:tblLook w:val="04A0" w:firstRow="1" w:lastRow="0" w:firstColumn="1" w:lastColumn="0" w:noHBand="0" w:noVBand="1"/>
      </w:tblPr>
      <w:tblGrid>
        <w:gridCol w:w="4929"/>
        <w:gridCol w:w="4929"/>
      </w:tblGrid>
      <w:tr w:rsidR="009C117A" w14:paraId="2C046BE6" w14:textId="77777777" w:rsidTr="009C11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9" w:type="dxa"/>
          </w:tcPr>
          <w:p w14:paraId="5D9DCC5E" w14:textId="77777777" w:rsidR="009C117A" w:rsidRDefault="00000000">
            <w:pPr>
              <w:rPr>
                <w:rFonts w:hint="eastAsia"/>
              </w:rPr>
            </w:pPr>
            <w:r>
              <w:t>案例</w:t>
            </w:r>
            <w:r>
              <w:t>ID</w:t>
            </w:r>
          </w:p>
        </w:tc>
        <w:tc>
          <w:tcPr>
            <w:tcW w:w="4929" w:type="dxa"/>
          </w:tcPr>
          <w:p w14:paraId="09B6270A" w14:textId="77777777" w:rsidR="009C117A" w:rsidRDefault="00000000">
            <w:pPr>
              <w:cnfStyle w:val="100000000000" w:firstRow="1" w:lastRow="0" w:firstColumn="0" w:lastColumn="0" w:oddVBand="0" w:evenVBand="0" w:oddHBand="0" w:evenHBand="0" w:firstRowFirstColumn="0" w:firstRowLastColumn="0" w:lastRowFirstColumn="0" w:lastRowLastColumn="0"/>
              <w:rPr>
                <w:rFonts w:hint="eastAsia"/>
              </w:rPr>
            </w:pPr>
            <w:r>
              <w:t>EUUS-WL-H13</w:t>
            </w:r>
          </w:p>
        </w:tc>
      </w:tr>
      <w:tr w:rsidR="009C117A" w14:paraId="5BB69774" w14:textId="77777777" w:rsidTr="009C1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9" w:type="dxa"/>
          </w:tcPr>
          <w:p w14:paraId="40AC120C" w14:textId="77777777" w:rsidR="009C117A" w:rsidRDefault="00000000">
            <w:pPr>
              <w:rPr>
                <w:rFonts w:hint="eastAsia"/>
              </w:rPr>
            </w:pPr>
            <w:r>
              <w:t>最终</w:t>
            </w:r>
            <w:r>
              <w:t>A</w:t>
            </w:r>
            <w:r>
              <w:t>／</w:t>
            </w:r>
            <w:r>
              <w:t>B</w:t>
            </w:r>
            <w:r>
              <w:t>评级</w:t>
            </w:r>
          </w:p>
        </w:tc>
        <w:tc>
          <w:tcPr>
            <w:tcW w:w="4929" w:type="dxa"/>
          </w:tcPr>
          <w:p w14:paraId="243D38BE" w14:textId="77777777" w:rsidR="009C117A"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r>
              <w:t>｜保留／换案复查通过</w:t>
            </w:r>
          </w:p>
        </w:tc>
      </w:tr>
    </w:tbl>
    <w:p w14:paraId="06DD3375" w14:textId="77777777" w:rsidR="009C117A" w:rsidRDefault="00000000">
      <w:pPr>
        <w:pStyle w:val="21"/>
      </w:pPr>
      <w:r>
        <w:t>卦辞原文</w:t>
      </w:r>
    </w:p>
    <w:p w14:paraId="6F0BBBB6" w14:textId="77777777" w:rsidR="009C117A" w:rsidRDefault="00000000">
      <w:pPr>
        <w:rPr>
          <w:rFonts w:hint="eastAsia"/>
        </w:rPr>
      </w:pPr>
      <w:r>
        <w:t>同人于野，亨。</w:t>
      </w:r>
      <w:r>
        <w:t xml:space="preserve"> </w:t>
      </w:r>
      <w:r>
        <w:t>利涉大川，利君子贞。</w:t>
      </w:r>
    </w:p>
    <w:p w14:paraId="302D1567" w14:textId="77777777" w:rsidR="009C117A" w:rsidRDefault="00000000">
      <w:pPr>
        <w:pStyle w:val="21"/>
      </w:pPr>
      <w:r>
        <w:t>历史事件｜完整中文内容译述</w:t>
      </w:r>
    </w:p>
    <w:p w14:paraId="4C9AD3A1" w14:textId="77777777" w:rsidR="009C117A" w:rsidRDefault="00000000">
      <w:pPr>
        <w:rPr>
          <w:rFonts w:hint="eastAsia"/>
        </w:rPr>
      </w:pPr>
      <w:r>
        <w:t>比尔・惠普与大卫・帕卡德在史丹佛大学研读工程时相识，后来共同思考创办电子仪器事业。</w:t>
      </w:r>
      <w:r>
        <w:t>1939</w:t>
      </w:r>
      <w:r>
        <w:t>年，他们在加州帕罗奥图租用的车库成立小公司，早期产品包括音讯振荡器，并取得华特迪士尼影业等客户。随着公司扩大，两位创办人发展重视技术能力、分权责任及员工尊重的管理方式。惠普公司由电子仪器延伸到电脑和其他技术领域，后来也历经大规模组织调整与分拆。其早期伙伴关系成为矽谷企业发展史的重要案例。关键决策不只是决定创业，而是如何维持能长期合作的关系，让技术与管理责任得以分担，而非集中在单一创办人身上。公司的后续发展并非一路不变，却显示共享标准与互补能力能成为建立机构的起点。</w:t>
      </w:r>
    </w:p>
    <w:p w14:paraId="6AB59EB4" w14:textId="77777777" w:rsidR="009C117A" w:rsidRDefault="00000000">
      <w:pPr>
        <w:pStyle w:val="21"/>
      </w:pPr>
      <w:r>
        <w:t>逐卦对照｜卦义与类比限制</w:t>
      </w:r>
    </w:p>
    <w:p w14:paraId="549649B7" w14:textId="77777777" w:rsidR="009C117A" w:rsidRDefault="00000000">
      <w:pPr>
        <w:rPr>
          <w:rFonts w:hint="eastAsia"/>
        </w:rPr>
      </w:pPr>
      <w:r>
        <w:t>同人卦强调超越个人界线，因共同理念而合作。惠普与帕卡德将工程才能、商业责任和组织制度结合，与同人『于野』所暗示的开放结盟及共同目标相近。两人的合作不是只有友谊，也依赖专业、协调与长期承诺。不过创业伙伴的利益与《周易》所谈的君子守正并不能完全等同，仍须把此解释视为回顾性的历史类比。</w:t>
      </w:r>
    </w:p>
    <w:p w14:paraId="2496C1A8" w14:textId="77777777" w:rsidR="009C117A" w:rsidRDefault="00000000">
      <w:pPr>
        <w:rPr>
          <w:rFonts w:hint="eastAsia"/>
        </w:rPr>
      </w:pPr>
      <w:r>
        <w:t>事件来源：</w:t>
      </w:r>
      <w:r>
        <w:t>https://en.wikipedia.org/wiki/Hewlett-Packard</w:t>
      </w:r>
    </w:p>
    <w:p w14:paraId="46900B25" w14:textId="77777777" w:rsidR="009C117A" w:rsidRDefault="00000000">
      <w:pPr>
        <w:rPr>
          <w:rFonts w:hint="eastAsia"/>
        </w:rPr>
      </w:pPr>
      <w:r>
        <w:t>证据界线：历史来源证明事件背景与发展，卦义对照为后设编辑诠释，不代表当事人使用《周易》。</w:t>
      </w:r>
    </w:p>
    <w:p w14:paraId="1F085E5D" w14:textId="77777777" w:rsidR="009C117A" w:rsidRDefault="00000000">
      <w:pPr>
        <w:rPr>
          <w:rFonts w:hint="eastAsia"/>
        </w:rPr>
      </w:pPr>
      <w:r>
        <w:br w:type="page"/>
      </w:r>
    </w:p>
    <w:p w14:paraId="1F18DA0C" w14:textId="77777777" w:rsidR="009C117A" w:rsidRDefault="00000000">
      <w:pPr>
        <w:pStyle w:val="1"/>
      </w:pPr>
      <w:r>
        <w:lastRenderedPageBreak/>
        <w:t xml:space="preserve">14  </w:t>
      </w:r>
      <w:r>
        <w:t>大有｜卡内基出售钢铁事业并投入公益</w:t>
      </w:r>
    </w:p>
    <w:tbl>
      <w:tblPr>
        <w:tblStyle w:val="-1"/>
        <w:tblW w:w="0" w:type="auto"/>
        <w:tblLook w:val="04A0" w:firstRow="1" w:lastRow="0" w:firstColumn="1" w:lastColumn="0" w:noHBand="0" w:noVBand="1"/>
      </w:tblPr>
      <w:tblGrid>
        <w:gridCol w:w="4929"/>
        <w:gridCol w:w="4929"/>
      </w:tblGrid>
      <w:tr w:rsidR="009C117A" w14:paraId="37E4AF54" w14:textId="77777777" w:rsidTr="009C11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9" w:type="dxa"/>
          </w:tcPr>
          <w:p w14:paraId="1771C40C" w14:textId="77777777" w:rsidR="009C117A" w:rsidRDefault="00000000">
            <w:pPr>
              <w:rPr>
                <w:rFonts w:hint="eastAsia"/>
              </w:rPr>
            </w:pPr>
            <w:r>
              <w:t>案例</w:t>
            </w:r>
            <w:r>
              <w:t>ID</w:t>
            </w:r>
          </w:p>
        </w:tc>
        <w:tc>
          <w:tcPr>
            <w:tcW w:w="4929" w:type="dxa"/>
          </w:tcPr>
          <w:p w14:paraId="027AB0FE" w14:textId="77777777" w:rsidR="009C117A" w:rsidRDefault="00000000">
            <w:pPr>
              <w:cnfStyle w:val="100000000000" w:firstRow="1" w:lastRow="0" w:firstColumn="0" w:lastColumn="0" w:oddVBand="0" w:evenVBand="0" w:oddHBand="0" w:evenHBand="0" w:firstRowFirstColumn="0" w:firstRowLastColumn="0" w:lastRowFirstColumn="0" w:lastRowLastColumn="0"/>
              <w:rPr>
                <w:rFonts w:hint="eastAsia"/>
              </w:rPr>
            </w:pPr>
            <w:r>
              <w:t>EUUS-WL-H14</w:t>
            </w:r>
          </w:p>
        </w:tc>
      </w:tr>
      <w:tr w:rsidR="009C117A" w14:paraId="022EBAB0" w14:textId="77777777" w:rsidTr="009C1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9" w:type="dxa"/>
          </w:tcPr>
          <w:p w14:paraId="5B27060E" w14:textId="77777777" w:rsidR="009C117A" w:rsidRDefault="00000000">
            <w:pPr>
              <w:rPr>
                <w:rFonts w:hint="eastAsia"/>
              </w:rPr>
            </w:pPr>
            <w:r>
              <w:t>最终</w:t>
            </w:r>
            <w:r>
              <w:t>A</w:t>
            </w:r>
            <w:r>
              <w:t>／</w:t>
            </w:r>
            <w:r>
              <w:t>B</w:t>
            </w:r>
            <w:r>
              <w:t>评级</w:t>
            </w:r>
          </w:p>
        </w:tc>
        <w:tc>
          <w:tcPr>
            <w:tcW w:w="4929" w:type="dxa"/>
          </w:tcPr>
          <w:p w14:paraId="03201E15" w14:textId="77777777" w:rsidR="009C117A"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r>
              <w:t>｜保留事件、已补强类比</w:t>
            </w:r>
          </w:p>
        </w:tc>
      </w:tr>
    </w:tbl>
    <w:p w14:paraId="55BCA81D" w14:textId="77777777" w:rsidR="009C117A" w:rsidRDefault="00000000">
      <w:pPr>
        <w:pStyle w:val="21"/>
      </w:pPr>
      <w:r>
        <w:t>卦辞原文</w:t>
      </w:r>
    </w:p>
    <w:p w14:paraId="418A3786" w14:textId="77777777" w:rsidR="009C117A" w:rsidRDefault="00000000">
      <w:pPr>
        <w:rPr>
          <w:rFonts w:hint="eastAsia"/>
        </w:rPr>
      </w:pPr>
      <w:r>
        <w:t>大有：元亨。</w:t>
      </w:r>
    </w:p>
    <w:p w14:paraId="6E80DD74" w14:textId="77777777" w:rsidR="009C117A" w:rsidRDefault="00000000">
      <w:pPr>
        <w:pStyle w:val="21"/>
      </w:pPr>
      <w:r>
        <w:t>历史事件｜完整中文内容译述</w:t>
      </w:r>
    </w:p>
    <w:p w14:paraId="60BC99CF" w14:textId="77777777" w:rsidR="009C117A" w:rsidRDefault="00000000">
      <w:pPr>
        <w:rPr>
          <w:rFonts w:hint="eastAsia"/>
        </w:rPr>
      </w:pPr>
      <w:r>
        <w:t>安德鲁・卡内基透过钢铁厂、技术、运输及成本管理，建立美国规模庞大的钢铁企业。十九世纪末，他已拥有庞大财富，也仍与高压的工业经营密切相关。</w:t>
      </w:r>
      <w:r>
        <w:t>1901</w:t>
      </w:r>
      <w:r>
        <w:t>年，</w:t>
      </w:r>
      <w:r>
        <w:t>J</w:t>
      </w:r>
      <w:r>
        <w:t>・</w:t>
      </w:r>
      <w:r>
        <w:t>P</w:t>
      </w:r>
      <w:r>
        <w:t>・摩根主导收购卡内基钢铁，并整合其他企业成立美国钢铁公司。卡内基退出钢铁业的日常经营，获得当时数一数二的个人财富，随后投入图书馆、教育、研究与基金会等公益事业。出售公司改变的不仅是他的职位，也改变了财富的使用方式。但其工业经营历程并非毫无争议，尤其劳资关系与霍姆斯特德罢工等事件，不应因后来的慈善成就而被淡化。从人生决策看，拥有庞大资源后仍须回答另一个问题：究竟继续扩大原本的事业，或把资源转向不同社会目的？</w:t>
      </w:r>
    </w:p>
    <w:p w14:paraId="3E657EFA" w14:textId="77777777" w:rsidR="009C117A" w:rsidRDefault="00000000">
      <w:pPr>
        <w:pStyle w:val="21"/>
      </w:pPr>
      <w:r>
        <w:t>逐卦对照｜卦义与类比限制</w:t>
      </w:r>
    </w:p>
    <w:p w14:paraId="56C5226C" w14:textId="77777777" w:rsidR="009C117A" w:rsidRDefault="00000000">
      <w:pPr>
        <w:rPr>
          <w:rFonts w:hint="eastAsia"/>
        </w:rPr>
      </w:pPr>
      <w:r>
        <w:t>大有卦可以用来思考丰厚资源之后的责任。卡内基取得财富与选择权，并将部分财富转向公共图书馆及教育，呈现『大有』不只是占有，更涉及如何使用。惟富有本身不能证明一个人治事完全正当；钢铁业的劳资冲突提醒我们，资源的获取与分配需分别评价。因此保留</w:t>
      </w:r>
      <w:r>
        <w:t>B</w:t>
      </w:r>
      <w:r>
        <w:t>级的限制：案例能说明财富带来选择，但未完整呈现卦义中的德行与吉亨。</w:t>
      </w:r>
    </w:p>
    <w:p w14:paraId="63C66EC3" w14:textId="77777777" w:rsidR="009C117A" w:rsidRDefault="00000000">
      <w:pPr>
        <w:rPr>
          <w:rFonts w:hint="eastAsia"/>
        </w:rPr>
      </w:pPr>
      <w:r>
        <w:t>事件来源：</w:t>
      </w:r>
      <w:r>
        <w:t>https://en.wikipedia.org/wiki/Andrew_Carnegie</w:t>
      </w:r>
    </w:p>
    <w:p w14:paraId="4E940D66" w14:textId="77777777" w:rsidR="009C117A" w:rsidRDefault="00000000">
      <w:pPr>
        <w:rPr>
          <w:rFonts w:hint="eastAsia"/>
        </w:rPr>
      </w:pPr>
      <w:r>
        <w:t>证据界线：历史来源证明事件背景与发展，卦义对照为后设编辑诠释，不代表当事人使用《周易》。</w:t>
      </w:r>
    </w:p>
    <w:p w14:paraId="20D2E4BD" w14:textId="77777777" w:rsidR="009C117A" w:rsidRDefault="00000000">
      <w:pPr>
        <w:rPr>
          <w:rFonts w:hint="eastAsia"/>
        </w:rPr>
      </w:pPr>
      <w:r>
        <w:br w:type="page"/>
      </w:r>
    </w:p>
    <w:p w14:paraId="559DE29A" w14:textId="77777777" w:rsidR="009C117A" w:rsidRDefault="00000000">
      <w:pPr>
        <w:pStyle w:val="1"/>
      </w:pPr>
      <w:r>
        <w:lastRenderedPageBreak/>
        <w:t xml:space="preserve">15  </w:t>
      </w:r>
      <w:r>
        <w:t>谦｜乔治・华盛顿・卡佛加入塔斯基吉学院</w:t>
      </w:r>
    </w:p>
    <w:tbl>
      <w:tblPr>
        <w:tblStyle w:val="-1"/>
        <w:tblW w:w="0" w:type="auto"/>
        <w:tblLook w:val="04A0" w:firstRow="1" w:lastRow="0" w:firstColumn="1" w:lastColumn="0" w:noHBand="0" w:noVBand="1"/>
      </w:tblPr>
      <w:tblGrid>
        <w:gridCol w:w="4929"/>
        <w:gridCol w:w="4929"/>
      </w:tblGrid>
      <w:tr w:rsidR="009C117A" w14:paraId="38363D32" w14:textId="77777777" w:rsidTr="009C11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9" w:type="dxa"/>
          </w:tcPr>
          <w:p w14:paraId="250B13C6" w14:textId="77777777" w:rsidR="009C117A" w:rsidRDefault="00000000">
            <w:pPr>
              <w:rPr>
                <w:rFonts w:hint="eastAsia"/>
              </w:rPr>
            </w:pPr>
            <w:r>
              <w:t>案例</w:t>
            </w:r>
            <w:r>
              <w:t>ID</w:t>
            </w:r>
          </w:p>
        </w:tc>
        <w:tc>
          <w:tcPr>
            <w:tcW w:w="4929" w:type="dxa"/>
          </w:tcPr>
          <w:p w14:paraId="35026700" w14:textId="77777777" w:rsidR="009C117A" w:rsidRDefault="00000000">
            <w:pPr>
              <w:cnfStyle w:val="100000000000" w:firstRow="1" w:lastRow="0" w:firstColumn="0" w:lastColumn="0" w:oddVBand="0" w:evenVBand="0" w:oddHBand="0" w:evenHBand="0" w:firstRowFirstColumn="0" w:firstRowLastColumn="0" w:lastRowFirstColumn="0" w:lastRowLastColumn="0"/>
              <w:rPr>
                <w:rFonts w:hint="eastAsia"/>
              </w:rPr>
            </w:pPr>
            <w:r>
              <w:t>EUUS-WL-H15</w:t>
            </w:r>
          </w:p>
        </w:tc>
      </w:tr>
      <w:tr w:rsidR="009C117A" w14:paraId="55D1971E" w14:textId="77777777" w:rsidTr="009C1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9" w:type="dxa"/>
          </w:tcPr>
          <w:p w14:paraId="13D68AF9" w14:textId="77777777" w:rsidR="009C117A" w:rsidRDefault="00000000">
            <w:pPr>
              <w:rPr>
                <w:rFonts w:hint="eastAsia"/>
              </w:rPr>
            </w:pPr>
            <w:r>
              <w:t>最终</w:t>
            </w:r>
            <w:r>
              <w:t>A</w:t>
            </w:r>
            <w:r>
              <w:t>／</w:t>
            </w:r>
            <w:r>
              <w:t>B</w:t>
            </w:r>
            <w:r>
              <w:t>评级</w:t>
            </w:r>
          </w:p>
        </w:tc>
        <w:tc>
          <w:tcPr>
            <w:tcW w:w="4929" w:type="dxa"/>
          </w:tcPr>
          <w:p w14:paraId="289E23D6" w14:textId="77777777" w:rsidR="009C117A"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r>
              <w:t>｜保留／换案复查通过</w:t>
            </w:r>
          </w:p>
        </w:tc>
      </w:tr>
    </w:tbl>
    <w:p w14:paraId="649F3396" w14:textId="77777777" w:rsidR="009C117A" w:rsidRDefault="00000000">
      <w:pPr>
        <w:pStyle w:val="21"/>
      </w:pPr>
      <w:r>
        <w:t>卦辞原文</w:t>
      </w:r>
    </w:p>
    <w:p w14:paraId="4A8AEB97" w14:textId="77777777" w:rsidR="009C117A" w:rsidRDefault="00000000">
      <w:pPr>
        <w:rPr>
          <w:rFonts w:hint="eastAsia"/>
        </w:rPr>
      </w:pPr>
      <w:r>
        <w:t>谦：亨，君子有终。</w:t>
      </w:r>
    </w:p>
    <w:p w14:paraId="4E7CE17D" w14:textId="77777777" w:rsidR="009C117A" w:rsidRDefault="00000000">
      <w:pPr>
        <w:pStyle w:val="21"/>
      </w:pPr>
      <w:r>
        <w:t>历史事件｜完整中文内容译述</w:t>
      </w:r>
    </w:p>
    <w:p w14:paraId="27E345E3" w14:textId="77777777" w:rsidR="009C117A" w:rsidRDefault="00000000">
      <w:pPr>
        <w:rPr>
          <w:rFonts w:hint="eastAsia"/>
        </w:rPr>
      </w:pPr>
      <w:r>
        <w:t>乔治・华盛顿・卡佛接受农学训练，在爱荷华州农业学院取得高等学位。</w:t>
      </w:r>
      <w:r>
        <w:t>1896</w:t>
      </w:r>
      <w:r>
        <w:t>年，布克・</w:t>
      </w:r>
      <w:r>
        <w:t>T</w:t>
      </w:r>
      <w:r>
        <w:t>・华盛顿邀请他赴阿拉巴马州塔斯基吉学院主持农业工作。卡佛接受邀请，长期在该校任教、进行实验并为农民编写实用资料。他着重轮作、土壤改良，以及花生与甘薯等农作物的利用。在设备与资源远不如大型研究机构的条件下，他仍以有限材料持续推动农业教育与农村推广。卡佛后来获得全国知名度，但关于他发明成就的若干流行叙事有所夸大，应与真正有记录的工作区分。他的选择反映出职涯不必只追逐最有声望的研究场所；专业技能若与教学、农民需求和公共服务结合，也可长期产生影响。</w:t>
      </w:r>
    </w:p>
    <w:p w14:paraId="54FCE842" w14:textId="77777777" w:rsidR="009C117A" w:rsidRDefault="00000000">
      <w:pPr>
        <w:pStyle w:val="21"/>
      </w:pPr>
      <w:r>
        <w:t>逐卦对照｜卦义与类比限制</w:t>
      </w:r>
    </w:p>
    <w:p w14:paraId="0567212B" w14:textId="77777777" w:rsidR="009C117A" w:rsidRDefault="00000000">
      <w:pPr>
        <w:rPr>
          <w:rFonts w:hint="eastAsia"/>
        </w:rPr>
      </w:pPr>
      <w:r>
        <w:t>谦卦强调不炫耀地守住志向与长期履行。卡佛选择在资源较有限的教育机构，持续从事对农民有帮助的研究和推广工作，可与谦逊服务的精神相呼应。这不表示接受低资源环境总是最好的选择，也不宜把历史人物塑造成毫无缺点的道德象征。对照重点在于以实际贡献而非职衔显赫衡量生涯价值。</w:t>
      </w:r>
    </w:p>
    <w:p w14:paraId="60702564" w14:textId="77777777" w:rsidR="009C117A" w:rsidRDefault="00000000">
      <w:pPr>
        <w:rPr>
          <w:rFonts w:hint="eastAsia"/>
        </w:rPr>
      </w:pPr>
      <w:r>
        <w:t>事件来源：</w:t>
      </w:r>
      <w:r>
        <w:t>https://en.wikipedia.org/wiki/George_Washington_Carver</w:t>
      </w:r>
    </w:p>
    <w:p w14:paraId="49576510" w14:textId="77777777" w:rsidR="009C117A" w:rsidRDefault="00000000">
      <w:pPr>
        <w:rPr>
          <w:rFonts w:hint="eastAsia"/>
        </w:rPr>
      </w:pPr>
      <w:r>
        <w:t>证据界线：历史来源证明事件背景与发展，卦义对照为后设编辑诠释，不代表当事人使用《周易》。</w:t>
      </w:r>
    </w:p>
    <w:p w14:paraId="38CCFAB1" w14:textId="77777777" w:rsidR="009C117A" w:rsidRDefault="00000000">
      <w:pPr>
        <w:rPr>
          <w:rFonts w:hint="eastAsia"/>
        </w:rPr>
      </w:pPr>
      <w:r>
        <w:br w:type="page"/>
      </w:r>
    </w:p>
    <w:p w14:paraId="2ABA3703" w14:textId="77777777" w:rsidR="009C117A" w:rsidRDefault="00000000">
      <w:pPr>
        <w:pStyle w:val="1"/>
      </w:pPr>
      <w:r>
        <w:lastRenderedPageBreak/>
        <w:t xml:space="preserve">16  </w:t>
      </w:r>
      <w:r>
        <w:t>豫｜华特迪士尼投入《白雪公主》动画长片</w:t>
      </w:r>
    </w:p>
    <w:tbl>
      <w:tblPr>
        <w:tblStyle w:val="-1"/>
        <w:tblW w:w="0" w:type="auto"/>
        <w:tblLook w:val="04A0" w:firstRow="1" w:lastRow="0" w:firstColumn="1" w:lastColumn="0" w:noHBand="0" w:noVBand="1"/>
      </w:tblPr>
      <w:tblGrid>
        <w:gridCol w:w="4929"/>
        <w:gridCol w:w="4929"/>
      </w:tblGrid>
      <w:tr w:rsidR="009C117A" w14:paraId="7D08B37B" w14:textId="77777777" w:rsidTr="009C11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9" w:type="dxa"/>
          </w:tcPr>
          <w:p w14:paraId="44DD3858" w14:textId="77777777" w:rsidR="009C117A" w:rsidRDefault="00000000">
            <w:pPr>
              <w:rPr>
                <w:rFonts w:hint="eastAsia"/>
              </w:rPr>
            </w:pPr>
            <w:r>
              <w:t>案例</w:t>
            </w:r>
            <w:r>
              <w:t>ID</w:t>
            </w:r>
          </w:p>
        </w:tc>
        <w:tc>
          <w:tcPr>
            <w:tcW w:w="4929" w:type="dxa"/>
          </w:tcPr>
          <w:p w14:paraId="75C76208" w14:textId="77777777" w:rsidR="009C117A" w:rsidRDefault="00000000">
            <w:pPr>
              <w:cnfStyle w:val="100000000000" w:firstRow="1" w:lastRow="0" w:firstColumn="0" w:lastColumn="0" w:oddVBand="0" w:evenVBand="0" w:oddHBand="0" w:evenHBand="0" w:firstRowFirstColumn="0" w:firstRowLastColumn="0" w:lastRowFirstColumn="0" w:lastRowLastColumn="0"/>
              <w:rPr>
                <w:rFonts w:hint="eastAsia"/>
              </w:rPr>
            </w:pPr>
            <w:r>
              <w:t>EUUS-WL-H16</w:t>
            </w:r>
          </w:p>
        </w:tc>
      </w:tr>
      <w:tr w:rsidR="009C117A" w14:paraId="0C014191" w14:textId="77777777" w:rsidTr="009C1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9" w:type="dxa"/>
          </w:tcPr>
          <w:p w14:paraId="51DA6926" w14:textId="77777777" w:rsidR="009C117A" w:rsidRDefault="00000000">
            <w:pPr>
              <w:rPr>
                <w:rFonts w:hint="eastAsia"/>
              </w:rPr>
            </w:pPr>
            <w:r>
              <w:t>最终</w:t>
            </w:r>
            <w:r>
              <w:t>A</w:t>
            </w:r>
            <w:r>
              <w:t>／</w:t>
            </w:r>
            <w:r>
              <w:t>B</w:t>
            </w:r>
            <w:r>
              <w:t>评级</w:t>
            </w:r>
          </w:p>
        </w:tc>
        <w:tc>
          <w:tcPr>
            <w:tcW w:w="4929" w:type="dxa"/>
          </w:tcPr>
          <w:p w14:paraId="4300AD32" w14:textId="77777777" w:rsidR="009C117A"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r>
              <w:t>｜保留／换案复查通过</w:t>
            </w:r>
          </w:p>
        </w:tc>
      </w:tr>
    </w:tbl>
    <w:p w14:paraId="273D0875" w14:textId="77777777" w:rsidR="009C117A" w:rsidRDefault="00000000">
      <w:pPr>
        <w:pStyle w:val="21"/>
      </w:pPr>
      <w:r>
        <w:t>卦辞原文</w:t>
      </w:r>
    </w:p>
    <w:p w14:paraId="6B7A2D7E" w14:textId="77777777" w:rsidR="009C117A" w:rsidRDefault="00000000">
      <w:pPr>
        <w:rPr>
          <w:rFonts w:hint="eastAsia"/>
        </w:rPr>
      </w:pPr>
      <w:r>
        <w:t>豫：利建侯行师。</w:t>
      </w:r>
    </w:p>
    <w:p w14:paraId="4930356E" w14:textId="77777777" w:rsidR="009C117A" w:rsidRDefault="00000000">
      <w:pPr>
        <w:pStyle w:val="21"/>
      </w:pPr>
      <w:r>
        <w:t>历史事件｜完整中文内容译述</w:t>
      </w:r>
    </w:p>
    <w:p w14:paraId="597EA423" w14:textId="77777777" w:rsidR="009C117A" w:rsidRDefault="00000000">
      <w:pPr>
        <w:rPr>
          <w:rFonts w:hint="eastAsia"/>
        </w:rPr>
      </w:pPr>
      <w:r>
        <w:t>1930</w:t>
      </w:r>
      <w:r>
        <w:t>年代中期，华特迪士尼的动画短片已获市场肯定，但好莱坞尚未充分验证长篇动画电影的商业可行性。若要制作长片，必须长期投入新美术方法、员工训练、庞大成本及跨部门协调。迪士尼决定投入《白雪公主与七个小矮人》，随着计划规模扩大，制作成本也不断增加；公司必须整合数以千计的绘图、音乐、剧情、效果与制作时程。电影于</w:t>
      </w:r>
      <w:r>
        <w:t>1937</w:t>
      </w:r>
      <w:r>
        <w:t>年首映，</w:t>
      </w:r>
      <w:r>
        <w:t>1938</w:t>
      </w:r>
      <w:r>
        <w:t>年广泛上映，商业成功为公司带来资源及进一步拍摄长片的信心，也让组织规模与复杂度提高。这项决策显示：雄心与团队热情确实能带来动能，但能否完成长期计划，仍取决于将热情转换为工作流程、专业分工、预算与执行能力。</w:t>
      </w:r>
    </w:p>
    <w:p w14:paraId="6A6BB11F" w14:textId="77777777" w:rsidR="009C117A" w:rsidRDefault="00000000">
      <w:pPr>
        <w:pStyle w:val="21"/>
      </w:pPr>
      <w:r>
        <w:t>逐卦对照｜卦义与类比限制</w:t>
      </w:r>
    </w:p>
    <w:p w14:paraId="4076ED5F" w14:textId="77777777" w:rsidR="009C117A" w:rsidRDefault="00000000">
      <w:pPr>
        <w:rPr>
          <w:rFonts w:hint="eastAsia"/>
        </w:rPr>
      </w:pPr>
      <w:r>
        <w:t>豫卦谈的不只是愉悦或兴奋，而是鼓动群体并组织行动。迪士尼决定拍摄动画长片，必须让大量专业人才在共同目标下运作，与『利建侯行师』所暗示的有组织动员较为契合。昂贵的制作投入也提醒我们，</w:t>
      </w:r>
      <w:r>
        <w:t xml:space="preserve"> </w:t>
      </w:r>
      <w:r>
        <w:t>热情若没有系统支撑，反而可能带来风险。电影成功是历史结果，不是卦辞的预测。</w:t>
      </w:r>
    </w:p>
    <w:p w14:paraId="2D7D19B3" w14:textId="77777777" w:rsidR="009C117A" w:rsidRDefault="00000000">
      <w:pPr>
        <w:rPr>
          <w:rFonts w:hint="eastAsia"/>
        </w:rPr>
      </w:pPr>
      <w:r>
        <w:t>事件来源：</w:t>
      </w:r>
      <w:r>
        <w:t>https://en.wikipedia.org/wiki/Snow_White_and_the_Seven_Dwarfs_%281937_film%29</w:t>
      </w:r>
    </w:p>
    <w:p w14:paraId="334FA6BE" w14:textId="77777777" w:rsidR="009C117A" w:rsidRDefault="00000000">
      <w:pPr>
        <w:rPr>
          <w:rFonts w:hint="eastAsia"/>
        </w:rPr>
      </w:pPr>
      <w:r>
        <w:t>证据界线：历史来源证明事件背景与发展，卦义对照为后设编辑诠释，不代表当事人使用《周易》。</w:t>
      </w:r>
    </w:p>
    <w:p w14:paraId="11BCA224" w14:textId="77777777" w:rsidR="009C117A" w:rsidRDefault="00000000">
      <w:pPr>
        <w:rPr>
          <w:rFonts w:hint="eastAsia"/>
        </w:rPr>
      </w:pPr>
      <w:r>
        <w:br w:type="page"/>
      </w:r>
    </w:p>
    <w:p w14:paraId="0CA4EDC3" w14:textId="77777777" w:rsidR="009C117A" w:rsidRDefault="00000000">
      <w:pPr>
        <w:pStyle w:val="1"/>
      </w:pPr>
      <w:r>
        <w:lastRenderedPageBreak/>
        <w:t>网站／</w:t>
      </w:r>
      <w:r>
        <w:t>App</w:t>
      </w:r>
      <w:r>
        <w:t>工程交付规格（</w:t>
      </w:r>
      <w:r>
        <w:t>RWD</w:t>
      </w:r>
      <w:r>
        <w:t>）</w:t>
      </w:r>
    </w:p>
    <w:p w14:paraId="2E420B89" w14:textId="77777777" w:rsidR="009C117A" w:rsidRDefault="00000000">
      <w:pPr>
        <w:rPr>
          <w:rFonts w:hint="eastAsia"/>
        </w:rPr>
      </w:pPr>
      <w:r>
        <w:t>每篇保留：</w:t>
      </w:r>
      <w:r>
        <w:t>case_id</w:t>
      </w:r>
      <w:r>
        <w:t>、</w:t>
      </w:r>
      <w:r>
        <w:t>domain="WL"</w:t>
      </w:r>
      <w:r>
        <w:t>、</w:t>
      </w:r>
      <w:r>
        <w:t>hexagram_no</w:t>
      </w:r>
      <w:r>
        <w:t>、</w:t>
      </w:r>
      <w:r>
        <w:t>hexagram_zh</w:t>
      </w:r>
      <w:r>
        <w:t>、</w:t>
      </w:r>
      <w:r>
        <w:t>original_zh</w:t>
      </w:r>
      <w:r>
        <w:t>、</w:t>
      </w:r>
      <w:r>
        <w:t>event_title_zh</w:t>
      </w:r>
      <w:r>
        <w:t>、</w:t>
      </w:r>
      <w:r>
        <w:t>history_zh_hans</w:t>
      </w:r>
      <w:r>
        <w:t>、</w:t>
      </w:r>
      <w:r>
        <w:t>analogy_zh_hans</w:t>
      </w:r>
      <w:r>
        <w:t>、</w:t>
      </w:r>
      <w:r>
        <w:t>source_url</w:t>
      </w:r>
      <w:r>
        <w:t>、</w:t>
      </w:r>
      <w:r>
        <w:t>review_grade</w:t>
      </w:r>
      <w:r>
        <w:t>、</w:t>
      </w:r>
      <w:r>
        <w:t>review_version="V4.3"</w:t>
      </w:r>
      <w:r>
        <w:t>、</w:t>
      </w:r>
      <w:r>
        <w:t>locale="zh-Hans"</w:t>
      </w:r>
      <w:r>
        <w:t>。储存</w:t>
      </w:r>
      <w:r>
        <w:t>UTF-8</w:t>
      </w:r>
      <w:r>
        <w:t>文字，不要以</w:t>
      </w:r>
      <w:r>
        <w:t>Word</w:t>
      </w:r>
      <w:r>
        <w:t>排版作为数据库唯一来源。</w:t>
      </w:r>
    </w:p>
    <w:p w14:paraId="36C15B5D" w14:textId="77777777" w:rsidR="009C117A" w:rsidRDefault="00000000">
      <w:pPr>
        <w:rPr>
          <w:rFonts w:hint="eastAsia"/>
        </w:rPr>
      </w:pPr>
      <w:r>
        <w:t>桌面宽度</w:t>
      </w:r>
      <w:r>
        <w:t>≥768px</w:t>
      </w:r>
      <w:r>
        <w:t>时卦辞与摘要资料可双栏呈现；手机宽度</w:t>
      </w:r>
      <w:r>
        <w:t>&lt;768px</w:t>
      </w:r>
      <w:r>
        <w:t>时单栏排序：卦名与识别码</w:t>
      </w:r>
      <w:r>
        <w:t>→</w:t>
      </w:r>
      <w:r>
        <w:t>卦辞</w:t>
      </w:r>
      <w:r>
        <w:t>→</w:t>
      </w:r>
      <w:r>
        <w:t>历史故事</w:t>
      </w:r>
      <w:r>
        <w:t>→</w:t>
      </w:r>
      <w:r>
        <w:t>逐卦对照</w:t>
      </w:r>
      <w:r>
        <w:t>→</w:t>
      </w:r>
      <w:r>
        <w:t>来源与评级。本文为文件规格，不代表已建立可执行的</w:t>
      </w:r>
      <w:r>
        <w:t>App</w:t>
      </w:r>
      <w:r>
        <w:t>。</w:t>
      </w:r>
    </w:p>
    <w:p w14:paraId="32DADB66" w14:textId="77777777" w:rsidR="009C117A" w:rsidRDefault="00000000">
      <w:pPr>
        <w:rPr>
          <w:rFonts w:hint="eastAsia"/>
        </w:rPr>
      </w:pPr>
      <w:r>
        <w:t>建议字体</w:t>
      </w:r>
      <w:r>
        <w:t>16px</w:t>
      </w:r>
      <w:r>
        <w:t>以上、行高至少</w:t>
      </w:r>
      <w:r>
        <w:t>1.5</w:t>
      </w:r>
      <w:r>
        <w:t>、内容最大宽度</w:t>
      </w:r>
      <w:r>
        <w:t>72rem</w:t>
      </w:r>
      <w:r>
        <w:t>；故事及对照容器高度不得固定截断；来源链接支援键盘操作；语言标注</w:t>
      </w:r>
      <w:r>
        <w:t>lang="zh-Hans"</w:t>
      </w:r>
      <w:r>
        <w:t>；禁止在</w:t>
      </w:r>
      <w:r>
        <w:t>HTML</w:t>
      </w:r>
      <w:r>
        <w:t>中直接插入未逸出的文字。</w:t>
      </w:r>
    </w:p>
    <w:p w14:paraId="111F9F04" w14:textId="77777777" w:rsidR="009C117A" w:rsidRDefault="00000000">
      <w:pPr>
        <w:rPr>
          <w:rFonts w:hint="eastAsia"/>
        </w:rPr>
      </w:pPr>
      <w:r>
        <w:br w:type="page"/>
      </w:r>
    </w:p>
    <w:p w14:paraId="05241075" w14:textId="77777777" w:rsidR="009C117A" w:rsidRDefault="00000000">
      <w:pPr>
        <w:pStyle w:val="1"/>
      </w:pPr>
      <w:r>
        <w:lastRenderedPageBreak/>
        <w:t>第二部分｜第</w:t>
      </w:r>
      <w:r>
        <w:t>17–32</w:t>
      </w:r>
      <w:r>
        <w:t>卦（简体中文</w:t>
      </w:r>
      <w:r>
        <w:t xml:space="preserve"> V4.3</w:t>
      </w:r>
      <w:r>
        <w:t>）</w:t>
      </w:r>
    </w:p>
    <w:p w14:paraId="53980E3A" w14:textId="77777777" w:rsidR="009C117A" w:rsidRDefault="00000000">
      <w:pPr>
        <w:pStyle w:val="1"/>
      </w:pPr>
      <w:r>
        <w:t xml:space="preserve">17  </w:t>
      </w:r>
      <w:r>
        <w:t>随｜英特尔退出记忆体晶片业务</w:t>
      </w:r>
    </w:p>
    <w:tbl>
      <w:tblPr>
        <w:tblStyle w:val="aff2"/>
        <w:tblW w:w="0" w:type="auto"/>
        <w:tblLook w:val="04A0" w:firstRow="1" w:lastRow="0" w:firstColumn="1" w:lastColumn="0" w:noHBand="0" w:noVBand="1"/>
      </w:tblPr>
      <w:tblGrid>
        <w:gridCol w:w="4873"/>
        <w:gridCol w:w="4873"/>
      </w:tblGrid>
      <w:tr w:rsidR="009C117A" w14:paraId="4853F596" w14:textId="77777777">
        <w:tc>
          <w:tcPr>
            <w:tcW w:w="4873" w:type="dxa"/>
          </w:tcPr>
          <w:p w14:paraId="0B66A9FB" w14:textId="77777777" w:rsidR="009C117A" w:rsidRDefault="00000000">
            <w:pPr>
              <w:rPr>
                <w:rFonts w:hint="eastAsia"/>
              </w:rPr>
            </w:pPr>
            <w:r>
              <w:t>案例识别码</w:t>
            </w:r>
          </w:p>
        </w:tc>
        <w:tc>
          <w:tcPr>
            <w:tcW w:w="4873" w:type="dxa"/>
          </w:tcPr>
          <w:p w14:paraId="7C93ACAA" w14:textId="77777777" w:rsidR="009C117A" w:rsidRDefault="00000000">
            <w:pPr>
              <w:rPr>
                <w:rFonts w:hint="eastAsia"/>
              </w:rPr>
            </w:pPr>
            <w:r>
              <w:t>EUUS-WL-H17</w:t>
            </w:r>
          </w:p>
        </w:tc>
      </w:tr>
      <w:tr w:rsidR="009C117A" w14:paraId="65CA7C2C" w14:textId="77777777">
        <w:tc>
          <w:tcPr>
            <w:tcW w:w="4873" w:type="dxa"/>
          </w:tcPr>
          <w:p w14:paraId="580150D6" w14:textId="77777777" w:rsidR="009C117A" w:rsidRDefault="00000000">
            <w:pPr>
              <w:rPr>
                <w:rFonts w:hint="eastAsia"/>
              </w:rPr>
            </w:pPr>
            <w:r>
              <w:t>最终适切性评级</w:t>
            </w:r>
          </w:p>
        </w:tc>
        <w:tc>
          <w:tcPr>
            <w:tcW w:w="4873" w:type="dxa"/>
          </w:tcPr>
          <w:p w14:paraId="4586F74F" w14:textId="77777777" w:rsidR="009C117A" w:rsidRDefault="00000000">
            <w:pPr>
              <w:rPr>
                <w:rFonts w:hint="eastAsia"/>
              </w:rPr>
            </w:pPr>
            <w:r>
              <w:t>A</w:t>
            </w:r>
            <w:r>
              <w:t>｜保留／已换案复查</w:t>
            </w:r>
            <w:r>
              <w:t>A</w:t>
            </w:r>
          </w:p>
        </w:tc>
      </w:tr>
    </w:tbl>
    <w:p w14:paraId="240A8219" w14:textId="77777777" w:rsidR="009C117A" w:rsidRDefault="00000000">
      <w:pPr>
        <w:pStyle w:val="21"/>
      </w:pPr>
      <w:r>
        <w:t>卦辞原文</w:t>
      </w:r>
    </w:p>
    <w:p w14:paraId="422DB1F4" w14:textId="77777777" w:rsidR="009C117A" w:rsidRDefault="00000000">
      <w:pPr>
        <w:rPr>
          <w:rFonts w:hint="eastAsia"/>
        </w:rPr>
      </w:pPr>
      <w:r>
        <w:t>随：元亨。利贞。无咎。</w:t>
      </w:r>
    </w:p>
    <w:p w14:paraId="6E10B24F" w14:textId="77777777" w:rsidR="009C117A" w:rsidRDefault="00000000">
      <w:pPr>
        <w:pStyle w:val="21"/>
      </w:pPr>
      <w:r>
        <w:t>历史事件｜简体中文内容译述</w:t>
      </w:r>
    </w:p>
    <w:p w14:paraId="11956448" w14:textId="77777777" w:rsidR="009C117A" w:rsidRDefault="00000000">
      <w:pPr>
        <w:rPr>
          <w:rFonts w:hint="eastAsia"/>
        </w:rPr>
      </w:pPr>
      <w:r>
        <w:t>英特尔原以半导体记忆体起家，但到</w:t>
      </w:r>
      <w:r>
        <w:t>1980</w:t>
      </w:r>
      <w:r>
        <w:t>年代初期，日本竞争者对记忆体市场造成强大压力；另一方面，微处理器在公司业务中的地位逐渐提高。包括安迪・葛洛夫与戈登・摩尔在内的经营团队，必须选择继续保卫创业时的核心产品，或将稀缺资源转向新领域。英特尔逐步退出动态随机存取记忆体业务，集中发展微处理器。这项转向影响工厂配置、产品优先顺序、人员安排及企业身分认同。后来个人电脑兴起，微处理器成为英特尔成长的重要基础。这不只是市场策略上的转弯，也是全体员工对既有专业、投资及工作习惯的重新选择；适应变局，意味着愿意放下曾经定义公司的旧业务。</w:t>
      </w:r>
    </w:p>
    <w:p w14:paraId="2B34E112" w14:textId="77777777" w:rsidR="009C117A" w:rsidRDefault="00000000">
      <w:pPr>
        <w:rPr>
          <w:rFonts w:hint="eastAsia"/>
        </w:rPr>
      </w:pPr>
      <w:r>
        <w:t>从职场与生活决策角度来看，这段历史的重点是可观察的行动次序，而非戏剧化叙事：当时的限制与机会影响了选项，个人或团队运用既有资源做出决定，结果又带来新的工作与责任。理解事件无须虚构谈话、私下动机，也不应以日后的名声倒推当年的成功必然发生。技能、资金、人际关系、制度、科技及时机往往共同形塑抉择；此例的价值在于辨认决定之前的条件、执行过程及其后可见的影响，而不是把当事人塑造成没有缺点的典范。</w:t>
      </w:r>
    </w:p>
    <w:p w14:paraId="26AB2AE2" w14:textId="77777777" w:rsidR="009C117A" w:rsidRDefault="00000000">
      <w:pPr>
        <w:pStyle w:val="21"/>
      </w:pPr>
      <w:r>
        <w:t>逐卦对照｜卦义与类比限制</w:t>
      </w:r>
    </w:p>
    <w:p w14:paraId="0F98F48D" w14:textId="77777777" w:rsidR="009C117A" w:rsidRDefault="00000000">
      <w:pPr>
        <w:rPr>
          <w:rFonts w:hint="eastAsia"/>
        </w:rPr>
      </w:pPr>
      <w:r>
        <w:t>随卦可从顺应时势而不失原则的角度理解。英特尔的转型不是盲目模仿竞争者，而是在现实条件改变后，辨认原有道路已不足以支撑未来。这个案例提醒人们：改变方向时，应分辨哪些技能可延续、哪些投入须放弃，以及转向后会产生何种新责任。调整职涯或企业策略不保证成功，且不能把后来的成就倒推成当年必然正确。此为后人的卦义类比，没有当事人使用《周易》的证据。</w:t>
      </w:r>
    </w:p>
    <w:p w14:paraId="79EA6D88" w14:textId="77777777" w:rsidR="009C117A" w:rsidRDefault="00000000">
      <w:pPr>
        <w:rPr>
          <w:rFonts w:hint="eastAsia"/>
        </w:rPr>
      </w:pPr>
      <w:r>
        <w:t>对今天的读者而言，重点不是机械式复制历史选择，而是辨认情境发生什么改变、哪些事情仍可控制、必须放下什么，以及采取行动后需负起哪些新责任。升迁、合伙、离职、回任、兼职计划、照顾家人或转换领域，在外人眼中和实际生活中的感受可能相差很大。应以此类比厘清取舍、时机与责任，而非把它当作预测或处方。</w:t>
      </w:r>
    </w:p>
    <w:p w14:paraId="3178EFF8" w14:textId="77777777" w:rsidR="009C117A" w:rsidRDefault="00000000">
      <w:pPr>
        <w:rPr>
          <w:rFonts w:hint="eastAsia"/>
        </w:rPr>
      </w:pPr>
      <w:r>
        <w:lastRenderedPageBreak/>
        <w:t>事件来源：</w:t>
      </w:r>
      <w:r>
        <w:t>https://en.wikipedia.org/wiki/Intel</w:t>
      </w:r>
    </w:p>
    <w:p w14:paraId="079AD6C9" w14:textId="77777777" w:rsidR="009C117A" w:rsidRDefault="00000000">
      <w:pPr>
        <w:rPr>
          <w:rFonts w:hint="eastAsia"/>
        </w:rPr>
      </w:pPr>
      <w:r>
        <w:t>证据界线：史料来源支持历史事件；《周易》对照为后设编辑类比，并非当事人实际运用《周易》的证据。</w:t>
      </w:r>
    </w:p>
    <w:p w14:paraId="5A2EA0C1" w14:textId="77777777" w:rsidR="009C117A" w:rsidRDefault="00000000">
      <w:pPr>
        <w:rPr>
          <w:rFonts w:hint="eastAsia"/>
        </w:rPr>
      </w:pPr>
      <w:r>
        <w:br w:type="page"/>
      </w:r>
    </w:p>
    <w:p w14:paraId="49D9EDBF" w14:textId="77777777" w:rsidR="009C117A" w:rsidRDefault="00000000">
      <w:pPr>
        <w:pStyle w:val="1"/>
      </w:pPr>
      <w:r>
        <w:lastRenderedPageBreak/>
        <w:t xml:space="preserve">18  </w:t>
      </w:r>
      <w:r>
        <w:t>蛊｜</w:t>
      </w:r>
      <w:r>
        <w:t>IBM</w:t>
      </w:r>
      <w:r>
        <w:t>聘请郭士纳进行组织重整</w:t>
      </w:r>
    </w:p>
    <w:tbl>
      <w:tblPr>
        <w:tblStyle w:val="aff2"/>
        <w:tblW w:w="0" w:type="auto"/>
        <w:tblLook w:val="04A0" w:firstRow="1" w:lastRow="0" w:firstColumn="1" w:lastColumn="0" w:noHBand="0" w:noVBand="1"/>
      </w:tblPr>
      <w:tblGrid>
        <w:gridCol w:w="4873"/>
        <w:gridCol w:w="4873"/>
      </w:tblGrid>
      <w:tr w:rsidR="009C117A" w14:paraId="5231EE74" w14:textId="77777777">
        <w:tc>
          <w:tcPr>
            <w:tcW w:w="4873" w:type="dxa"/>
          </w:tcPr>
          <w:p w14:paraId="488285DD" w14:textId="77777777" w:rsidR="009C117A" w:rsidRDefault="00000000">
            <w:pPr>
              <w:rPr>
                <w:rFonts w:hint="eastAsia"/>
              </w:rPr>
            </w:pPr>
            <w:r>
              <w:t>案例识别码</w:t>
            </w:r>
          </w:p>
        </w:tc>
        <w:tc>
          <w:tcPr>
            <w:tcW w:w="4873" w:type="dxa"/>
          </w:tcPr>
          <w:p w14:paraId="52564215" w14:textId="77777777" w:rsidR="009C117A" w:rsidRDefault="00000000">
            <w:pPr>
              <w:rPr>
                <w:rFonts w:hint="eastAsia"/>
              </w:rPr>
            </w:pPr>
            <w:r>
              <w:t>EUUS-WL-H18</w:t>
            </w:r>
          </w:p>
        </w:tc>
      </w:tr>
      <w:tr w:rsidR="009C117A" w14:paraId="5522CD23" w14:textId="77777777">
        <w:tc>
          <w:tcPr>
            <w:tcW w:w="4873" w:type="dxa"/>
          </w:tcPr>
          <w:p w14:paraId="6095B546" w14:textId="77777777" w:rsidR="009C117A" w:rsidRDefault="00000000">
            <w:pPr>
              <w:rPr>
                <w:rFonts w:hint="eastAsia"/>
              </w:rPr>
            </w:pPr>
            <w:r>
              <w:t>最终适切性评级</w:t>
            </w:r>
          </w:p>
        </w:tc>
        <w:tc>
          <w:tcPr>
            <w:tcW w:w="4873" w:type="dxa"/>
          </w:tcPr>
          <w:p w14:paraId="6A58362A" w14:textId="77777777" w:rsidR="009C117A" w:rsidRDefault="00000000">
            <w:pPr>
              <w:rPr>
                <w:rFonts w:hint="eastAsia"/>
              </w:rPr>
            </w:pPr>
            <w:r>
              <w:t>A</w:t>
            </w:r>
            <w:r>
              <w:t>｜保留／已换案复查</w:t>
            </w:r>
            <w:r>
              <w:t>A</w:t>
            </w:r>
          </w:p>
        </w:tc>
      </w:tr>
    </w:tbl>
    <w:p w14:paraId="3324966D" w14:textId="77777777" w:rsidR="009C117A" w:rsidRDefault="00000000">
      <w:pPr>
        <w:pStyle w:val="21"/>
      </w:pPr>
      <w:r>
        <w:t>卦辞原文</w:t>
      </w:r>
    </w:p>
    <w:p w14:paraId="1DAB9DDB" w14:textId="77777777" w:rsidR="009C117A" w:rsidRDefault="00000000">
      <w:pPr>
        <w:rPr>
          <w:rFonts w:hint="eastAsia"/>
        </w:rPr>
      </w:pPr>
      <w:r>
        <w:t>蛊：元亨。利涉大川。先甲三日，后甲三日。</w:t>
      </w:r>
    </w:p>
    <w:p w14:paraId="5BD38E42" w14:textId="77777777" w:rsidR="009C117A" w:rsidRDefault="00000000">
      <w:pPr>
        <w:pStyle w:val="21"/>
      </w:pPr>
      <w:r>
        <w:t>历史事件｜简体中文内容译述</w:t>
      </w:r>
    </w:p>
    <w:p w14:paraId="5E05608D" w14:textId="77777777" w:rsidR="009C117A" w:rsidRDefault="00000000">
      <w:pPr>
        <w:rPr>
          <w:rFonts w:hint="eastAsia"/>
        </w:rPr>
      </w:pPr>
      <w:r>
        <w:t>1990</w:t>
      </w:r>
      <w:r>
        <w:t>年代初，运算产业逐渐远离</w:t>
      </w:r>
      <w:r>
        <w:t>IBM</w:t>
      </w:r>
      <w:r>
        <w:t>长期擅长的大型主机环境，</w:t>
      </w:r>
      <w:r>
        <w:t>IBM</w:t>
      </w:r>
      <w:r>
        <w:t>承受重大财务压力。亏损、复杂的内部结构和彼此分散的产品事业群，让外界开始讨论是否应将公司拆分。</w:t>
      </w:r>
      <w:r>
        <w:t>1993</w:t>
      </w:r>
      <w:r>
        <w:t>年董事会延揽并非出身电脑产业的路易・郭士纳担任执行长。他决定保留整体公司，强调整合服务、顾客需求、降低成本及改变组织文化。</w:t>
      </w:r>
      <w:r>
        <w:t>IBM</w:t>
      </w:r>
      <w:r>
        <w:t>削减支出、重新调整诱因，并扩大服务事业。公司后来恢复获利，仍是大型科技企业，但往后年代也面对其他挑战。这次转型并非使电脑业重返原本的大型主机世界，而是修复公司的组织能力，使其在新的竞争环境中继续运作。</w:t>
      </w:r>
    </w:p>
    <w:p w14:paraId="0F55F49E" w14:textId="77777777" w:rsidR="009C117A" w:rsidRDefault="00000000">
      <w:pPr>
        <w:rPr>
          <w:rFonts w:hint="eastAsia"/>
        </w:rPr>
      </w:pPr>
      <w:r>
        <w:t>从职场与生活决策角度来看，这段历史的重点是可观察的行动次序，而非戏剧化叙事：当时的限制与机会影响了选项，个人或团队运用既有资源做出决定，结果又带来新的工作与责任。理解事件无须虚构谈话、私下动机，也不应以日后的名声倒推当年的成功必然发生。技能、资金、人际关系、制度、科技及时机往往共同形塑抉择；此例的价值在于辨认决定之前的条件、执行过程及其后可见的影响，而不是把当事人塑造成没有缺点的典范。</w:t>
      </w:r>
    </w:p>
    <w:p w14:paraId="6F95FA62" w14:textId="77777777" w:rsidR="009C117A" w:rsidRDefault="00000000">
      <w:pPr>
        <w:pStyle w:val="21"/>
      </w:pPr>
      <w:r>
        <w:t>逐卦对照｜卦义与类比限制</w:t>
      </w:r>
    </w:p>
    <w:p w14:paraId="67B36926" w14:textId="77777777" w:rsidR="009C117A" w:rsidRDefault="00000000">
      <w:pPr>
        <w:rPr>
          <w:rFonts w:hint="eastAsia"/>
        </w:rPr>
      </w:pPr>
      <w:r>
        <w:t>蛊卦可用来思考积弊的辨认和修治。真正的修复从承认哪些制度不再有效开始；尊重一家机构，并不等于所有旧习惯都应保留。郭士纳面对的不是空白的新企业，而是承受既有结构与利益关系的组织。现代读者可问：谁有能力指出缺陷？哪些措施能从制度面修正，而非只掩盖表面的亏损？改造也会产生新的责任和取舍。这只是后设的卦义比附，没有史料显示</w:t>
      </w:r>
      <w:r>
        <w:t>IBM</w:t>
      </w:r>
      <w:r>
        <w:t>以《周易》决策。</w:t>
      </w:r>
    </w:p>
    <w:p w14:paraId="68D5D834" w14:textId="77777777" w:rsidR="009C117A" w:rsidRDefault="00000000">
      <w:pPr>
        <w:rPr>
          <w:rFonts w:hint="eastAsia"/>
        </w:rPr>
      </w:pPr>
      <w:r>
        <w:t>对今天的读者而言，重点不是机械式复制历史选择，而是辨认情境发生什么改变、哪些事情仍可控制、必须放下什么，以及采取行动后需负起哪些新责任。升迁、合伙、离职、回任、兼职计划、照顾家人或转换领域，在外人眼中和实际生活中的感受可能相差很大。应以此类比厘清取舍、时机与责任，而非把它当作预测或处方。</w:t>
      </w:r>
    </w:p>
    <w:p w14:paraId="6ED43754" w14:textId="77777777" w:rsidR="009C117A" w:rsidRDefault="00000000">
      <w:pPr>
        <w:rPr>
          <w:rFonts w:hint="eastAsia"/>
        </w:rPr>
      </w:pPr>
      <w:r>
        <w:t>事件来源：</w:t>
      </w:r>
      <w:r>
        <w:t>https://en.wikipedia.org/wiki/Lou_Gerstner</w:t>
      </w:r>
    </w:p>
    <w:p w14:paraId="5E5B75B1" w14:textId="77777777" w:rsidR="009C117A" w:rsidRDefault="00000000">
      <w:pPr>
        <w:rPr>
          <w:rFonts w:hint="eastAsia"/>
        </w:rPr>
      </w:pPr>
      <w:r>
        <w:t>证据界线：史料来源支持历史事件；《周易》对照为后设编辑类比，并非当事人实际运用《周易》的证据。</w:t>
      </w:r>
    </w:p>
    <w:p w14:paraId="75BF01F5" w14:textId="77777777" w:rsidR="009C117A" w:rsidRDefault="00000000">
      <w:pPr>
        <w:rPr>
          <w:rFonts w:hint="eastAsia"/>
        </w:rPr>
      </w:pPr>
      <w:r>
        <w:lastRenderedPageBreak/>
        <w:br w:type="page"/>
      </w:r>
    </w:p>
    <w:p w14:paraId="3BBAFB1B" w14:textId="77777777" w:rsidR="009C117A" w:rsidRDefault="00000000">
      <w:pPr>
        <w:pStyle w:val="1"/>
      </w:pPr>
      <w:r>
        <w:lastRenderedPageBreak/>
        <w:t xml:space="preserve">19  </w:t>
      </w:r>
      <w:r>
        <w:t>临｜霍华德・舒兹重返星巴克执行长职位</w:t>
      </w:r>
    </w:p>
    <w:tbl>
      <w:tblPr>
        <w:tblStyle w:val="aff2"/>
        <w:tblW w:w="0" w:type="auto"/>
        <w:tblLook w:val="04A0" w:firstRow="1" w:lastRow="0" w:firstColumn="1" w:lastColumn="0" w:noHBand="0" w:noVBand="1"/>
      </w:tblPr>
      <w:tblGrid>
        <w:gridCol w:w="4873"/>
        <w:gridCol w:w="4873"/>
      </w:tblGrid>
      <w:tr w:rsidR="009C117A" w14:paraId="7B7014B5" w14:textId="77777777">
        <w:tc>
          <w:tcPr>
            <w:tcW w:w="4873" w:type="dxa"/>
          </w:tcPr>
          <w:p w14:paraId="0F401241" w14:textId="77777777" w:rsidR="009C117A" w:rsidRDefault="00000000">
            <w:pPr>
              <w:rPr>
                <w:rFonts w:hint="eastAsia"/>
              </w:rPr>
            </w:pPr>
            <w:r>
              <w:t>案例识别码</w:t>
            </w:r>
          </w:p>
        </w:tc>
        <w:tc>
          <w:tcPr>
            <w:tcW w:w="4873" w:type="dxa"/>
          </w:tcPr>
          <w:p w14:paraId="2808FA1E" w14:textId="77777777" w:rsidR="009C117A" w:rsidRDefault="00000000">
            <w:pPr>
              <w:rPr>
                <w:rFonts w:hint="eastAsia"/>
              </w:rPr>
            </w:pPr>
            <w:r>
              <w:t>EUUS-WL-H19</w:t>
            </w:r>
          </w:p>
        </w:tc>
      </w:tr>
      <w:tr w:rsidR="009C117A" w14:paraId="2CE49DAE" w14:textId="77777777">
        <w:tc>
          <w:tcPr>
            <w:tcW w:w="4873" w:type="dxa"/>
          </w:tcPr>
          <w:p w14:paraId="15D74C5B" w14:textId="77777777" w:rsidR="009C117A" w:rsidRDefault="00000000">
            <w:pPr>
              <w:rPr>
                <w:rFonts w:hint="eastAsia"/>
              </w:rPr>
            </w:pPr>
            <w:r>
              <w:t>最终适切性评级</w:t>
            </w:r>
          </w:p>
        </w:tc>
        <w:tc>
          <w:tcPr>
            <w:tcW w:w="4873" w:type="dxa"/>
          </w:tcPr>
          <w:p w14:paraId="7F990869" w14:textId="77777777" w:rsidR="009C117A" w:rsidRDefault="00000000">
            <w:pPr>
              <w:rPr>
                <w:rFonts w:hint="eastAsia"/>
              </w:rPr>
            </w:pPr>
            <w:r>
              <w:t>B</w:t>
            </w:r>
            <w:r>
              <w:t>｜保留事件并补强类比</w:t>
            </w:r>
          </w:p>
        </w:tc>
      </w:tr>
    </w:tbl>
    <w:p w14:paraId="5981E7AA" w14:textId="77777777" w:rsidR="009C117A" w:rsidRDefault="00000000">
      <w:pPr>
        <w:pStyle w:val="21"/>
      </w:pPr>
      <w:r>
        <w:t>卦辞原文</w:t>
      </w:r>
    </w:p>
    <w:p w14:paraId="67A13B39" w14:textId="77777777" w:rsidR="009C117A" w:rsidRDefault="00000000">
      <w:pPr>
        <w:rPr>
          <w:rFonts w:hint="eastAsia"/>
        </w:rPr>
      </w:pPr>
      <w:r>
        <w:t>临：元亨。利贞。至于八月有凶。</w:t>
      </w:r>
    </w:p>
    <w:p w14:paraId="2F69EB13" w14:textId="77777777" w:rsidR="009C117A" w:rsidRDefault="00000000">
      <w:pPr>
        <w:pStyle w:val="21"/>
      </w:pPr>
      <w:r>
        <w:t>历史事件｜简体中文内容译述</w:t>
      </w:r>
    </w:p>
    <w:p w14:paraId="0D6C0AED" w14:textId="77777777" w:rsidR="009C117A" w:rsidRDefault="00000000">
      <w:pPr>
        <w:rPr>
          <w:rFonts w:hint="eastAsia"/>
        </w:rPr>
      </w:pPr>
      <w:r>
        <w:t>星巴克在</w:t>
      </w:r>
      <w:r>
        <w:t>1990</w:t>
      </w:r>
      <w:r>
        <w:t>年代至</w:t>
      </w:r>
      <w:r>
        <w:t>2000</w:t>
      </w:r>
      <w:r>
        <w:t>年代快速扩张，但金融危机前后销售成长放慢，部分门市关闭，也有批评认为过度扩张削弱了顾客体验。霍华德・舒兹先前已卸下执行长职务，但仍任董事长；</w:t>
      </w:r>
      <w:r>
        <w:t>2008</w:t>
      </w:r>
      <w:r>
        <w:t>年他重新担任执行长。公司关闭表现不佳的门市、放慢展店、重新训练咖啡师，并着重咖啡品质、门市体验与数位会员忠诚计划。其中一项受到高度关注的决定，是短暂关闭美国许多门市，以便进行员工训练。星巴克其后恢复成长，但后续仍面对劳资、市场及竞争方面的议题。这个案例说明，领导者直接贴近营运问题，而非仅从财务指标遥控公司，对改革具有实际意义。</w:t>
      </w:r>
    </w:p>
    <w:p w14:paraId="04EBE378" w14:textId="77777777" w:rsidR="009C117A" w:rsidRDefault="00000000">
      <w:pPr>
        <w:rPr>
          <w:rFonts w:hint="eastAsia"/>
        </w:rPr>
      </w:pPr>
      <w:r>
        <w:t>从职场与生活决策角度来看，这段历史的重点是可观察的行动次序，而非戏剧化叙事：当时的限制与机会影响了选项，个人或团队运用既有资源做出决定，结果又带来新的工作与责任。理解事件无须虚构谈话、私下动机，也不应以日后的名声倒推当年的成功必然发生。技能、资金、人际关系、制度、科技及时机往往共同形塑抉择；此例的价值在于辨认决定之前的条件、执行过程及其后可见的影响，而不是把当事人塑造成没有缺点的典范。</w:t>
      </w:r>
    </w:p>
    <w:p w14:paraId="68821D00" w14:textId="77777777" w:rsidR="009C117A" w:rsidRDefault="00000000">
      <w:pPr>
        <w:pStyle w:val="21"/>
      </w:pPr>
      <w:r>
        <w:t>逐卦对照｜卦义与类比限制</w:t>
      </w:r>
    </w:p>
    <w:p w14:paraId="629F81DC" w14:textId="77777777" w:rsidR="009C117A" w:rsidRDefault="00000000">
      <w:pPr>
        <w:rPr>
          <w:rFonts w:hint="eastAsia"/>
        </w:rPr>
      </w:pPr>
      <w:r>
        <w:t>临卦强调亲临与接近，也提醒顺利的局面未必可以长久。舒兹重返第一线，让管理阶层更接近顾客与员工的实际经验；其价值不只在「回来」这个动作，而在于可观察的营运调整。然而，「至于八月有凶」所提示的时序与盛衰警惕，并没有在此事件中清楚呈现，因此类比仍有局限。领导者的接近不保证长期成功，亦无证据显示其依《周易》行事。</w:t>
      </w:r>
    </w:p>
    <w:p w14:paraId="1C45AE3D" w14:textId="77777777" w:rsidR="009C117A" w:rsidRDefault="00000000">
      <w:pPr>
        <w:rPr>
          <w:rFonts w:hint="eastAsia"/>
        </w:rPr>
      </w:pPr>
      <w:r>
        <w:t>对今天的读者而言，重点不是机械式复制历史选择，而是辨认情境发生什么改变、哪些事情仍可控制、必须放下什么，以及采取行动后需负起哪些新责任。升迁、合伙、离职、回任、兼职计划、照顾家人或转换领域，在外人眼中和实际生活中的感受可能相差很大。应以此类比厘清取舍、时机与责任，而非把它当作预测或处方。</w:t>
      </w:r>
    </w:p>
    <w:p w14:paraId="383A216B" w14:textId="77777777" w:rsidR="009C117A" w:rsidRDefault="00000000">
      <w:pPr>
        <w:rPr>
          <w:rFonts w:hint="eastAsia"/>
        </w:rPr>
      </w:pPr>
      <w:r>
        <w:t>事件来源：</w:t>
      </w:r>
      <w:r>
        <w:t>https://en.wikipedia.org/wiki/Howard_Schultz</w:t>
      </w:r>
    </w:p>
    <w:p w14:paraId="2920D5BF" w14:textId="77777777" w:rsidR="009C117A" w:rsidRDefault="00000000">
      <w:pPr>
        <w:rPr>
          <w:rFonts w:hint="eastAsia"/>
        </w:rPr>
      </w:pPr>
      <w:r>
        <w:t>证据界线：史料来源支持历史事件；《周易》对照为后设编辑类比，并非当事人实际运用《周易》的证据。</w:t>
      </w:r>
    </w:p>
    <w:p w14:paraId="6BB4CBFD" w14:textId="77777777" w:rsidR="009C117A" w:rsidRDefault="00000000">
      <w:pPr>
        <w:rPr>
          <w:rFonts w:hint="eastAsia"/>
        </w:rPr>
      </w:pPr>
      <w:r>
        <w:lastRenderedPageBreak/>
        <w:br w:type="page"/>
      </w:r>
    </w:p>
    <w:p w14:paraId="12028D51" w14:textId="77777777" w:rsidR="009C117A" w:rsidRDefault="00000000">
      <w:pPr>
        <w:pStyle w:val="1"/>
      </w:pPr>
      <w:r>
        <w:lastRenderedPageBreak/>
        <w:t xml:space="preserve">20  </w:t>
      </w:r>
      <w:r>
        <w:t>观｜彼得・杜拉克选择独立知识工作职涯</w:t>
      </w:r>
    </w:p>
    <w:tbl>
      <w:tblPr>
        <w:tblStyle w:val="aff2"/>
        <w:tblW w:w="0" w:type="auto"/>
        <w:tblLook w:val="04A0" w:firstRow="1" w:lastRow="0" w:firstColumn="1" w:lastColumn="0" w:noHBand="0" w:noVBand="1"/>
      </w:tblPr>
      <w:tblGrid>
        <w:gridCol w:w="4873"/>
        <w:gridCol w:w="4873"/>
      </w:tblGrid>
      <w:tr w:rsidR="009C117A" w14:paraId="3BA7F5F1" w14:textId="77777777">
        <w:tc>
          <w:tcPr>
            <w:tcW w:w="4873" w:type="dxa"/>
          </w:tcPr>
          <w:p w14:paraId="06F41F31" w14:textId="77777777" w:rsidR="009C117A" w:rsidRDefault="00000000">
            <w:pPr>
              <w:rPr>
                <w:rFonts w:hint="eastAsia"/>
              </w:rPr>
            </w:pPr>
            <w:r>
              <w:t>案例识别码</w:t>
            </w:r>
          </w:p>
        </w:tc>
        <w:tc>
          <w:tcPr>
            <w:tcW w:w="4873" w:type="dxa"/>
          </w:tcPr>
          <w:p w14:paraId="5E5D4835" w14:textId="77777777" w:rsidR="009C117A" w:rsidRDefault="00000000">
            <w:pPr>
              <w:rPr>
                <w:rFonts w:hint="eastAsia"/>
              </w:rPr>
            </w:pPr>
            <w:r>
              <w:t>EUUS-WL-H20</w:t>
            </w:r>
          </w:p>
        </w:tc>
      </w:tr>
      <w:tr w:rsidR="009C117A" w14:paraId="307BA2C6" w14:textId="77777777">
        <w:tc>
          <w:tcPr>
            <w:tcW w:w="4873" w:type="dxa"/>
          </w:tcPr>
          <w:p w14:paraId="3592EC7A" w14:textId="77777777" w:rsidR="009C117A" w:rsidRDefault="00000000">
            <w:pPr>
              <w:rPr>
                <w:rFonts w:hint="eastAsia"/>
              </w:rPr>
            </w:pPr>
            <w:r>
              <w:t>最终适切性评级</w:t>
            </w:r>
          </w:p>
        </w:tc>
        <w:tc>
          <w:tcPr>
            <w:tcW w:w="4873" w:type="dxa"/>
          </w:tcPr>
          <w:p w14:paraId="6086DA90" w14:textId="77777777" w:rsidR="009C117A" w:rsidRDefault="00000000">
            <w:pPr>
              <w:rPr>
                <w:rFonts w:hint="eastAsia"/>
              </w:rPr>
            </w:pPr>
            <w:r>
              <w:t>A</w:t>
            </w:r>
            <w:r>
              <w:t>｜保留／已换案复查</w:t>
            </w:r>
            <w:r>
              <w:t>A</w:t>
            </w:r>
          </w:p>
        </w:tc>
      </w:tr>
    </w:tbl>
    <w:p w14:paraId="12206551" w14:textId="77777777" w:rsidR="009C117A" w:rsidRDefault="00000000">
      <w:pPr>
        <w:pStyle w:val="21"/>
      </w:pPr>
      <w:r>
        <w:t>卦辞原文</w:t>
      </w:r>
    </w:p>
    <w:p w14:paraId="7FDB90AA" w14:textId="77777777" w:rsidR="009C117A" w:rsidRDefault="00000000">
      <w:pPr>
        <w:rPr>
          <w:rFonts w:hint="eastAsia"/>
        </w:rPr>
      </w:pPr>
      <w:r>
        <w:t>观：盥而不荐，有孚颙若。</w:t>
      </w:r>
    </w:p>
    <w:p w14:paraId="2549CB76" w14:textId="77777777" w:rsidR="009C117A" w:rsidRDefault="00000000">
      <w:pPr>
        <w:pStyle w:val="21"/>
      </w:pPr>
      <w:r>
        <w:t>历史事件｜简体中文内容译述</w:t>
      </w:r>
    </w:p>
    <w:p w14:paraId="1B0F3188" w14:textId="77777777" w:rsidR="009C117A" w:rsidRDefault="00000000">
      <w:pPr>
        <w:rPr>
          <w:rFonts w:hint="eastAsia"/>
        </w:rPr>
      </w:pPr>
      <w:r>
        <w:t>彼得・杜拉克曾在欧洲与美国从事银行、新闻、研究、教学及顾问工作。他没有沿着单一企业的传统主管升迁路径发展，而是把研究组织如何运作，当作长期的专业事业。从早期对通用汽车的研究，到日后关于管理、知识工作、目标管理、非营利组织及经理人效能的著作，影响了不同产业的管理者。他长期任教，同时为组织提供顾问服务并持续写作。这种组合让他能比较不同机构的作法，避免观点完全受限于单一雇主。杜拉克成为二十世纪重要的管理思想家，其职涯显示「观察」本身也可以成为工作：既能保持足够距离比较组织，又能贴近实务提出可操作的问题。</w:t>
      </w:r>
    </w:p>
    <w:p w14:paraId="30EBE2B5" w14:textId="77777777" w:rsidR="009C117A" w:rsidRDefault="00000000">
      <w:pPr>
        <w:rPr>
          <w:rFonts w:hint="eastAsia"/>
        </w:rPr>
      </w:pPr>
      <w:r>
        <w:t>从职场与生活决策角度来看，这段历史的重点是可观察的行动次序，而非戏剧化叙事：当时的限制与机会影响了选项，个人或团队运用既有资源做出决定，结果又带来新的工作与责任。理解事件无须虚构谈话、私下动机，也不应以日后的名声倒推当年的成功必然发生。技能、资金、人际关系、制度、科技及时机往往共同形塑抉择；此例的价值在于辨认决定之前的条件、执行过程及其后可见的影响，而不是把当事人塑造成没有缺点的典范。</w:t>
      </w:r>
    </w:p>
    <w:p w14:paraId="64650B59" w14:textId="77777777" w:rsidR="009C117A" w:rsidRDefault="00000000">
      <w:pPr>
        <w:pStyle w:val="21"/>
      </w:pPr>
      <w:r>
        <w:t>逐卦对照｜卦义与类比限制</w:t>
      </w:r>
    </w:p>
    <w:p w14:paraId="13714E1F" w14:textId="77777777" w:rsidR="009C117A" w:rsidRDefault="00000000">
      <w:pPr>
        <w:rPr>
          <w:rFonts w:hint="eastAsia"/>
        </w:rPr>
      </w:pPr>
      <w:r>
        <w:t>观卦在此可作为审慎观察与形成判断的类比。杜拉克不是凭空想像理想管理，而是借由跨组织比较、阅读与实务接触检验观点。观察若缺少方法，只会停留在印象；若能有条理地检视不同情境，便可能成为有用的知识工作。此事不表示每个人都适合独立顾问生涯，也不能把后来声望当成初期选择必然正确的证明，更不代表杜拉克曾运用《周易》。</w:t>
      </w:r>
    </w:p>
    <w:p w14:paraId="7CCEA73E" w14:textId="77777777" w:rsidR="009C117A" w:rsidRDefault="00000000">
      <w:pPr>
        <w:rPr>
          <w:rFonts w:hint="eastAsia"/>
        </w:rPr>
      </w:pPr>
      <w:r>
        <w:t>对今天的读者而言，重点不是机械式复制历史选择，而是辨认情境发生什么改变、哪些事情仍可控制、必须放下什么，以及采取行动后需负起哪些新责任。升迁、合伙、离职、回任、兼职计划、照顾家人或转换领域，在外人眼中和实际生活中的感受可能相差很大。应以此类比厘清取舍、时机与责任，而非把它当作预测或处方。</w:t>
      </w:r>
    </w:p>
    <w:p w14:paraId="1EF2E744" w14:textId="77777777" w:rsidR="009C117A" w:rsidRDefault="00000000">
      <w:pPr>
        <w:rPr>
          <w:rFonts w:hint="eastAsia"/>
        </w:rPr>
      </w:pPr>
      <w:r>
        <w:t>事件来源：</w:t>
      </w:r>
      <w:r>
        <w:t>https://en.wikipedia.org/wiki/Peter_Drucker</w:t>
      </w:r>
    </w:p>
    <w:p w14:paraId="679EEB5A" w14:textId="77777777" w:rsidR="009C117A" w:rsidRDefault="00000000">
      <w:pPr>
        <w:rPr>
          <w:rFonts w:hint="eastAsia"/>
        </w:rPr>
      </w:pPr>
      <w:r>
        <w:t>证据界线：史料来源支持历史事件；《周易》对照为后设编辑类比，并非当事人实际运用《周易》的证据。</w:t>
      </w:r>
    </w:p>
    <w:p w14:paraId="56B7B8C1" w14:textId="77777777" w:rsidR="009C117A" w:rsidRDefault="00000000">
      <w:pPr>
        <w:rPr>
          <w:rFonts w:hint="eastAsia"/>
        </w:rPr>
      </w:pPr>
      <w:r>
        <w:br w:type="page"/>
      </w:r>
    </w:p>
    <w:p w14:paraId="6137B4E1" w14:textId="77777777" w:rsidR="009C117A" w:rsidRDefault="00000000">
      <w:pPr>
        <w:pStyle w:val="1"/>
      </w:pPr>
      <w:r>
        <w:lastRenderedPageBreak/>
        <w:t xml:space="preserve">21  </w:t>
      </w:r>
      <w:r>
        <w:t>噬嗑｜法兰西丝・柏金斯出任美国劳工部长</w:t>
      </w:r>
    </w:p>
    <w:tbl>
      <w:tblPr>
        <w:tblStyle w:val="aff2"/>
        <w:tblW w:w="0" w:type="auto"/>
        <w:tblLook w:val="04A0" w:firstRow="1" w:lastRow="0" w:firstColumn="1" w:lastColumn="0" w:noHBand="0" w:noVBand="1"/>
      </w:tblPr>
      <w:tblGrid>
        <w:gridCol w:w="4873"/>
        <w:gridCol w:w="4873"/>
      </w:tblGrid>
      <w:tr w:rsidR="009C117A" w14:paraId="40FDCF6A" w14:textId="77777777">
        <w:tc>
          <w:tcPr>
            <w:tcW w:w="4873" w:type="dxa"/>
          </w:tcPr>
          <w:p w14:paraId="312303BD" w14:textId="77777777" w:rsidR="009C117A" w:rsidRDefault="00000000">
            <w:pPr>
              <w:rPr>
                <w:rFonts w:hint="eastAsia"/>
              </w:rPr>
            </w:pPr>
            <w:r>
              <w:t>案例识别码</w:t>
            </w:r>
          </w:p>
        </w:tc>
        <w:tc>
          <w:tcPr>
            <w:tcW w:w="4873" w:type="dxa"/>
          </w:tcPr>
          <w:p w14:paraId="275347FF" w14:textId="77777777" w:rsidR="009C117A" w:rsidRDefault="00000000">
            <w:pPr>
              <w:rPr>
                <w:rFonts w:hint="eastAsia"/>
              </w:rPr>
            </w:pPr>
            <w:r>
              <w:t>EUUS-WL-H21</w:t>
            </w:r>
          </w:p>
        </w:tc>
      </w:tr>
      <w:tr w:rsidR="009C117A" w14:paraId="79296456" w14:textId="77777777">
        <w:tc>
          <w:tcPr>
            <w:tcW w:w="4873" w:type="dxa"/>
          </w:tcPr>
          <w:p w14:paraId="640ADDD0" w14:textId="77777777" w:rsidR="009C117A" w:rsidRDefault="00000000">
            <w:pPr>
              <w:rPr>
                <w:rFonts w:hint="eastAsia"/>
              </w:rPr>
            </w:pPr>
            <w:r>
              <w:t>最终适切性评级</w:t>
            </w:r>
          </w:p>
        </w:tc>
        <w:tc>
          <w:tcPr>
            <w:tcW w:w="4873" w:type="dxa"/>
          </w:tcPr>
          <w:p w14:paraId="0FEC5945" w14:textId="77777777" w:rsidR="009C117A" w:rsidRDefault="00000000">
            <w:pPr>
              <w:rPr>
                <w:rFonts w:hint="eastAsia"/>
              </w:rPr>
            </w:pPr>
            <w:r>
              <w:t>A</w:t>
            </w:r>
            <w:r>
              <w:t>｜保留／已换案复查</w:t>
            </w:r>
            <w:r>
              <w:t>A</w:t>
            </w:r>
          </w:p>
        </w:tc>
      </w:tr>
    </w:tbl>
    <w:p w14:paraId="43FB20E4" w14:textId="77777777" w:rsidR="009C117A" w:rsidRDefault="00000000">
      <w:pPr>
        <w:pStyle w:val="21"/>
      </w:pPr>
      <w:r>
        <w:t>卦辞原文</w:t>
      </w:r>
    </w:p>
    <w:p w14:paraId="1429A92A" w14:textId="77777777" w:rsidR="009C117A" w:rsidRDefault="00000000">
      <w:pPr>
        <w:rPr>
          <w:rFonts w:hint="eastAsia"/>
        </w:rPr>
      </w:pPr>
      <w:r>
        <w:t>噬嗑：亨。利用狱。</w:t>
      </w:r>
    </w:p>
    <w:p w14:paraId="1D4B7E09" w14:textId="77777777" w:rsidR="009C117A" w:rsidRDefault="00000000">
      <w:pPr>
        <w:pStyle w:val="21"/>
      </w:pPr>
      <w:r>
        <w:t>历史事件｜简体中文内容译述</w:t>
      </w:r>
    </w:p>
    <w:p w14:paraId="742EE793" w14:textId="77777777" w:rsidR="009C117A" w:rsidRDefault="00000000">
      <w:pPr>
        <w:rPr>
          <w:rFonts w:hint="eastAsia"/>
        </w:rPr>
      </w:pPr>
      <w:r>
        <w:t>法兰西丝・柏金斯长期在纽约参与劳工、职场安全与社会改革。</w:t>
      </w:r>
      <w:r>
        <w:t>1911</w:t>
      </w:r>
      <w:r>
        <w:t>年三角内衣工厂火灾，成为改革者推动更有力职场保护的重要背景之一。</w:t>
      </w:r>
      <w:r>
        <w:t>1933</w:t>
      </w:r>
      <w:r>
        <w:t>年，富兰克林・罗斯福总统任命柏金斯为劳工部长，她因此成为首位进入美国总统内阁的女性。当时正值经济大萧条，她参与就业政策、劳动标准及社会安全立法的推动。柏金斯在任十二年，参与建立超越紧急危机时期而持续存在的制度。她的职涯从倡议及州层级行政工作，转向联邦政府的法律制定、政策协商与行政执行，也必须面对官僚程序与政治反对。职位提高了她的影响范围，同时也加重了公共责任。</w:t>
      </w:r>
    </w:p>
    <w:p w14:paraId="4676D71B" w14:textId="77777777" w:rsidR="009C117A" w:rsidRDefault="00000000">
      <w:pPr>
        <w:rPr>
          <w:rFonts w:hint="eastAsia"/>
        </w:rPr>
      </w:pPr>
      <w:r>
        <w:t>从职场与生活决策角度来看，这段历史的重点是可观察的行动次序，而非戏剧化叙事：当时的限制与机会影响了选项，个人或团队运用既有资源做出决定，结果又带来新的工作与责任。理解事件无须虚构谈话、私下动机，也不应以日后的名声倒推当年的成功必然发生。技能、资金、人际关系、制度、科技及时机往往共同形塑抉择；此例的价值在于辨认决定之前的条件、执行过程及其后可见的影响，而不是把当事人塑造成没有缺点的典范。</w:t>
      </w:r>
    </w:p>
    <w:p w14:paraId="58270571" w14:textId="77777777" w:rsidR="009C117A" w:rsidRDefault="00000000">
      <w:pPr>
        <w:pStyle w:val="21"/>
      </w:pPr>
      <w:r>
        <w:t>逐卦对照｜卦义与类比限制</w:t>
      </w:r>
    </w:p>
    <w:p w14:paraId="6C08A9B3" w14:textId="77777777" w:rsidR="009C117A" w:rsidRDefault="00000000">
      <w:pPr>
        <w:rPr>
          <w:rFonts w:hint="eastAsia"/>
        </w:rPr>
      </w:pPr>
      <w:r>
        <w:t>噬嗑卦含有借法制排除阻碍的意象，与柏金斯将劳工改革化为可执行标准的工作有类比空间。重要的不只是接受更高职位，而是能否承担执法、立法与行政责任，让保护措施不只停留在口号。改革需要制度和程序，也可能遇到利益冲突与阻力。但此事不能被当作卦辞所预言的必然成功；史料证明其任职与政策作为，不证明她曾运用《周易》。</w:t>
      </w:r>
    </w:p>
    <w:p w14:paraId="23631637" w14:textId="77777777" w:rsidR="009C117A" w:rsidRDefault="00000000">
      <w:pPr>
        <w:rPr>
          <w:rFonts w:hint="eastAsia"/>
        </w:rPr>
      </w:pPr>
      <w:r>
        <w:t>对今天的读者而言，重点不是机械式复制历史选择，而是辨认情境发生什么改变、哪些事情仍可控制、必须放下什么，以及采取行动后需负起哪些新责任。升迁、合伙、离职、回任、兼职计划、照顾家人或转换领域，在外人眼中和实际生活中的感受可能相差很大。应以此类比厘清取舍、时机与责任，而非把它当作预测或处方。</w:t>
      </w:r>
    </w:p>
    <w:p w14:paraId="2B57FBE5" w14:textId="77777777" w:rsidR="009C117A" w:rsidRDefault="00000000">
      <w:pPr>
        <w:rPr>
          <w:rFonts w:hint="eastAsia"/>
        </w:rPr>
      </w:pPr>
      <w:r>
        <w:t>事件来源：</w:t>
      </w:r>
      <w:r>
        <w:t>https://en.wikipedia.org/wiki/Frances_Perkins</w:t>
      </w:r>
    </w:p>
    <w:p w14:paraId="696757B5" w14:textId="77777777" w:rsidR="009C117A" w:rsidRDefault="00000000">
      <w:pPr>
        <w:rPr>
          <w:rFonts w:hint="eastAsia"/>
        </w:rPr>
      </w:pPr>
      <w:r>
        <w:t>证据界线：史料来源支持历史事件；《周易》对照为后设编辑类比，并非当事人实际运用《周易》的证据。</w:t>
      </w:r>
    </w:p>
    <w:p w14:paraId="3C9C9A96" w14:textId="77777777" w:rsidR="009C117A" w:rsidRDefault="00000000">
      <w:pPr>
        <w:rPr>
          <w:rFonts w:hint="eastAsia"/>
        </w:rPr>
      </w:pPr>
      <w:r>
        <w:lastRenderedPageBreak/>
        <w:br w:type="page"/>
      </w:r>
    </w:p>
    <w:p w14:paraId="5EE3528B" w14:textId="77777777" w:rsidR="009C117A" w:rsidRDefault="00000000">
      <w:pPr>
        <w:pStyle w:val="1"/>
      </w:pPr>
      <w:r>
        <w:lastRenderedPageBreak/>
        <w:t xml:space="preserve">22  </w:t>
      </w:r>
      <w:r>
        <w:t>贲｜香奈儿重新开设高级订制服时装屋</w:t>
      </w:r>
    </w:p>
    <w:tbl>
      <w:tblPr>
        <w:tblStyle w:val="aff2"/>
        <w:tblW w:w="0" w:type="auto"/>
        <w:tblLook w:val="04A0" w:firstRow="1" w:lastRow="0" w:firstColumn="1" w:lastColumn="0" w:noHBand="0" w:noVBand="1"/>
      </w:tblPr>
      <w:tblGrid>
        <w:gridCol w:w="4873"/>
        <w:gridCol w:w="4873"/>
      </w:tblGrid>
      <w:tr w:rsidR="009C117A" w14:paraId="4D361450" w14:textId="77777777">
        <w:tc>
          <w:tcPr>
            <w:tcW w:w="4873" w:type="dxa"/>
          </w:tcPr>
          <w:p w14:paraId="51E28778" w14:textId="77777777" w:rsidR="009C117A" w:rsidRDefault="00000000">
            <w:pPr>
              <w:rPr>
                <w:rFonts w:hint="eastAsia"/>
              </w:rPr>
            </w:pPr>
            <w:r>
              <w:t>案例识别码</w:t>
            </w:r>
          </w:p>
        </w:tc>
        <w:tc>
          <w:tcPr>
            <w:tcW w:w="4873" w:type="dxa"/>
          </w:tcPr>
          <w:p w14:paraId="7A73F2C9" w14:textId="77777777" w:rsidR="009C117A" w:rsidRDefault="00000000">
            <w:pPr>
              <w:rPr>
                <w:rFonts w:hint="eastAsia"/>
              </w:rPr>
            </w:pPr>
            <w:r>
              <w:t>EUUS-WL-H22</w:t>
            </w:r>
          </w:p>
        </w:tc>
      </w:tr>
      <w:tr w:rsidR="009C117A" w14:paraId="2BCFB99D" w14:textId="77777777">
        <w:tc>
          <w:tcPr>
            <w:tcW w:w="4873" w:type="dxa"/>
          </w:tcPr>
          <w:p w14:paraId="2EB60E51" w14:textId="77777777" w:rsidR="009C117A" w:rsidRDefault="00000000">
            <w:pPr>
              <w:rPr>
                <w:rFonts w:hint="eastAsia"/>
              </w:rPr>
            </w:pPr>
            <w:r>
              <w:t>最终适切性评级</w:t>
            </w:r>
          </w:p>
        </w:tc>
        <w:tc>
          <w:tcPr>
            <w:tcW w:w="4873" w:type="dxa"/>
          </w:tcPr>
          <w:p w14:paraId="194FF752" w14:textId="77777777" w:rsidR="009C117A" w:rsidRDefault="00000000">
            <w:pPr>
              <w:rPr>
                <w:rFonts w:hint="eastAsia"/>
              </w:rPr>
            </w:pPr>
            <w:r>
              <w:t>A</w:t>
            </w:r>
            <w:r>
              <w:t>｜保留／已换案复查</w:t>
            </w:r>
            <w:r>
              <w:t>A</w:t>
            </w:r>
          </w:p>
        </w:tc>
      </w:tr>
    </w:tbl>
    <w:p w14:paraId="5B10980C" w14:textId="77777777" w:rsidR="009C117A" w:rsidRDefault="00000000">
      <w:pPr>
        <w:pStyle w:val="21"/>
      </w:pPr>
      <w:r>
        <w:t>卦辞原文</w:t>
      </w:r>
    </w:p>
    <w:p w14:paraId="26A5E04C" w14:textId="77777777" w:rsidR="009C117A" w:rsidRDefault="00000000">
      <w:pPr>
        <w:rPr>
          <w:rFonts w:hint="eastAsia"/>
        </w:rPr>
      </w:pPr>
      <w:r>
        <w:t>贲：亨。小利有攸往。</w:t>
      </w:r>
    </w:p>
    <w:p w14:paraId="449A9894" w14:textId="77777777" w:rsidR="009C117A" w:rsidRDefault="00000000">
      <w:pPr>
        <w:pStyle w:val="21"/>
      </w:pPr>
      <w:r>
        <w:t>历史事件｜简体中文内容译述</w:t>
      </w:r>
    </w:p>
    <w:p w14:paraId="79DC3EDA" w14:textId="77777777" w:rsidR="009C117A" w:rsidRDefault="00000000">
      <w:pPr>
        <w:rPr>
          <w:rFonts w:hint="eastAsia"/>
        </w:rPr>
      </w:pPr>
      <w:r>
        <w:t>可可・香奈儿在第二次世界大战期间关闭高级订制服业务，之后多年离开巴黎时装业的第一线。到了</w:t>
      </w:r>
      <w:r>
        <w:t>1950</w:t>
      </w:r>
      <w:r>
        <w:t>年代初，市场已经改变，克里斯汀・迪奥主导的战后服装风格受到瞩目。</w:t>
      </w:r>
      <w:r>
        <w:t>1954</w:t>
      </w:r>
      <w:r>
        <w:t>年，年逾七十的香奈儿重新开业，推出符合她过往设计理念的系列，包括较简洁的线条、针织布料、套装及便于活动的剪裁。法国早期评论褒贬不一，美国买家与媒体则较愿意接受。她的品牌逐渐恢复影响力，相关设计后来也成为品牌的重要风格。这不是简单复制昔日市场，而是在产业改变后重新进入竞争。外观与风格可以吸引目光，但能否长久，仍取决于产品是否符合顾客的实际需求。</w:t>
      </w:r>
    </w:p>
    <w:p w14:paraId="11643047" w14:textId="77777777" w:rsidR="009C117A" w:rsidRDefault="00000000">
      <w:pPr>
        <w:rPr>
          <w:rFonts w:hint="eastAsia"/>
        </w:rPr>
      </w:pPr>
      <w:r>
        <w:t>从职场与生活决策角度来看，这段历史的重点是可观察的行动次序，而非戏剧化叙事：当时的限制与机会影响了选项，个人或团队运用既有资源做出决定，结果又带来新的工作与责任。理解事件无须虚构谈话、私下动机，也不应以日后的名声倒推当年的成功必然发生。技能、资金、人际关系、制度、科技及时机往往共同形塑抉择；此例的价值在于辨认决定之前的条件、执行过程及其后可见的影响，而不是把当事人塑造成没有缺点的典范。</w:t>
      </w:r>
    </w:p>
    <w:p w14:paraId="4B9CC9AB" w14:textId="77777777" w:rsidR="009C117A" w:rsidRDefault="00000000">
      <w:pPr>
        <w:pStyle w:val="21"/>
      </w:pPr>
      <w:r>
        <w:t>逐卦对照｜卦义与类比限制</w:t>
      </w:r>
    </w:p>
    <w:p w14:paraId="58F16F99" w14:textId="77777777" w:rsidR="009C117A" w:rsidRDefault="00000000">
      <w:pPr>
        <w:rPr>
          <w:rFonts w:hint="eastAsia"/>
        </w:rPr>
      </w:pPr>
      <w:r>
        <w:t>贲卦谈修饰与文采，可借香奈儿案例讨论外在形象与内在实质的关系。设计与展示能引起关注，但新鲜感退去后，仍需由品质、使用需求及营运能力支撑。此类比不是要否定美感，而是避免把光鲜的外表等同于成功的全部原因。重新开业本身并不保证获利或市场接受，也没有当事人使用《周易》的证据。</w:t>
      </w:r>
    </w:p>
    <w:p w14:paraId="41532F8D" w14:textId="77777777" w:rsidR="009C117A" w:rsidRDefault="00000000">
      <w:pPr>
        <w:rPr>
          <w:rFonts w:hint="eastAsia"/>
        </w:rPr>
      </w:pPr>
      <w:r>
        <w:t>对今天的读者而言，重点不是机械式复制历史选择，而是辨认情境发生什么改变、哪些事情仍可控制、必须放下什么，以及采取行动后需负起哪些新责任。升迁、合伙、离职、回任、兼职计划、照顾家人或转换领域，在外人眼中和实际生活中的感受可能相差很大。应以此类比厘清取舍、时机与责任，而非把它当作预测或处方。</w:t>
      </w:r>
    </w:p>
    <w:p w14:paraId="2F540E70" w14:textId="77777777" w:rsidR="009C117A" w:rsidRDefault="00000000">
      <w:pPr>
        <w:rPr>
          <w:rFonts w:hint="eastAsia"/>
        </w:rPr>
      </w:pPr>
      <w:r>
        <w:t>事件来源：</w:t>
      </w:r>
      <w:r>
        <w:t>https://en.wikipedia.org/wiki/Coco_Chanel</w:t>
      </w:r>
    </w:p>
    <w:p w14:paraId="46BAACD6" w14:textId="77777777" w:rsidR="009C117A" w:rsidRDefault="00000000">
      <w:pPr>
        <w:rPr>
          <w:rFonts w:hint="eastAsia"/>
        </w:rPr>
      </w:pPr>
      <w:r>
        <w:t>证据界线：史料来源支持历史事件；《周易》对照为后设编辑类比，并非当事人实际运用《周易》的证据。</w:t>
      </w:r>
    </w:p>
    <w:p w14:paraId="028578E5" w14:textId="77777777" w:rsidR="009C117A" w:rsidRDefault="00000000">
      <w:pPr>
        <w:rPr>
          <w:rFonts w:hint="eastAsia"/>
        </w:rPr>
      </w:pPr>
      <w:r>
        <w:br w:type="page"/>
      </w:r>
    </w:p>
    <w:p w14:paraId="557B92ED" w14:textId="77777777" w:rsidR="009C117A" w:rsidRDefault="00000000">
      <w:pPr>
        <w:pStyle w:val="1"/>
      </w:pPr>
      <w:r>
        <w:lastRenderedPageBreak/>
        <w:t xml:space="preserve">23  </w:t>
      </w:r>
      <w:r>
        <w:t>剥｜柯达工程师史蒂芬・萨森展示数位相机</w:t>
      </w:r>
    </w:p>
    <w:tbl>
      <w:tblPr>
        <w:tblStyle w:val="aff2"/>
        <w:tblW w:w="0" w:type="auto"/>
        <w:tblLook w:val="04A0" w:firstRow="1" w:lastRow="0" w:firstColumn="1" w:lastColumn="0" w:noHBand="0" w:noVBand="1"/>
      </w:tblPr>
      <w:tblGrid>
        <w:gridCol w:w="4873"/>
        <w:gridCol w:w="4873"/>
      </w:tblGrid>
      <w:tr w:rsidR="009C117A" w14:paraId="0F9FA0E2" w14:textId="77777777">
        <w:tc>
          <w:tcPr>
            <w:tcW w:w="4873" w:type="dxa"/>
          </w:tcPr>
          <w:p w14:paraId="00C06E9D" w14:textId="77777777" w:rsidR="009C117A" w:rsidRDefault="00000000">
            <w:pPr>
              <w:rPr>
                <w:rFonts w:hint="eastAsia"/>
              </w:rPr>
            </w:pPr>
            <w:r>
              <w:t>案例识别码</w:t>
            </w:r>
          </w:p>
        </w:tc>
        <w:tc>
          <w:tcPr>
            <w:tcW w:w="4873" w:type="dxa"/>
          </w:tcPr>
          <w:p w14:paraId="71601F5A" w14:textId="77777777" w:rsidR="009C117A" w:rsidRDefault="00000000">
            <w:pPr>
              <w:rPr>
                <w:rFonts w:hint="eastAsia"/>
              </w:rPr>
            </w:pPr>
            <w:r>
              <w:t>EUUS-WL-H23</w:t>
            </w:r>
          </w:p>
        </w:tc>
      </w:tr>
      <w:tr w:rsidR="009C117A" w14:paraId="54021459" w14:textId="77777777">
        <w:tc>
          <w:tcPr>
            <w:tcW w:w="4873" w:type="dxa"/>
          </w:tcPr>
          <w:p w14:paraId="79EBAD61" w14:textId="77777777" w:rsidR="009C117A" w:rsidRDefault="00000000">
            <w:pPr>
              <w:rPr>
                <w:rFonts w:hint="eastAsia"/>
              </w:rPr>
            </w:pPr>
            <w:r>
              <w:t>最终适切性评级</w:t>
            </w:r>
          </w:p>
        </w:tc>
        <w:tc>
          <w:tcPr>
            <w:tcW w:w="4873" w:type="dxa"/>
          </w:tcPr>
          <w:p w14:paraId="616753AE" w14:textId="77777777" w:rsidR="009C117A" w:rsidRDefault="00000000">
            <w:pPr>
              <w:rPr>
                <w:rFonts w:hint="eastAsia"/>
              </w:rPr>
            </w:pPr>
            <w:r>
              <w:t>B</w:t>
            </w:r>
            <w:r>
              <w:t>｜保留事件并补强类比</w:t>
            </w:r>
          </w:p>
        </w:tc>
      </w:tr>
    </w:tbl>
    <w:p w14:paraId="6ED387E0" w14:textId="77777777" w:rsidR="009C117A" w:rsidRDefault="00000000">
      <w:pPr>
        <w:pStyle w:val="21"/>
      </w:pPr>
      <w:r>
        <w:t>卦辞原文</w:t>
      </w:r>
    </w:p>
    <w:p w14:paraId="44108BA5" w14:textId="77777777" w:rsidR="009C117A" w:rsidRDefault="00000000">
      <w:pPr>
        <w:rPr>
          <w:rFonts w:hint="eastAsia"/>
        </w:rPr>
      </w:pPr>
      <w:r>
        <w:t>剥：不利。有攸往。</w:t>
      </w:r>
    </w:p>
    <w:p w14:paraId="49CA08BD" w14:textId="77777777" w:rsidR="009C117A" w:rsidRDefault="00000000">
      <w:pPr>
        <w:pStyle w:val="21"/>
      </w:pPr>
      <w:r>
        <w:t>历史事件｜简体中文内容译述</w:t>
      </w:r>
    </w:p>
    <w:p w14:paraId="66BE25A8" w14:textId="77777777" w:rsidR="009C117A" w:rsidRDefault="00000000">
      <w:pPr>
        <w:rPr>
          <w:rFonts w:hint="eastAsia"/>
        </w:rPr>
      </w:pPr>
      <w:r>
        <w:t>1975</w:t>
      </w:r>
      <w:r>
        <w:t>年，柯达年轻电机工程师史蒂芬・萨森获派研究电荷耦合元件成像技术的工作。当时底片是柯达收益与企业认同的核心，萨森和同事利用现有零件组成一部原型数位相机，把低解析度黑白影像记录在数位录音带上，再以另外的设备显示。他在公司内部示范这个概念，随即引出影像品质、基础设备及无底片技术如何融入现有商业模式的疑问。柯达后来持续进行数位研究，也取得重要专利，但市场转向数位摄影时，原有底片事业受到冲击。萨森的原型机日后被视为数位摄影的重要早期里程碑。从工作现场来看，这是一名员工完成任务，却同时挑战委托他研发的公司基本假设。</w:t>
      </w:r>
    </w:p>
    <w:p w14:paraId="27B7868F" w14:textId="77777777" w:rsidR="009C117A" w:rsidRDefault="00000000">
      <w:pPr>
        <w:rPr>
          <w:rFonts w:hint="eastAsia"/>
        </w:rPr>
      </w:pPr>
      <w:r>
        <w:t>从职场与生活决策角度来看，这段历史的重点是可观察的行动次序，而非戏剧化叙事：当时的限制与机会影响了选项，个人或团队运用既有资源做出决定，结果又带来新的工作与责任。理解事件无须虚构谈话、私下动机，也不应以日后的名声倒推当年的成功必然发生。技能、资金、人际关系、制度、科技及时机往往共同形塑抉择；此例的价值在于辨认决定之前的条件、执行过程及其后可见的影响，而不是把当事人塑造成没有缺点的典范。</w:t>
      </w:r>
    </w:p>
    <w:p w14:paraId="46B1DE56" w14:textId="77777777" w:rsidR="009C117A" w:rsidRDefault="00000000">
      <w:pPr>
        <w:pStyle w:val="21"/>
      </w:pPr>
      <w:r>
        <w:t>逐卦对照｜卦义与类比限制</w:t>
      </w:r>
    </w:p>
    <w:p w14:paraId="30AB6089" w14:textId="77777777" w:rsidR="009C117A" w:rsidRDefault="00000000">
      <w:pPr>
        <w:rPr>
          <w:rFonts w:hint="eastAsia"/>
        </w:rPr>
      </w:pPr>
      <w:r>
        <w:t>剥卦的核心是既有结构受到逐层侵蚀。数位相机原型挑战底片产业的长期模式，能够引出「旧优势是否正在被削弱」的问题。不过原事件焦点是技术突破及内部示范，而非一场已充分展开的剥落过程，因此只属部分相符。新技术不一定立刻取代旧事业，企业也必须考量品质、基础建设与投资。此为后设比附，并非当事人参照《周易》。</w:t>
      </w:r>
    </w:p>
    <w:p w14:paraId="39A332B3" w14:textId="77777777" w:rsidR="009C117A" w:rsidRDefault="00000000">
      <w:pPr>
        <w:rPr>
          <w:rFonts w:hint="eastAsia"/>
        </w:rPr>
      </w:pPr>
      <w:r>
        <w:t>对今天的读者而言，重点不是机械式复制历史选择，而是辨认情境发生什么改变、哪些事情仍可控制、必须放下什么，以及采取行动后需负起哪些新责任。升迁、合伙、离职、回任、兼职计划、照顾家人或转换领域，在外人眼中和实际生活中的感受可能相差很大。应以此类比厘清取舍、时机与责任，而非把它当作预测或处方。</w:t>
      </w:r>
    </w:p>
    <w:p w14:paraId="44DCC914" w14:textId="77777777" w:rsidR="009C117A" w:rsidRDefault="00000000">
      <w:pPr>
        <w:rPr>
          <w:rFonts w:hint="eastAsia"/>
        </w:rPr>
      </w:pPr>
      <w:r>
        <w:t>事件来源：</w:t>
      </w:r>
      <w:r>
        <w:t>https://en.wikipedia.org/wiki/Steven_Sasson</w:t>
      </w:r>
    </w:p>
    <w:p w14:paraId="651AEC1D" w14:textId="77777777" w:rsidR="009C117A" w:rsidRDefault="00000000">
      <w:pPr>
        <w:rPr>
          <w:rFonts w:hint="eastAsia"/>
        </w:rPr>
      </w:pPr>
      <w:r>
        <w:t>证据界线：史料来源支持历史事件；《周易》对照为后设编辑类比，并非当事人实际运用《周易》的证据。</w:t>
      </w:r>
    </w:p>
    <w:p w14:paraId="54E10B4C" w14:textId="77777777" w:rsidR="009C117A" w:rsidRDefault="00000000">
      <w:pPr>
        <w:rPr>
          <w:rFonts w:hint="eastAsia"/>
        </w:rPr>
      </w:pPr>
      <w:r>
        <w:br w:type="page"/>
      </w:r>
    </w:p>
    <w:p w14:paraId="587B38A0" w14:textId="77777777" w:rsidR="009C117A" w:rsidRDefault="00000000">
      <w:pPr>
        <w:pStyle w:val="1"/>
      </w:pPr>
      <w:r>
        <w:lastRenderedPageBreak/>
        <w:t xml:space="preserve">24  </w:t>
      </w:r>
      <w:r>
        <w:t>复｜史蒂夫・贾伯斯重返苹果公司</w:t>
      </w:r>
    </w:p>
    <w:tbl>
      <w:tblPr>
        <w:tblStyle w:val="aff2"/>
        <w:tblW w:w="0" w:type="auto"/>
        <w:tblLook w:val="04A0" w:firstRow="1" w:lastRow="0" w:firstColumn="1" w:lastColumn="0" w:noHBand="0" w:noVBand="1"/>
      </w:tblPr>
      <w:tblGrid>
        <w:gridCol w:w="4873"/>
        <w:gridCol w:w="4873"/>
      </w:tblGrid>
      <w:tr w:rsidR="009C117A" w14:paraId="66644781" w14:textId="77777777">
        <w:tc>
          <w:tcPr>
            <w:tcW w:w="4873" w:type="dxa"/>
          </w:tcPr>
          <w:p w14:paraId="0A38400C" w14:textId="77777777" w:rsidR="009C117A" w:rsidRDefault="00000000">
            <w:pPr>
              <w:rPr>
                <w:rFonts w:hint="eastAsia"/>
              </w:rPr>
            </w:pPr>
            <w:r>
              <w:t>案例识别码</w:t>
            </w:r>
          </w:p>
        </w:tc>
        <w:tc>
          <w:tcPr>
            <w:tcW w:w="4873" w:type="dxa"/>
          </w:tcPr>
          <w:p w14:paraId="2AFDD1BF" w14:textId="77777777" w:rsidR="009C117A" w:rsidRDefault="00000000">
            <w:pPr>
              <w:rPr>
                <w:rFonts w:hint="eastAsia"/>
              </w:rPr>
            </w:pPr>
            <w:r>
              <w:t>EUUS-WL-H24</w:t>
            </w:r>
          </w:p>
        </w:tc>
      </w:tr>
      <w:tr w:rsidR="009C117A" w14:paraId="77961798" w14:textId="77777777">
        <w:tc>
          <w:tcPr>
            <w:tcW w:w="4873" w:type="dxa"/>
          </w:tcPr>
          <w:p w14:paraId="301805C4" w14:textId="77777777" w:rsidR="009C117A" w:rsidRDefault="00000000">
            <w:pPr>
              <w:rPr>
                <w:rFonts w:hint="eastAsia"/>
              </w:rPr>
            </w:pPr>
            <w:r>
              <w:t>最终适切性评级</w:t>
            </w:r>
          </w:p>
        </w:tc>
        <w:tc>
          <w:tcPr>
            <w:tcW w:w="4873" w:type="dxa"/>
          </w:tcPr>
          <w:p w14:paraId="24A20B3E" w14:textId="77777777" w:rsidR="009C117A" w:rsidRDefault="00000000">
            <w:pPr>
              <w:rPr>
                <w:rFonts w:hint="eastAsia"/>
              </w:rPr>
            </w:pPr>
            <w:r>
              <w:t>A</w:t>
            </w:r>
            <w:r>
              <w:t>｜保留／已换案复查</w:t>
            </w:r>
            <w:r>
              <w:t>A</w:t>
            </w:r>
          </w:p>
        </w:tc>
      </w:tr>
    </w:tbl>
    <w:p w14:paraId="54142CC3" w14:textId="77777777" w:rsidR="009C117A" w:rsidRDefault="00000000">
      <w:pPr>
        <w:pStyle w:val="21"/>
      </w:pPr>
      <w:r>
        <w:t>卦辞原文</w:t>
      </w:r>
    </w:p>
    <w:p w14:paraId="25060923" w14:textId="77777777" w:rsidR="009C117A" w:rsidRDefault="00000000">
      <w:pPr>
        <w:rPr>
          <w:rFonts w:hint="eastAsia"/>
        </w:rPr>
      </w:pPr>
      <w:r>
        <w:t>复：亨。出入无疾，朋来无咎。反复其道，七日来复，利有攸往。</w:t>
      </w:r>
    </w:p>
    <w:p w14:paraId="73994473" w14:textId="77777777" w:rsidR="009C117A" w:rsidRDefault="00000000">
      <w:pPr>
        <w:pStyle w:val="21"/>
      </w:pPr>
      <w:r>
        <w:t>历史事件｜简体中文内容译述</w:t>
      </w:r>
    </w:p>
    <w:p w14:paraId="59E3ED95" w14:textId="77777777" w:rsidR="009C117A" w:rsidRDefault="00000000">
      <w:pPr>
        <w:rPr>
          <w:rFonts w:hint="eastAsia"/>
        </w:rPr>
      </w:pPr>
      <w:r>
        <w:t>贾伯斯于</w:t>
      </w:r>
      <w:r>
        <w:t>1985</w:t>
      </w:r>
      <w:r>
        <w:t>年因公司方向的冲突离开苹果，之后十余年创办</w:t>
      </w:r>
      <w:r>
        <w:t>NeXT</w:t>
      </w:r>
      <w:r>
        <w:t>并参与皮克斯的发展。苹果后来面临产品线过度分散、作业系统问题与亏损。</w:t>
      </w:r>
      <w:r>
        <w:t>1997</w:t>
      </w:r>
      <w:r>
        <w:t>年苹果收购</w:t>
      </w:r>
      <w:r>
        <w:t>NeXT</w:t>
      </w:r>
      <w:r>
        <w:t>，贾伯斯因此回到公司，先担任顾问，后任临时执行长。苹果随后简化产品线、结束或缩减若干计划、与微软建立新的合作关系，并将资源集中于较少数的软硬体方向。</w:t>
      </w:r>
      <w:r>
        <w:t>iMac</w:t>
      </w:r>
      <w:r>
        <w:t>于</w:t>
      </w:r>
      <w:r>
        <w:t>1998</w:t>
      </w:r>
      <w:r>
        <w:t>年问世，往后产品又扩展到音乐、手机及平板。贾伯斯的回归不是把公司恢复成</w:t>
      </w:r>
      <w:r>
        <w:t>1980</w:t>
      </w:r>
      <w:r>
        <w:t>年代的样子，而是利用离开期间累积的经验，重新组织优先顺序。回到熟悉的地方若仍重演旧冲突，就未必能带来真正的转变。</w:t>
      </w:r>
    </w:p>
    <w:p w14:paraId="181E4612" w14:textId="77777777" w:rsidR="009C117A" w:rsidRDefault="00000000">
      <w:pPr>
        <w:rPr>
          <w:rFonts w:hint="eastAsia"/>
        </w:rPr>
      </w:pPr>
      <w:r>
        <w:t>从职场与生活决策角度来看，这段历史的重点是可观察的行动次序，而非戏剧化叙事：当时的限制与机会影响了选项，个人或团队运用既有资源做出决定，结果又带来新的工作与责任。理解事件无须虚构谈话、私下动机，也不应以日后的名声倒推当年的成功必然发生。技能、资金、人际关系、制度、科技及时机往往共同形塑抉择；此例的价值在于辨认决定之前的条件、执行过程及其后可见的影响，而不是把当事人塑造成没有缺点的典范。</w:t>
      </w:r>
    </w:p>
    <w:p w14:paraId="5C72EB51" w14:textId="77777777" w:rsidR="009C117A" w:rsidRDefault="00000000">
      <w:pPr>
        <w:pStyle w:val="21"/>
      </w:pPr>
      <w:r>
        <w:t>逐卦对照｜卦义与类比限制</w:t>
      </w:r>
    </w:p>
    <w:p w14:paraId="3FBA66E8" w14:textId="77777777" w:rsidR="009C117A" w:rsidRDefault="00000000">
      <w:pPr>
        <w:rPr>
          <w:rFonts w:hint="eastAsia"/>
        </w:rPr>
      </w:pPr>
      <w:r>
        <w:t>复卦强调返回与重新起步。贾伯斯重返苹果的历程，呈现离开、经历其他事业、再回到原本机构并改变运作方式的明确顺序。复不只是退回过去，而是带着新的判断与方法重新开始；其成效必须由后续工作检验，不能因为后来成功便说一切早有定数。本例仅为卦义类比，并无《周易》实际指导企业决策的证据。</w:t>
      </w:r>
    </w:p>
    <w:p w14:paraId="6D0A9C02" w14:textId="77777777" w:rsidR="009C117A" w:rsidRDefault="00000000">
      <w:pPr>
        <w:rPr>
          <w:rFonts w:hint="eastAsia"/>
        </w:rPr>
      </w:pPr>
      <w:r>
        <w:t>对今天的读者而言，重点不是机械式复制历史选择，而是辨认情境发生什么改变、哪些事情仍可控制、必须放下什么，以及采取行动后需负起哪些新责任。升迁、合伙、离职、回任、兼职计划、照顾家人或转换领域，在外人眼中和实际生活中的感受可能相差很大。应以此类比厘清取舍、时机与责任，而非把它当作预测或处方。</w:t>
      </w:r>
    </w:p>
    <w:p w14:paraId="4B0FEEBD" w14:textId="77777777" w:rsidR="009C117A" w:rsidRDefault="00000000">
      <w:pPr>
        <w:rPr>
          <w:rFonts w:hint="eastAsia"/>
        </w:rPr>
      </w:pPr>
      <w:r>
        <w:t>事件来源：</w:t>
      </w:r>
      <w:r>
        <w:t>https://en.wikipedia.org/wiki/Steve_Jobs</w:t>
      </w:r>
    </w:p>
    <w:p w14:paraId="3D46A5CC" w14:textId="77777777" w:rsidR="009C117A" w:rsidRDefault="00000000">
      <w:pPr>
        <w:rPr>
          <w:rFonts w:hint="eastAsia"/>
        </w:rPr>
      </w:pPr>
      <w:r>
        <w:t>证据界线：史料来源支持历史事件；《周易》对照为后设编辑类比，并非当事人实际运用《周易》的证据。</w:t>
      </w:r>
    </w:p>
    <w:p w14:paraId="5A53547B" w14:textId="77777777" w:rsidR="009C117A" w:rsidRDefault="00000000">
      <w:pPr>
        <w:rPr>
          <w:rFonts w:hint="eastAsia"/>
        </w:rPr>
      </w:pPr>
      <w:r>
        <w:br w:type="page"/>
      </w:r>
    </w:p>
    <w:p w14:paraId="49DCD690" w14:textId="77777777" w:rsidR="009C117A" w:rsidRDefault="00000000">
      <w:pPr>
        <w:pStyle w:val="1"/>
      </w:pPr>
      <w:r>
        <w:lastRenderedPageBreak/>
        <w:t xml:space="preserve">25  </w:t>
      </w:r>
      <w:r>
        <w:t>无妄｜亚历山大・弗莱明追查意外的实验室观察</w:t>
      </w:r>
    </w:p>
    <w:tbl>
      <w:tblPr>
        <w:tblStyle w:val="aff2"/>
        <w:tblW w:w="0" w:type="auto"/>
        <w:tblLook w:val="04A0" w:firstRow="1" w:lastRow="0" w:firstColumn="1" w:lastColumn="0" w:noHBand="0" w:noVBand="1"/>
      </w:tblPr>
      <w:tblGrid>
        <w:gridCol w:w="4873"/>
        <w:gridCol w:w="4873"/>
      </w:tblGrid>
      <w:tr w:rsidR="009C117A" w14:paraId="5BA9E563" w14:textId="77777777">
        <w:tc>
          <w:tcPr>
            <w:tcW w:w="4873" w:type="dxa"/>
          </w:tcPr>
          <w:p w14:paraId="38203106" w14:textId="77777777" w:rsidR="009C117A" w:rsidRDefault="00000000">
            <w:pPr>
              <w:rPr>
                <w:rFonts w:hint="eastAsia"/>
              </w:rPr>
            </w:pPr>
            <w:r>
              <w:t>案例识别码</w:t>
            </w:r>
          </w:p>
        </w:tc>
        <w:tc>
          <w:tcPr>
            <w:tcW w:w="4873" w:type="dxa"/>
          </w:tcPr>
          <w:p w14:paraId="46057D6F" w14:textId="77777777" w:rsidR="009C117A" w:rsidRDefault="00000000">
            <w:pPr>
              <w:rPr>
                <w:rFonts w:hint="eastAsia"/>
              </w:rPr>
            </w:pPr>
            <w:r>
              <w:t>EUUS-WL-H25</w:t>
            </w:r>
          </w:p>
        </w:tc>
      </w:tr>
      <w:tr w:rsidR="009C117A" w14:paraId="3F0A7607" w14:textId="77777777">
        <w:tc>
          <w:tcPr>
            <w:tcW w:w="4873" w:type="dxa"/>
          </w:tcPr>
          <w:p w14:paraId="1FD1ED8B" w14:textId="77777777" w:rsidR="009C117A" w:rsidRDefault="00000000">
            <w:pPr>
              <w:rPr>
                <w:rFonts w:hint="eastAsia"/>
              </w:rPr>
            </w:pPr>
            <w:r>
              <w:t>最终适切性评级</w:t>
            </w:r>
          </w:p>
        </w:tc>
        <w:tc>
          <w:tcPr>
            <w:tcW w:w="4873" w:type="dxa"/>
          </w:tcPr>
          <w:p w14:paraId="5392BA86" w14:textId="77777777" w:rsidR="009C117A" w:rsidRDefault="00000000">
            <w:pPr>
              <w:rPr>
                <w:rFonts w:hint="eastAsia"/>
              </w:rPr>
            </w:pPr>
            <w:r>
              <w:t>A</w:t>
            </w:r>
            <w:r>
              <w:t>｜保留／已换案复查</w:t>
            </w:r>
            <w:r>
              <w:t>A</w:t>
            </w:r>
          </w:p>
        </w:tc>
      </w:tr>
    </w:tbl>
    <w:p w14:paraId="0F5ED219" w14:textId="77777777" w:rsidR="009C117A" w:rsidRDefault="00000000">
      <w:pPr>
        <w:pStyle w:val="21"/>
      </w:pPr>
      <w:r>
        <w:t>卦辞原文</w:t>
      </w:r>
    </w:p>
    <w:p w14:paraId="43AEBD9B" w14:textId="77777777" w:rsidR="009C117A" w:rsidRDefault="00000000">
      <w:pPr>
        <w:rPr>
          <w:rFonts w:hint="eastAsia"/>
        </w:rPr>
      </w:pPr>
      <w:r>
        <w:t>无妄：元亨。利贞。其匪正有眚，不利有攸往。</w:t>
      </w:r>
    </w:p>
    <w:p w14:paraId="21ACC9D0" w14:textId="77777777" w:rsidR="009C117A" w:rsidRDefault="00000000">
      <w:pPr>
        <w:pStyle w:val="21"/>
      </w:pPr>
      <w:r>
        <w:t>历史事件｜简体中文内容译述</w:t>
      </w:r>
    </w:p>
    <w:p w14:paraId="7CC6F69E" w14:textId="77777777" w:rsidR="009C117A" w:rsidRDefault="00000000">
      <w:pPr>
        <w:rPr>
          <w:rFonts w:hint="eastAsia"/>
        </w:rPr>
      </w:pPr>
      <w:r>
        <w:t>弗莱明在伦敦圣玛丽医院研究细菌时，发现培养皿遭霉菌污染的部分附近，细菌未如预期生长。一般而言，污染意味着实验失败，但他没有立即丢弃这项结果，而是进一步研究该霉菌，并描述后来称为青霉素的抗菌物质。弗莱明早期的研究并未直接制造出可以大规模使用的药物。十多年后，弗洛里、钱恩等研究者与团队才陆续发展纯化、测试与生产方法，战时工业生产也扩大供应。青霉素改变了细菌感染的治疗，弗莱明、弗洛里与钱恩于</w:t>
      </w:r>
      <w:r>
        <w:t>1945</w:t>
      </w:r>
      <w:r>
        <w:t>年共同获得诺贝尔生理学或医学奖。这不是只有幸运的故事；意外之所以产生科学价值，是因为有人愿意把偏离预期的现象当作值得检验的证据。</w:t>
      </w:r>
    </w:p>
    <w:p w14:paraId="77F0053B" w14:textId="77777777" w:rsidR="009C117A" w:rsidRDefault="00000000">
      <w:pPr>
        <w:rPr>
          <w:rFonts w:hint="eastAsia"/>
        </w:rPr>
      </w:pPr>
      <w:r>
        <w:t>从职场与生活决策角度来看，这段历史的重点是可观察的行动次序，而非戏剧化叙事：当时的限制与机会影响了选项，个人或团队运用既有资源做出决定，结果又带来新的工作与责任。理解事件无须虚构谈话、私下动机，也不应以日后的名声倒推当年的成功必然发生。技能、资金、人际关系、制度、科技及时机往往共同形塑抉择；此例的价值在于辨认决定之前的条件、执行过程及其后可见的影响，而不是把当事人塑造成没有缺点的典范。</w:t>
      </w:r>
    </w:p>
    <w:p w14:paraId="4E058FC2" w14:textId="77777777" w:rsidR="009C117A" w:rsidRDefault="00000000">
      <w:pPr>
        <w:pStyle w:val="21"/>
      </w:pPr>
      <w:r>
        <w:t>逐卦对照｜卦义与类比限制</w:t>
      </w:r>
    </w:p>
    <w:p w14:paraId="4668F1E6" w14:textId="77777777" w:rsidR="009C117A" w:rsidRDefault="00000000">
      <w:pPr>
        <w:rPr>
          <w:rFonts w:hint="eastAsia"/>
        </w:rPr>
      </w:pPr>
      <w:r>
        <w:t>无妄卦可提醒人在无预期的情况下保持正直与审慎，不要任意杜撰原因。弗莱明观察到异常现象后，选择实验查证，而非强把结果塞回原有假设。出乎意料的事情并不自然成为机会，须以证据区分偶然与可重复的发现。后来药物的实用化还仰赖多个团队与大量生产，不能全归功于一次发现。这只是现代编辑的诠释，非《周易》应用的历史证明。</w:t>
      </w:r>
    </w:p>
    <w:p w14:paraId="4314D806" w14:textId="77777777" w:rsidR="009C117A" w:rsidRDefault="00000000">
      <w:pPr>
        <w:rPr>
          <w:rFonts w:hint="eastAsia"/>
        </w:rPr>
      </w:pPr>
      <w:r>
        <w:t>对今天的读者而言，重点不是机械式复制历史选择，而是辨认情境发生什么改变、哪些事情仍可控制、必须放下什么，以及采取行动后需负起哪些新责任。升迁、合伙、离职、回任、兼职计划、照顾家人或转换领域，在外人眼中和实际生活中的感受可能相差很大。应以此类比厘清取舍、时机与责任，而非把它当作预测或处方。</w:t>
      </w:r>
    </w:p>
    <w:p w14:paraId="11B0455C" w14:textId="77777777" w:rsidR="009C117A" w:rsidRDefault="00000000">
      <w:pPr>
        <w:rPr>
          <w:rFonts w:hint="eastAsia"/>
        </w:rPr>
      </w:pPr>
      <w:r>
        <w:t>事件来源：</w:t>
      </w:r>
      <w:r>
        <w:t>https://en.wikipedia.org/wiki/Alexander_Fleming</w:t>
      </w:r>
    </w:p>
    <w:p w14:paraId="32619278" w14:textId="77777777" w:rsidR="009C117A" w:rsidRDefault="00000000">
      <w:pPr>
        <w:rPr>
          <w:rFonts w:hint="eastAsia"/>
        </w:rPr>
      </w:pPr>
      <w:r>
        <w:t>证据界线：史料来源支持历史事件；《周易》对照为后设编辑类比，并非当事人实际运用《周易》的证据。</w:t>
      </w:r>
    </w:p>
    <w:p w14:paraId="643CDA56" w14:textId="77777777" w:rsidR="009C117A" w:rsidRDefault="00000000">
      <w:pPr>
        <w:rPr>
          <w:rFonts w:hint="eastAsia"/>
        </w:rPr>
      </w:pPr>
      <w:r>
        <w:lastRenderedPageBreak/>
        <w:br w:type="page"/>
      </w:r>
    </w:p>
    <w:p w14:paraId="0D90FFCB" w14:textId="77777777" w:rsidR="009C117A" w:rsidRDefault="00000000">
      <w:pPr>
        <w:pStyle w:val="1"/>
      </w:pPr>
      <w:r>
        <w:lastRenderedPageBreak/>
        <w:t xml:space="preserve">26  </w:t>
      </w:r>
      <w:r>
        <w:t>大畜｜华伦・巴菲特结束投资合伙事业</w:t>
      </w:r>
    </w:p>
    <w:tbl>
      <w:tblPr>
        <w:tblStyle w:val="aff2"/>
        <w:tblW w:w="0" w:type="auto"/>
        <w:tblLook w:val="04A0" w:firstRow="1" w:lastRow="0" w:firstColumn="1" w:lastColumn="0" w:noHBand="0" w:noVBand="1"/>
      </w:tblPr>
      <w:tblGrid>
        <w:gridCol w:w="4873"/>
        <w:gridCol w:w="4873"/>
      </w:tblGrid>
      <w:tr w:rsidR="009C117A" w14:paraId="3E932C3A" w14:textId="77777777">
        <w:tc>
          <w:tcPr>
            <w:tcW w:w="4873" w:type="dxa"/>
          </w:tcPr>
          <w:p w14:paraId="0EB1CD77" w14:textId="77777777" w:rsidR="009C117A" w:rsidRDefault="00000000">
            <w:pPr>
              <w:rPr>
                <w:rFonts w:hint="eastAsia"/>
              </w:rPr>
            </w:pPr>
            <w:r>
              <w:t>案例识别码</w:t>
            </w:r>
          </w:p>
        </w:tc>
        <w:tc>
          <w:tcPr>
            <w:tcW w:w="4873" w:type="dxa"/>
          </w:tcPr>
          <w:p w14:paraId="562402FB" w14:textId="77777777" w:rsidR="009C117A" w:rsidRDefault="00000000">
            <w:pPr>
              <w:rPr>
                <w:rFonts w:hint="eastAsia"/>
              </w:rPr>
            </w:pPr>
            <w:r>
              <w:t>EUUS-WL-H26</w:t>
            </w:r>
          </w:p>
        </w:tc>
      </w:tr>
      <w:tr w:rsidR="009C117A" w14:paraId="6A37D3BD" w14:textId="77777777">
        <w:tc>
          <w:tcPr>
            <w:tcW w:w="4873" w:type="dxa"/>
          </w:tcPr>
          <w:p w14:paraId="2F148D21" w14:textId="77777777" w:rsidR="009C117A" w:rsidRDefault="00000000">
            <w:pPr>
              <w:rPr>
                <w:rFonts w:hint="eastAsia"/>
              </w:rPr>
            </w:pPr>
            <w:r>
              <w:t>最终适切性评级</w:t>
            </w:r>
          </w:p>
        </w:tc>
        <w:tc>
          <w:tcPr>
            <w:tcW w:w="4873" w:type="dxa"/>
          </w:tcPr>
          <w:p w14:paraId="4276FF95" w14:textId="77777777" w:rsidR="009C117A" w:rsidRDefault="00000000">
            <w:pPr>
              <w:rPr>
                <w:rFonts w:hint="eastAsia"/>
              </w:rPr>
            </w:pPr>
            <w:r>
              <w:t>A</w:t>
            </w:r>
            <w:r>
              <w:t>｜保留／已换案复查</w:t>
            </w:r>
            <w:r>
              <w:t>A</w:t>
            </w:r>
          </w:p>
        </w:tc>
      </w:tr>
    </w:tbl>
    <w:p w14:paraId="7AC2E6FA" w14:textId="77777777" w:rsidR="009C117A" w:rsidRDefault="00000000">
      <w:pPr>
        <w:pStyle w:val="21"/>
      </w:pPr>
      <w:r>
        <w:t>卦辞原文</w:t>
      </w:r>
    </w:p>
    <w:p w14:paraId="2224058D" w14:textId="77777777" w:rsidR="009C117A" w:rsidRDefault="00000000">
      <w:pPr>
        <w:rPr>
          <w:rFonts w:hint="eastAsia"/>
        </w:rPr>
      </w:pPr>
      <w:r>
        <w:t>大畜：利贞，不家食吉，利涉大川。</w:t>
      </w:r>
    </w:p>
    <w:p w14:paraId="5AF5A818" w14:textId="77777777" w:rsidR="009C117A" w:rsidRDefault="00000000">
      <w:pPr>
        <w:pStyle w:val="21"/>
      </w:pPr>
      <w:r>
        <w:t>历史事件｜简体中文内容译述</w:t>
      </w:r>
    </w:p>
    <w:p w14:paraId="1D3E9190" w14:textId="77777777" w:rsidR="009C117A" w:rsidRDefault="00000000">
      <w:pPr>
        <w:rPr>
          <w:rFonts w:hint="eastAsia"/>
        </w:rPr>
      </w:pPr>
      <w:r>
        <w:t>巴菲特在</w:t>
      </w:r>
      <w:r>
        <w:t>1950</w:t>
      </w:r>
      <w:r>
        <w:t>至</w:t>
      </w:r>
      <w:r>
        <w:t>1960</w:t>
      </w:r>
      <w:r>
        <w:t>年代经营投资合伙事业，主要采价值导向的投资方式。</w:t>
      </w:r>
      <w:r>
        <w:t>1960</w:t>
      </w:r>
      <w:r>
        <w:t>年代末，他判断市场环境已不如过去适合自己熟悉的方法与机会，于</w:t>
      </w:r>
      <w:r>
        <w:t>1969</w:t>
      </w:r>
      <w:r>
        <w:t>年解散合伙事业，没有因为既有组织运作成功便勉强继续。合伙投资人收到现金和证券，其中包括与波克夏・海瑟威有关的持有部位。巴菲特随后更集中运用波克夏，长期持有企业与投资标的。波克夏日后成为大型企业集团与投资公司。停止一项原本成功的安排，并不一定意味退败；它也可能是重新分配资源和保存未来选择权的决定。拥有资金与能力，不等于在每个时点都必须全部投入。</w:t>
      </w:r>
    </w:p>
    <w:p w14:paraId="046309EC" w14:textId="77777777" w:rsidR="009C117A" w:rsidRDefault="00000000">
      <w:pPr>
        <w:rPr>
          <w:rFonts w:hint="eastAsia"/>
        </w:rPr>
      </w:pPr>
      <w:r>
        <w:t>从职场与生活决策角度来看，这段历史的重点是可观察的行动次序，而非戏剧化叙事：当时的限制与机会影响了选项，个人或团队运用既有资源做出决定，结果又带来新的工作与责任。理解事件无须虚构谈话、私下动机，也不应以日后的名声倒推当年的成功必然发生。技能、资金、人际关系、制度、科技及时机往往共同形塑抉择；此例的价值在于辨认决定之前的条件、执行过程及其后可见的影响，而不是把当事人塑造成没有缺点的典范。</w:t>
      </w:r>
    </w:p>
    <w:p w14:paraId="66805695" w14:textId="77777777" w:rsidR="009C117A" w:rsidRDefault="00000000">
      <w:pPr>
        <w:pStyle w:val="21"/>
      </w:pPr>
      <w:r>
        <w:t>逐卦对照｜卦义与类比限制</w:t>
      </w:r>
    </w:p>
    <w:p w14:paraId="648686A4" w14:textId="77777777" w:rsidR="009C117A" w:rsidRDefault="00000000">
      <w:pPr>
        <w:rPr>
          <w:rFonts w:hint="eastAsia"/>
        </w:rPr>
      </w:pPr>
      <w:r>
        <w:t>大畜卦可由积蓄能力与审慎运用的角度来理解。巴菲特选择结束合伙事业、保留资源，呈现「有力量而不急于用尽」的思考。对个人及组织而言，管理时间、现金、注意力与声誉，也包含等待适合的用途。然而，保留资本不保证未来必有更好报酬；本例亦不能作为当代投资建议或当事人使用《周易》的证据。</w:t>
      </w:r>
    </w:p>
    <w:p w14:paraId="17E82CBA" w14:textId="77777777" w:rsidR="009C117A" w:rsidRDefault="00000000">
      <w:pPr>
        <w:rPr>
          <w:rFonts w:hint="eastAsia"/>
        </w:rPr>
      </w:pPr>
      <w:r>
        <w:t>对今天的读者而言，重点不是机械式复制历史选择，而是辨认情境发生什么改变、哪些事情仍可控制、必须放下什么，以及采取行动后需负起哪些新责任。升迁、合伙、离职、回任、兼职计划、照顾家人或转换领域，在外人眼中和实际生活中的感受可能相差很大。应以此类比厘清取舍、时机与责任，而非把它当作预测或处方。</w:t>
      </w:r>
    </w:p>
    <w:p w14:paraId="4108ABAB" w14:textId="77777777" w:rsidR="009C117A" w:rsidRDefault="00000000">
      <w:pPr>
        <w:rPr>
          <w:rFonts w:hint="eastAsia"/>
        </w:rPr>
      </w:pPr>
      <w:r>
        <w:t>事件来源：</w:t>
      </w:r>
      <w:r>
        <w:t>https://en.wikipedia.org/wiki/Warren_Buffett</w:t>
      </w:r>
    </w:p>
    <w:p w14:paraId="04AE9FA2" w14:textId="77777777" w:rsidR="009C117A" w:rsidRDefault="00000000">
      <w:pPr>
        <w:rPr>
          <w:rFonts w:hint="eastAsia"/>
        </w:rPr>
      </w:pPr>
      <w:r>
        <w:t>证据界线：史料来源支持历史事件；《周易》对照为后设编辑类比，并非当事人实际运用《周易》的证据。</w:t>
      </w:r>
    </w:p>
    <w:p w14:paraId="3A2EBB88" w14:textId="77777777" w:rsidR="009C117A" w:rsidRDefault="00000000">
      <w:pPr>
        <w:rPr>
          <w:rFonts w:hint="eastAsia"/>
        </w:rPr>
      </w:pPr>
      <w:r>
        <w:br w:type="page"/>
      </w:r>
    </w:p>
    <w:p w14:paraId="2DDD144B" w14:textId="77777777" w:rsidR="009C117A" w:rsidRDefault="00000000">
      <w:pPr>
        <w:pStyle w:val="1"/>
      </w:pPr>
      <w:r>
        <w:lastRenderedPageBreak/>
        <w:t xml:space="preserve">27  </w:t>
      </w:r>
      <w:r>
        <w:t>颐｜艾莉丝・华特斯创办</w:t>
      </w:r>
      <w:r>
        <w:t>Chez Panisse</w:t>
      </w:r>
      <w:r>
        <w:t>餐厅</w:t>
      </w:r>
    </w:p>
    <w:tbl>
      <w:tblPr>
        <w:tblStyle w:val="aff2"/>
        <w:tblW w:w="0" w:type="auto"/>
        <w:tblLook w:val="04A0" w:firstRow="1" w:lastRow="0" w:firstColumn="1" w:lastColumn="0" w:noHBand="0" w:noVBand="1"/>
      </w:tblPr>
      <w:tblGrid>
        <w:gridCol w:w="4873"/>
        <w:gridCol w:w="4873"/>
      </w:tblGrid>
      <w:tr w:rsidR="009C117A" w14:paraId="04157B6D" w14:textId="77777777">
        <w:tc>
          <w:tcPr>
            <w:tcW w:w="4873" w:type="dxa"/>
          </w:tcPr>
          <w:p w14:paraId="15604A74" w14:textId="77777777" w:rsidR="009C117A" w:rsidRDefault="00000000">
            <w:pPr>
              <w:rPr>
                <w:rFonts w:hint="eastAsia"/>
              </w:rPr>
            </w:pPr>
            <w:r>
              <w:t>案例识别码</w:t>
            </w:r>
          </w:p>
        </w:tc>
        <w:tc>
          <w:tcPr>
            <w:tcW w:w="4873" w:type="dxa"/>
          </w:tcPr>
          <w:p w14:paraId="2A150960" w14:textId="77777777" w:rsidR="009C117A" w:rsidRDefault="00000000">
            <w:pPr>
              <w:rPr>
                <w:rFonts w:hint="eastAsia"/>
              </w:rPr>
            </w:pPr>
            <w:r>
              <w:t>EUUS-WL-H27</w:t>
            </w:r>
          </w:p>
        </w:tc>
      </w:tr>
      <w:tr w:rsidR="009C117A" w14:paraId="20BA6B25" w14:textId="77777777">
        <w:tc>
          <w:tcPr>
            <w:tcW w:w="4873" w:type="dxa"/>
          </w:tcPr>
          <w:p w14:paraId="472CA604" w14:textId="77777777" w:rsidR="009C117A" w:rsidRDefault="00000000">
            <w:pPr>
              <w:rPr>
                <w:rFonts w:hint="eastAsia"/>
              </w:rPr>
            </w:pPr>
            <w:r>
              <w:t>最终适切性评级</w:t>
            </w:r>
          </w:p>
        </w:tc>
        <w:tc>
          <w:tcPr>
            <w:tcW w:w="4873" w:type="dxa"/>
          </w:tcPr>
          <w:p w14:paraId="16E9C1BF" w14:textId="77777777" w:rsidR="009C117A" w:rsidRDefault="00000000">
            <w:pPr>
              <w:rPr>
                <w:rFonts w:hint="eastAsia"/>
              </w:rPr>
            </w:pPr>
            <w:r>
              <w:t>A</w:t>
            </w:r>
            <w:r>
              <w:t>｜保留／已换案复查</w:t>
            </w:r>
            <w:r>
              <w:t>A</w:t>
            </w:r>
          </w:p>
        </w:tc>
      </w:tr>
    </w:tbl>
    <w:p w14:paraId="2AAD2B1B" w14:textId="77777777" w:rsidR="009C117A" w:rsidRDefault="00000000">
      <w:pPr>
        <w:pStyle w:val="21"/>
      </w:pPr>
      <w:r>
        <w:t>卦辞原文</w:t>
      </w:r>
    </w:p>
    <w:p w14:paraId="505B7B48" w14:textId="77777777" w:rsidR="009C117A" w:rsidRDefault="00000000">
      <w:pPr>
        <w:rPr>
          <w:rFonts w:hint="eastAsia"/>
        </w:rPr>
      </w:pPr>
      <w:r>
        <w:t>颐：贞吉。观颐，自求口实。</w:t>
      </w:r>
    </w:p>
    <w:p w14:paraId="60955624" w14:textId="77777777" w:rsidR="009C117A" w:rsidRDefault="00000000">
      <w:pPr>
        <w:pStyle w:val="21"/>
      </w:pPr>
      <w:r>
        <w:t>历史事件｜简体中文内容译述</w:t>
      </w:r>
    </w:p>
    <w:p w14:paraId="5C168CE0" w14:textId="77777777" w:rsidR="009C117A" w:rsidRDefault="00000000">
      <w:pPr>
        <w:rPr>
          <w:rFonts w:hint="eastAsia"/>
        </w:rPr>
      </w:pPr>
      <w:r>
        <w:t>艾莉丝・华特斯曾在法国求学，逐渐形成对新鲜食材与共享饮食的重视。她原本并未循正统专业厨师或餐饮主管的生涯路径发展。</w:t>
      </w:r>
      <w:r>
        <w:t>1971</w:t>
      </w:r>
      <w:r>
        <w:t>年，她与伙伴在加州柏克莱创办</w:t>
      </w:r>
      <w:r>
        <w:t>Chez Panisse</w:t>
      </w:r>
      <w:r>
        <w:t>餐厅，逐步与当地农民及供应商建立关系，主张季节性食材及简单烹调。餐厅营运方法随团队学习而调整，包含采购稳定的农产品、管理菜单及把饮食理念落实为日常服务。</w:t>
      </w:r>
      <w:r>
        <w:t>Chez Panisse</w:t>
      </w:r>
      <w:r>
        <w:t>日后对美国料理，以及在地农业、学校餐食与永续采购的讨论产生影响。这个案例显示，对健康、品质与社群的价值主张，只有在实际购买、烹调、排班和供应链中被持续实践，才具有真正的意义。</w:t>
      </w:r>
    </w:p>
    <w:p w14:paraId="6827597F" w14:textId="77777777" w:rsidR="009C117A" w:rsidRDefault="00000000">
      <w:pPr>
        <w:rPr>
          <w:rFonts w:hint="eastAsia"/>
        </w:rPr>
      </w:pPr>
      <w:r>
        <w:t>从职场与生活决策角度来看，这段历史的重点是可观察的行动次序，而非戏剧化叙事：当时的限制与机会影响了选项，个人或团队运用既有资源做出决定，结果又带来新的工作与责任。理解事件无须虚构谈话、私下动机，也不应以日后的名声倒推当年的成功必然发生。技能、资金、人际关系、制度、科技及时机往往共同形塑抉择；此例的价值在于辨认决定之前的条件、执行过程及其后可见的影响，而不是把当事人塑造成没有缺点的典范。</w:t>
      </w:r>
    </w:p>
    <w:p w14:paraId="48A13B19" w14:textId="77777777" w:rsidR="009C117A" w:rsidRDefault="00000000">
      <w:pPr>
        <w:pStyle w:val="21"/>
      </w:pPr>
      <w:r>
        <w:t>逐卦对照｜卦义与类比限制</w:t>
      </w:r>
    </w:p>
    <w:p w14:paraId="6C64FF60" w14:textId="77777777" w:rsidR="009C117A" w:rsidRDefault="00000000">
      <w:pPr>
        <w:rPr>
          <w:rFonts w:hint="eastAsia"/>
        </w:rPr>
      </w:pPr>
      <w:r>
        <w:t>颐卦直接关乎养育与供养。华特斯的餐厅把「吃什么、从哪里取得、如何提供」变成一系列可以观察的工作选择。人们日常供养的对象与方式，也逐渐塑造所建立的组织；价值观若只停留在口头而未进入作业流程，就难以形成可信的行动。但不能因此假设某种餐饮模式适用所有人，也不能宣称华特斯曾以《周易》为依据。</w:t>
      </w:r>
    </w:p>
    <w:p w14:paraId="79A60925" w14:textId="77777777" w:rsidR="009C117A" w:rsidRDefault="00000000">
      <w:pPr>
        <w:rPr>
          <w:rFonts w:hint="eastAsia"/>
        </w:rPr>
      </w:pPr>
      <w:r>
        <w:t>对今天的读者而言，重点不是机械式复制历史选择，而是辨认情境发生什么改变、哪些事情仍可控制、必须放下什么，以及采取行动后需负起哪些新责任。升迁、合伙、离职、回任、兼职计划、照顾家人或转换领域，在外人眼中和实际生活中的感受可能相差很大。应以此类比厘清取舍、时机与责任，而非把它当作预测或处方。</w:t>
      </w:r>
    </w:p>
    <w:p w14:paraId="71B9D9A2" w14:textId="77777777" w:rsidR="009C117A" w:rsidRDefault="00000000">
      <w:pPr>
        <w:rPr>
          <w:rFonts w:hint="eastAsia"/>
        </w:rPr>
      </w:pPr>
      <w:r>
        <w:t>事件来源：</w:t>
      </w:r>
      <w:r>
        <w:t>https://en.wikipedia.org/wiki/Chez_Panisse</w:t>
      </w:r>
    </w:p>
    <w:p w14:paraId="01DF0C2C" w14:textId="77777777" w:rsidR="009C117A" w:rsidRDefault="00000000">
      <w:pPr>
        <w:rPr>
          <w:rFonts w:hint="eastAsia"/>
        </w:rPr>
      </w:pPr>
      <w:r>
        <w:t>证据界线：史料来源支持历史事件；《周易》对照为后设编辑类比，并非当事人实际运用《周易》的证据。</w:t>
      </w:r>
    </w:p>
    <w:p w14:paraId="64E2B23F" w14:textId="77777777" w:rsidR="009C117A" w:rsidRDefault="00000000">
      <w:pPr>
        <w:rPr>
          <w:rFonts w:hint="eastAsia"/>
        </w:rPr>
      </w:pPr>
      <w:r>
        <w:lastRenderedPageBreak/>
        <w:br w:type="page"/>
      </w:r>
    </w:p>
    <w:p w14:paraId="67DD18EB" w14:textId="77777777" w:rsidR="009C117A" w:rsidRDefault="00000000">
      <w:pPr>
        <w:pStyle w:val="1"/>
      </w:pPr>
      <w:r>
        <w:lastRenderedPageBreak/>
        <w:t xml:space="preserve">28  </w:t>
      </w:r>
      <w:r>
        <w:t>大过｜</w:t>
      </w:r>
      <w:r>
        <w:t>NASA</w:t>
      </w:r>
      <w:r>
        <w:t>地面控制团队处理阿波罗</w:t>
      </w:r>
      <w:r>
        <w:t>13</w:t>
      </w:r>
      <w:r>
        <w:t>号危机</w:t>
      </w:r>
    </w:p>
    <w:tbl>
      <w:tblPr>
        <w:tblStyle w:val="aff2"/>
        <w:tblW w:w="0" w:type="auto"/>
        <w:tblLook w:val="04A0" w:firstRow="1" w:lastRow="0" w:firstColumn="1" w:lastColumn="0" w:noHBand="0" w:noVBand="1"/>
      </w:tblPr>
      <w:tblGrid>
        <w:gridCol w:w="4873"/>
        <w:gridCol w:w="4873"/>
      </w:tblGrid>
      <w:tr w:rsidR="009C117A" w14:paraId="6169A19A" w14:textId="77777777">
        <w:tc>
          <w:tcPr>
            <w:tcW w:w="4873" w:type="dxa"/>
          </w:tcPr>
          <w:p w14:paraId="2811CDC8" w14:textId="77777777" w:rsidR="009C117A" w:rsidRDefault="00000000">
            <w:pPr>
              <w:rPr>
                <w:rFonts w:hint="eastAsia"/>
              </w:rPr>
            </w:pPr>
            <w:r>
              <w:t>案例识别码</w:t>
            </w:r>
          </w:p>
        </w:tc>
        <w:tc>
          <w:tcPr>
            <w:tcW w:w="4873" w:type="dxa"/>
          </w:tcPr>
          <w:p w14:paraId="4E104666" w14:textId="77777777" w:rsidR="009C117A" w:rsidRDefault="00000000">
            <w:pPr>
              <w:rPr>
                <w:rFonts w:hint="eastAsia"/>
              </w:rPr>
            </w:pPr>
            <w:r>
              <w:t>EUUS-WL-H28</w:t>
            </w:r>
          </w:p>
        </w:tc>
      </w:tr>
      <w:tr w:rsidR="009C117A" w14:paraId="3EA8D54A" w14:textId="77777777">
        <w:tc>
          <w:tcPr>
            <w:tcW w:w="4873" w:type="dxa"/>
          </w:tcPr>
          <w:p w14:paraId="2C697606" w14:textId="77777777" w:rsidR="009C117A" w:rsidRDefault="00000000">
            <w:pPr>
              <w:rPr>
                <w:rFonts w:hint="eastAsia"/>
              </w:rPr>
            </w:pPr>
            <w:r>
              <w:t>最终适切性评级</w:t>
            </w:r>
          </w:p>
        </w:tc>
        <w:tc>
          <w:tcPr>
            <w:tcW w:w="4873" w:type="dxa"/>
          </w:tcPr>
          <w:p w14:paraId="64E19F4A" w14:textId="77777777" w:rsidR="009C117A" w:rsidRDefault="00000000">
            <w:pPr>
              <w:rPr>
                <w:rFonts w:hint="eastAsia"/>
              </w:rPr>
            </w:pPr>
            <w:r>
              <w:t>A</w:t>
            </w:r>
            <w:r>
              <w:t>｜保留／已换案复查</w:t>
            </w:r>
            <w:r>
              <w:t>A</w:t>
            </w:r>
          </w:p>
        </w:tc>
      </w:tr>
    </w:tbl>
    <w:p w14:paraId="6E0B57F0" w14:textId="77777777" w:rsidR="009C117A" w:rsidRDefault="00000000">
      <w:pPr>
        <w:pStyle w:val="21"/>
      </w:pPr>
      <w:r>
        <w:t>卦辞原文</w:t>
      </w:r>
    </w:p>
    <w:p w14:paraId="44398D25" w14:textId="77777777" w:rsidR="009C117A" w:rsidRDefault="00000000">
      <w:pPr>
        <w:rPr>
          <w:rFonts w:hint="eastAsia"/>
        </w:rPr>
      </w:pPr>
      <w:r>
        <w:t>大过：栋桡，利有攸往，亨。</w:t>
      </w:r>
    </w:p>
    <w:p w14:paraId="6EE8A120" w14:textId="77777777" w:rsidR="009C117A" w:rsidRDefault="00000000">
      <w:pPr>
        <w:pStyle w:val="21"/>
      </w:pPr>
      <w:r>
        <w:t>历史事件｜简体中文内容译述</w:t>
      </w:r>
    </w:p>
    <w:p w14:paraId="6D7A3CE9" w14:textId="77777777" w:rsidR="009C117A" w:rsidRDefault="00000000">
      <w:pPr>
        <w:rPr>
          <w:rFonts w:hint="eastAsia"/>
        </w:rPr>
      </w:pPr>
      <w:r>
        <w:t>1970</w:t>
      </w:r>
      <w:r>
        <w:t>年</w:t>
      </w:r>
      <w:r>
        <w:t>4</w:t>
      </w:r>
      <w:r>
        <w:t>月，阿波罗</w:t>
      </w:r>
      <w:r>
        <w:t>13</w:t>
      </w:r>
      <w:r>
        <w:t>号原定执行登月任务，航向月球途中却因氧气槽爆炸而使太空船严重受损，电力与生命维持系统受到影响，登月目标必须放弃。太空人及</w:t>
      </w:r>
      <w:r>
        <w:t>NASA</w:t>
      </w:r>
      <w:r>
        <w:t>地面控制团队立即把任务从探索改为求生。他们将登月舱当作救生艇、节省水电、修改导航程序，并利用舱内现有材料设计二氧化碳过滤器的应变方式。地面工程师先测试操作程序，再将指示传给太空人。最终太空人安全返航。事件后来成为资源受限时的危机管理、技术合作与决策研究案例。这个系统承受的负荷已超出原有条件；成功的关键不是坚持原定登月目标，而是重新定义任务，降低受损设备必须承担的要求。</w:t>
      </w:r>
    </w:p>
    <w:p w14:paraId="057FB341" w14:textId="77777777" w:rsidR="009C117A" w:rsidRDefault="00000000">
      <w:pPr>
        <w:rPr>
          <w:rFonts w:hint="eastAsia"/>
        </w:rPr>
      </w:pPr>
      <w:r>
        <w:t>从职场与生活决策角度来看，这段历史的重点是可观察的行动次序，而非戏剧化叙事：当时的限制与机会影响了选项，个人或团队运用既有资源做出决定，结果又带来新的工作与责任。理解事件无须虚构谈话、私下动机，也不应以日后的名声倒推当年的成功必然发生。技能、资金、人际关系、制度、科技及时机往往共同形塑抉择；此例的价值在于辨认决定之前的条件、执行过程及其后可见的影响，而不是把当事人塑造成没有缺点的典范。</w:t>
      </w:r>
    </w:p>
    <w:p w14:paraId="0F0C7ACA" w14:textId="77777777" w:rsidR="009C117A" w:rsidRDefault="00000000">
      <w:pPr>
        <w:pStyle w:val="21"/>
      </w:pPr>
      <w:r>
        <w:t>逐卦对照｜卦义与类比限制</w:t>
      </w:r>
    </w:p>
    <w:p w14:paraId="6CCF575F" w14:textId="77777777" w:rsidR="009C117A" w:rsidRDefault="00000000">
      <w:pPr>
        <w:rPr>
          <w:rFonts w:hint="eastAsia"/>
        </w:rPr>
      </w:pPr>
      <w:r>
        <w:t>大过卦具有支撑结构负载过重的意象。阿波罗</w:t>
      </w:r>
      <w:r>
        <w:t>13</w:t>
      </w:r>
      <w:r>
        <w:t>号危机中，技术系统的实际承受能力已不足以达成既定使命；最有判断力的决策是放弃原本目标，优先确保人员生还。这个案例提醒组织遇到超量压力时，须盘点剩余资源并调整目标，而不是以勇气代替测量。安全返航是团队实际工作结果，并非卦辞所保证。</w:t>
      </w:r>
    </w:p>
    <w:p w14:paraId="6957B5FE" w14:textId="77777777" w:rsidR="009C117A" w:rsidRDefault="00000000">
      <w:pPr>
        <w:rPr>
          <w:rFonts w:hint="eastAsia"/>
        </w:rPr>
      </w:pPr>
      <w:r>
        <w:t>对今天的读者而言，重点不是机械式复制历史选择，而是辨认情境发生什么改变、哪些事情仍可控制、必须放下什么，以及采取行动后需负起哪些新责任。升迁、合伙、离职、回任、兼职计划、照顾家人或转换领域，在外人眼中和实际生活中的感受可能相差很大。应以此类比厘清取舍、时机与责任，而非把它当作预测或处方。</w:t>
      </w:r>
    </w:p>
    <w:p w14:paraId="64EDD36C" w14:textId="77777777" w:rsidR="009C117A" w:rsidRDefault="00000000">
      <w:pPr>
        <w:rPr>
          <w:rFonts w:hint="eastAsia"/>
        </w:rPr>
      </w:pPr>
      <w:r>
        <w:t>事件来源：</w:t>
      </w:r>
      <w:r>
        <w:t>https://en.wikipedia.org/wiki/Apollo_13</w:t>
      </w:r>
    </w:p>
    <w:p w14:paraId="12D4C3A2" w14:textId="77777777" w:rsidR="009C117A" w:rsidRDefault="00000000">
      <w:pPr>
        <w:rPr>
          <w:rFonts w:hint="eastAsia"/>
        </w:rPr>
      </w:pPr>
      <w:r>
        <w:t>证据界线：史料来源支持历史事件；《周易》对照为后设编辑类比，并非当事人实际运用《周易》的证据。</w:t>
      </w:r>
    </w:p>
    <w:p w14:paraId="0761D8D3" w14:textId="77777777" w:rsidR="009C117A" w:rsidRDefault="00000000">
      <w:pPr>
        <w:rPr>
          <w:rFonts w:hint="eastAsia"/>
        </w:rPr>
      </w:pPr>
      <w:r>
        <w:br w:type="page"/>
      </w:r>
    </w:p>
    <w:p w14:paraId="4FC7C841" w14:textId="77777777" w:rsidR="009C117A" w:rsidRDefault="00000000">
      <w:pPr>
        <w:pStyle w:val="1"/>
      </w:pPr>
      <w:r>
        <w:lastRenderedPageBreak/>
        <w:t xml:space="preserve">29  </w:t>
      </w:r>
      <w:r>
        <w:t>坎｜沙克尔顿带领坚忍号团队穿越反覆险境</w:t>
      </w:r>
    </w:p>
    <w:tbl>
      <w:tblPr>
        <w:tblStyle w:val="aff2"/>
        <w:tblW w:w="0" w:type="auto"/>
        <w:tblLook w:val="04A0" w:firstRow="1" w:lastRow="0" w:firstColumn="1" w:lastColumn="0" w:noHBand="0" w:noVBand="1"/>
      </w:tblPr>
      <w:tblGrid>
        <w:gridCol w:w="4873"/>
        <w:gridCol w:w="4873"/>
      </w:tblGrid>
      <w:tr w:rsidR="009C117A" w14:paraId="4DBD212D" w14:textId="77777777">
        <w:tc>
          <w:tcPr>
            <w:tcW w:w="4873" w:type="dxa"/>
          </w:tcPr>
          <w:p w14:paraId="3E5A48E5" w14:textId="77777777" w:rsidR="009C117A" w:rsidRDefault="00000000">
            <w:pPr>
              <w:rPr>
                <w:rFonts w:hint="eastAsia"/>
              </w:rPr>
            </w:pPr>
            <w:r>
              <w:t>案例识别码</w:t>
            </w:r>
          </w:p>
        </w:tc>
        <w:tc>
          <w:tcPr>
            <w:tcW w:w="4873" w:type="dxa"/>
          </w:tcPr>
          <w:p w14:paraId="28AB4685" w14:textId="77777777" w:rsidR="009C117A" w:rsidRDefault="00000000">
            <w:pPr>
              <w:rPr>
                <w:rFonts w:hint="eastAsia"/>
              </w:rPr>
            </w:pPr>
            <w:r>
              <w:t>EUUS-WL-H29</w:t>
            </w:r>
          </w:p>
        </w:tc>
      </w:tr>
      <w:tr w:rsidR="009C117A" w14:paraId="14AED1AF" w14:textId="77777777">
        <w:tc>
          <w:tcPr>
            <w:tcW w:w="4873" w:type="dxa"/>
          </w:tcPr>
          <w:p w14:paraId="6BAE9269" w14:textId="77777777" w:rsidR="009C117A" w:rsidRDefault="00000000">
            <w:pPr>
              <w:rPr>
                <w:rFonts w:hint="eastAsia"/>
              </w:rPr>
            </w:pPr>
            <w:r>
              <w:t>最终适切性评级</w:t>
            </w:r>
          </w:p>
        </w:tc>
        <w:tc>
          <w:tcPr>
            <w:tcW w:w="4873" w:type="dxa"/>
          </w:tcPr>
          <w:p w14:paraId="2333C8E6" w14:textId="77777777" w:rsidR="009C117A" w:rsidRDefault="00000000">
            <w:pPr>
              <w:rPr>
                <w:rFonts w:hint="eastAsia"/>
              </w:rPr>
            </w:pPr>
            <w:r>
              <w:t>A</w:t>
            </w:r>
            <w:r>
              <w:t>｜保留／已换案复查</w:t>
            </w:r>
            <w:r>
              <w:t>A</w:t>
            </w:r>
          </w:p>
        </w:tc>
      </w:tr>
    </w:tbl>
    <w:p w14:paraId="11AEEDE9" w14:textId="77777777" w:rsidR="009C117A" w:rsidRDefault="00000000">
      <w:pPr>
        <w:pStyle w:val="21"/>
      </w:pPr>
      <w:r>
        <w:t>卦辞原文</w:t>
      </w:r>
    </w:p>
    <w:p w14:paraId="7EE9B41F" w14:textId="77777777" w:rsidR="009C117A" w:rsidRDefault="00000000">
      <w:pPr>
        <w:rPr>
          <w:rFonts w:hint="eastAsia"/>
        </w:rPr>
      </w:pPr>
      <w:r>
        <w:t>习坎：有孚，维心亨。行有尚。</w:t>
      </w:r>
    </w:p>
    <w:p w14:paraId="66AFF71B" w14:textId="77777777" w:rsidR="009C117A" w:rsidRDefault="00000000">
      <w:pPr>
        <w:pStyle w:val="21"/>
      </w:pPr>
      <w:r>
        <w:t>历史事件｜简体中文内容译述</w:t>
      </w:r>
    </w:p>
    <w:p w14:paraId="07A7ABBE" w14:textId="77777777" w:rsidR="009C117A" w:rsidRDefault="00000000">
      <w:pPr>
        <w:rPr>
          <w:rFonts w:hint="eastAsia"/>
        </w:rPr>
      </w:pPr>
      <w:r>
        <w:t>沙克尔顿的探险队于</w:t>
      </w:r>
      <w:r>
        <w:t>1914</w:t>
      </w:r>
      <w:r>
        <w:t>年出航，原本计划横越南极洲。任务尚未展开，坚忍号便困在威德尔海浮冰中；环境从探险转为持续求生的难题。冰层挤压船体，队员在行动空间不断缩小的情况下，仍须维持粮食、值勤、士气与避难安排。</w:t>
      </w:r>
      <w:r>
        <w:t>1915</w:t>
      </w:r>
      <w:r>
        <w:t>年</w:t>
      </w:r>
      <w:r>
        <w:t>11</w:t>
      </w:r>
      <w:r>
        <w:t>月船只被挤毁沉没，队员只得在漂流冰面上生活，没有船，也无法直接对外联系。他们反覆评估食物、天候、浮冰动向与抵达陆地的路线。条件许可后，队员搭乘小艇，于</w:t>
      </w:r>
      <w:r>
        <w:t>1916</w:t>
      </w:r>
      <w:r>
        <w:t>年</w:t>
      </w:r>
      <w:r>
        <w:t>4</w:t>
      </w:r>
      <w:r>
        <w:t>月到达象岛；然而上岸仍非危机的终点。沙克尔顿与五名同伴乘詹姆斯・凯尔德号小艇穿越险恶海域前往南乔治亚岛，并横越困难地形寻求援助。最后经过数次救援尝试，队员才脱离险境。</w:t>
      </w:r>
    </w:p>
    <w:p w14:paraId="46743ED6" w14:textId="77777777" w:rsidR="009C117A" w:rsidRDefault="00000000">
      <w:pPr>
        <w:rPr>
          <w:rFonts w:hint="eastAsia"/>
        </w:rPr>
      </w:pPr>
      <w:r>
        <w:t>从职场与生活决策角度来看，这段历史的重点是可观察的行动次序，而非戏剧化叙事：当时的限制与机会影响了选项，个人或团队运用既有资源做出决定，结果又带来新的工作与责任。理解事件无须虚构谈话、私下动机，也不应以日后的名声倒推当年的成功必然发生。技能、资金、人际关系、制度、科技及时机往往共同形塑抉择；此例的价值在于辨认决定之前的条件、执行过程及其后可见的影响，而不是把当事人塑造成没有缺点的典范。</w:t>
      </w:r>
    </w:p>
    <w:p w14:paraId="749B7506" w14:textId="77777777" w:rsidR="009C117A" w:rsidRDefault="00000000">
      <w:pPr>
        <w:pStyle w:val="21"/>
      </w:pPr>
      <w:r>
        <w:t>逐卦对照｜卦义与类比限制</w:t>
      </w:r>
    </w:p>
    <w:p w14:paraId="0AE56CDB" w14:textId="77777777" w:rsidR="009C117A" w:rsidRDefault="00000000">
      <w:pPr>
        <w:rPr>
          <w:rFonts w:hint="eastAsia"/>
        </w:rPr>
      </w:pPr>
      <w:r>
        <w:t>坎卦强调重重险难，以及身处危险仍须保持诚信和行动的稳定。坚忍号事件最贴切之处，是每度过一次难关，下一个危险又立即出现。队伍必须放弃原先的探险目标，审慎观察环境、保存设备并分工应对；信心不等于否认风险。这不是每个冒险计划都会平安结束的承诺，也没有沙克尔顿援引《周易》的证据。</w:t>
      </w:r>
    </w:p>
    <w:p w14:paraId="1E8DC2D6" w14:textId="77777777" w:rsidR="009C117A" w:rsidRDefault="00000000">
      <w:pPr>
        <w:rPr>
          <w:rFonts w:hint="eastAsia"/>
        </w:rPr>
      </w:pPr>
      <w:r>
        <w:t>对今天的读者而言，重点不是机械式复制历史选择，而是辨认情境发生什么改变、哪些事情仍可控制、必须放下什么，以及采取行动后需负起哪些新责任。升迁、合伙、离职、回任、兼职计划、照顾家人或转换领域，在外人眼中和实际生活中的感受可能相差很大。应以此类比厘清取舍、时机与责任，而非把它当作预测或处方。</w:t>
      </w:r>
    </w:p>
    <w:p w14:paraId="3F7844D7" w14:textId="77777777" w:rsidR="009C117A" w:rsidRDefault="00000000">
      <w:pPr>
        <w:rPr>
          <w:rFonts w:hint="eastAsia"/>
        </w:rPr>
      </w:pPr>
      <w:r>
        <w:t>事件来源：</w:t>
      </w:r>
      <w:r>
        <w:t>https://www.rmets.org/metmatters/shackleton-antarctic-endurance-expedition-1914-1916</w:t>
      </w:r>
    </w:p>
    <w:p w14:paraId="03F5AF52" w14:textId="77777777" w:rsidR="009C117A" w:rsidRDefault="00000000">
      <w:pPr>
        <w:rPr>
          <w:rFonts w:hint="eastAsia"/>
        </w:rPr>
      </w:pPr>
      <w:r>
        <w:t>证据界线：史料来源支持历史事件；《周易》对照为后设编辑类比，并非当事人实际运用《周易》的证据。</w:t>
      </w:r>
    </w:p>
    <w:p w14:paraId="03538DA5" w14:textId="77777777" w:rsidR="009C117A" w:rsidRDefault="00000000">
      <w:pPr>
        <w:rPr>
          <w:rFonts w:hint="eastAsia"/>
        </w:rPr>
      </w:pPr>
      <w:r>
        <w:lastRenderedPageBreak/>
        <w:br w:type="page"/>
      </w:r>
    </w:p>
    <w:p w14:paraId="376DB6E7" w14:textId="77777777" w:rsidR="009C117A" w:rsidRDefault="00000000">
      <w:pPr>
        <w:pStyle w:val="1"/>
      </w:pPr>
      <w:r>
        <w:lastRenderedPageBreak/>
        <w:t xml:space="preserve">30  </w:t>
      </w:r>
      <w:r>
        <w:t>离｜安妮・苏利文与海伦・凯勒建立持久的教育关系</w:t>
      </w:r>
    </w:p>
    <w:tbl>
      <w:tblPr>
        <w:tblStyle w:val="aff2"/>
        <w:tblW w:w="0" w:type="auto"/>
        <w:tblLook w:val="04A0" w:firstRow="1" w:lastRow="0" w:firstColumn="1" w:lastColumn="0" w:noHBand="0" w:noVBand="1"/>
      </w:tblPr>
      <w:tblGrid>
        <w:gridCol w:w="4873"/>
        <w:gridCol w:w="4873"/>
      </w:tblGrid>
      <w:tr w:rsidR="009C117A" w14:paraId="1C8D7899" w14:textId="77777777">
        <w:tc>
          <w:tcPr>
            <w:tcW w:w="4873" w:type="dxa"/>
          </w:tcPr>
          <w:p w14:paraId="070E8C19" w14:textId="77777777" w:rsidR="009C117A" w:rsidRDefault="00000000">
            <w:pPr>
              <w:rPr>
                <w:rFonts w:hint="eastAsia"/>
              </w:rPr>
            </w:pPr>
            <w:r>
              <w:t>案例识别码</w:t>
            </w:r>
          </w:p>
        </w:tc>
        <w:tc>
          <w:tcPr>
            <w:tcW w:w="4873" w:type="dxa"/>
          </w:tcPr>
          <w:p w14:paraId="54214CD5" w14:textId="77777777" w:rsidR="009C117A" w:rsidRDefault="00000000">
            <w:pPr>
              <w:rPr>
                <w:rFonts w:hint="eastAsia"/>
              </w:rPr>
            </w:pPr>
            <w:r>
              <w:t>EUUS-WL-H30</w:t>
            </w:r>
          </w:p>
        </w:tc>
      </w:tr>
      <w:tr w:rsidR="009C117A" w14:paraId="1F0DA109" w14:textId="77777777">
        <w:tc>
          <w:tcPr>
            <w:tcW w:w="4873" w:type="dxa"/>
          </w:tcPr>
          <w:p w14:paraId="7A584AAA" w14:textId="77777777" w:rsidR="009C117A" w:rsidRDefault="00000000">
            <w:pPr>
              <w:rPr>
                <w:rFonts w:hint="eastAsia"/>
              </w:rPr>
            </w:pPr>
            <w:r>
              <w:t>最终适切性评级</w:t>
            </w:r>
          </w:p>
        </w:tc>
        <w:tc>
          <w:tcPr>
            <w:tcW w:w="4873" w:type="dxa"/>
          </w:tcPr>
          <w:p w14:paraId="283547BB" w14:textId="77777777" w:rsidR="009C117A" w:rsidRDefault="00000000">
            <w:pPr>
              <w:rPr>
                <w:rFonts w:hint="eastAsia"/>
              </w:rPr>
            </w:pPr>
            <w:r>
              <w:t>A</w:t>
            </w:r>
            <w:r>
              <w:t>｜保留／已换案复查</w:t>
            </w:r>
            <w:r>
              <w:t>A</w:t>
            </w:r>
          </w:p>
        </w:tc>
      </w:tr>
    </w:tbl>
    <w:p w14:paraId="68E79069" w14:textId="77777777" w:rsidR="009C117A" w:rsidRDefault="00000000">
      <w:pPr>
        <w:pStyle w:val="21"/>
      </w:pPr>
      <w:r>
        <w:t>卦辞原文</w:t>
      </w:r>
    </w:p>
    <w:p w14:paraId="169C0A8D" w14:textId="77777777" w:rsidR="009C117A" w:rsidRDefault="00000000">
      <w:pPr>
        <w:rPr>
          <w:rFonts w:hint="eastAsia"/>
        </w:rPr>
      </w:pPr>
      <w:r>
        <w:t>离：利贞。亨。畜牝牛，吉。</w:t>
      </w:r>
    </w:p>
    <w:p w14:paraId="7B4D871B" w14:textId="77777777" w:rsidR="009C117A" w:rsidRDefault="00000000">
      <w:pPr>
        <w:pStyle w:val="21"/>
      </w:pPr>
      <w:r>
        <w:t>历史事件｜简体中文内容译述</w:t>
      </w:r>
    </w:p>
    <w:p w14:paraId="68450660" w14:textId="77777777" w:rsidR="009C117A" w:rsidRDefault="00000000">
      <w:pPr>
        <w:rPr>
          <w:rFonts w:hint="eastAsia"/>
        </w:rPr>
      </w:pPr>
      <w:r>
        <w:t>1887</w:t>
      </w:r>
      <w:r>
        <w:t>年，安妮・苏利文前往阿拉巴马州教导海伦・凯勒。海伦幼年患病后失去视觉及听觉，家庭与教师之间的沟通极为困难；传统教室方法也没有现成解答。苏利文曾在柏金斯盲人学校接受训练，并参考先前的教育方式。她开始在海伦掌心拼写单字，反覆把符号与实际物品、经验连结。早期教学充满挫折与抗拒，但双方逐步建立能让海伦理解符号代表事物的学习规律。著名的水与手指拼字连结成为转折点，却不是教育的终点。此后多年，苏利文持续教导、陪伴海伦学习语言、接受教育，直至海伦成为作家与公共倡议者。这段关系依靠长期支持，也随学生能力扩展而不断调整。</w:t>
      </w:r>
    </w:p>
    <w:p w14:paraId="3B127C8C" w14:textId="77777777" w:rsidR="009C117A" w:rsidRDefault="00000000">
      <w:pPr>
        <w:rPr>
          <w:rFonts w:hint="eastAsia"/>
        </w:rPr>
      </w:pPr>
      <w:r>
        <w:t>从职场与生活决策角度来看，这段历史的重点是可观察的行动次序，而非戏剧化叙事：当时的限制与机会影响了选项，个人或团队运用既有资源做出决定，结果又带来新的工作与责任。理解事件无须虚构谈话、私下动机，也不应以日后的名声倒推当年的成功必然发生。技能、资金、人际关系、制度、科技及时机往往共同形塑抉择；此例的价值在于辨认决定之前的条件、执行过程及其后可见的影响，而不是把当事人塑造成没有缺点的典范。</w:t>
      </w:r>
    </w:p>
    <w:p w14:paraId="4F40E15F" w14:textId="77777777" w:rsidR="009C117A" w:rsidRDefault="00000000">
      <w:pPr>
        <w:pStyle w:val="21"/>
      </w:pPr>
      <w:r>
        <w:t>逐卦对照｜卦义与类比限制</w:t>
      </w:r>
    </w:p>
    <w:p w14:paraId="0712E38A" w14:textId="77777777" w:rsidR="009C117A" w:rsidRDefault="00000000">
      <w:pPr>
        <w:rPr>
          <w:rFonts w:hint="eastAsia"/>
        </w:rPr>
      </w:pPr>
      <w:r>
        <w:t>离卦可从光明、理解与有所依附的角度来阅读。海伦的语言理解不是凭一次顿悟形成，而是建立在持久的师生关系，以及符号与现实反覆连结的练习上。教师提供支援，但学生的回应与成长同样改变了教育方法；这不该被简化为一人单方面拯救另一人。这是特定时代与个人的教育史，不是普遍适用的教学处方，更无证据显示她们使用《周易》。</w:t>
      </w:r>
    </w:p>
    <w:p w14:paraId="7AAFD96E" w14:textId="77777777" w:rsidR="009C117A" w:rsidRDefault="00000000">
      <w:pPr>
        <w:rPr>
          <w:rFonts w:hint="eastAsia"/>
        </w:rPr>
      </w:pPr>
      <w:r>
        <w:t>对今天的读者而言，重点不是机械式复制历史选择，而是辨认情境发生什么改变、哪些事情仍可控制、必须放下什么，以及采取行动后需负起哪些新责任。升迁、合伙、离职、回任、兼职计划、照顾家人或转换领域，在外人眼中和实际生活中的感受可能相差很大。应以此类比厘清取舍、时机与责任，而非把它当作预测或处方。</w:t>
      </w:r>
    </w:p>
    <w:p w14:paraId="473548EC" w14:textId="77777777" w:rsidR="009C117A" w:rsidRDefault="00000000">
      <w:pPr>
        <w:rPr>
          <w:rFonts w:hint="eastAsia"/>
        </w:rPr>
      </w:pPr>
      <w:r>
        <w:t>事件来源：</w:t>
      </w:r>
      <w:r>
        <w:t>https://www.perkins.org/anne-sullivan/</w:t>
      </w:r>
    </w:p>
    <w:p w14:paraId="623B583B" w14:textId="77777777" w:rsidR="009C117A" w:rsidRDefault="00000000">
      <w:pPr>
        <w:rPr>
          <w:rFonts w:hint="eastAsia"/>
        </w:rPr>
      </w:pPr>
      <w:r>
        <w:t>证据界线：史料来源支持历史事件；《周易》对照为后设编辑类比，并非当事人实际运用《周易》的证据。</w:t>
      </w:r>
    </w:p>
    <w:p w14:paraId="19B4A8C0" w14:textId="77777777" w:rsidR="009C117A" w:rsidRDefault="00000000">
      <w:pPr>
        <w:rPr>
          <w:rFonts w:hint="eastAsia"/>
        </w:rPr>
      </w:pPr>
      <w:r>
        <w:lastRenderedPageBreak/>
        <w:br w:type="page"/>
      </w:r>
    </w:p>
    <w:p w14:paraId="42BA9502" w14:textId="77777777" w:rsidR="009C117A" w:rsidRDefault="00000000">
      <w:pPr>
        <w:pStyle w:val="1"/>
      </w:pPr>
      <w:r>
        <w:lastRenderedPageBreak/>
        <w:t xml:space="preserve">31  </w:t>
      </w:r>
      <w:r>
        <w:t>咸｜玛丽与皮耶・居礼建立科学合作伙伴关系</w:t>
      </w:r>
    </w:p>
    <w:tbl>
      <w:tblPr>
        <w:tblStyle w:val="aff2"/>
        <w:tblW w:w="0" w:type="auto"/>
        <w:tblLook w:val="04A0" w:firstRow="1" w:lastRow="0" w:firstColumn="1" w:lastColumn="0" w:noHBand="0" w:noVBand="1"/>
      </w:tblPr>
      <w:tblGrid>
        <w:gridCol w:w="4873"/>
        <w:gridCol w:w="4873"/>
      </w:tblGrid>
      <w:tr w:rsidR="009C117A" w14:paraId="7A47C743" w14:textId="77777777">
        <w:tc>
          <w:tcPr>
            <w:tcW w:w="4873" w:type="dxa"/>
          </w:tcPr>
          <w:p w14:paraId="0AF33D9B" w14:textId="77777777" w:rsidR="009C117A" w:rsidRDefault="00000000">
            <w:pPr>
              <w:rPr>
                <w:rFonts w:hint="eastAsia"/>
              </w:rPr>
            </w:pPr>
            <w:r>
              <w:t>案例识别码</w:t>
            </w:r>
          </w:p>
        </w:tc>
        <w:tc>
          <w:tcPr>
            <w:tcW w:w="4873" w:type="dxa"/>
          </w:tcPr>
          <w:p w14:paraId="308F088D" w14:textId="77777777" w:rsidR="009C117A" w:rsidRDefault="00000000">
            <w:pPr>
              <w:rPr>
                <w:rFonts w:hint="eastAsia"/>
              </w:rPr>
            </w:pPr>
            <w:r>
              <w:t>EUUS-WL-H31</w:t>
            </w:r>
          </w:p>
        </w:tc>
      </w:tr>
      <w:tr w:rsidR="009C117A" w14:paraId="0193CF90" w14:textId="77777777">
        <w:tc>
          <w:tcPr>
            <w:tcW w:w="4873" w:type="dxa"/>
          </w:tcPr>
          <w:p w14:paraId="2EB43E77" w14:textId="77777777" w:rsidR="009C117A" w:rsidRDefault="00000000">
            <w:pPr>
              <w:rPr>
                <w:rFonts w:hint="eastAsia"/>
              </w:rPr>
            </w:pPr>
            <w:r>
              <w:t>最终适切性评级</w:t>
            </w:r>
          </w:p>
        </w:tc>
        <w:tc>
          <w:tcPr>
            <w:tcW w:w="4873" w:type="dxa"/>
          </w:tcPr>
          <w:p w14:paraId="53CD2F13" w14:textId="77777777" w:rsidR="009C117A" w:rsidRDefault="00000000">
            <w:pPr>
              <w:rPr>
                <w:rFonts w:hint="eastAsia"/>
              </w:rPr>
            </w:pPr>
            <w:r>
              <w:t>A</w:t>
            </w:r>
            <w:r>
              <w:t>｜保留／已换案复查</w:t>
            </w:r>
            <w:r>
              <w:t>A</w:t>
            </w:r>
          </w:p>
        </w:tc>
      </w:tr>
    </w:tbl>
    <w:p w14:paraId="1E8E6AC2" w14:textId="77777777" w:rsidR="009C117A" w:rsidRDefault="00000000">
      <w:pPr>
        <w:pStyle w:val="21"/>
      </w:pPr>
      <w:r>
        <w:t>卦辞原文</w:t>
      </w:r>
    </w:p>
    <w:p w14:paraId="58A244BB" w14:textId="77777777" w:rsidR="009C117A" w:rsidRDefault="00000000">
      <w:pPr>
        <w:rPr>
          <w:rFonts w:hint="eastAsia"/>
        </w:rPr>
      </w:pPr>
      <w:r>
        <w:t>咸：亨。利贞。取女吉。</w:t>
      </w:r>
    </w:p>
    <w:p w14:paraId="64339E60" w14:textId="77777777" w:rsidR="009C117A" w:rsidRDefault="00000000">
      <w:pPr>
        <w:pStyle w:val="21"/>
      </w:pPr>
      <w:r>
        <w:t>历史事件｜简体中文内容译述</w:t>
      </w:r>
    </w:p>
    <w:p w14:paraId="2B4FA257" w14:textId="77777777" w:rsidR="009C117A" w:rsidRDefault="00000000">
      <w:pPr>
        <w:rPr>
          <w:rFonts w:hint="eastAsia"/>
        </w:rPr>
      </w:pPr>
      <w:r>
        <w:t>玛丽・斯克沃多夫斯卡与皮耶・居礼于</w:t>
      </w:r>
      <w:r>
        <w:t>1895</w:t>
      </w:r>
      <w:r>
        <w:t>年结婚，并在巴黎建立科学合作关系。两人都具备数学与实验研究兴趣。玛丽开始研究铀化合物发出的辐射，工作逐渐扩展为寻找具有特殊放射性的物质；皮耶加入研究，带来量测方法与实验经验。他们在有限资源与艰难材料条件下工作，</w:t>
      </w:r>
      <w:r>
        <w:t>1898</w:t>
      </w:r>
      <w:r>
        <w:t>年发表与钋及镭有关的研究结果；结论仰赖反覆量测、化学分离及审慎比较。两人的专长彼此补足，不是单纯由一名发明家指挥助手。</w:t>
      </w:r>
      <w:r>
        <w:t>1903</w:t>
      </w:r>
      <w:r>
        <w:t>年诺贝尔物理学奖颁给贝克勒、皮耶及玛丽；玛丽能否获得相应承认，曾是奖项讨论中的问题，皮耶强调她的研究贡献。</w:t>
      </w:r>
      <w:r>
        <w:t>1906</w:t>
      </w:r>
      <w:r>
        <w:t>年皮耶过世后，玛丽继续独立研究，并在</w:t>
      </w:r>
      <w:r>
        <w:t>1911</w:t>
      </w:r>
      <w:r>
        <w:t>年获得诺贝尔化学奖。</w:t>
      </w:r>
    </w:p>
    <w:p w14:paraId="2913B8CD" w14:textId="77777777" w:rsidR="009C117A" w:rsidRDefault="00000000">
      <w:pPr>
        <w:rPr>
          <w:rFonts w:hint="eastAsia"/>
        </w:rPr>
      </w:pPr>
      <w:r>
        <w:t>从职场与生活决策角度来看，这段历史的重点是可观察的行动次序，而非戏剧化叙事：当时的限制与机会影响了选项，个人或团队运用既有资源做出决定，结果又带来新的工作与责任。理解事件无须虚构谈话、私下动机，也不应以日后的名声倒推当年的成功必然发生。技能、资金、人际关系、制度、科技及时机往往共同形塑抉择；此例的价值在于辨认决定之前的条件、执行过程及其后可见的影响，而不是把当事人塑造成没有缺点的典范。</w:t>
      </w:r>
    </w:p>
    <w:p w14:paraId="74A5581A" w14:textId="77777777" w:rsidR="009C117A" w:rsidRDefault="00000000">
      <w:pPr>
        <w:pStyle w:val="21"/>
      </w:pPr>
      <w:r>
        <w:t>逐卦对照｜卦义与类比限制</w:t>
      </w:r>
    </w:p>
    <w:p w14:paraId="0631D02A" w14:textId="77777777" w:rsidR="009C117A" w:rsidRDefault="00000000">
      <w:pPr>
        <w:rPr>
          <w:rFonts w:hint="eastAsia"/>
        </w:rPr>
      </w:pPr>
      <w:r>
        <w:t>咸卦重视双方感应、吸引与相互影响，卦辞也提及婚姻。居礼夫妇既是伴侣，也是认真投入共同研究的科学工作者，彼此的问题、测量与方法经反覆交流而推进。然而相互影响不表示社会制度必然公平承认两人的贡献；</w:t>
      </w:r>
      <w:r>
        <w:t>1903</w:t>
      </w:r>
      <w:r>
        <w:t>年的奖项讨论恰好突显这项限制。此例可以用来思考合作与公平署名，但并不表示居礼夫妇曾使用《周易》。</w:t>
      </w:r>
    </w:p>
    <w:p w14:paraId="400B9255" w14:textId="77777777" w:rsidR="009C117A" w:rsidRDefault="00000000">
      <w:pPr>
        <w:rPr>
          <w:rFonts w:hint="eastAsia"/>
        </w:rPr>
      </w:pPr>
      <w:r>
        <w:t>对今天的读者而言，重点不是机械式复制历史选择，而是辨认情境发生什么改变、哪些事情仍可控制、必须放下什么，以及采取行动后需负起哪些新责任。升迁、合伙、离职、回任、兼职计划、照顾家人或转换领域，在外人眼中和实际生活中的感受可能相差很大。应以此类比厘清取舍、时机与责任，而非把它当作预测或处方。</w:t>
      </w:r>
    </w:p>
    <w:p w14:paraId="16F98DC4" w14:textId="77777777" w:rsidR="009C117A" w:rsidRDefault="00000000">
      <w:pPr>
        <w:rPr>
          <w:rFonts w:hint="eastAsia"/>
        </w:rPr>
      </w:pPr>
      <w:r>
        <w:t>事件来源：</w:t>
      </w:r>
      <w:r>
        <w:t>https://www.nobelprize.org/prizes/uncategorized/marie-and-pierre-curie-and-the-discovery-of-polonium-and-radium/</w:t>
      </w:r>
    </w:p>
    <w:p w14:paraId="7EC0453B" w14:textId="77777777" w:rsidR="009C117A" w:rsidRDefault="00000000">
      <w:pPr>
        <w:rPr>
          <w:rFonts w:hint="eastAsia"/>
        </w:rPr>
      </w:pPr>
      <w:r>
        <w:t>证据界线：史料来源支持历史事件；《周易》对照为后设编辑类比，并非当事人实际运用《周易》的证据。</w:t>
      </w:r>
    </w:p>
    <w:p w14:paraId="312CEF02" w14:textId="77777777" w:rsidR="009C117A" w:rsidRDefault="00000000">
      <w:pPr>
        <w:rPr>
          <w:rFonts w:hint="eastAsia"/>
        </w:rPr>
      </w:pPr>
      <w:r>
        <w:lastRenderedPageBreak/>
        <w:br w:type="page"/>
      </w:r>
    </w:p>
    <w:p w14:paraId="23D9DBE5" w14:textId="77777777" w:rsidR="009C117A" w:rsidRDefault="00000000">
      <w:pPr>
        <w:pStyle w:val="1"/>
      </w:pPr>
      <w:r>
        <w:lastRenderedPageBreak/>
        <w:t xml:space="preserve">32  </w:t>
      </w:r>
      <w:r>
        <w:t>恒｜弗雷德・罗杰斯长期经营儿童教育电视节目</w:t>
      </w:r>
    </w:p>
    <w:tbl>
      <w:tblPr>
        <w:tblStyle w:val="aff2"/>
        <w:tblW w:w="0" w:type="auto"/>
        <w:tblLook w:val="04A0" w:firstRow="1" w:lastRow="0" w:firstColumn="1" w:lastColumn="0" w:noHBand="0" w:noVBand="1"/>
      </w:tblPr>
      <w:tblGrid>
        <w:gridCol w:w="4873"/>
        <w:gridCol w:w="4873"/>
      </w:tblGrid>
      <w:tr w:rsidR="009C117A" w14:paraId="38DF5336" w14:textId="77777777">
        <w:tc>
          <w:tcPr>
            <w:tcW w:w="4873" w:type="dxa"/>
          </w:tcPr>
          <w:p w14:paraId="77D5B48F" w14:textId="77777777" w:rsidR="009C117A" w:rsidRDefault="00000000">
            <w:pPr>
              <w:rPr>
                <w:rFonts w:hint="eastAsia"/>
              </w:rPr>
            </w:pPr>
            <w:r>
              <w:t>案例识别码</w:t>
            </w:r>
          </w:p>
        </w:tc>
        <w:tc>
          <w:tcPr>
            <w:tcW w:w="4873" w:type="dxa"/>
          </w:tcPr>
          <w:p w14:paraId="5C7CC004" w14:textId="77777777" w:rsidR="009C117A" w:rsidRDefault="00000000">
            <w:pPr>
              <w:rPr>
                <w:rFonts w:hint="eastAsia"/>
              </w:rPr>
            </w:pPr>
            <w:r>
              <w:t>EUUS-WL-H32</w:t>
            </w:r>
          </w:p>
        </w:tc>
      </w:tr>
      <w:tr w:rsidR="009C117A" w14:paraId="1A6A4A72" w14:textId="77777777">
        <w:tc>
          <w:tcPr>
            <w:tcW w:w="4873" w:type="dxa"/>
          </w:tcPr>
          <w:p w14:paraId="6A881ED3" w14:textId="77777777" w:rsidR="009C117A" w:rsidRDefault="00000000">
            <w:pPr>
              <w:rPr>
                <w:rFonts w:hint="eastAsia"/>
              </w:rPr>
            </w:pPr>
            <w:r>
              <w:t>最终适切性评级</w:t>
            </w:r>
          </w:p>
        </w:tc>
        <w:tc>
          <w:tcPr>
            <w:tcW w:w="4873" w:type="dxa"/>
          </w:tcPr>
          <w:p w14:paraId="03136730" w14:textId="77777777" w:rsidR="009C117A" w:rsidRDefault="00000000">
            <w:pPr>
              <w:rPr>
                <w:rFonts w:hint="eastAsia"/>
              </w:rPr>
            </w:pPr>
            <w:r>
              <w:t>A</w:t>
            </w:r>
            <w:r>
              <w:t>｜保留／已换案复查</w:t>
            </w:r>
            <w:r>
              <w:t>A</w:t>
            </w:r>
          </w:p>
        </w:tc>
      </w:tr>
    </w:tbl>
    <w:p w14:paraId="7AB6BF1F" w14:textId="77777777" w:rsidR="009C117A" w:rsidRDefault="00000000">
      <w:pPr>
        <w:pStyle w:val="21"/>
      </w:pPr>
      <w:r>
        <w:t>卦辞原文</w:t>
      </w:r>
    </w:p>
    <w:p w14:paraId="4FCEF296" w14:textId="77777777" w:rsidR="009C117A" w:rsidRDefault="00000000">
      <w:pPr>
        <w:rPr>
          <w:rFonts w:hint="eastAsia"/>
        </w:rPr>
      </w:pPr>
      <w:r>
        <w:t>恒：亨，无咎。利贞，利有攸往。</w:t>
      </w:r>
    </w:p>
    <w:p w14:paraId="513D34BD" w14:textId="77777777" w:rsidR="009C117A" w:rsidRDefault="00000000">
      <w:pPr>
        <w:pStyle w:val="21"/>
      </w:pPr>
      <w:r>
        <w:t>历史事件｜简体中文内容译述</w:t>
      </w:r>
    </w:p>
    <w:p w14:paraId="341D251B" w14:textId="77777777" w:rsidR="009C117A" w:rsidRDefault="00000000">
      <w:pPr>
        <w:rPr>
          <w:rFonts w:hint="eastAsia"/>
        </w:rPr>
      </w:pPr>
      <w:r>
        <w:t>弗雷德・罗杰斯制作的美国儿童教育节目《罗杰斯先生的邻居》，于</w:t>
      </w:r>
      <w:r>
        <w:t>1968</w:t>
      </w:r>
      <w:r>
        <w:t>年至</w:t>
      </w:r>
      <w:r>
        <w:t>2001</w:t>
      </w:r>
      <w:r>
        <w:t>年间持续播出全国性节目。即使电视环境不断变动，节目仍保持观众熟悉的结构与温和语气：他在熟悉场景中问候孩子，换上毛衣与球鞋，平静谈论感受与日常经验，再透过想像的邻里世界探讨人际关系与冲突。节目并非毫无变化；题材因应不同年代儿童的处境，包括恐惧、分离、争执及日常事物的制作方式。罗杰斯与制作团队、来宾、木偶、音乐工作者及播出机构合作，把一致的教育宗旨转为不同集数的内容。重复出现的环节让幼儿有可预期的学习环境，也容许困难议题在熟悉框架中被提出。三十多年来，他持续关心儿童情绪及品格发展，并对教育媒体产生影响。</w:t>
      </w:r>
    </w:p>
    <w:p w14:paraId="5D254C9B" w14:textId="77777777" w:rsidR="009C117A" w:rsidRDefault="00000000">
      <w:pPr>
        <w:rPr>
          <w:rFonts w:hint="eastAsia"/>
        </w:rPr>
      </w:pPr>
      <w:r>
        <w:t>从职场与生活决策角度来看，这段历史的重点是可观察的行动次序，而非戏剧化叙事：当时的限制与机会影响了选项，个人或团队运用既有资源做出决定，结果又带来新的工作与责任。理解事件无须虚构谈话、私下动机，也不应以日后的名声倒推当年的成功必然发生。技能、资金、人际关系、制度、科技及时机往往共同形塑抉择；此例的价值在于辨认决定之前的条件、执行过程及其后可见的影响，而不是把当事人塑造成没有缺点的典范。</w:t>
      </w:r>
    </w:p>
    <w:p w14:paraId="7AF8C14E" w14:textId="77777777" w:rsidR="009C117A" w:rsidRDefault="00000000">
      <w:pPr>
        <w:pStyle w:val="21"/>
      </w:pPr>
      <w:r>
        <w:t>逐卦对照｜卦义与类比限制</w:t>
      </w:r>
    </w:p>
    <w:p w14:paraId="341CB5DD" w14:textId="77777777" w:rsidR="009C117A" w:rsidRDefault="00000000">
      <w:pPr>
        <w:rPr>
          <w:rFonts w:hint="eastAsia"/>
        </w:rPr>
      </w:pPr>
      <w:r>
        <w:t>恒卦强调持久、守正以及有所前往的方向。罗杰斯在三十多年中延续同一教育使命，同时依新的社会问题调整节目内容；这种持恒不是固执地一再重复，也不是拒绝更新方法。熟悉的形式给儿童稳定感，变化的主题则维持节目的实际作用。然而电视不能取代家庭、教师及社区，也不能用温柔语言解决一切问题。这是后设的卦义类比，并不表示罗杰斯从《周易》取得节目理念。</w:t>
      </w:r>
    </w:p>
    <w:p w14:paraId="4C79A1BF" w14:textId="77777777" w:rsidR="009C117A" w:rsidRDefault="00000000">
      <w:pPr>
        <w:rPr>
          <w:rFonts w:hint="eastAsia"/>
        </w:rPr>
      </w:pPr>
      <w:r>
        <w:t>对今天的读者而言，重点不是机械式复制历史选择，而是辨认情境发生什么改变、哪些事情仍可控制、必须放下什么，以及采取行动后需负起哪些新责任。升迁、合伙、离职、回任、兼职计划、照顾家人或转换领域，在外人眼中和实际生活中的感受可能相差很大。应以此类比厘清取舍、时机与责任，而非把它当作预测或处方。</w:t>
      </w:r>
    </w:p>
    <w:p w14:paraId="713EFAA5" w14:textId="77777777" w:rsidR="009C117A" w:rsidRDefault="00000000">
      <w:pPr>
        <w:rPr>
          <w:rFonts w:hint="eastAsia"/>
        </w:rPr>
      </w:pPr>
      <w:r>
        <w:t>事件来源：</w:t>
      </w:r>
      <w:r>
        <w:t>https://www.si.edu/spotlight/1968/1968-snapshots</w:t>
      </w:r>
    </w:p>
    <w:p w14:paraId="1822791D" w14:textId="77777777" w:rsidR="009C117A" w:rsidRDefault="00000000">
      <w:pPr>
        <w:rPr>
          <w:rFonts w:hint="eastAsia"/>
        </w:rPr>
      </w:pPr>
      <w:r>
        <w:t>证据界线：史料来源支持历史事件；《周易》对照为后设编辑类比，并非当事人实际运用《周易》的证据。</w:t>
      </w:r>
    </w:p>
    <w:p w14:paraId="7D8D1A09" w14:textId="77777777" w:rsidR="009C117A" w:rsidRDefault="00000000">
      <w:pPr>
        <w:pStyle w:val="1"/>
        <w:pageBreakBefore/>
      </w:pPr>
      <w:r>
        <w:lastRenderedPageBreak/>
        <w:t>第三批｜第</w:t>
      </w:r>
      <w:r>
        <w:t>33–48</w:t>
      </w:r>
      <w:r>
        <w:t>卦（简体中文</w:t>
      </w:r>
      <w:r>
        <w:t>V4.3</w:t>
      </w:r>
      <w:r>
        <w:t>）</w:t>
      </w:r>
    </w:p>
    <w:p w14:paraId="292CB692" w14:textId="77777777" w:rsidR="009C117A" w:rsidRDefault="00000000">
      <w:pPr>
        <w:pStyle w:val="1"/>
      </w:pPr>
      <w:r>
        <w:t>33</w:t>
      </w:r>
      <w:r>
        <w:t xml:space="preserve">　遁｜爱德华八世退位</w:t>
      </w:r>
    </w:p>
    <w:p w14:paraId="3364B6B6" w14:textId="77777777" w:rsidR="009C117A" w:rsidRDefault="00000000">
      <w:pPr>
        <w:rPr>
          <w:rFonts w:hint="eastAsia"/>
        </w:rPr>
      </w:pPr>
      <w:r>
        <w:t>案例识别码：</w:t>
      </w:r>
      <w:r>
        <w:t>EUUS-WL-H33</w:t>
      </w:r>
    </w:p>
    <w:p w14:paraId="39C23C62" w14:textId="77777777" w:rsidR="009C117A" w:rsidRDefault="00000000">
      <w:pPr>
        <w:rPr>
          <w:rFonts w:hint="eastAsia"/>
        </w:rPr>
      </w:pPr>
      <w:r>
        <w:t>V4.3</w:t>
      </w:r>
      <w:r>
        <w:t>最终适切性评级：</w:t>
      </w:r>
      <w:r>
        <w:t>A</w:t>
      </w:r>
      <w:r>
        <w:t>级（沿用原审查纪录；未重新评分）</w:t>
      </w:r>
    </w:p>
    <w:p w14:paraId="6B935464" w14:textId="77777777" w:rsidR="009C117A" w:rsidRDefault="00000000">
      <w:pPr>
        <w:pStyle w:val="21"/>
      </w:pPr>
      <w:r>
        <w:t>卦辞原文</w:t>
      </w:r>
    </w:p>
    <w:p w14:paraId="0E196389" w14:textId="77777777" w:rsidR="009C117A" w:rsidRDefault="00000000">
      <w:pPr>
        <w:rPr>
          <w:rFonts w:hint="eastAsia"/>
        </w:rPr>
      </w:pPr>
      <w:r>
        <w:t>遁：亨。小利贞。</w:t>
      </w:r>
    </w:p>
    <w:p w14:paraId="7F0C4520" w14:textId="77777777" w:rsidR="009C117A" w:rsidRDefault="00000000">
      <w:pPr>
        <w:pStyle w:val="21"/>
      </w:pPr>
      <w:r>
        <w:t>历史故事｜简体中文完整译文</w:t>
      </w:r>
    </w:p>
    <w:p w14:paraId="14C4CBF9" w14:textId="77777777" w:rsidR="009C117A" w:rsidRDefault="00000000">
      <w:pPr>
        <w:rPr>
          <w:rFonts w:hint="eastAsia"/>
        </w:rPr>
      </w:pPr>
      <w:r>
        <w:t>1936</w:t>
      </w:r>
      <w:r>
        <w:t>年</w:t>
      </w:r>
      <w:r>
        <w:t>12</w:t>
      </w:r>
      <w:r>
        <w:t>月，英王爱德华八世因计划与华丽丝・辛普森结婚而引发宪政危机，最终放弃英国王位。英国政府与其他政治当局反对这桩被认为不符合君主公职身分的婚姻。爱德华没有继续在此条件下担任国王，而是签署退位文书，由其弟乔治六世继位。爱德华此后不再承担在位君主的职责。这是退出制度性权力的决定，而非一般的职业生涯转换。</w:t>
      </w:r>
    </w:p>
    <w:p w14:paraId="5CD1BFEF" w14:textId="77777777" w:rsidR="009C117A" w:rsidRDefault="00000000">
      <w:pPr>
        <w:pStyle w:val="21"/>
      </w:pPr>
      <w:r>
        <w:t>逐卦对照｜简体中文完整译文与限制</w:t>
      </w:r>
    </w:p>
    <w:p w14:paraId="75BD21AB" w14:textId="77777777" w:rsidR="009C117A" w:rsidRDefault="00000000">
      <w:pPr>
        <w:rPr>
          <w:rFonts w:hint="eastAsia"/>
        </w:rPr>
      </w:pPr>
      <w:r>
        <w:t>第三十三卦「遁」关注处于不再适合留任的局面时如何退出。爱德华八世退位，清楚呈现了放弃最高职位，以免宪政冲突持续扩大的选择。类比仅限于「退出」这一决定，既不认可其后的行为，也不美化这场争议，更不表示当事人曾使用《周易》。此为后设的诠释性比较。</w:t>
      </w:r>
    </w:p>
    <w:p w14:paraId="73C181E6" w14:textId="77777777" w:rsidR="009C117A" w:rsidRDefault="00000000">
      <w:pPr>
        <w:rPr>
          <w:rFonts w:hint="eastAsia"/>
        </w:rPr>
      </w:pPr>
      <w:r>
        <w:t>史料来源（沿用英文稿，尚待网址对应验证）：</w:t>
      </w:r>
      <w:r>
        <w:t>https://en.wikipedia.org/wiki/Ford_Motor_Company</w:t>
      </w:r>
    </w:p>
    <w:p w14:paraId="61A13A3B" w14:textId="77777777" w:rsidR="009C117A" w:rsidRDefault="009C117A">
      <w:pPr>
        <w:rPr>
          <w:rFonts w:hint="eastAsia"/>
        </w:rPr>
      </w:pPr>
    </w:p>
    <w:p w14:paraId="0143D602" w14:textId="77777777" w:rsidR="009C117A" w:rsidRDefault="00000000">
      <w:pPr>
        <w:pStyle w:val="1"/>
      </w:pPr>
      <w:r>
        <w:t>34</w:t>
      </w:r>
      <w:r>
        <w:t xml:space="preserve">　大壮｜凯萨琳・强生投入航太研究</w:t>
      </w:r>
    </w:p>
    <w:p w14:paraId="2275C5C6" w14:textId="77777777" w:rsidR="009C117A" w:rsidRDefault="00000000">
      <w:pPr>
        <w:rPr>
          <w:rFonts w:hint="eastAsia"/>
        </w:rPr>
      </w:pPr>
      <w:r>
        <w:t>案例识别码：</w:t>
      </w:r>
      <w:r>
        <w:t>EUUS-WL-H34</w:t>
      </w:r>
    </w:p>
    <w:p w14:paraId="1B30F581" w14:textId="77777777" w:rsidR="009C117A" w:rsidRDefault="00000000">
      <w:pPr>
        <w:rPr>
          <w:rFonts w:hint="eastAsia"/>
        </w:rPr>
      </w:pPr>
      <w:r>
        <w:t>V4.3</w:t>
      </w:r>
      <w:r>
        <w:t>最终适切性评级：</w:t>
      </w:r>
      <w:r>
        <w:t>B</w:t>
      </w:r>
      <w:r>
        <w:t>级（沿用原审查纪录；未重新评分）</w:t>
      </w:r>
    </w:p>
    <w:p w14:paraId="40471A29" w14:textId="77777777" w:rsidR="009C117A" w:rsidRDefault="00000000">
      <w:pPr>
        <w:pStyle w:val="21"/>
      </w:pPr>
      <w:r>
        <w:t>卦辞原文</w:t>
      </w:r>
    </w:p>
    <w:p w14:paraId="02C3733F" w14:textId="77777777" w:rsidR="009C117A" w:rsidRDefault="00000000">
      <w:pPr>
        <w:rPr>
          <w:rFonts w:hint="eastAsia"/>
        </w:rPr>
      </w:pPr>
      <w:r>
        <w:t>大壮：利贞。</w:t>
      </w:r>
    </w:p>
    <w:p w14:paraId="1F28F9AD" w14:textId="77777777" w:rsidR="009C117A" w:rsidRDefault="00000000">
      <w:pPr>
        <w:pStyle w:val="21"/>
      </w:pPr>
      <w:r>
        <w:lastRenderedPageBreak/>
        <w:t>历史故事｜简体中文完整译文</w:t>
      </w:r>
    </w:p>
    <w:p w14:paraId="01FF27C3" w14:textId="77777777" w:rsidR="009C117A" w:rsidRDefault="00000000">
      <w:pPr>
        <w:rPr>
          <w:rFonts w:hint="eastAsia"/>
        </w:rPr>
      </w:pPr>
      <w:r>
        <w:t>凯萨琳・强生受过数学专业训练，曾任教师，后来得知美国国家航空谘询委员会正在招募女性数学人才。在当时的种族隔离与性别障碍下，非裔女性进入技术专业的机会受到严重限制。</w:t>
      </w:r>
      <w:r>
        <w:t>1953</w:t>
      </w:r>
      <w:r>
        <w:t>年，她加入兰利研究中心的西区计算组，之后转入飞行研究工作。强生为美国早期太空任务计算并核对飞行轨道，其中包括约翰・葛伦的绕地球飞行，以及后来的阿波罗任务。她主动争取参加技术简报与分析工作，逐步突破原本由职务分类所划下的参与界线。她在美国太空总署工作数十年，直到晚年才因过去较少受到大众注意的贡献而获得广泛肯定。这段职业生涯说明，进步不仅需要能力，也需要进入组织决策场合的机会：除了把工作做好，还必须有机会参与决策。</w:t>
      </w:r>
    </w:p>
    <w:p w14:paraId="34A51A04" w14:textId="77777777" w:rsidR="009C117A" w:rsidRDefault="00000000">
      <w:pPr>
        <w:rPr>
          <w:rFonts w:hint="eastAsia"/>
        </w:rPr>
      </w:pPr>
      <w:r>
        <w:t>从职场与人生决策的角度看，重要的是实际经过而不是戏剧化叙事：情况先出现限制或契机，个人或团队在既有资源与制度内做出选择，结果又带来新的责任，而非故事就此结束。不必虚构对话或私下动机，也能从可观察的行动、角色、工作计划及后果理解决策。职业生涯与生活选择也很少脱离环境；技能、金钱、家庭义务、同事、技术、规则及时机，都影响现实可行的选项。因此不能事后把成功说成必然。历史上值得关注的，是选择前的条件、执行时所需工作，以及后来显现的结果。后世声誉可能让结果看似理所当然，但事前并非如此；案例价值在于可追溯的行动与后果，而非把人物塑造成毫无瑕疵的典范。</w:t>
      </w:r>
    </w:p>
    <w:p w14:paraId="3CE3CB72" w14:textId="77777777" w:rsidR="009C117A" w:rsidRDefault="00000000">
      <w:pPr>
        <w:pStyle w:val="21"/>
      </w:pPr>
      <w:r>
        <w:t>逐卦对照｜简体中文完整译文与限制</w:t>
      </w:r>
    </w:p>
    <w:p w14:paraId="0A00A38B" w14:textId="77777777" w:rsidR="009C117A" w:rsidRDefault="00000000">
      <w:pPr>
        <w:rPr>
          <w:rFonts w:hint="eastAsia"/>
        </w:rPr>
      </w:pPr>
      <w:r>
        <w:t>从职场与人生决策的角度回顾第三十四卦「大壮」，不能把它说成历史人物曾使用《周易》的证据。才能与参与机会相结合，进步才真正有可能实现；若组织把人才排除在决策程序之外，其能力便难以充分发挥。强生投入航太研究的案例，具体呈现责任分工、工作机会与个人方向如何改变。重点不是照搬她的选择，而是观察：环境改变了什么？个人仍能掌握什么？为了前进必须放弃什么？又有什么新责任随之产生？对今日读者而言，升迁、合作、辞职、重返职场、副业、照顾责任或转换领域，都应先厘清取舍、时机与责任，而非惯性延续原有做法。历史资料能支持事件，不能证明当事人曾使用《周易》。</w:t>
      </w:r>
      <w:r>
        <w:t>V4.3</w:t>
      </w:r>
      <w:r>
        <w:t>补充：本例与卦义较强的连结在于「力量应受到伦理界线的约束」，而非只着眼于权力或能力的增加；也不能主张事件与卦辞每一句都完全对应，或结果注定会发生。</w:t>
      </w:r>
    </w:p>
    <w:p w14:paraId="558EB7C7" w14:textId="77777777" w:rsidR="009C117A" w:rsidRDefault="00000000">
      <w:pPr>
        <w:rPr>
          <w:rFonts w:hint="eastAsia"/>
        </w:rPr>
      </w:pPr>
      <w:r>
        <w:t>这项类比的用途并非要求读者机械模仿历史选择，而是辨识决策的结构：哪些条件已改变？哪些因素仍由当事人掌握？必须放弃什么？新的责任又是什么？今天面对升迁、合作、辞职、回任、副业、照护义务或跨领域选择的人，可以用这些问题厘清取舍、时机与责任。此为今日的编辑性比较；历史资料只能支持事件本身，不能证明当事人曾阅读或使用《周易》。</w:t>
      </w:r>
    </w:p>
    <w:p w14:paraId="5F2D348B" w14:textId="77777777" w:rsidR="009C117A" w:rsidRDefault="00000000">
      <w:pPr>
        <w:rPr>
          <w:rFonts w:hint="eastAsia"/>
        </w:rPr>
      </w:pPr>
      <w:r>
        <w:t>史料来源（沿用英文稿，尚待网址对应验证）：</w:t>
      </w:r>
      <w:r>
        <w:t>https://en.wikipedia.org/wiki/Katherine_Johnson</w:t>
      </w:r>
    </w:p>
    <w:p w14:paraId="64459DDF" w14:textId="77777777" w:rsidR="009C117A" w:rsidRDefault="009C117A">
      <w:pPr>
        <w:rPr>
          <w:rFonts w:hint="eastAsia"/>
        </w:rPr>
      </w:pPr>
    </w:p>
    <w:p w14:paraId="5DC66AFF" w14:textId="77777777" w:rsidR="009C117A" w:rsidRDefault="00000000">
      <w:pPr>
        <w:pStyle w:val="1"/>
      </w:pPr>
      <w:r>
        <w:lastRenderedPageBreak/>
        <w:t>35</w:t>
      </w:r>
      <w:r>
        <w:t xml:space="preserve">　晋｜居礼夫人出任索邦大学教授</w:t>
      </w:r>
    </w:p>
    <w:p w14:paraId="2003A390" w14:textId="77777777" w:rsidR="009C117A" w:rsidRDefault="00000000">
      <w:pPr>
        <w:rPr>
          <w:rFonts w:hint="eastAsia"/>
        </w:rPr>
      </w:pPr>
      <w:r>
        <w:t>案例识别码：</w:t>
      </w:r>
      <w:r>
        <w:t>EUUS-WL-H35</w:t>
      </w:r>
    </w:p>
    <w:p w14:paraId="46A68681" w14:textId="77777777" w:rsidR="009C117A" w:rsidRDefault="00000000">
      <w:pPr>
        <w:rPr>
          <w:rFonts w:hint="eastAsia"/>
        </w:rPr>
      </w:pPr>
      <w:r>
        <w:t>V4.3</w:t>
      </w:r>
      <w:r>
        <w:t>最终适切性评级：</w:t>
      </w:r>
      <w:r>
        <w:t>A</w:t>
      </w:r>
      <w:r>
        <w:t>级（沿用原审查纪录；未重新评分）</w:t>
      </w:r>
    </w:p>
    <w:p w14:paraId="7D82EFBB" w14:textId="77777777" w:rsidR="009C117A" w:rsidRDefault="00000000">
      <w:pPr>
        <w:pStyle w:val="21"/>
      </w:pPr>
      <w:r>
        <w:t>卦辞原文</w:t>
      </w:r>
    </w:p>
    <w:p w14:paraId="2333D637" w14:textId="77777777" w:rsidR="009C117A" w:rsidRDefault="00000000">
      <w:pPr>
        <w:rPr>
          <w:rFonts w:hint="eastAsia"/>
        </w:rPr>
      </w:pPr>
      <w:r>
        <w:t>晋：康侯用锡马蕃庶，昼日三接。</w:t>
      </w:r>
    </w:p>
    <w:p w14:paraId="16ADCA6F" w14:textId="77777777" w:rsidR="009C117A" w:rsidRDefault="00000000">
      <w:pPr>
        <w:pStyle w:val="21"/>
      </w:pPr>
      <w:r>
        <w:t>历史故事｜简体中文完整译文</w:t>
      </w:r>
    </w:p>
    <w:p w14:paraId="243BBE9F" w14:textId="77777777" w:rsidR="009C117A" w:rsidRDefault="00000000">
      <w:pPr>
        <w:rPr>
          <w:rFonts w:hint="eastAsia"/>
        </w:rPr>
      </w:pPr>
      <w:r>
        <w:t>1906</w:t>
      </w:r>
      <w:r>
        <w:t>年皮耶・居礼去世后，玛丽・居礼接任丈夫在索邦大学的教学职位，成为该校第一位女性教授。她一面承担失去丈夫与科学合作伙伴后的责任，一面持续实验室研究和教学。她在放射性研究上的成就当时已享有国际声誉，并于</w:t>
      </w:r>
      <w:r>
        <w:t>1911</w:t>
      </w:r>
      <w:r>
        <w:t>年再度获得诺贝尔奖。这次任命代表她在长期排除女性出任类似职位的学术制度中，获得明确可见的专业地位提升。</w:t>
      </w:r>
    </w:p>
    <w:p w14:paraId="230C9961" w14:textId="77777777" w:rsidR="009C117A" w:rsidRDefault="00000000">
      <w:pPr>
        <w:pStyle w:val="21"/>
      </w:pPr>
      <w:r>
        <w:t>逐卦对照｜简体中文完整译文与限制</w:t>
      </w:r>
    </w:p>
    <w:p w14:paraId="3564D9E2" w14:textId="77777777" w:rsidR="009C117A" w:rsidRDefault="00000000">
      <w:pPr>
        <w:rPr>
          <w:rFonts w:hint="eastAsia"/>
        </w:rPr>
      </w:pPr>
      <w:r>
        <w:t>第三十五卦「晋」重视受到承认的晋升，以及伴随而来的责任提高。居礼夫人获任教授，是进入前所未有高阶学术职位的直接实例。这并不表示晋升能消除社会障碍或个人的丧失，而是凸显其职业地位与公共责任确实发生变化。本比较属于后设诠释，并不表示当事人曾使用《周易》。</w:t>
      </w:r>
    </w:p>
    <w:p w14:paraId="79077D0D" w14:textId="77777777" w:rsidR="009C117A" w:rsidRDefault="00000000">
      <w:pPr>
        <w:rPr>
          <w:rFonts w:hint="eastAsia"/>
        </w:rPr>
      </w:pPr>
      <w:r>
        <w:t>史料来源（沿用英文稿，尚待网址对应验证）：</w:t>
      </w:r>
      <w:r>
        <w:t>https://en.wikipedia.org/wiki/Oskar_Schindler</w:t>
      </w:r>
    </w:p>
    <w:p w14:paraId="2F5566A4" w14:textId="77777777" w:rsidR="009C117A" w:rsidRDefault="009C117A">
      <w:pPr>
        <w:rPr>
          <w:rFonts w:hint="eastAsia"/>
        </w:rPr>
      </w:pPr>
    </w:p>
    <w:p w14:paraId="7A4F726C" w14:textId="77777777" w:rsidR="009C117A" w:rsidRDefault="00000000">
      <w:pPr>
        <w:pStyle w:val="1"/>
      </w:pPr>
      <w:r>
        <w:t>36</w:t>
      </w:r>
      <w:r>
        <w:t xml:space="preserve">　明夷｜艾莲娜・罗斯福建立独立的公共角色</w:t>
      </w:r>
    </w:p>
    <w:p w14:paraId="54E59910" w14:textId="77777777" w:rsidR="009C117A" w:rsidRDefault="00000000">
      <w:pPr>
        <w:rPr>
          <w:rFonts w:hint="eastAsia"/>
        </w:rPr>
      </w:pPr>
      <w:r>
        <w:t>案例识别码：</w:t>
      </w:r>
      <w:r>
        <w:t>EUUS-WL-H36</w:t>
      </w:r>
    </w:p>
    <w:p w14:paraId="072DD029" w14:textId="77777777" w:rsidR="009C117A" w:rsidRDefault="00000000">
      <w:pPr>
        <w:rPr>
          <w:rFonts w:hint="eastAsia"/>
        </w:rPr>
      </w:pPr>
      <w:r>
        <w:t>V4.3</w:t>
      </w:r>
      <w:r>
        <w:t>最终适切性评级：</w:t>
      </w:r>
      <w:r>
        <w:t>B</w:t>
      </w:r>
      <w:r>
        <w:t>级（沿用原审查纪录；未重新评分）</w:t>
      </w:r>
    </w:p>
    <w:p w14:paraId="0397641A" w14:textId="77777777" w:rsidR="009C117A" w:rsidRDefault="00000000">
      <w:pPr>
        <w:pStyle w:val="21"/>
      </w:pPr>
      <w:r>
        <w:t>卦辞原文</w:t>
      </w:r>
    </w:p>
    <w:p w14:paraId="61E7FD8E" w14:textId="77777777" w:rsidR="009C117A" w:rsidRDefault="00000000">
      <w:pPr>
        <w:rPr>
          <w:rFonts w:hint="eastAsia"/>
        </w:rPr>
      </w:pPr>
      <w:r>
        <w:t>明夷：利艰贞。</w:t>
      </w:r>
    </w:p>
    <w:p w14:paraId="1BF70EB3" w14:textId="77777777" w:rsidR="009C117A" w:rsidRDefault="00000000">
      <w:pPr>
        <w:pStyle w:val="21"/>
      </w:pPr>
      <w:r>
        <w:t>历史故事｜简体中文完整译文</w:t>
      </w:r>
    </w:p>
    <w:p w14:paraId="6FFBA1E5" w14:textId="77777777" w:rsidR="009C117A" w:rsidRDefault="00000000">
      <w:pPr>
        <w:rPr>
          <w:rFonts w:hint="eastAsia"/>
        </w:rPr>
      </w:pPr>
      <w:r>
        <w:t>艾莲娜・罗斯福出身显赫的政治家庭，但她逐渐建立无法完全归入丈夫富兰克林・罗斯福事业的公共活动。成为第一夫人之前，她已从事教学、参与改革组织、写作并拓展政治网络。进入白宫后，她广泛巡访，举办限女性记者参加的记者会，撰写报纸联合专栏，并报导社会与劳动状况。富兰克林去世后，她继续公共服务，担任美国驻联合国代表，并主持参与起草《世界人权宣言》的委员会。她的长期生涯显示家庭与职</w:t>
      </w:r>
      <w:r>
        <w:lastRenderedPageBreak/>
        <w:t>业决策紧密交织：家庭地位带来责任与接触公共事务的机会，但她借由不断承担公共工作，建立与原本家庭职位不同的独立身分。这不是一场戏剧性断裂，而是透过长期累积的角色，逐渐形成自主的工作方向。</w:t>
      </w:r>
    </w:p>
    <w:p w14:paraId="237EC93A" w14:textId="77777777" w:rsidR="009C117A" w:rsidRDefault="00000000">
      <w:pPr>
        <w:rPr>
          <w:rFonts w:hint="eastAsia"/>
        </w:rPr>
      </w:pPr>
      <w:r>
        <w:t>从职场与人生决策的角度看，重要的是实际经过而不是戏剧化叙事：情况先出现限制或契机，个人或团队在既有资源与制度内做出选择，结果又带来新的责任，而非故事就此结束。不必虚构对话或私下动机，也能从可观察的行动、角色、工作计划及后果理解决策。职业生涯与生活选择也很少脱离环境；技能、金钱、家庭义务、同事、技术、规则及时机，都影响现实可行的选项。因此不能事后把成功说成必然。历史上值得关注的，是选择前的条件、执行时所需工作，以及后来显现的结果。后世声誉可能让结果看似理所当然，但事前并非如此；案例价值在于可追溯的行动与后果，而非把人物塑造成毫无瑕疵的典范。</w:t>
      </w:r>
    </w:p>
    <w:p w14:paraId="51FA7370" w14:textId="77777777" w:rsidR="009C117A" w:rsidRDefault="00000000">
      <w:pPr>
        <w:pStyle w:val="21"/>
      </w:pPr>
      <w:r>
        <w:t>逐卦对照｜简体中文完整译文与限制</w:t>
      </w:r>
    </w:p>
    <w:p w14:paraId="102B6077" w14:textId="77777777" w:rsidR="009C117A" w:rsidRDefault="00000000">
      <w:pPr>
        <w:rPr>
          <w:rFonts w:hint="eastAsia"/>
        </w:rPr>
      </w:pPr>
      <w:r>
        <w:t>以第三十六卦「明夷」回顾职场与人生，不是主张人物曾用《周易》。家庭可以支持一个人的事业，却不必完全定义他的身分；当家庭关系中的责任能与自主工作取得平衡，较持久的自我定位才有机会成形。艾莲娜・罗斯福的案例呈现责任、工作与人生方向的改变。当代读者可借此思考升迁、合作、离职、重返职场、照顾责任与改变专业时，如何衡量控制范围、取舍、时机及后续义务，而不必机械模仿历史选择。</w:t>
      </w:r>
      <w:r>
        <w:t>V4.3</w:t>
      </w:r>
      <w:r>
        <w:t>补充：这一类比应以真正逆境中仍然保存光明或操守为核心，而不是仅以拥有独立事业作为充分对应；不能声称事件符合每一句卦辞，或预示必然结果。</w:t>
      </w:r>
    </w:p>
    <w:p w14:paraId="6B20615C" w14:textId="77777777" w:rsidR="009C117A" w:rsidRDefault="00000000">
      <w:pPr>
        <w:rPr>
          <w:rFonts w:hint="eastAsia"/>
        </w:rPr>
      </w:pPr>
      <w:r>
        <w:t>这项类比的用途并非要求读者机械模仿历史选择，而是辨识决策的结构：哪些条件已改变？哪些因素仍由当事人掌握？必须放弃什么？新的责任又是什么？今天面对升迁、合作、辞职、回任、副业、照护义务或跨领域选择的人，可以用这些问题厘清取舍、时机与责任。此为今日的编辑性比较；历史资料只能支持事件本身，不能证明当事人曾阅读或使用《周易》。</w:t>
      </w:r>
    </w:p>
    <w:p w14:paraId="54440619" w14:textId="77777777" w:rsidR="009C117A" w:rsidRDefault="00000000">
      <w:pPr>
        <w:rPr>
          <w:rFonts w:hint="eastAsia"/>
        </w:rPr>
      </w:pPr>
      <w:r>
        <w:t>史料来源（沿用英文稿，尚待网址对应验证）：</w:t>
      </w:r>
      <w:r>
        <w:t>https://en.wikipedia.org/wiki/Eleanor_Roosevelt</w:t>
      </w:r>
    </w:p>
    <w:p w14:paraId="50AADAB4" w14:textId="77777777" w:rsidR="009C117A" w:rsidRDefault="009C117A">
      <w:pPr>
        <w:rPr>
          <w:rFonts w:hint="eastAsia"/>
        </w:rPr>
      </w:pPr>
    </w:p>
    <w:p w14:paraId="4594FB44" w14:textId="77777777" w:rsidR="009C117A" w:rsidRDefault="00000000">
      <w:pPr>
        <w:pStyle w:val="1"/>
      </w:pPr>
      <w:r>
        <w:t>37</w:t>
      </w:r>
      <w:r>
        <w:t xml:space="preserve">　家人｜吉百利家族于伯恩维尔建立协调分工的职场</w:t>
      </w:r>
    </w:p>
    <w:p w14:paraId="7F782B4D" w14:textId="77777777" w:rsidR="009C117A" w:rsidRDefault="00000000">
      <w:pPr>
        <w:rPr>
          <w:rFonts w:hint="eastAsia"/>
        </w:rPr>
      </w:pPr>
      <w:r>
        <w:t>案例识别码：</w:t>
      </w:r>
      <w:r>
        <w:t>EUUS-WL-H37</w:t>
      </w:r>
    </w:p>
    <w:p w14:paraId="402233BD" w14:textId="77777777" w:rsidR="009C117A" w:rsidRDefault="00000000">
      <w:pPr>
        <w:rPr>
          <w:rFonts w:hint="eastAsia"/>
        </w:rPr>
      </w:pPr>
      <w:r>
        <w:t>V4.3</w:t>
      </w:r>
      <w:r>
        <w:t>最终适切性评级：</w:t>
      </w:r>
      <w:r>
        <w:t>A</w:t>
      </w:r>
      <w:r>
        <w:t>级（沿用原审查纪录；未重新评分）</w:t>
      </w:r>
    </w:p>
    <w:p w14:paraId="7B27C2C8" w14:textId="77777777" w:rsidR="009C117A" w:rsidRDefault="00000000">
      <w:pPr>
        <w:pStyle w:val="21"/>
      </w:pPr>
      <w:r>
        <w:t>卦辞原文</w:t>
      </w:r>
    </w:p>
    <w:p w14:paraId="3F686CCA" w14:textId="77777777" w:rsidR="009C117A" w:rsidRDefault="00000000">
      <w:pPr>
        <w:rPr>
          <w:rFonts w:hint="eastAsia"/>
        </w:rPr>
      </w:pPr>
      <w:r>
        <w:t>家人：利女贞。</w:t>
      </w:r>
    </w:p>
    <w:p w14:paraId="24225E39" w14:textId="77777777" w:rsidR="009C117A" w:rsidRDefault="00000000">
      <w:pPr>
        <w:pStyle w:val="21"/>
      </w:pPr>
      <w:r>
        <w:lastRenderedPageBreak/>
        <w:t>历史故事｜简体中文完整译文</w:t>
      </w:r>
    </w:p>
    <w:p w14:paraId="55856634" w14:textId="77777777" w:rsidR="009C117A" w:rsidRDefault="00000000">
      <w:pPr>
        <w:rPr>
          <w:rFonts w:hint="eastAsia"/>
        </w:rPr>
      </w:pPr>
      <w:r>
        <w:t>吉百利家族在伯明罕发展可可与巧克力事业，并于</w:t>
      </w:r>
      <w:r>
        <w:t>1879</w:t>
      </w:r>
      <w:r>
        <w:t>年将主要工厂迁至伯恩维尔。企业透过劳动分工、管理制度与生产投资持续扩张。家族也为员工及其社区提供住宅、教育与休闲设施。工业职场并不是真正的家庭，雇主与员工的利益也未必永远一致；不过，这个企业将家族持有的事业、不同工作角色与长期的制度责任结合在一起。</w:t>
      </w:r>
    </w:p>
    <w:p w14:paraId="79AECD40" w14:textId="77777777" w:rsidR="009C117A" w:rsidRDefault="00000000">
      <w:pPr>
        <w:pStyle w:val="21"/>
      </w:pPr>
      <w:r>
        <w:t>逐卦对照｜简体中文完整译文与限制</w:t>
      </w:r>
    </w:p>
    <w:p w14:paraId="420513D3" w14:textId="77777777" w:rsidR="009C117A" w:rsidRDefault="00000000">
      <w:pPr>
        <w:rPr>
          <w:rFonts w:hint="eastAsia"/>
        </w:rPr>
      </w:pPr>
      <w:r>
        <w:t>第三十七卦「家人」关注共同体内有秩序的关系与问责。由家族领导的吉百利企业，说明明确分工、内部规范与对员工的承诺可以如何支撑大型组织。两者可比之处在于治理的清楚与照顾，但不能因此替家长式控制辩护，也不应把员工描述成真正的家庭成员。这只是回顾性的卦义比较，并无当事人使用《周易》的证据。</w:t>
      </w:r>
    </w:p>
    <w:p w14:paraId="57D65DFE" w14:textId="77777777" w:rsidR="009C117A" w:rsidRDefault="00000000">
      <w:pPr>
        <w:rPr>
          <w:rFonts w:hint="eastAsia"/>
        </w:rPr>
      </w:pPr>
      <w:r>
        <w:t>史料来源（沿用英文稿，尚待网址对应验证）：</w:t>
      </w:r>
      <w:r>
        <w:t>https://en.wikipedia.org/wiki/Silent_Spring</w:t>
      </w:r>
    </w:p>
    <w:p w14:paraId="55E0B908" w14:textId="77777777" w:rsidR="009C117A" w:rsidRDefault="009C117A">
      <w:pPr>
        <w:rPr>
          <w:rFonts w:hint="eastAsia"/>
        </w:rPr>
      </w:pPr>
    </w:p>
    <w:p w14:paraId="292746FE" w14:textId="77777777" w:rsidR="009C117A" w:rsidRDefault="00000000">
      <w:pPr>
        <w:pStyle w:val="1"/>
      </w:pPr>
      <w:r>
        <w:t>38</w:t>
      </w:r>
      <w:r>
        <w:t xml:space="preserve">　睽｜贝多芬在严重失聪后持续作曲</w:t>
      </w:r>
    </w:p>
    <w:p w14:paraId="62DB4501" w14:textId="77777777" w:rsidR="009C117A" w:rsidRDefault="00000000">
      <w:pPr>
        <w:rPr>
          <w:rFonts w:hint="eastAsia"/>
        </w:rPr>
      </w:pPr>
      <w:r>
        <w:t>案例识别码：</w:t>
      </w:r>
      <w:r>
        <w:t>EUUS-WL-H38</w:t>
      </w:r>
    </w:p>
    <w:p w14:paraId="10F32330" w14:textId="77777777" w:rsidR="009C117A" w:rsidRDefault="00000000">
      <w:pPr>
        <w:rPr>
          <w:rFonts w:hint="eastAsia"/>
        </w:rPr>
      </w:pPr>
      <w:r>
        <w:t>V4.3</w:t>
      </w:r>
      <w:r>
        <w:t>最终适切性评级：</w:t>
      </w:r>
      <w:r>
        <w:t>B</w:t>
      </w:r>
      <w:r>
        <w:t>级（沿用原审查纪录；未重新评分）</w:t>
      </w:r>
    </w:p>
    <w:p w14:paraId="5A99AA86" w14:textId="77777777" w:rsidR="009C117A" w:rsidRDefault="00000000">
      <w:pPr>
        <w:pStyle w:val="21"/>
      </w:pPr>
      <w:r>
        <w:t>卦辞原文</w:t>
      </w:r>
    </w:p>
    <w:p w14:paraId="542FB876" w14:textId="77777777" w:rsidR="009C117A" w:rsidRDefault="00000000">
      <w:pPr>
        <w:rPr>
          <w:rFonts w:hint="eastAsia"/>
        </w:rPr>
      </w:pPr>
      <w:r>
        <w:t>睽：小事吉。</w:t>
      </w:r>
    </w:p>
    <w:p w14:paraId="45C46248" w14:textId="77777777" w:rsidR="009C117A" w:rsidRDefault="00000000">
      <w:pPr>
        <w:pStyle w:val="21"/>
      </w:pPr>
      <w:r>
        <w:t>历史故事｜简体中文完整译文</w:t>
      </w:r>
    </w:p>
    <w:p w14:paraId="19FB2EB6" w14:textId="77777777" w:rsidR="009C117A" w:rsidRDefault="00000000">
      <w:pPr>
        <w:rPr>
          <w:rFonts w:hint="eastAsia"/>
        </w:rPr>
      </w:pPr>
      <w:r>
        <w:t>贝多芬在维也纳以钢琴家与作曲家建立声誉，但年纪尚轻时听力便逐渐恶化。对专业音乐家而言，失聪威胁到公开演出与日常沟通。他减少演奏生涯，仍持续作曲，愈来愈依靠文字交谈及对音乐结构的内在理解。晚期重要作品包括交响曲、钢琴奏鸣曲、弦乐四重奏及《庄严弥撒》。他调整工作方法以因应障碍，而不是恢复过去的工作条件。贝多芬于</w:t>
      </w:r>
      <w:r>
        <w:t>1827</w:t>
      </w:r>
      <w:r>
        <w:t>年去世，留下后来成为古典音乐核心曲目的晚期作品。这不应简化为仿佛听力丧失无关紧要的「克服障碍」故事，而是核心能力改变后重新设计工作的例子：减少某些活动，依赖其他能力，并保存仍然可行的志业部分。</w:t>
      </w:r>
    </w:p>
    <w:p w14:paraId="543BCBB1" w14:textId="77777777" w:rsidR="009C117A" w:rsidRDefault="00000000">
      <w:pPr>
        <w:rPr>
          <w:rFonts w:hint="eastAsia"/>
        </w:rPr>
      </w:pPr>
      <w:r>
        <w:t>从职场与人生决策的角度看，重要的是实际经过而不是戏剧化叙事：情况先出现限制或契机，个人或团队在既有资源与制度内做出选择，结果又带来新的责任，而非故事就此结束。不必虚构对话或私下动机，也能从可观察的行动、角色、工作计划及后果理解决策。职业生涯与生活选择也很少脱离环境；技能、金钱、家庭义务、同事、技术、规则及时机，都影响现实可行的选项。因此不能事后把成功说成必然。历史上值</w:t>
      </w:r>
      <w:r>
        <w:lastRenderedPageBreak/>
        <w:t>得关注的，是选择前的条件、执行时所需工作，以及后来显现的结果。后世声誉可能让结果看似理所当然，但事前并非如此；案例价值在于可追溯的行动与后果，而非把人物塑造成毫无瑕疵的典范。</w:t>
      </w:r>
    </w:p>
    <w:p w14:paraId="15021B65" w14:textId="77777777" w:rsidR="009C117A" w:rsidRDefault="00000000">
      <w:pPr>
        <w:pStyle w:val="21"/>
      </w:pPr>
      <w:r>
        <w:t>逐卦对照｜简体中文完整译文与限制</w:t>
      </w:r>
    </w:p>
    <w:p w14:paraId="0CE1C038" w14:textId="77777777" w:rsidR="009C117A" w:rsidRDefault="00000000">
      <w:pPr>
        <w:rPr>
          <w:rFonts w:hint="eastAsia"/>
        </w:rPr>
      </w:pPr>
      <w:r>
        <w:t>从第三十八卦「睽」回顾职场决策，不能推论贝多芬使用《周易》。原稿以「解脱」的角度说明：当原来的职业形态不再可能，就放下那一部分，同时保护仍可持续的工作。失聪后继续创作，让职责与个人方向的改变变得具体。但此案与「睽」所强调的差异、背离与有限共识，并非每个面向都直接相符；不能把松开既有工作模式直接等同卦辞全义。对现代读者，仍应留意能掌握的条件、需要放弃的部分、后续责任与时机，而不是模仿表面上的成功。</w:t>
      </w:r>
    </w:p>
    <w:p w14:paraId="4B97E59B" w14:textId="77777777" w:rsidR="009C117A" w:rsidRDefault="00000000">
      <w:pPr>
        <w:rPr>
          <w:rFonts w:hint="eastAsia"/>
        </w:rPr>
      </w:pPr>
      <w:r>
        <w:t>这项类比的用途并非要求读者机械模仿历史选择，而是辨识决策的结构：哪些条件已改变？哪些因素仍由当事人掌握？必须放弃什么？新的责任又是什么？今天面对升迁、合作、辞职、回任、副业、照护义务或跨领域选择的人，可以用这些问题厘清取舍、时机与责任。此为今日的编辑性比较；历史资料只能支持事件本身，不能证明当事人曾阅读或使用《周易》。</w:t>
      </w:r>
    </w:p>
    <w:p w14:paraId="1D504D2B" w14:textId="77777777" w:rsidR="009C117A" w:rsidRDefault="00000000">
      <w:pPr>
        <w:rPr>
          <w:rFonts w:hint="eastAsia"/>
        </w:rPr>
      </w:pPr>
      <w:r>
        <w:t>史料来源（沿用英文稿，尚待网址对应验证）：</w:t>
      </w:r>
      <w:r>
        <w:t>https://en.wikipedia.org/wiki/Ludwig_van_Beethoven</w:t>
      </w:r>
    </w:p>
    <w:p w14:paraId="2CAD26A4" w14:textId="77777777" w:rsidR="009C117A" w:rsidRDefault="009C117A">
      <w:pPr>
        <w:rPr>
          <w:rFonts w:hint="eastAsia"/>
        </w:rPr>
      </w:pPr>
    </w:p>
    <w:p w14:paraId="09B02804" w14:textId="77777777" w:rsidR="009C117A" w:rsidRDefault="00000000">
      <w:pPr>
        <w:pStyle w:val="1"/>
      </w:pPr>
      <w:r>
        <w:t>39</w:t>
      </w:r>
      <w:r>
        <w:t xml:space="preserve">　蹇｜工程团队克服巴拿马运河建造障碍</w:t>
      </w:r>
    </w:p>
    <w:p w14:paraId="45FBCB0A" w14:textId="77777777" w:rsidR="009C117A" w:rsidRDefault="00000000">
      <w:pPr>
        <w:rPr>
          <w:rFonts w:hint="eastAsia"/>
        </w:rPr>
      </w:pPr>
      <w:r>
        <w:t>案例识别码：</w:t>
      </w:r>
      <w:r>
        <w:t>EUUS-WL-H39</w:t>
      </w:r>
    </w:p>
    <w:p w14:paraId="67A91134" w14:textId="77777777" w:rsidR="009C117A" w:rsidRDefault="00000000">
      <w:pPr>
        <w:rPr>
          <w:rFonts w:hint="eastAsia"/>
        </w:rPr>
      </w:pPr>
      <w:r>
        <w:t>V4.3</w:t>
      </w:r>
      <w:r>
        <w:t>最终适切性评级：</w:t>
      </w:r>
      <w:r>
        <w:t>A</w:t>
      </w:r>
      <w:r>
        <w:t>级（沿用原审查纪录；未重新评分）</w:t>
      </w:r>
    </w:p>
    <w:p w14:paraId="5C05D82C" w14:textId="77777777" w:rsidR="009C117A" w:rsidRDefault="00000000">
      <w:pPr>
        <w:pStyle w:val="21"/>
      </w:pPr>
      <w:r>
        <w:t>卦辞原文</w:t>
      </w:r>
    </w:p>
    <w:p w14:paraId="6742F97B" w14:textId="77777777" w:rsidR="009C117A" w:rsidRDefault="00000000">
      <w:pPr>
        <w:rPr>
          <w:rFonts w:hint="eastAsia"/>
        </w:rPr>
      </w:pPr>
      <w:r>
        <w:t>蹇：利西南，不利东北；利见大人，贞吉。</w:t>
      </w:r>
    </w:p>
    <w:p w14:paraId="0F69DA4C" w14:textId="77777777" w:rsidR="009C117A" w:rsidRDefault="00000000">
      <w:pPr>
        <w:pStyle w:val="21"/>
      </w:pPr>
      <w:r>
        <w:t>历史故事｜简体中文完整译文</w:t>
      </w:r>
    </w:p>
    <w:p w14:paraId="6AE85DB0" w14:textId="77777777" w:rsidR="009C117A" w:rsidRDefault="00000000">
      <w:pPr>
        <w:rPr>
          <w:rFonts w:hint="eastAsia"/>
        </w:rPr>
      </w:pPr>
      <w:r>
        <w:t>早期法国开凿运河计划失败后，美国接手在巴拿马地峡建造运河。工程师与工人面临疾病、地层不稳、庞大挖掘工程，以及运输与机具调度困难。在威廉・戈加斯主持的卫生措施下，蚊媒疾病的威胁减轻；约翰・史蒂文斯、乔治・戈瑟尔斯等工程师重新组织工程，采用船闸式运河设计。山崩与挖掘问题仍持续存在，直到</w:t>
      </w:r>
      <w:r>
        <w:t>1914</w:t>
      </w:r>
      <w:r>
        <w:t>年运河正式通航。整个计划依靠改变方法、专业协助及一再处理障碍，而非固守最初路线的意志力。</w:t>
      </w:r>
    </w:p>
    <w:p w14:paraId="6F5F1F19" w14:textId="77777777" w:rsidR="009C117A" w:rsidRDefault="00000000">
      <w:pPr>
        <w:pStyle w:val="21"/>
      </w:pPr>
      <w:r>
        <w:lastRenderedPageBreak/>
        <w:t>逐卦对照｜简体中文完整译文与限制</w:t>
      </w:r>
    </w:p>
    <w:p w14:paraId="2F38ED28" w14:textId="77777777" w:rsidR="009C117A" w:rsidRDefault="00000000">
      <w:pPr>
        <w:rPr>
          <w:rFonts w:hint="eastAsia"/>
        </w:rPr>
      </w:pPr>
      <w:r>
        <w:t>第三十九卦「蹇」关注阻碍，以及寻找可以实际通行的途径。巴拿马运河的建造，包含一连串迫使团队重新设计、控制疾病与加强协作的真实障碍。这是地理与工程层面的比附，并非对卦辞方位语句的直接对应，也不应把工程成功归功于《周易》。此比较只用于后设诠释，没有当事人曾使用《周易》的证据。</w:t>
      </w:r>
    </w:p>
    <w:p w14:paraId="35EEE0BD" w14:textId="77777777" w:rsidR="009C117A" w:rsidRDefault="00000000">
      <w:pPr>
        <w:rPr>
          <w:rFonts w:hint="eastAsia"/>
        </w:rPr>
      </w:pPr>
      <w:r>
        <w:t>史料来源（沿用英文稿，尚待网址对应验证）：</w:t>
      </w:r>
      <w:r>
        <w:t>https://en.wikipedia.org/wiki/Patagonia%2C_Inc.</w:t>
      </w:r>
    </w:p>
    <w:p w14:paraId="283077E5" w14:textId="77777777" w:rsidR="009C117A" w:rsidRDefault="009C117A">
      <w:pPr>
        <w:rPr>
          <w:rFonts w:hint="eastAsia"/>
        </w:rPr>
      </w:pPr>
    </w:p>
    <w:p w14:paraId="66745FBC" w14:textId="77777777" w:rsidR="009C117A" w:rsidRDefault="00000000">
      <w:pPr>
        <w:pStyle w:val="1"/>
      </w:pPr>
      <w:r>
        <w:t>40</w:t>
      </w:r>
      <w:r>
        <w:t xml:space="preserve">　解｜柏林空运纾解遭封锁城市的物资困境</w:t>
      </w:r>
    </w:p>
    <w:p w14:paraId="19899D72" w14:textId="77777777" w:rsidR="009C117A" w:rsidRDefault="00000000">
      <w:pPr>
        <w:rPr>
          <w:rFonts w:hint="eastAsia"/>
        </w:rPr>
      </w:pPr>
      <w:r>
        <w:t>案例识别码：</w:t>
      </w:r>
      <w:r>
        <w:t>EUUS-WL-H40</w:t>
      </w:r>
    </w:p>
    <w:p w14:paraId="4F69D257" w14:textId="77777777" w:rsidR="009C117A" w:rsidRDefault="00000000">
      <w:pPr>
        <w:rPr>
          <w:rFonts w:hint="eastAsia"/>
        </w:rPr>
      </w:pPr>
      <w:r>
        <w:t>V4.3</w:t>
      </w:r>
      <w:r>
        <w:t>最终适切性评级：</w:t>
      </w:r>
      <w:r>
        <w:t>A</w:t>
      </w:r>
      <w:r>
        <w:t>级（沿用原审查纪录；未重新评分）</w:t>
      </w:r>
    </w:p>
    <w:p w14:paraId="29B728BA" w14:textId="77777777" w:rsidR="009C117A" w:rsidRDefault="00000000">
      <w:pPr>
        <w:pStyle w:val="21"/>
      </w:pPr>
      <w:r>
        <w:t>卦辞原文</w:t>
      </w:r>
    </w:p>
    <w:p w14:paraId="72A2283B" w14:textId="77777777" w:rsidR="009C117A" w:rsidRDefault="00000000">
      <w:pPr>
        <w:rPr>
          <w:rFonts w:hint="eastAsia"/>
        </w:rPr>
      </w:pPr>
      <w:r>
        <w:t>解：利西南，无所往，其来复吉。有攸往，夙吉。</w:t>
      </w:r>
    </w:p>
    <w:p w14:paraId="51EE5645" w14:textId="77777777" w:rsidR="009C117A" w:rsidRDefault="00000000">
      <w:pPr>
        <w:pStyle w:val="21"/>
      </w:pPr>
      <w:r>
        <w:t>历史故事｜简体中文完整译文</w:t>
      </w:r>
    </w:p>
    <w:p w14:paraId="3F707234" w14:textId="77777777" w:rsidR="009C117A" w:rsidRDefault="00000000">
      <w:pPr>
        <w:rPr>
          <w:rFonts w:hint="eastAsia"/>
        </w:rPr>
      </w:pPr>
      <w:r>
        <w:t>1948</w:t>
      </w:r>
      <w:r>
        <w:t>年，苏联当局封锁通往柏林西部各区的重要陆路及水路。美国与英国组织持续性的空运，运送粮食、燃料及其他物资，供给不再能依赖正常交通路线的居民。航班必须在恶劣天候与沉重后勤压力下持续运作。西柏林在封锁期间仍得到供应，而封锁于</w:t>
      </w:r>
      <w:r>
        <w:t>1949</w:t>
      </w:r>
      <w:r>
        <w:t>年</w:t>
      </w:r>
      <w:r>
        <w:t>5</w:t>
      </w:r>
      <w:r>
        <w:t>月结束。这项行动没有解决德国分裂的较大政治问题，但确实缓解了城市在通行及基本生活所需上的立即限制。</w:t>
      </w:r>
    </w:p>
    <w:p w14:paraId="57DA0643" w14:textId="77777777" w:rsidR="009C117A" w:rsidRDefault="00000000">
      <w:pPr>
        <w:pStyle w:val="21"/>
      </w:pPr>
      <w:r>
        <w:t>逐卦对照｜简体中文完整译文与限制</w:t>
      </w:r>
    </w:p>
    <w:p w14:paraId="622F1C38" w14:textId="77777777" w:rsidR="009C117A" w:rsidRDefault="00000000">
      <w:pPr>
        <w:rPr>
          <w:rFonts w:hint="eastAsia"/>
        </w:rPr>
      </w:pPr>
      <w:r>
        <w:t>第四十卦「解」关注从阻滞中获得纾解。柏林空运说明一种实际解除限制的做法：与其坐等地面路线重开，不如建立另一条供应管道，减少城市孤立的冲击。由于政治分裂仍持续，这只是部分解困，而非所有问题完全解决；类比针对眼前危机的解除，不能延伸成最终和解。这是后设比较，并不意味当事人曾使用《周易》。</w:t>
      </w:r>
    </w:p>
    <w:p w14:paraId="445A6F0E" w14:textId="77777777" w:rsidR="009C117A" w:rsidRDefault="00000000">
      <w:pPr>
        <w:rPr>
          <w:rFonts w:hint="eastAsia"/>
        </w:rPr>
      </w:pPr>
      <w:r>
        <w:t>史料来源（沿用英文稿，尚待网址对应验证）：</w:t>
      </w:r>
      <w:r>
        <w:t>https://en.wikipedia.org/wiki/Sara_Blakely</w:t>
      </w:r>
    </w:p>
    <w:p w14:paraId="5C633657" w14:textId="77777777" w:rsidR="009C117A" w:rsidRDefault="009C117A">
      <w:pPr>
        <w:rPr>
          <w:rFonts w:hint="eastAsia"/>
        </w:rPr>
      </w:pPr>
    </w:p>
    <w:p w14:paraId="652881AB" w14:textId="77777777" w:rsidR="009C117A" w:rsidRDefault="00000000">
      <w:pPr>
        <w:pStyle w:val="1"/>
      </w:pPr>
      <w:r>
        <w:t>41</w:t>
      </w:r>
      <w:r>
        <w:t xml:space="preserve">　损｜娇生公司召回泰诺止痛药</w:t>
      </w:r>
    </w:p>
    <w:p w14:paraId="5E0363B2" w14:textId="77777777" w:rsidR="009C117A" w:rsidRDefault="00000000">
      <w:pPr>
        <w:rPr>
          <w:rFonts w:hint="eastAsia"/>
        </w:rPr>
      </w:pPr>
      <w:r>
        <w:t>案例识别码：</w:t>
      </w:r>
      <w:r>
        <w:t>EUUS-WL-H41</w:t>
      </w:r>
    </w:p>
    <w:p w14:paraId="4314970E" w14:textId="77777777" w:rsidR="009C117A" w:rsidRDefault="00000000">
      <w:pPr>
        <w:rPr>
          <w:rFonts w:hint="eastAsia"/>
        </w:rPr>
      </w:pPr>
      <w:r>
        <w:t>V4.3</w:t>
      </w:r>
      <w:r>
        <w:t>最终适切性评级：</w:t>
      </w:r>
      <w:r>
        <w:t>A</w:t>
      </w:r>
      <w:r>
        <w:t>级（沿用原审查纪录；未重新评分）</w:t>
      </w:r>
    </w:p>
    <w:p w14:paraId="07F3C370" w14:textId="77777777" w:rsidR="009C117A" w:rsidRDefault="00000000">
      <w:pPr>
        <w:pStyle w:val="21"/>
      </w:pPr>
      <w:r>
        <w:lastRenderedPageBreak/>
        <w:t>卦辞原文</w:t>
      </w:r>
    </w:p>
    <w:p w14:paraId="2D9D60E0" w14:textId="77777777" w:rsidR="009C117A" w:rsidRDefault="00000000">
      <w:pPr>
        <w:rPr>
          <w:rFonts w:hint="eastAsia"/>
        </w:rPr>
      </w:pPr>
      <w:r>
        <w:t>损：有孚，元吉。无咎，可贞，利有攸往。曷之用？二簋可用享。</w:t>
      </w:r>
    </w:p>
    <w:p w14:paraId="099A4C44" w14:textId="77777777" w:rsidR="009C117A" w:rsidRDefault="00000000">
      <w:pPr>
        <w:pStyle w:val="21"/>
      </w:pPr>
      <w:r>
        <w:t>历史故事｜简体中文完整译文</w:t>
      </w:r>
    </w:p>
    <w:p w14:paraId="7F6C8CD7" w14:textId="77777777" w:rsidR="009C117A" w:rsidRDefault="00000000">
      <w:pPr>
        <w:rPr>
          <w:rFonts w:hint="eastAsia"/>
        </w:rPr>
      </w:pPr>
      <w:r>
        <w:t>1982</w:t>
      </w:r>
      <w:r>
        <w:t>年，芝加哥地区有数人服用出厂后遭人恶意掺入氰化物的泰诺胶囊而死亡，娇生及旗下麦克尼尔消费品公司立即面临公共安全危机。公司向消费者发出警告、配合当局调查，并大规模在全美召回泰诺胶囊。其后以防拆封包装及其他安全措施重新上市。污染不是正常制程造成，但公司仍须在所有事实尚未查明之前，决定采取多大范围的行动。泰诺日后恢复相当程度的市场地位，防拆封包装也成为业界标准。管理教育常引用此案，因为关键决定既公开又代价高昂：公司把产品安全界线置于短期销售利益之前。</w:t>
      </w:r>
    </w:p>
    <w:p w14:paraId="02640088" w14:textId="77777777" w:rsidR="009C117A" w:rsidRDefault="00000000">
      <w:pPr>
        <w:rPr>
          <w:rFonts w:hint="eastAsia"/>
        </w:rPr>
      </w:pPr>
      <w:r>
        <w:t>从职场与人生决策的角度看，重要的是实际经过而不是戏剧化叙事：情况先出现限制或契机，个人或团队在既有资源与制度内做出选择，结果又带来新的责任，而非故事就此结束。不必虚构对话或私下动机，也能从可观察的行动、角色、工作计划及后果理解决策。职业生涯与生活选择也很少脱离环境；技能、金钱、家庭义务、同事、技术、规则及时机，都影响现实可行的选项。因此不能事后把成功说成必然。历史上值得关注的，是选择前的条件、执行时所需工作，以及后来显现的结果。后世声誉可能让结果看似理所当然，但事前并非如此；案例价值在于可追溯的行动与后果，而非把人物塑造成毫无瑕疵的典范。</w:t>
      </w:r>
    </w:p>
    <w:p w14:paraId="51750E96" w14:textId="77777777" w:rsidR="009C117A" w:rsidRDefault="00000000">
      <w:pPr>
        <w:pStyle w:val="21"/>
      </w:pPr>
      <w:r>
        <w:t>逐卦对照｜简体中文完整译文与限制</w:t>
      </w:r>
    </w:p>
    <w:p w14:paraId="12BD7EA4" w14:textId="77777777" w:rsidR="009C117A" w:rsidRDefault="00000000">
      <w:pPr>
        <w:rPr>
          <w:rFonts w:hint="eastAsia"/>
        </w:rPr>
      </w:pPr>
      <w:r>
        <w:t>从第四十一卦「损」回看职场决策，不表示相关人士曾使用《周易》。原稿强调，突破局面有时是公开做出艰难选择；唯有组织愿意承担守住原则的成本，界线才可信。娇生召回泰诺的事件改变了工作责任与产品处理方式，也提示应检视当下可控制的条件、必须牺牲的利益及其后承担的义务。此案例与「减损以成其益」的关系可见于牺牲短期收益以维护安全，但不表示召回必然带来市场恢复，或可以直接推为卦辞的因果预测。</w:t>
      </w:r>
    </w:p>
    <w:p w14:paraId="0AB02483" w14:textId="77777777" w:rsidR="009C117A" w:rsidRDefault="00000000">
      <w:pPr>
        <w:rPr>
          <w:rFonts w:hint="eastAsia"/>
        </w:rPr>
      </w:pPr>
      <w:r>
        <w:t>这项类比的用途并非要求读者机械模仿历史选择，而是辨识决策的结构：哪些条件已改变？哪些因素仍由当事人掌握？必须放弃什么？新的责任又是什么？今天面对升迁、合作、辞职、回任、副业、照护义务或跨领域选择的人，可以用这些问题厘清取舍、时机与责任。此为今日的编辑性比较；历史资料只能支持事件本身，不能证明当事人曾阅读或使用《周易》。</w:t>
      </w:r>
    </w:p>
    <w:p w14:paraId="22755B48" w14:textId="77777777" w:rsidR="009C117A" w:rsidRDefault="00000000">
      <w:pPr>
        <w:rPr>
          <w:rFonts w:hint="eastAsia"/>
        </w:rPr>
      </w:pPr>
      <w:r>
        <w:t>史料来源（沿用英文稿，尚待网址对应验证）：</w:t>
      </w:r>
      <w:r>
        <w:t>https://en.wikipedia.org/wiki/Chicago_Tylenol_murders</w:t>
      </w:r>
    </w:p>
    <w:p w14:paraId="0B3B9AA6" w14:textId="77777777" w:rsidR="009C117A" w:rsidRDefault="009C117A">
      <w:pPr>
        <w:rPr>
          <w:rFonts w:hint="eastAsia"/>
        </w:rPr>
      </w:pPr>
    </w:p>
    <w:p w14:paraId="08A87C58" w14:textId="77777777" w:rsidR="009C117A" w:rsidRDefault="00000000">
      <w:pPr>
        <w:pStyle w:val="1"/>
      </w:pPr>
      <w:r>
        <w:lastRenderedPageBreak/>
        <w:t>42</w:t>
      </w:r>
      <w:r>
        <w:t xml:space="preserve">　益｜比尔・盖兹与保罗・艾伦创立微软</w:t>
      </w:r>
    </w:p>
    <w:p w14:paraId="42B6EBA0" w14:textId="77777777" w:rsidR="009C117A" w:rsidRDefault="00000000">
      <w:pPr>
        <w:rPr>
          <w:rFonts w:hint="eastAsia"/>
        </w:rPr>
      </w:pPr>
      <w:r>
        <w:t>案例识别码：</w:t>
      </w:r>
      <w:r>
        <w:t>EUUS-WL-H42</w:t>
      </w:r>
    </w:p>
    <w:p w14:paraId="7E7A20AE" w14:textId="77777777" w:rsidR="009C117A" w:rsidRDefault="00000000">
      <w:pPr>
        <w:rPr>
          <w:rFonts w:hint="eastAsia"/>
        </w:rPr>
      </w:pPr>
      <w:r>
        <w:t>V4.3</w:t>
      </w:r>
      <w:r>
        <w:t>最终适切性评级：</w:t>
      </w:r>
      <w:r>
        <w:t>B</w:t>
      </w:r>
      <w:r>
        <w:t>级（沿用原审查纪录；未重新评分）</w:t>
      </w:r>
    </w:p>
    <w:p w14:paraId="2E449EF6" w14:textId="77777777" w:rsidR="009C117A" w:rsidRDefault="00000000">
      <w:pPr>
        <w:pStyle w:val="21"/>
      </w:pPr>
      <w:r>
        <w:t>卦辞原文</w:t>
      </w:r>
    </w:p>
    <w:p w14:paraId="1992FEA3" w14:textId="77777777" w:rsidR="009C117A" w:rsidRDefault="00000000">
      <w:pPr>
        <w:rPr>
          <w:rFonts w:hint="eastAsia"/>
        </w:rPr>
      </w:pPr>
      <w:r>
        <w:t>益：利有攸往。利涉大川。</w:t>
      </w:r>
    </w:p>
    <w:p w14:paraId="373F80B1" w14:textId="77777777" w:rsidR="009C117A" w:rsidRDefault="00000000">
      <w:pPr>
        <w:pStyle w:val="21"/>
      </w:pPr>
      <w:r>
        <w:t>历史故事｜简体中文完整译文</w:t>
      </w:r>
    </w:p>
    <w:p w14:paraId="1A38D919" w14:textId="77777777" w:rsidR="009C117A" w:rsidRDefault="00000000">
      <w:pPr>
        <w:rPr>
          <w:rFonts w:hint="eastAsia"/>
        </w:rPr>
      </w:pPr>
      <w:r>
        <w:t>比尔・盖兹与保罗・艾伦在学生时代已共同接触电脑，并持续关注逐渐兴起的个人电脑市场。</w:t>
      </w:r>
      <w:r>
        <w:t>1975</w:t>
      </w:r>
      <w:r>
        <w:t>年，他们看到</w:t>
      </w:r>
      <w:r>
        <w:t>Altair 8800</w:t>
      </w:r>
      <w:r>
        <w:t>的消息，联络制造商，提议提供</w:t>
      </w:r>
      <w:r>
        <w:t>BASIC</w:t>
      </w:r>
      <w:r>
        <w:t>语言直译器。两人开发软件并成立微软，初期设在靠近客户的新墨西哥州阿布奎基。公司日后迁往西雅图地区，发展将软件授权给多家硬体制造商的业务。随企业扩张，两人的角色与持股安排持续演变，艾伦其后因健康因素逐步退出。微软成为全球大型科技企业之一。创业时机的重要性，在于外部出现价格较可负担的微型电脑套件，恰好与两人的既有技能及长期合作相遇；他们能迅速行动，是因为此前已有准备。</w:t>
      </w:r>
    </w:p>
    <w:p w14:paraId="11ED62E9" w14:textId="77777777" w:rsidR="009C117A" w:rsidRDefault="00000000">
      <w:pPr>
        <w:rPr>
          <w:rFonts w:hint="eastAsia"/>
        </w:rPr>
      </w:pPr>
      <w:r>
        <w:t>从职场与人生决策的角度看，重要的是实际经过而不是戏剧化叙事：情况先出现限制或契机，个人或团队在既有资源与制度内做出选择，结果又带来新的责任，而非故事就此结束。不必虚构对话或私下动机，也能从可观察的行动、角色、工作计划及后果理解决策。职业生涯与生活选择也很少脱离环境；技能、金钱、家庭义务、同事、技术、规则及时机，都影响现实可行的选项。因此不能事后把成功说成必然。历史上值得关注的，是选择前的条件、执行时所需工作，以及后来显现的结果。后世声誉可能让结果看似理所当然，但事前并非如此；案例价值在于可追溯的行动与后果，而非把人物塑造成毫无瑕疵的典范。</w:t>
      </w:r>
    </w:p>
    <w:p w14:paraId="5AF83B6A" w14:textId="77777777" w:rsidR="009C117A" w:rsidRDefault="00000000">
      <w:pPr>
        <w:pStyle w:val="21"/>
      </w:pPr>
      <w:r>
        <w:t>逐卦对照｜简体中文完整译文与限制</w:t>
      </w:r>
    </w:p>
    <w:p w14:paraId="000C493F" w14:textId="77777777" w:rsidR="009C117A" w:rsidRDefault="00000000">
      <w:pPr>
        <w:rPr>
          <w:rFonts w:hint="eastAsia"/>
        </w:rPr>
      </w:pPr>
      <w:r>
        <w:t>从第四十二卦「益」回看职业生涯与创业，不能把案例当成当事人曾使用《周易》的证据。原稿以「相遇」为切入点：外部市场事件遇上长期准备，才有可能转化成机会。盖兹与艾伦创办微软，说明改变既有分工、资源与个人方向的决定如何产生新的义务。现代读者不能只模仿创业动作，而应思考机会出现之前已做了哪些准备，还有哪些取舍与风险。本案可与增加资源及合作互补相联系，但「遇见机会」并不足以完全涵盖「益」卦全部含义。</w:t>
      </w:r>
    </w:p>
    <w:p w14:paraId="7262B366" w14:textId="77777777" w:rsidR="009C117A" w:rsidRDefault="00000000">
      <w:pPr>
        <w:rPr>
          <w:rFonts w:hint="eastAsia"/>
        </w:rPr>
      </w:pPr>
      <w:r>
        <w:t>这项类比的用途并非要求读者机械模仿历史选择，而是辨识决策的结构：哪些条件已改变？哪些因素仍由当事人掌握？必须放弃什么？新的责任又是什么？今天面对升迁、合作、辞职、回任、副业、照护义务或跨领域选择的人，可以用这些问题厘清取舍、时机与责任。此为今日的编辑性比较；历史资料只能支持事件本身，不能证明当事人曾阅读或使用《周易》。</w:t>
      </w:r>
    </w:p>
    <w:p w14:paraId="4F895521" w14:textId="77777777" w:rsidR="009C117A" w:rsidRDefault="00000000">
      <w:pPr>
        <w:rPr>
          <w:rFonts w:hint="eastAsia"/>
        </w:rPr>
      </w:pPr>
      <w:r>
        <w:t>史料来源（沿用英文稿，尚待网址对应验证）：</w:t>
      </w:r>
      <w:r>
        <w:t>https://en.wikipedia.org/wiki/Microsoft</w:t>
      </w:r>
    </w:p>
    <w:p w14:paraId="6293AB07" w14:textId="77777777" w:rsidR="009C117A" w:rsidRDefault="009C117A">
      <w:pPr>
        <w:rPr>
          <w:rFonts w:hint="eastAsia"/>
        </w:rPr>
      </w:pPr>
    </w:p>
    <w:p w14:paraId="561515CA" w14:textId="77777777" w:rsidR="009C117A" w:rsidRDefault="00000000">
      <w:pPr>
        <w:pStyle w:val="1"/>
      </w:pPr>
      <w:r>
        <w:t>43</w:t>
      </w:r>
      <w:r>
        <w:t xml:space="preserve">　夬｜罗莎・帕克斯拒绝让出公车座位</w:t>
      </w:r>
    </w:p>
    <w:p w14:paraId="01F1D5F5" w14:textId="77777777" w:rsidR="009C117A" w:rsidRDefault="00000000">
      <w:pPr>
        <w:rPr>
          <w:rFonts w:hint="eastAsia"/>
        </w:rPr>
      </w:pPr>
      <w:r>
        <w:t>案例识别码：</w:t>
      </w:r>
      <w:r>
        <w:t>EUUS-WL-H43</w:t>
      </w:r>
    </w:p>
    <w:p w14:paraId="35A9B6E0" w14:textId="77777777" w:rsidR="009C117A" w:rsidRDefault="00000000">
      <w:pPr>
        <w:rPr>
          <w:rFonts w:hint="eastAsia"/>
        </w:rPr>
      </w:pPr>
      <w:r>
        <w:t>V4.3</w:t>
      </w:r>
      <w:r>
        <w:t>最终适切性评级：</w:t>
      </w:r>
      <w:r>
        <w:t>A</w:t>
      </w:r>
      <w:r>
        <w:t>级（沿用原审查纪录；未重新评分）</w:t>
      </w:r>
    </w:p>
    <w:p w14:paraId="4AD982EC" w14:textId="77777777" w:rsidR="009C117A" w:rsidRDefault="00000000">
      <w:pPr>
        <w:pStyle w:val="21"/>
      </w:pPr>
      <w:r>
        <w:t>卦辞原文</w:t>
      </w:r>
    </w:p>
    <w:p w14:paraId="15807686" w14:textId="77777777" w:rsidR="009C117A" w:rsidRDefault="00000000">
      <w:pPr>
        <w:rPr>
          <w:rFonts w:hint="eastAsia"/>
        </w:rPr>
      </w:pPr>
      <w:r>
        <w:t>夬：扬于王庭，孚号，有厉，告自邑，不利即戎，利有攸往。</w:t>
      </w:r>
    </w:p>
    <w:p w14:paraId="7C4F9D89" w14:textId="77777777" w:rsidR="009C117A" w:rsidRDefault="00000000">
      <w:pPr>
        <w:pStyle w:val="21"/>
      </w:pPr>
      <w:r>
        <w:t>历史故事｜简体中文完整译文</w:t>
      </w:r>
    </w:p>
    <w:p w14:paraId="155B8D14" w14:textId="77777777" w:rsidR="009C117A" w:rsidRDefault="00000000">
      <w:pPr>
        <w:rPr>
          <w:rFonts w:hint="eastAsia"/>
        </w:rPr>
      </w:pPr>
      <w:r>
        <w:t>1955</w:t>
      </w:r>
      <w:r>
        <w:t>年</w:t>
      </w:r>
      <w:r>
        <w:t>12</w:t>
      </w:r>
      <w:r>
        <w:t>月</w:t>
      </w:r>
      <w:r>
        <w:t>1</w:t>
      </w:r>
      <w:r>
        <w:t>日，罗莎・帕克斯在蒙哥马利一辆实施种族隔离的公车上，拒绝依指示将座位让给白人乘客，因而遭逮捕。她的行动发生在当地公民权组织长期活动的背景之中。其后发起蒙哥马利公车抵制运动，由组织者及非裔居民持续支持，尽管面临恐吓与实际生活困难，仍进行长时间抗议。</w:t>
      </w:r>
      <w:r>
        <w:t>1956</w:t>
      </w:r>
      <w:r>
        <w:t>年，一项判定公车种族隔离违宪的联邦法院裁决，最终获得维持；相关命令生效后，抵制运动才结束。帕克斯的决定是明确的公开拒绝，但并非她一人创造整个运动，也没有一次终结种族不义。</w:t>
      </w:r>
    </w:p>
    <w:p w14:paraId="743FF8ED" w14:textId="77777777" w:rsidR="009C117A" w:rsidRDefault="00000000">
      <w:pPr>
        <w:pStyle w:val="21"/>
      </w:pPr>
      <w:r>
        <w:t>逐卦对照｜简体中文完整译文与限制</w:t>
      </w:r>
    </w:p>
    <w:p w14:paraId="553D92EF" w14:textId="77777777" w:rsidR="009C117A" w:rsidRDefault="00000000">
      <w:pPr>
        <w:rPr>
          <w:rFonts w:hint="eastAsia"/>
        </w:rPr>
      </w:pPr>
      <w:r>
        <w:t>第四十三卦「夬」强调对不能再继续容忍的情况做出明确决断。帕克斯拒绝让座，以及之后组织性的抵制行动，显示清楚表态如何延续为集体实践。不能把公民权运动全部浓缩成单一英雄姿态；类比的重点在于合乎原则的决定、公开表达，以及表态以后必须承担的责任。这只是事后的诠释性比较，不代表当事人曾使用《周易》。</w:t>
      </w:r>
    </w:p>
    <w:p w14:paraId="363AB7F6" w14:textId="77777777" w:rsidR="009C117A" w:rsidRDefault="00000000">
      <w:pPr>
        <w:rPr>
          <w:rFonts w:hint="eastAsia"/>
        </w:rPr>
      </w:pPr>
      <w:r>
        <w:t>史料来源（沿用英文稿，尚待网址对应验证）：</w:t>
      </w:r>
      <w:r>
        <w:t>https://en.wikipedia.org/wiki/Pixar</w:t>
      </w:r>
    </w:p>
    <w:p w14:paraId="05B029BE" w14:textId="77777777" w:rsidR="009C117A" w:rsidRDefault="009C117A">
      <w:pPr>
        <w:rPr>
          <w:rFonts w:hint="eastAsia"/>
        </w:rPr>
      </w:pPr>
    </w:p>
    <w:p w14:paraId="523E1B8A" w14:textId="77777777" w:rsidR="009C117A" w:rsidRDefault="00000000">
      <w:pPr>
        <w:pStyle w:val="1"/>
      </w:pPr>
      <w:r>
        <w:t>44</w:t>
      </w:r>
      <w:r>
        <w:t xml:space="preserve">　姤｜乌苏拉・伯恩斯在全录晋升执行长</w:t>
      </w:r>
    </w:p>
    <w:p w14:paraId="33B35BD8" w14:textId="77777777" w:rsidR="009C117A" w:rsidRDefault="00000000">
      <w:pPr>
        <w:rPr>
          <w:rFonts w:hint="eastAsia"/>
        </w:rPr>
      </w:pPr>
      <w:r>
        <w:t>案例识别码：</w:t>
      </w:r>
      <w:r>
        <w:t>EUUS-WL-H44</w:t>
      </w:r>
    </w:p>
    <w:p w14:paraId="02D737BA" w14:textId="77777777" w:rsidR="009C117A" w:rsidRDefault="00000000">
      <w:pPr>
        <w:rPr>
          <w:rFonts w:hint="eastAsia"/>
        </w:rPr>
      </w:pPr>
      <w:r>
        <w:t>V4.3</w:t>
      </w:r>
      <w:r>
        <w:t>最终适切性评级：</w:t>
      </w:r>
      <w:r>
        <w:t>B</w:t>
      </w:r>
      <w:r>
        <w:t>级（沿用原审查纪录；未重新评分）</w:t>
      </w:r>
    </w:p>
    <w:p w14:paraId="15818E46" w14:textId="77777777" w:rsidR="009C117A" w:rsidRDefault="00000000">
      <w:pPr>
        <w:pStyle w:val="21"/>
      </w:pPr>
      <w:r>
        <w:t>卦辞原文</w:t>
      </w:r>
    </w:p>
    <w:p w14:paraId="263BD3A6" w14:textId="77777777" w:rsidR="009C117A" w:rsidRDefault="00000000">
      <w:pPr>
        <w:rPr>
          <w:rFonts w:hint="eastAsia"/>
        </w:rPr>
      </w:pPr>
      <w:r>
        <w:t>姤：女壮，勿用取女。</w:t>
      </w:r>
    </w:p>
    <w:p w14:paraId="603344F8" w14:textId="77777777" w:rsidR="009C117A" w:rsidRDefault="00000000">
      <w:pPr>
        <w:pStyle w:val="21"/>
      </w:pPr>
      <w:r>
        <w:lastRenderedPageBreak/>
        <w:t>历史故事｜简体中文完整译文</w:t>
      </w:r>
    </w:p>
    <w:p w14:paraId="29E9CABE" w14:textId="77777777" w:rsidR="009C117A" w:rsidRDefault="00000000">
      <w:pPr>
        <w:rPr>
          <w:rFonts w:hint="eastAsia"/>
        </w:rPr>
      </w:pPr>
      <w:r>
        <w:t>乌苏拉・伯恩斯于</w:t>
      </w:r>
      <w:r>
        <w:t>1980</w:t>
      </w:r>
      <w:r>
        <w:t>年就读研究所期间，以机械工程实习生身分加入全录。当时美国大型企业高阶领导阶层中的非裔女性极少。她历经工程、产品开发、营运及高阶管理等职务，与多任执行长共事，负责重要事业单位，出任全录总裁，并于</w:t>
      </w:r>
      <w:r>
        <w:t>2009</w:t>
      </w:r>
      <w:r>
        <w:t>年成为执行长，成为第一位领导《财富》</w:t>
      </w:r>
      <w:r>
        <w:t>500</w:t>
      </w:r>
      <w:r>
        <w:t>大企业的非裔女性。她任内主持大型服务业务收购及其后的组织调整，直到</w:t>
      </w:r>
      <w:r>
        <w:t>2016</w:t>
      </w:r>
      <w:r>
        <w:t>年卸下执行长职务。这段历程显示晋升不是突然获得头衔，而是技术工作、营运责任、前辈支持及跨部门历练逐步累积，使企业得以评估她是否具备整体领导能力。</w:t>
      </w:r>
    </w:p>
    <w:p w14:paraId="09139D0A" w14:textId="77777777" w:rsidR="009C117A" w:rsidRDefault="00000000">
      <w:pPr>
        <w:rPr>
          <w:rFonts w:hint="eastAsia"/>
        </w:rPr>
      </w:pPr>
      <w:r>
        <w:t>从职场与人生决策的角度看，重要的是实际经过而不是戏剧化叙事：情况先出现限制或契机，个人或团队在既有资源与制度内做出选择，结果又带来新的责任，而非故事就此结束。不必虚构对话或私下动机，也能从可观察的行动、角色、工作计划及后果理解决策。职业生涯与生活选择也很少脱离环境；技能、金钱、家庭义务、同事、技术、规则及时机，都影响现实可行的选项。因此不能事后把成功说成必然。历史上值得关注的，是选择前的条件、执行时所需工作，以及后来显现的结果。后世声誉可能让结果看似理所当然，但事前并非如此；案例价值在于可追溯的行动与后果，而非把人物塑造成毫无瑕疵的典范。</w:t>
      </w:r>
    </w:p>
    <w:p w14:paraId="507C3D15" w14:textId="77777777" w:rsidR="009C117A" w:rsidRDefault="00000000">
      <w:pPr>
        <w:pStyle w:val="21"/>
      </w:pPr>
      <w:r>
        <w:t>逐卦对照｜简体中文完整译文与限制</w:t>
      </w:r>
    </w:p>
    <w:p w14:paraId="49402E2A" w14:textId="77777777" w:rsidR="009C117A" w:rsidRDefault="00000000">
      <w:pPr>
        <w:rPr>
          <w:rFonts w:hint="eastAsia"/>
        </w:rPr>
      </w:pPr>
      <w:r>
        <w:t>从第四十四卦「姤」回看职场，不能宣称当事人曾使用《周易》。原稿以逐步扩大的责任解释伯恩斯的晋升：下一个头衔不如前一个职务所培养的能力重要。这让工作角色及责任的改变具有具体内容，也提醒读者衡量升迁与转职时的准备、取舍和后续义务。不过原稿此一「晋升」角度与「姤」卦重视的遭遇及相遇关系并非完全一致，因此其适用性有界限，不能把它解读为全卦的直接例证。</w:t>
      </w:r>
    </w:p>
    <w:p w14:paraId="3E37CB70" w14:textId="77777777" w:rsidR="009C117A" w:rsidRDefault="00000000">
      <w:pPr>
        <w:rPr>
          <w:rFonts w:hint="eastAsia"/>
        </w:rPr>
      </w:pPr>
      <w:r>
        <w:t>这项类比的用途并非要求读者机械模仿历史选择，而是辨识决策的结构：哪些条件已改变？哪些因素仍由当事人掌握？必须放弃什么？新的责任又是什么？今天面对升迁、合作、辞职、回任、副业、照护义务或跨领域选择的人，可以用这些问题厘清取舍、时机与责任。此为今日的编辑性比较；历史资料只能支持事件本身，不能证明当事人曾阅读或使用《周易》。</w:t>
      </w:r>
    </w:p>
    <w:p w14:paraId="7D845AC8" w14:textId="77777777" w:rsidR="009C117A" w:rsidRDefault="00000000">
      <w:pPr>
        <w:rPr>
          <w:rFonts w:hint="eastAsia"/>
        </w:rPr>
      </w:pPr>
      <w:r>
        <w:t>史料来源（沿用英文稿，尚待网址对应验证）：</w:t>
      </w:r>
      <w:r>
        <w:t>https://en.wikipedia.org/wiki/Ursula_Burns</w:t>
      </w:r>
    </w:p>
    <w:p w14:paraId="599B955A" w14:textId="77777777" w:rsidR="009C117A" w:rsidRDefault="009C117A">
      <w:pPr>
        <w:rPr>
          <w:rFonts w:hint="eastAsia"/>
        </w:rPr>
      </w:pPr>
    </w:p>
    <w:p w14:paraId="40BD90B6" w14:textId="77777777" w:rsidR="009C117A" w:rsidRDefault="00000000">
      <w:pPr>
        <w:pStyle w:val="1"/>
      </w:pPr>
      <w:r>
        <w:t>45</w:t>
      </w:r>
      <w:r>
        <w:t xml:space="preserve">　萃｜第一届索尔维会议汇集重要物理学家</w:t>
      </w:r>
    </w:p>
    <w:p w14:paraId="436568FD" w14:textId="77777777" w:rsidR="009C117A" w:rsidRDefault="00000000">
      <w:pPr>
        <w:rPr>
          <w:rFonts w:hint="eastAsia"/>
        </w:rPr>
      </w:pPr>
      <w:r>
        <w:t>案例识别码：</w:t>
      </w:r>
      <w:r>
        <w:t>EUUS-WL-H45</w:t>
      </w:r>
    </w:p>
    <w:p w14:paraId="247987B4" w14:textId="77777777" w:rsidR="009C117A" w:rsidRDefault="00000000">
      <w:pPr>
        <w:rPr>
          <w:rFonts w:hint="eastAsia"/>
        </w:rPr>
      </w:pPr>
      <w:r>
        <w:t>V4.3</w:t>
      </w:r>
      <w:r>
        <w:t>最终适切性评级：</w:t>
      </w:r>
      <w:r>
        <w:t>A</w:t>
      </w:r>
      <w:r>
        <w:t>级（沿用原审查纪录；未重新评分）</w:t>
      </w:r>
    </w:p>
    <w:p w14:paraId="6557DD67" w14:textId="77777777" w:rsidR="009C117A" w:rsidRDefault="00000000">
      <w:pPr>
        <w:pStyle w:val="21"/>
      </w:pPr>
      <w:r>
        <w:lastRenderedPageBreak/>
        <w:t>卦辞原文</w:t>
      </w:r>
    </w:p>
    <w:p w14:paraId="76D5B086" w14:textId="77777777" w:rsidR="009C117A" w:rsidRDefault="00000000">
      <w:pPr>
        <w:rPr>
          <w:rFonts w:hint="eastAsia"/>
        </w:rPr>
      </w:pPr>
      <w:r>
        <w:t>萃：亨。王假有庙，利见大人，亨。利贞。用大牲吉，利有攸往。</w:t>
      </w:r>
    </w:p>
    <w:p w14:paraId="7EE20B66" w14:textId="77777777" w:rsidR="009C117A" w:rsidRDefault="00000000">
      <w:pPr>
        <w:pStyle w:val="21"/>
      </w:pPr>
      <w:r>
        <w:t>历史故事｜简体中文完整译文</w:t>
      </w:r>
    </w:p>
    <w:p w14:paraId="40DC38AC" w14:textId="77777777" w:rsidR="009C117A" w:rsidRDefault="00000000">
      <w:pPr>
        <w:rPr>
          <w:rFonts w:hint="eastAsia"/>
        </w:rPr>
      </w:pPr>
      <w:r>
        <w:t>1911</w:t>
      </w:r>
      <w:r>
        <w:t>年，实业家恩尼斯特・索尔维资助在布鲁塞尔举行的会议，召集重要物理学家共同讨论辐射与量子理论中迫切的问题。与会者具有不同、甚至相互竞争的解释与研究方法。会议未能一次解决整个领域的问题，却创造了一个让专家直接交流的特殊平台。索尔维会议日后成为持续举办的制度，让科学家得以集中讨论重要议题。</w:t>
      </w:r>
    </w:p>
    <w:p w14:paraId="5B76F89F" w14:textId="77777777" w:rsidR="009C117A" w:rsidRDefault="00000000">
      <w:pPr>
        <w:pStyle w:val="21"/>
      </w:pPr>
      <w:r>
        <w:t>逐卦对照｜简体中文完整译文与限制</w:t>
      </w:r>
    </w:p>
    <w:p w14:paraId="7E2CD94E" w14:textId="77777777" w:rsidR="009C117A" w:rsidRDefault="00000000">
      <w:pPr>
        <w:rPr>
          <w:rFonts w:hint="eastAsia"/>
        </w:rPr>
      </w:pPr>
      <w:r>
        <w:t>第四十五卦「萃」具有聚集、围绕共同重点而集合的意涵。第一届索尔维会议直接呈现专业知识有目的地集中于同一论坛。类比涉及召集与交流，不表示与会者最后形成一致结论，也没有证据显示他们曾使用《周易》。这只是回顾性的诠释。</w:t>
      </w:r>
    </w:p>
    <w:p w14:paraId="1999749B" w14:textId="77777777" w:rsidR="009C117A" w:rsidRDefault="00000000">
      <w:pPr>
        <w:rPr>
          <w:rFonts w:hint="eastAsia"/>
        </w:rPr>
      </w:pPr>
      <w:r>
        <w:t>史料来源（沿用英文稿，尚待网址对应验证）：</w:t>
      </w:r>
      <w:r>
        <w:t>https://en.wikipedia.org/wiki/Oprah_Winfrey</w:t>
      </w:r>
    </w:p>
    <w:p w14:paraId="2F1B2E1C" w14:textId="77777777" w:rsidR="009C117A" w:rsidRDefault="009C117A">
      <w:pPr>
        <w:rPr>
          <w:rFonts w:hint="eastAsia"/>
        </w:rPr>
      </w:pPr>
    </w:p>
    <w:p w14:paraId="40C4ACCE" w14:textId="77777777" w:rsidR="009C117A" w:rsidRDefault="00000000">
      <w:pPr>
        <w:pStyle w:val="1"/>
      </w:pPr>
      <w:r>
        <w:t>46</w:t>
      </w:r>
      <w:r>
        <w:t xml:space="preserve">　升｜梅约诊所发展团队医疗模式</w:t>
      </w:r>
    </w:p>
    <w:p w14:paraId="5426435C" w14:textId="77777777" w:rsidR="009C117A" w:rsidRDefault="00000000">
      <w:pPr>
        <w:rPr>
          <w:rFonts w:hint="eastAsia"/>
        </w:rPr>
      </w:pPr>
      <w:r>
        <w:t>案例识别码：</w:t>
      </w:r>
      <w:r>
        <w:t>EUUS-WL-H46</w:t>
      </w:r>
    </w:p>
    <w:p w14:paraId="5AF3092C" w14:textId="77777777" w:rsidR="009C117A" w:rsidRDefault="00000000">
      <w:pPr>
        <w:rPr>
          <w:rFonts w:hint="eastAsia"/>
        </w:rPr>
      </w:pPr>
      <w:r>
        <w:t>V4.3</w:t>
      </w:r>
      <w:r>
        <w:t>最终适切性评级：</w:t>
      </w:r>
      <w:r>
        <w:t>B</w:t>
      </w:r>
      <w:r>
        <w:t>级（沿用原审查纪录；未重新评分）</w:t>
      </w:r>
    </w:p>
    <w:p w14:paraId="38B3B447" w14:textId="77777777" w:rsidR="009C117A" w:rsidRDefault="00000000">
      <w:pPr>
        <w:pStyle w:val="21"/>
      </w:pPr>
      <w:r>
        <w:t>卦辞原文</w:t>
      </w:r>
    </w:p>
    <w:p w14:paraId="6117D2B8" w14:textId="77777777" w:rsidR="009C117A" w:rsidRDefault="00000000">
      <w:pPr>
        <w:rPr>
          <w:rFonts w:hint="eastAsia"/>
        </w:rPr>
      </w:pPr>
      <w:r>
        <w:t>升：元亨，用见大人，勿恤，南征吉。</w:t>
      </w:r>
    </w:p>
    <w:p w14:paraId="69FBCF42" w14:textId="77777777" w:rsidR="009C117A" w:rsidRDefault="00000000">
      <w:pPr>
        <w:pStyle w:val="21"/>
      </w:pPr>
      <w:r>
        <w:t>历史故事｜简体中文完整译文</w:t>
      </w:r>
    </w:p>
    <w:p w14:paraId="7C4AFED3" w14:textId="77777777" w:rsidR="009C117A" w:rsidRDefault="00000000">
      <w:pPr>
        <w:rPr>
          <w:rFonts w:hint="eastAsia"/>
        </w:rPr>
      </w:pPr>
      <w:r>
        <w:t>威廉・沃勒尔・梅约及其子威廉与查尔斯在明尼苏达州罗彻斯特发展医疗业务。</w:t>
      </w:r>
      <w:r>
        <w:t>1883</w:t>
      </w:r>
      <w:r>
        <w:t>年龙卷风后，他们与其他医师及圣方济各修女会合作，促使医疗事业扩大。随病患增加、医疗复杂度提高，诊所招募专科医师，并透过共同病历、实验室、受薪医师及跨专科会诊组织照护。这与一位医师试图独自处理所有诊疗工作的模式不同。梅约诊所后来发展为重要的医疗与研究机构。尽管往后仍有许多扩张，早期组织上的选择已相当清楚：把专业知识视为团队共同运用的资源。职场中可供汲取的「井」，不是某一位明星医师，而是让累积知识供患者及同事使用的制度。</w:t>
      </w:r>
    </w:p>
    <w:p w14:paraId="641EDB69" w14:textId="77777777" w:rsidR="009C117A" w:rsidRDefault="00000000">
      <w:pPr>
        <w:rPr>
          <w:rFonts w:hint="eastAsia"/>
        </w:rPr>
      </w:pPr>
      <w:r>
        <w:t>从职场与人生决策的角度看，重要的是实际经过而不是戏剧化叙事：情况先出现限制或契机，个人或团队在既有资源与制度内做出选择，结果又带来新的责任，而非故事就此结束。不必虚构对话或私下动机，也</w:t>
      </w:r>
      <w:r>
        <w:lastRenderedPageBreak/>
        <w:t>能从可观察的行动、角色、工作计划及后果理解决策。职业生涯与生活选择也很少脱离环境；技能、金钱、家庭义务、同事、技术、规则及时机，都影响现实可行的选项。因此不能事后把成功说成必然。历史上值得关注的，是选择前的条件、执行时所需工作，以及后来显现的结果。后世声誉可能让结果看似理所当然，但事前并非如此；案例价值在于可追溯的行动与后果，而非把人物塑造成毫无瑕疵的典范。</w:t>
      </w:r>
    </w:p>
    <w:p w14:paraId="0ED4479B" w14:textId="77777777" w:rsidR="009C117A" w:rsidRDefault="00000000">
      <w:pPr>
        <w:pStyle w:val="21"/>
      </w:pPr>
      <w:r>
        <w:t>逐卦对照｜简体中文完整译文与限制</w:t>
      </w:r>
    </w:p>
    <w:p w14:paraId="00CBAD79" w14:textId="77777777" w:rsidR="009C117A" w:rsidRDefault="00000000">
      <w:pPr>
        <w:rPr>
          <w:rFonts w:hint="eastAsia"/>
        </w:rPr>
      </w:pPr>
      <w:r>
        <w:t>从第四十六卦「升」回顾职场决策，不代表历史人物曾使用《周易》。持久的职场需要建立共享的专业知识来源；人员来去，制度仍应能保存并提供知识。梅约诊所的团队医疗模式，让职责、资源、合作关系与职业生涯选择的改变更具体。读者可从中思考新的责任与取舍，但不必照搬其组织模式。</w:t>
      </w:r>
      <w:r>
        <w:t>V4.3</w:t>
      </w:r>
      <w:r>
        <w:t>补充：较强的连结在于透过连续的小步骤累积向上发展，并非「井」的形象本身；不能宣称与卦辞所有文字完全对应，或当事人曾使用《周易》。</w:t>
      </w:r>
    </w:p>
    <w:p w14:paraId="20CABC39" w14:textId="77777777" w:rsidR="009C117A" w:rsidRDefault="00000000">
      <w:pPr>
        <w:rPr>
          <w:rFonts w:hint="eastAsia"/>
        </w:rPr>
      </w:pPr>
      <w:r>
        <w:t>这项类比的用途并非要求读者机械模仿历史选择，而是辨识决策的结构：哪些条件已改变？哪些因素仍由当事人掌握？必须放弃什么？新的责任又是什么？今天面对升迁、合作、辞职、回任、副业、照护义务或跨领域选择的人，可以用这些问题厘清取舍、时机与责任。此为今日的编辑性比较；历史资料只能支持事件本身，不能证明当事人曾阅读或使用《周易》。</w:t>
      </w:r>
    </w:p>
    <w:p w14:paraId="1CA39234" w14:textId="77777777" w:rsidR="009C117A" w:rsidRDefault="00000000">
      <w:pPr>
        <w:rPr>
          <w:rFonts w:hint="eastAsia"/>
        </w:rPr>
      </w:pPr>
      <w:r>
        <w:t>史料来源（沿用英文稿，尚待网址对应验证）：</w:t>
      </w:r>
      <w:r>
        <w:t>https://en.wikipedia.org/wiki/Mayo_Clinic</w:t>
      </w:r>
    </w:p>
    <w:p w14:paraId="4A2C9C69" w14:textId="77777777" w:rsidR="009C117A" w:rsidRDefault="009C117A">
      <w:pPr>
        <w:rPr>
          <w:rFonts w:hint="eastAsia"/>
        </w:rPr>
      </w:pPr>
    </w:p>
    <w:p w14:paraId="2C793D3A" w14:textId="77777777" w:rsidR="009C117A" w:rsidRDefault="00000000">
      <w:pPr>
        <w:pStyle w:val="1"/>
      </w:pPr>
      <w:r>
        <w:t>47</w:t>
      </w:r>
      <w:r>
        <w:t xml:space="preserve">　困｜</w:t>
      </w:r>
      <w:r>
        <w:t>Netflix</w:t>
      </w:r>
      <w:r>
        <w:t>从</w:t>
      </w:r>
      <w:r>
        <w:t>DVD</w:t>
      </w:r>
      <w:r>
        <w:t>邮寄租赁转向串流</w:t>
      </w:r>
    </w:p>
    <w:p w14:paraId="422EAA65" w14:textId="77777777" w:rsidR="009C117A" w:rsidRDefault="00000000">
      <w:pPr>
        <w:rPr>
          <w:rFonts w:hint="eastAsia"/>
        </w:rPr>
      </w:pPr>
      <w:r>
        <w:t>案例识别码：</w:t>
      </w:r>
      <w:r>
        <w:t>EUUS-WL-H47</w:t>
      </w:r>
    </w:p>
    <w:p w14:paraId="134BB3BE" w14:textId="77777777" w:rsidR="009C117A" w:rsidRDefault="00000000">
      <w:pPr>
        <w:rPr>
          <w:rFonts w:hint="eastAsia"/>
        </w:rPr>
      </w:pPr>
      <w:r>
        <w:t>V4.3</w:t>
      </w:r>
      <w:r>
        <w:t>最终适切性评级：</w:t>
      </w:r>
      <w:r>
        <w:t>B</w:t>
      </w:r>
      <w:r>
        <w:t>级（沿用原审查纪录；未重新评分）</w:t>
      </w:r>
    </w:p>
    <w:p w14:paraId="5A3B4BB3" w14:textId="77777777" w:rsidR="009C117A" w:rsidRDefault="00000000">
      <w:pPr>
        <w:pStyle w:val="21"/>
      </w:pPr>
      <w:r>
        <w:t>卦辞原文</w:t>
      </w:r>
    </w:p>
    <w:p w14:paraId="2FD3FD67" w14:textId="77777777" w:rsidR="009C117A" w:rsidRDefault="00000000">
      <w:pPr>
        <w:rPr>
          <w:rFonts w:hint="eastAsia"/>
        </w:rPr>
      </w:pPr>
      <w:r>
        <w:t>困：亨，贞大人吉，无咎，有言不信。</w:t>
      </w:r>
    </w:p>
    <w:p w14:paraId="72AD170E" w14:textId="77777777" w:rsidR="009C117A" w:rsidRDefault="00000000">
      <w:pPr>
        <w:pStyle w:val="21"/>
      </w:pPr>
      <w:r>
        <w:t>历史故事｜简体中文完整译文</w:t>
      </w:r>
    </w:p>
    <w:p w14:paraId="755A6E97" w14:textId="77777777" w:rsidR="009C117A" w:rsidRDefault="00000000">
      <w:pPr>
        <w:rPr>
          <w:rFonts w:hint="eastAsia"/>
        </w:rPr>
      </w:pPr>
      <w:r>
        <w:t>Netflix</w:t>
      </w:r>
      <w:r>
        <w:t>起初提供</w:t>
      </w:r>
      <w:r>
        <w:t>DVD</w:t>
      </w:r>
      <w:r>
        <w:t>邮寄租赁，早期业务仰赖订阅制度、物流和大量实体片库。随宽频技术改善，网络传送影片逐渐成为可能，未来也可能减少邮寄光碟的需求。</w:t>
      </w:r>
      <w:r>
        <w:t>2007</w:t>
      </w:r>
      <w:r>
        <w:t>年，</w:t>
      </w:r>
      <w:r>
        <w:t>Netflix</w:t>
      </w:r>
      <w:r>
        <w:t>为订阅会员推出串流服务，并逐步加大对这种传送方式的投资。转型需要授权、软件、播放装置、资料基础建设，以及后来的原创节目制作。</w:t>
      </w:r>
      <w:r>
        <w:t>2011</w:t>
      </w:r>
      <w:r>
        <w:t>年，公司试图把</w:t>
      </w:r>
      <w:r>
        <w:t>DVD</w:t>
      </w:r>
      <w:r>
        <w:t>业务以</w:t>
      </w:r>
      <w:r>
        <w:t>Qwikster</w:t>
      </w:r>
      <w:r>
        <w:t>名称分拆，却因顾客强烈反弹而迅速撤回。串流最终成为</w:t>
      </w:r>
      <w:r>
        <w:t>Netflix</w:t>
      </w:r>
      <w:r>
        <w:t>的核心业务，</w:t>
      </w:r>
      <w:r>
        <w:t>DVD</w:t>
      </w:r>
      <w:r>
        <w:t>服务则在多年后结束。这不是一次干净俐落的转向，而是公司必须在维持旧业务的同时，改变技术、契约、技能与顾客习惯；有些试验成功，有些则必须收回。</w:t>
      </w:r>
    </w:p>
    <w:p w14:paraId="29519676" w14:textId="77777777" w:rsidR="009C117A" w:rsidRDefault="00000000">
      <w:pPr>
        <w:rPr>
          <w:rFonts w:hint="eastAsia"/>
        </w:rPr>
      </w:pPr>
      <w:r>
        <w:lastRenderedPageBreak/>
        <w:t>从职场与人生决策的角度看，重要的是实际经过而不是戏剧化叙事：情况先出现限制或契机，个人或团队在既有资源与制度内做出选择，结果又带来新的责任，而非故事就此结束。不必虚构对话或私下动机，也能从可观察的行动、角色、工作计划及后果理解决策。职业生涯与生活选择也很少脱离环境；技能、金钱、家庭义务、同事、技术、规则及时机，都影响现实可行的选项。因此不能事后把成功说成必然。历史上值得关注的，是选择前的条件、执行时所需工作，以及后来显现的结果。后世声誉可能让结果看似理所当然，但事前并非如此；案例价值在于可追溯的行动与后果，而非把人物塑造成毫无瑕疵的典范。</w:t>
      </w:r>
    </w:p>
    <w:p w14:paraId="3A05ED3B" w14:textId="77777777" w:rsidR="009C117A" w:rsidRDefault="00000000">
      <w:pPr>
        <w:pStyle w:val="21"/>
      </w:pPr>
      <w:r>
        <w:t>逐卦对照｜简体中文完整译文与限制</w:t>
      </w:r>
    </w:p>
    <w:p w14:paraId="106ACB66" w14:textId="77777777" w:rsidR="009C117A" w:rsidRDefault="00000000">
      <w:pPr>
        <w:rPr>
          <w:rFonts w:hint="eastAsia"/>
        </w:rPr>
      </w:pPr>
      <w:r>
        <w:t>从第四十七卦「困」回顾职场决策，不能把它当成历史人物曾使用《周易》的证据。原稿强调职场改革很少只靠一次宣告；真正的转型需要在维持一定连续性的同时改变制度，并从错误中学习。</w:t>
      </w:r>
      <w:r>
        <w:t>Netflix</w:t>
      </w:r>
      <w:r>
        <w:t>的转型说明工作分工、工具与顾客关系如何改变，亦提示管理者检视可掌握的条件、必须放弃的部分及新义务。</w:t>
      </w:r>
      <w:r>
        <w:t>V4.3</w:t>
      </w:r>
      <w:r>
        <w:t>补充：较有说服力的比附应聚焦于资源受限制时仍须守住原则的困境，而不是单纯把转型当作「困」卦；本案例不能证明结果注定成功，也不直接对应卦辞全部内容。</w:t>
      </w:r>
    </w:p>
    <w:p w14:paraId="6C09CF29" w14:textId="77777777" w:rsidR="009C117A" w:rsidRDefault="00000000">
      <w:pPr>
        <w:rPr>
          <w:rFonts w:hint="eastAsia"/>
        </w:rPr>
      </w:pPr>
      <w:r>
        <w:t>这项类比的用途并非要求读者机械模仿历史选择，而是辨识决策的结构：哪些条件已改变？哪些因素仍由当事人掌握？必须放弃什么？新的责任又是什么？今天面对升迁、合作、辞职、回任、副业、照护义务或跨领域选择的人，可以用这些问题厘清取舍、时机与责任。此为今日的编辑性比较；历史资料只能支持事件本身，不能证明当事人曾阅读或使用《周易》。</w:t>
      </w:r>
    </w:p>
    <w:p w14:paraId="4F5D4032" w14:textId="77777777" w:rsidR="009C117A" w:rsidRDefault="00000000">
      <w:pPr>
        <w:rPr>
          <w:rFonts w:hint="eastAsia"/>
        </w:rPr>
      </w:pPr>
      <w:r>
        <w:t>史料来源（沿用英文稿，尚待网址对应验证）：</w:t>
      </w:r>
      <w:r>
        <w:t>https://en.wikipedia.org/wiki/Netflix</w:t>
      </w:r>
    </w:p>
    <w:p w14:paraId="47749202" w14:textId="77777777" w:rsidR="009C117A" w:rsidRDefault="009C117A">
      <w:pPr>
        <w:rPr>
          <w:rFonts w:hint="eastAsia"/>
        </w:rPr>
      </w:pPr>
    </w:p>
    <w:p w14:paraId="5E123A61" w14:textId="77777777" w:rsidR="009C117A" w:rsidRDefault="00000000">
      <w:pPr>
        <w:pStyle w:val="1"/>
      </w:pPr>
      <w:r>
        <w:t>48</w:t>
      </w:r>
      <w:r>
        <w:t xml:space="preserve">　井｜诺贝尔以遗嘱设立诺贝尔奖</w:t>
      </w:r>
    </w:p>
    <w:p w14:paraId="7C568B67" w14:textId="77777777" w:rsidR="009C117A" w:rsidRDefault="00000000">
      <w:pPr>
        <w:rPr>
          <w:rFonts w:hint="eastAsia"/>
        </w:rPr>
      </w:pPr>
      <w:r>
        <w:t>案例识别码：</w:t>
      </w:r>
      <w:r>
        <w:t>EUUS-WL-H48</w:t>
      </w:r>
    </w:p>
    <w:p w14:paraId="1F2EEB67" w14:textId="77777777" w:rsidR="009C117A" w:rsidRDefault="00000000">
      <w:pPr>
        <w:rPr>
          <w:rFonts w:hint="eastAsia"/>
        </w:rPr>
      </w:pPr>
      <w:r>
        <w:t>V4.3</w:t>
      </w:r>
      <w:r>
        <w:t>最终适切性评级：</w:t>
      </w:r>
      <w:r>
        <w:t>A</w:t>
      </w:r>
      <w:r>
        <w:t>级（沿用原审查纪录；未重新评分）</w:t>
      </w:r>
    </w:p>
    <w:p w14:paraId="660980FE" w14:textId="77777777" w:rsidR="009C117A" w:rsidRDefault="00000000">
      <w:pPr>
        <w:pStyle w:val="21"/>
      </w:pPr>
      <w:r>
        <w:t>卦辞原文</w:t>
      </w:r>
    </w:p>
    <w:p w14:paraId="15A6816B" w14:textId="77777777" w:rsidR="009C117A" w:rsidRDefault="00000000">
      <w:pPr>
        <w:rPr>
          <w:rFonts w:hint="eastAsia"/>
        </w:rPr>
      </w:pPr>
      <w:r>
        <w:t>井：改邑不改井，无丧无得，往来井井。汔至亦未繘井。羸其瓶，凶。</w:t>
      </w:r>
    </w:p>
    <w:p w14:paraId="2FBFA3FD" w14:textId="77777777" w:rsidR="009C117A" w:rsidRDefault="00000000">
      <w:pPr>
        <w:pStyle w:val="21"/>
      </w:pPr>
      <w:r>
        <w:t>历史故事｜简体中文完整译文</w:t>
      </w:r>
    </w:p>
    <w:p w14:paraId="6602EAA3" w14:textId="77777777" w:rsidR="009C117A" w:rsidRDefault="00000000">
      <w:pPr>
        <w:rPr>
          <w:rFonts w:hint="eastAsia"/>
        </w:rPr>
      </w:pPr>
      <w:r>
        <w:t>阿佛烈・诺贝尔透过发明、专利及与炸药、工业技术有关的企业累积财富。到了</w:t>
      </w:r>
      <w:r>
        <w:t>1890</w:t>
      </w:r>
      <w:r>
        <w:t>年代，他的庞大财产分布在数个国家。</w:t>
      </w:r>
      <w:r>
        <w:t>1895</w:t>
      </w:r>
      <w:r>
        <w:t>年，他签署遗嘱，指示把大部分财产设立基金，以投资收益每年颁发物理、化学、生理学或医学、文学及和平奖。这些安排令部分亲属意外；</w:t>
      </w:r>
      <w:r>
        <w:t>1896</w:t>
      </w:r>
      <w:r>
        <w:t>年他去世后，相关法律与组织问题花了多年处理。诺贝尔基金会成立以管理资产与奖项，第一届奖于</w:t>
      </w:r>
      <w:r>
        <w:t>1901</w:t>
      </w:r>
      <w:r>
        <w:t>年颁发，建立起远超过他个人企业生涯的</w:t>
      </w:r>
      <w:r>
        <w:lastRenderedPageBreak/>
        <w:t>长期制度。这项决定把私人财富转化成有规则、有委员会、有投资管理及国际认可的公共程序。原稿以「鼎」作为制度容器的比喻：资源经由持久的组织形式，转化为不同的价值。</w:t>
      </w:r>
    </w:p>
    <w:p w14:paraId="18F0653B" w14:textId="77777777" w:rsidR="009C117A" w:rsidRDefault="00000000">
      <w:pPr>
        <w:rPr>
          <w:rFonts w:hint="eastAsia"/>
        </w:rPr>
      </w:pPr>
      <w:r>
        <w:t>从职场与人生决策的角度看，重要的是实际经过而不是戏剧化叙事：情况先出现限制或契机，个人或团队在既有资源与制度内做出选择，结果又带来新的责任，而非故事就此结束。不必虚构对话或私下动机，也能从可观察的行动、角色、工作计划及后果理解决策。职业生涯与生活选择也很少脱离环境；技能、金钱、家庭义务、同事、技术、规则及时机，都影响现实可行的选项。因此不能事后把成功说成必然。历史上值得关注的，是选择前的条件、执行时所需工作，以及后来显现的结果。后世声誉可能让结果看似理所当然，但事前并非如此；案例价值在于可追溯的行动与后果，而非把人物塑造成毫无瑕疵的典范。</w:t>
      </w:r>
    </w:p>
    <w:p w14:paraId="59683F21" w14:textId="77777777" w:rsidR="009C117A" w:rsidRDefault="00000000">
      <w:pPr>
        <w:pStyle w:val="21"/>
      </w:pPr>
      <w:r>
        <w:t>逐卦对照｜简体中文完整译文与限制</w:t>
      </w:r>
    </w:p>
    <w:p w14:paraId="0F4AC5C2" w14:textId="77777777" w:rsidR="009C117A" w:rsidRDefault="00000000">
      <w:pPr>
        <w:rPr>
          <w:rFonts w:hint="eastAsia"/>
        </w:rPr>
      </w:pPr>
      <w:r>
        <w:t>从第四十八卦「井」回看职场与人生，不能认为诺贝尔曾使用《周易》。当价值被纳入持久的制度，转变才可能延续；一次性捐赠终会用尽，而妥善设计的机构可持续把资源导向共同目的。诺贝尔奖的制度建立，使工作、责任与财富用途的转向具体可见。读者应考虑其背后的资产管理、规则与长期义务，而非只模仿遗赠的外在形式。原稿以「鼎」及「转化」说明事件，与第</w:t>
      </w:r>
      <w:r>
        <w:t>48</w:t>
      </w:r>
      <w:r>
        <w:t>卦「井」所重视的可持续公共资源有可比之处，但并非逐句吻合，更不能证明《周易》对这个事件具有历史影响。</w:t>
      </w:r>
    </w:p>
    <w:p w14:paraId="4291651D" w14:textId="77777777" w:rsidR="009C117A" w:rsidRDefault="00000000">
      <w:pPr>
        <w:rPr>
          <w:rFonts w:hint="eastAsia"/>
        </w:rPr>
      </w:pPr>
      <w:r>
        <w:t>这项类比的用途并非要求读者机械模仿历史选择，而是辨识决策的结构：哪些条件已改变？哪些因素仍由当事人掌握？必须放弃什么？新的责任又是什么？今天面对升迁、合作、辞职、回任、副业、照护义务或跨领域选择的人，可以用这些问题厘清取舍、时机与责任。此为今日的编辑性比较；历史资料只能支持事件本身，不能证明当事人曾阅读或使用《周易》。</w:t>
      </w:r>
    </w:p>
    <w:p w14:paraId="5EE0E7DE" w14:textId="77777777" w:rsidR="009C117A" w:rsidRDefault="00000000">
      <w:pPr>
        <w:rPr>
          <w:rFonts w:hint="eastAsia"/>
        </w:rPr>
      </w:pPr>
      <w:r>
        <w:t>史料来源（沿用英文稿，尚待网址对应验证）：</w:t>
      </w:r>
      <w:r>
        <w:t>https://en.wikipedia.org/wiki/Alfred_Nobel</w:t>
      </w:r>
    </w:p>
    <w:p w14:paraId="752C23C9" w14:textId="77777777" w:rsidR="009C117A" w:rsidRDefault="009C117A">
      <w:pPr>
        <w:rPr>
          <w:rFonts w:hint="eastAsia"/>
        </w:rPr>
      </w:pPr>
    </w:p>
    <w:p w14:paraId="3965C4B0" w14:textId="77777777" w:rsidR="009C117A" w:rsidRDefault="009C117A">
      <w:pPr>
        <w:rPr>
          <w:rFonts w:hint="eastAsia"/>
        </w:rPr>
      </w:pPr>
    </w:p>
    <w:p w14:paraId="103778B8" w14:textId="77777777" w:rsidR="009C117A" w:rsidRDefault="00000000">
      <w:pPr>
        <w:pStyle w:val="1"/>
      </w:pPr>
      <w:r>
        <w:t>49</w:t>
      </w:r>
      <w:r>
        <w:t xml:space="preserve">　革｜</w:t>
      </w:r>
      <w:r>
        <w:t>NASA</w:t>
      </w:r>
      <w:r>
        <w:t>于挑战者号事故后改革安全制度</w:t>
      </w:r>
    </w:p>
    <w:p w14:paraId="3B1EEA15" w14:textId="77777777" w:rsidR="009C117A" w:rsidRDefault="00000000">
      <w:pPr>
        <w:rPr>
          <w:rFonts w:hint="eastAsia"/>
        </w:rPr>
      </w:pPr>
      <w:r>
        <w:t>案例识别码：</w:t>
      </w:r>
      <w:r>
        <w:t>EUUS-WL-H49</w:t>
      </w:r>
    </w:p>
    <w:p w14:paraId="2C070D29" w14:textId="77777777" w:rsidR="009C117A" w:rsidRDefault="00000000">
      <w:pPr>
        <w:rPr>
          <w:rFonts w:hint="eastAsia"/>
        </w:rPr>
      </w:pPr>
      <w:r>
        <w:t>V4.3</w:t>
      </w:r>
      <w:r>
        <w:t>最终适切性评级：</w:t>
      </w:r>
      <w:r>
        <w:t>B</w:t>
      </w:r>
      <w:r>
        <w:t>级（沿用原审查纪录；未重新评分）</w:t>
      </w:r>
    </w:p>
    <w:p w14:paraId="25909618" w14:textId="77777777" w:rsidR="009C117A" w:rsidRDefault="00000000">
      <w:pPr>
        <w:pStyle w:val="21"/>
      </w:pPr>
      <w:r>
        <w:t>卦辞原文</w:t>
      </w:r>
    </w:p>
    <w:p w14:paraId="36DAD309" w14:textId="77777777" w:rsidR="009C117A" w:rsidRDefault="00000000">
      <w:pPr>
        <w:rPr>
          <w:rFonts w:hint="eastAsia"/>
        </w:rPr>
      </w:pPr>
      <w:r>
        <w:t>革：巳日乃孚，元亨。利贞。悔亡。</w:t>
      </w:r>
    </w:p>
    <w:p w14:paraId="03DEE294" w14:textId="77777777" w:rsidR="009C117A" w:rsidRDefault="00000000">
      <w:pPr>
        <w:pStyle w:val="21"/>
      </w:pPr>
      <w:r>
        <w:lastRenderedPageBreak/>
        <w:t>历史故事｜简体中文完整内容译文</w:t>
      </w:r>
    </w:p>
    <w:p w14:paraId="18A7073C" w14:textId="77777777" w:rsidR="009C117A" w:rsidRDefault="00000000">
      <w:pPr>
        <w:rPr>
          <w:rFonts w:hint="eastAsia"/>
        </w:rPr>
      </w:pPr>
      <w:r>
        <w:t>1986</w:t>
      </w:r>
      <w:r>
        <w:t>年</w:t>
      </w:r>
      <w:r>
        <w:t>1</w:t>
      </w:r>
      <w:r>
        <w:t>月</w:t>
      </w:r>
      <w:r>
        <w:t>28</w:t>
      </w:r>
      <w:r>
        <w:t>日，太空梭「挑战者号」升空不久即解体，七名机组人员全部罹难。这场事故迫使美国国家航空暨太空总署暂停太空梭飞行，并检视技术失效与组织决策问题。罗杰斯委员会指出，固体火箭助推器接合处的</w:t>
      </w:r>
      <w:r>
        <w:t>O</w:t>
      </w:r>
      <w:r>
        <w:t>形环在异常低温下失效，且发射决策过程对工程警讯的处理有重大缺失。调查重点因此不只是一个零件，也包含风险资讯如何传达、责任如何分配，以及管理阶层如何判断能否发射。</w:t>
      </w:r>
      <w:r>
        <w:t>NASA</w:t>
      </w:r>
      <w:r>
        <w:t>其后重新设计助推器接头，调整管理、安全审查与相关作业程序；太空梭一直到</w:t>
      </w:r>
      <w:r>
        <w:t>1988</w:t>
      </w:r>
      <w:r>
        <w:t>年才恢复飞行。这是一个在灾难后必须建立可验证改善措施，而不能仅以口头保证恢复日常作业的组织转变案例。</w:t>
      </w:r>
    </w:p>
    <w:p w14:paraId="5ACD3680" w14:textId="77777777" w:rsidR="009C117A" w:rsidRDefault="00000000">
      <w:pPr>
        <w:pStyle w:val="21"/>
      </w:pPr>
      <w:r>
        <w:t>逐卦对照｜卦义与类比限制</w:t>
      </w:r>
    </w:p>
    <w:p w14:paraId="0DB0C510" w14:textId="77777777" w:rsidR="009C117A" w:rsidRDefault="00000000">
      <w:pPr>
        <w:rPr>
          <w:rFonts w:hint="eastAsia"/>
        </w:rPr>
      </w:pPr>
      <w:r>
        <w:t>「革」所说的改变，不等于遭逢震惊就必然改革成功。挑战者号事件之所以可作类比，是因为工程与管理单位辨识具体失效、重新界定安全责任，并改变设计及决策程序。面对重大危机，先保存证据、查清原因，再决定如何重启工作，比急着恢复信心更重要。这是今日的回顾性对照；事故本身并不代表革卦，也没有证据显示</w:t>
      </w:r>
      <w:r>
        <w:t>NASA</w:t>
      </w:r>
      <w:r>
        <w:t>以《周易》作为决策依据。</w:t>
      </w:r>
    </w:p>
    <w:p w14:paraId="5184B441" w14:textId="77777777" w:rsidR="009C117A" w:rsidRDefault="00000000">
      <w:pPr>
        <w:rPr>
          <w:rFonts w:hint="eastAsia"/>
        </w:rPr>
      </w:pPr>
      <w:r>
        <w:t>史料来源：</w:t>
      </w:r>
      <w:r>
        <w:t>https://en.wikipedia.org/wiki/Space_Shuttle_Challenger_disaster</w:t>
      </w:r>
    </w:p>
    <w:p w14:paraId="6B03F95A" w14:textId="77777777" w:rsidR="009C117A" w:rsidRDefault="009C117A">
      <w:pPr>
        <w:rPr>
          <w:rFonts w:hint="eastAsia"/>
        </w:rPr>
      </w:pPr>
    </w:p>
    <w:p w14:paraId="1281E670" w14:textId="77777777" w:rsidR="009C117A" w:rsidRDefault="00000000">
      <w:pPr>
        <w:pStyle w:val="1"/>
      </w:pPr>
      <w:r>
        <w:t>50</w:t>
      </w:r>
      <w:r>
        <w:t xml:space="preserve">　鼎｜卡内基资助公共图书馆制度</w:t>
      </w:r>
    </w:p>
    <w:p w14:paraId="1C720A2A" w14:textId="77777777" w:rsidR="009C117A" w:rsidRDefault="00000000">
      <w:pPr>
        <w:rPr>
          <w:rFonts w:hint="eastAsia"/>
        </w:rPr>
      </w:pPr>
      <w:r>
        <w:t>案例识别码：</w:t>
      </w:r>
      <w:r>
        <w:t>EUUS-WL-H50</w:t>
      </w:r>
    </w:p>
    <w:p w14:paraId="5DFCBEEE" w14:textId="77777777" w:rsidR="009C117A" w:rsidRDefault="00000000">
      <w:pPr>
        <w:rPr>
          <w:rFonts w:hint="eastAsia"/>
        </w:rPr>
      </w:pPr>
      <w:r>
        <w:t>V4.3</w:t>
      </w:r>
      <w:r>
        <w:t>最终适切性评级：</w:t>
      </w:r>
      <w:r>
        <w:t>A</w:t>
      </w:r>
      <w:r>
        <w:t>级（沿用原审查纪录；未重新评分）</w:t>
      </w:r>
    </w:p>
    <w:p w14:paraId="443589DA" w14:textId="77777777" w:rsidR="009C117A" w:rsidRDefault="00000000">
      <w:pPr>
        <w:pStyle w:val="21"/>
      </w:pPr>
      <w:r>
        <w:t>卦辞原文</w:t>
      </w:r>
    </w:p>
    <w:p w14:paraId="54F63E6B" w14:textId="77777777" w:rsidR="009C117A" w:rsidRDefault="00000000">
      <w:pPr>
        <w:rPr>
          <w:rFonts w:hint="eastAsia"/>
        </w:rPr>
      </w:pPr>
      <w:r>
        <w:t>鼎：元吉，亨。</w:t>
      </w:r>
    </w:p>
    <w:p w14:paraId="05C580FE" w14:textId="77777777" w:rsidR="009C117A" w:rsidRDefault="00000000">
      <w:pPr>
        <w:pStyle w:val="21"/>
      </w:pPr>
      <w:r>
        <w:t>历史故事｜简体中文完整内容译文</w:t>
      </w:r>
    </w:p>
    <w:p w14:paraId="04F235E4" w14:textId="77777777" w:rsidR="009C117A" w:rsidRDefault="00000000">
      <w:pPr>
        <w:rPr>
          <w:rFonts w:hint="eastAsia"/>
        </w:rPr>
      </w:pPr>
      <w:r>
        <w:t>1901</w:t>
      </w:r>
      <w:r>
        <w:t>年出售钢铁事业后，安德鲁・卡内基扩大资助公共图书馆的慈善计划。申请补助的地方政府通常必须提供土地，并承诺日后持续负担营运费用。因为图书馆不只是一栋接受捐赠的建筑：馆员、书籍、维修、行政管理及市政预算，才是维持公众阅读权益的日常基础。这项制度在多个国家促成大量图书馆兴建，各地实施方式与民众使用情形不尽相同。它把个人的私人财富转成具有公共服务功能的机构，但能否长久服务居民，还是取决于地方持续投入与管理。</w:t>
      </w:r>
    </w:p>
    <w:p w14:paraId="5B0A2659" w14:textId="77777777" w:rsidR="009C117A" w:rsidRDefault="00000000">
      <w:pPr>
        <w:pStyle w:val="21"/>
      </w:pPr>
      <w:r>
        <w:lastRenderedPageBreak/>
        <w:t>逐卦对照｜卦义与类比限制</w:t>
      </w:r>
    </w:p>
    <w:p w14:paraId="2F6DF8DA" w14:textId="77777777" w:rsidR="009C117A" w:rsidRDefault="00000000">
      <w:pPr>
        <w:rPr>
          <w:rFonts w:hint="eastAsia"/>
        </w:rPr>
      </w:pPr>
      <w:r>
        <w:t>鼎卦可从承载、转化及滋养共同体的器物意涵来理解。卡内基的图书馆计划不是捐出建筑就结束；地方制度持续运作，才使阅读资源成为社区生活的一部分。其卦义对照重点在于把资源转化为可长期承担公共功能的制度，而不是把个别捐赠者视为一切成果的唯一来源。这只是事后类比，并无当事人援用《周易》的证据。</w:t>
      </w:r>
    </w:p>
    <w:p w14:paraId="28F098D7" w14:textId="77777777" w:rsidR="009C117A" w:rsidRDefault="00000000">
      <w:pPr>
        <w:rPr>
          <w:rFonts w:hint="eastAsia"/>
        </w:rPr>
      </w:pPr>
      <w:r>
        <w:t>史料来源：</w:t>
      </w:r>
      <w:r>
        <w:t>https://www.carnegie.org/interactives/carnegie-libraries/</w:t>
      </w:r>
    </w:p>
    <w:p w14:paraId="31243B2F" w14:textId="77777777" w:rsidR="009C117A" w:rsidRDefault="009C117A">
      <w:pPr>
        <w:rPr>
          <w:rFonts w:hint="eastAsia"/>
        </w:rPr>
      </w:pPr>
    </w:p>
    <w:p w14:paraId="55FF5410" w14:textId="77777777" w:rsidR="009C117A" w:rsidRDefault="00000000">
      <w:pPr>
        <w:pStyle w:val="1"/>
      </w:pPr>
      <w:r>
        <w:t>51</w:t>
      </w:r>
      <w:r>
        <w:t xml:space="preserve">　震｜王薇拉转型投入婚纱设计</w:t>
      </w:r>
    </w:p>
    <w:p w14:paraId="3F48C96C" w14:textId="77777777" w:rsidR="009C117A" w:rsidRDefault="00000000">
      <w:pPr>
        <w:rPr>
          <w:rFonts w:hint="eastAsia"/>
        </w:rPr>
      </w:pPr>
      <w:r>
        <w:t>案例识别码：</w:t>
      </w:r>
      <w:r>
        <w:t>EUUS-WL-H51</w:t>
      </w:r>
    </w:p>
    <w:p w14:paraId="66640561" w14:textId="77777777" w:rsidR="009C117A" w:rsidRDefault="00000000">
      <w:pPr>
        <w:rPr>
          <w:rFonts w:hint="eastAsia"/>
        </w:rPr>
      </w:pPr>
      <w:r>
        <w:t>V4.3</w:t>
      </w:r>
      <w:r>
        <w:t>最终适切性评级：</w:t>
      </w:r>
      <w:r>
        <w:t>B</w:t>
      </w:r>
      <w:r>
        <w:t>级（沿用原审查纪录；未重新评分）</w:t>
      </w:r>
    </w:p>
    <w:p w14:paraId="262F4F94" w14:textId="77777777" w:rsidR="009C117A" w:rsidRDefault="00000000">
      <w:pPr>
        <w:pStyle w:val="21"/>
      </w:pPr>
      <w:r>
        <w:t>卦辞原文</w:t>
      </w:r>
    </w:p>
    <w:p w14:paraId="000CA57B" w14:textId="77777777" w:rsidR="009C117A" w:rsidRDefault="00000000">
      <w:pPr>
        <w:rPr>
          <w:rFonts w:hint="eastAsia"/>
        </w:rPr>
      </w:pPr>
      <w:r>
        <w:t>震：亨。震来虩虩，笑言哑哑。震惊百里，不丧匕鬯。</w:t>
      </w:r>
    </w:p>
    <w:p w14:paraId="00350274" w14:textId="77777777" w:rsidR="009C117A" w:rsidRDefault="00000000">
      <w:pPr>
        <w:pStyle w:val="21"/>
      </w:pPr>
      <w:r>
        <w:t>历史故事｜简体中文完整内容译文</w:t>
      </w:r>
    </w:p>
    <w:p w14:paraId="0CABDA69" w14:textId="77777777" w:rsidR="009C117A" w:rsidRDefault="00000000">
      <w:pPr>
        <w:rPr>
          <w:rFonts w:hint="eastAsia"/>
        </w:rPr>
      </w:pPr>
      <w:r>
        <w:t>王薇拉（</w:t>
      </w:r>
      <w:r>
        <w:t>Vera Wang</w:t>
      </w:r>
      <w:r>
        <w:t>）年轻时接受严格的花式滑冰训练，也曾参与高水准比赛，但未能入选美国奥运代表队。她其后转向时尚出版，在《</w:t>
      </w:r>
      <w:r>
        <w:t>Vogue</w:t>
      </w:r>
      <w:r>
        <w:t>》工作多年，再到</w:t>
      </w:r>
      <w:r>
        <w:t>Ralph Lauren</w:t>
      </w:r>
      <w:r>
        <w:t>任职。筹备自己婚礼时，她对市场上的婚纱选择感到不满，开始更深入参与婚纱设计领域。</w:t>
      </w:r>
      <w:r>
        <w:t>1990</w:t>
      </w:r>
      <w:r>
        <w:t>年，她在纽约开设婚纱精品店，最初销售既有设计师作品，之后逐步建立自有系列。企业后来扩展成为国际知名的时尚品牌。这个生涯改变并非一夕转折；先前的运动纪律、编辑经验、审美能力及产业网络，都在新事业中发挥作用。</w:t>
      </w:r>
    </w:p>
    <w:p w14:paraId="37E6AD1B" w14:textId="77777777" w:rsidR="009C117A" w:rsidRDefault="00000000">
      <w:pPr>
        <w:pStyle w:val="21"/>
      </w:pPr>
      <w:r>
        <w:t>逐卦对照｜卦义与类比限制</w:t>
      </w:r>
    </w:p>
    <w:p w14:paraId="278BA3BE" w14:textId="77777777" w:rsidR="009C117A" w:rsidRDefault="00000000">
      <w:pPr>
        <w:rPr>
          <w:rFonts w:hint="eastAsia"/>
        </w:rPr>
      </w:pPr>
      <w:r>
        <w:t>原英文稿将此案例连结到遭遇冲击后的职涯调整，但王薇拉的转型主要是长期累积、逐步转换，并非一次突发震荡。因此与「震」的关系有其限制。较合理的理解是：当原本期待的发展方向落空时，仍须面对改变，并将累积的能力转成新的可行选择。不能因后来的成功就把早期挫折写成预定的成功路线；也不能声称她曾使用《周易》。</w:t>
      </w:r>
    </w:p>
    <w:p w14:paraId="33156A65" w14:textId="77777777" w:rsidR="009C117A" w:rsidRDefault="00000000">
      <w:pPr>
        <w:rPr>
          <w:rFonts w:hint="eastAsia"/>
        </w:rPr>
      </w:pPr>
      <w:r>
        <w:t>补充说明：回顾职涯或组织选择时，应同时考虑当时可取得的资源、制度限制、合作关系及时间条件；决策后的新责任不会因成果受到称赞而消失。这些案例应从可观察的行动与后果来理解，而非虚构人物的内在想法，亦不可因事后成功就认为当初结果必然如此。</w:t>
      </w:r>
    </w:p>
    <w:p w14:paraId="579F6B46" w14:textId="77777777" w:rsidR="009C117A" w:rsidRDefault="00000000">
      <w:pPr>
        <w:rPr>
          <w:rFonts w:hint="eastAsia"/>
        </w:rPr>
      </w:pPr>
      <w:r>
        <w:t>史料来源：</w:t>
      </w:r>
      <w:r>
        <w:t>https://en.wikipedia.org/wiki/Vera_Wang</w:t>
      </w:r>
    </w:p>
    <w:p w14:paraId="19E33A51" w14:textId="77777777" w:rsidR="009C117A" w:rsidRDefault="009C117A">
      <w:pPr>
        <w:rPr>
          <w:rFonts w:hint="eastAsia"/>
        </w:rPr>
      </w:pPr>
    </w:p>
    <w:p w14:paraId="3D40FFC1" w14:textId="77777777" w:rsidR="009C117A" w:rsidRDefault="00000000">
      <w:pPr>
        <w:pStyle w:val="1"/>
      </w:pPr>
      <w:r>
        <w:t>52</w:t>
      </w:r>
      <w:r>
        <w:t xml:space="preserve">　艮｜梭罗拒缴人头税</w:t>
      </w:r>
    </w:p>
    <w:p w14:paraId="01A07026" w14:textId="77777777" w:rsidR="009C117A" w:rsidRDefault="00000000">
      <w:pPr>
        <w:rPr>
          <w:rFonts w:hint="eastAsia"/>
        </w:rPr>
      </w:pPr>
      <w:r>
        <w:t>案例识别码：</w:t>
      </w:r>
      <w:r>
        <w:t>EUUS-WL-H52</w:t>
      </w:r>
    </w:p>
    <w:p w14:paraId="02FB1DE7" w14:textId="77777777" w:rsidR="009C117A" w:rsidRDefault="00000000">
      <w:pPr>
        <w:rPr>
          <w:rFonts w:hint="eastAsia"/>
        </w:rPr>
      </w:pPr>
      <w:r>
        <w:t>V4.3</w:t>
      </w:r>
      <w:r>
        <w:t>最终适切性评级：</w:t>
      </w:r>
      <w:r>
        <w:t>A</w:t>
      </w:r>
      <w:r>
        <w:t>级（沿用原审查纪录；未重新评分）</w:t>
      </w:r>
    </w:p>
    <w:p w14:paraId="76B6CDF4" w14:textId="77777777" w:rsidR="009C117A" w:rsidRDefault="00000000">
      <w:pPr>
        <w:pStyle w:val="21"/>
      </w:pPr>
      <w:r>
        <w:t>卦辞原文</w:t>
      </w:r>
    </w:p>
    <w:p w14:paraId="5E080754" w14:textId="77777777" w:rsidR="009C117A" w:rsidRDefault="00000000">
      <w:pPr>
        <w:rPr>
          <w:rFonts w:hint="eastAsia"/>
        </w:rPr>
      </w:pPr>
      <w:r>
        <w:t>艮：艮其背，不获其身，行其庭，不见其人，无咎。</w:t>
      </w:r>
    </w:p>
    <w:p w14:paraId="750E1294" w14:textId="77777777" w:rsidR="009C117A" w:rsidRDefault="00000000">
      <w:pPr>
        <w:pStyle w:val="21"/>
      </w:pPr>
      <w:r>
        <w:t>历史故事｜简体中文完整内容译文</w:t>
      </w:r>
    </w:p>
    <w:p w14:paraId="37EBBBA4" w14:textId="77777777" w:rsidR="009C117A" w:rsidRDefault="00000000">
      <w:pPr>
        <w:rPr>
          <w:rFonts w:hint="eastAsia"/>
        </w:rPr>
      </w:pPr>
      <w:r>
        <w:t>1846</w:t>
      </w:r>
      <w:r>
        <w:t>年</w:t>
      </w:r>
      <w:r>
        <w:t>7</w:t>
      </w:r>
      <w:r>
        <w:t>月，亨利・大卫・梭罗因拒绝缴纳人头税，在美国麻萨诸塞州康科德短暂入狱。他的拒缴行动与反对奴隶制度及美墨战争有关。之后有人代缴税款，他便获得释放。梭罗后来在通常称为《公民不服从》的文章中说明其立场，主张法律要求与个人良知相冲突时，个人应反省自己承担何种义务。这项行动的直接规模并不大：一个人针对特定要求划出界线，拒绝自动服从，同时承受短期拘禁。其公共影响主要透过后续文章与思想传播持续扩大。</w:t>
      </w:r>
    </w:p>
    <w:p w14:paraId="698A506D" w14:textId="77777777" w:rsidR="009C117A" w:rsidRDefault="00000000">
      <w:pPr>
        <w:pStyle w:val="21"/>
      </w:pPr>
      <w:r>
        <w:t>逐卦对照｜卦义与类比限制</w:t>
      </w:r>
    </w:p>
    <w:p w14:paraId="7A3C5B3B" w14:textId="77777777" w:rsidR="009C117A" w:rsidRDefault="00000000">
      <w:pPr>
        <w:rPr>
          <w:rFonts w:hint="eastAsia"/>
        </w:rPr>
      </w:pPr>
      <w:r>
        <w:t>「艮」可以理解为有意识地停止，而非为停止而停止。梭罗拒绝在某项他认为不正当的义务上继续配合，正可用来讨论停止的界线及其代价。但不是所有拒绝都合理，也不能将他当年的政治抗议直接等同于古代卦义。这是回顾性类比，并无他使用《周易》的史料。</w:t>
      </w:r>
    </w:p>
    <w:p w14:paraId="7884ED60" w14:textId="77777777" w:rsidR="009C117A" w:rsidRDefault="00000000">
      <w:pPr>
        <w:rPr>
          <w:rFonts w:hint="eastAsia"/>
        </w:rPr>
      </w:pPr>
      <w:r>
        <w:t>史料来源：</w:t>
      </w:r>
      <w:r>
        <w:t>https://www.britannica.com/biography/Henry-David-Thoreau</w:t>
      </w:r>
    </w:p>
    <w:p w14:paraId="1E938153" w14:textId="77777777" w:rsidR="009C117A" w:rsidRDefault="009C117A">
      <w:pPr>
        <w:rPr>
          <w:rFonts w:hint="eastAsia"/>
        </w:rPr>
      </w:pPr>
    </w:p>
    <w:p w14:paraId="1BD513F6" w14:textId="77777777" w:rsidR="009C117A" w:rsidRDefault="00000000">
      <w:pPr>
        <w:pStyle w:val="1"/>
      </w:pPr>
      <w:r>
        <w:t>53</w:t>
      </w:r>
      <w:r>
        <w:t xml:space="preserve">　渐｜桃莉・巴顿推广儿童阅读计划</w:t>
      </w:r>
    </w:p>
    <w:p w14:paraId="586B90CB" w14:textId="77777777" w:rsidR="009C117A" w:rsidRDefault="00000000">
      <w:pPr>
        <w:rPr>
          <w:rFonts w:hint="eastAsia"/>
        </w:rPr>
      </w:pPr>
      <w:r>
        <w:t>案例识别码：</w:t>
      </w:r>
      <w:r>
        <w:t>EUUS-WL-H53</w:t>
      </w:r>
    </w:p>
    <w:p w14:paraId="319EA014" w14:textId="77777777" w:rsidR="009C117A" w:rsidRDefault="00000000">
      <w:pPr>
        <w:rPr>
          <w:rFonts w:hint="eastAsia"/>
        </w:rPr>
      </w:pPr>
      <w:r>
        <w:t>V4.3</w:t>
      </w:r>
      <w:r>
        <w:t>最终适切性评级：</w:t>
      </w:r>
      <w:r>
        <w:t>A</w:t>
      </w:r>
      <w:r>
        <w:t>级（沿用原审查纪录；未重新评分）</w:t>
      </w:r>
    </w:p>
    <w:p w14:paraId="2D6FDB0F" w14:textId="77777777" w:rsidR="009C117A" w:rsidRDefault="00000000">
      <w:pPr>
        <w:pStyle w:val="21"/>
      </w:pPr>
      <w:r>
        <w:t>卦辞原文</w:t>
      </w:r>
    </w:p>
    <w:p w14:paraId="3733A657" w14:textId="77777777" w:rsidR="009C117A" w:rsidRDefault="00000000">
      <w:pPr>
        <w:rPr>
          <w:rFonts w:hint="eastAsia"/>
        </w:rPr>
      </w:pPr>
      <w:r>
        <w:t>渐：女归吉，利贞。</w:t>
      </w:r>
    </w:p>
    <w:p w14:paraId="538133EB" w14:textId="77777777" w:rsidR="009C117A" w:rsidRDefault="00000000">
      <w:pPr>
        <w:pStyle w:val="21"/>
      </w:pPr>
      <w:r>
        <w:lastRenderedPageBreak/>
        <w:t>历史故事｜简体中文完整内容译文</w:t>
      </w:r>
    </w:p>
    <w:p w14:paraId="1EB18FD2" w14:textId="77777777" w:rsidR="009C117A" w:rsidRDefault="00000000">
      <w:pPr>
        <w:rPr>
          <w:rFonts w:hint="eastAsia"/>
        </w:rPr>
      </w:pPr>
      <w:r>
        <w:t>桃莉・巴顿在音乐及娱乐事业已取得相当成就后，于</w:t>
      </w:r>
      <w:r>
        <w:t>1995</w:t>
      </w:r>
      <w:r>
        <w:t>年透过</w:t>
      </w:r>
      <w:r>
        <w:t>Dollywood Foundation</w:t>
      </w:r>
      <w:r>
        <w:t>创办「想像图书馆」（</w:t>
      </w:r>
      <w:r>
        <w:t>Imagination Library</w:t>
      </w:r>
      <w:r>
        <w:t>）。计划从她在田纳西州的家乡郡开始，部分动机与父亲接受正规教育机会有限有关。计划为登记的幼童自出生至入学年龄定期邮寄适龄图书。随着与地方社区合作，透过各地共同分摊运作与资金支援，服务范围逐步扩展至更多地区。这项方案并非靠一次大量赠书就完成，而是依赖稳定的配送、地方资源、组织协调及长期投入，让儿童在成长过程中反覆接触阅读资源。</w:t>
      </w:r>
    </w:p>
    <w:p w14:paraId="1CE72FC7" w14:textId="77777777" w:rsidR="009C117A" w:rsidRDefault="00000000">
      <w:pPr>
        <w:pStyle w:val="21"/>
      </w:pPr>
      <w:r>
        <w:t>逐卦对照｜卦义与类比限制</w:t>
      </w:r>
    </w:p>
    <w:p w14:paraId="6C209984" w14:textId="77777777" w:rsidR="009C117A" w:rsidRDefault="00000000">
      <w:pPr>
        <w:rPr>
          <w:rFonts w:hint="eastAsia"/>
        </w:rPr>
      </w:pPr>
      <w:r>
        <w:t>渐卦的重点在有次序地累积与持续发展。想像图书馆由一个地方起步，透过重复寄书、建立伙伴关系及逐步扩张形成较广泛的公共服务，可用来讨论稳健成长。不应把巴顿的名望或财富本身当成卦义证明；真正值得对照的是制度能否持续提供具体效益。此为现代诠释，不是她依《周易》行事的历史记录。</w:t>
      </w:r>
    </w:p>
    <w:p w14:paraId="39AE4DF2" w14:textId="77777777" w:rsidR="009C117A" w:rsidRDefault="00000000">
      <w:pPr>
        <w:rPr>
          <w:rFonts w:hint="eastAsia"/>
        </w:rPr>
      </w:pPr>
      <w:r>
        <w:t>补充说明：回顾职涯或组织选择时，应同时考虑当时可取得的资源、制度限制、合作关系及时间条件；决策后的新责任不会因成果受到称赞而消失。这些案例应从可观察的行动与后果来理解，而非虚构人物的内在想法，亦不可因事后成功就认为当初结果必然如此。</w:t>
      </w:r>
    </w:p>
    <w:p w14:paraId="6EF11374" w14:textId="77777777" w:rsidR="009C117A" w:rsidRDefault="00000000">
      <w:pPr>
        <w:rPr>
          <w:rFonts w:hint="eastAsia"/>
        </w:rPr>
      </w:pPr>
      <w:r>
        <w:t>史料来源：</w:t>
      </w:r>
      <w:r>
        <w:t>https://en.wikipedia.org/wiki/Dolly_Parton%27s_Imagination_Library</w:t>
      </w:r>
    </w:p>
    <w:p w14:paraId="3184417A" w14:textId="77777777" w:rsidR="009C117A" w:rsidRDefault="009C117A">
      <w:pPr>
        <w:rPr>
          <w:rFonts w:hint="eastAsia"/>
        </w:rPr>
      </w:pPr>
    </w:p>
    <w:p w14:paraId="39D0B45F" w14:textId="77777777" w:rsidR="009C117A" w:rsidRDefault="00000000">
      <w:pPr>
        <w:pStyle w:val="1"/>
      </w:pPr>
      <w:r>
        <w:t>54</w:t>
      </w:r>
      <w:r>
        <w:t xml:space="preserve">　归妹｜维多利亚女王与亚伯特亲王的婚姻合作</w:t>
      </w:r>
    </w:p>
    <w:p w14:paraId="16A46C31" w14:textId="77777777" w:rsidR="009C117A" w:rsidRDefault="00000000">
      <w:pPr>
        <w:rPr>
          <w:rFonts w:hint="eastAsia"/>
        </w:rPr>
      </w:pPr>
      <w:r>
        <w:t>案例识别码：</w:t>
      </w:r>
      <w:r>
        <w:t>EUUS-WL-H54</w:t>
      </w:r>
    </w:p>
    <w:p w14:paraId="3CD758CF" w14:textId="77777777" w:rsidR="009C117A" w:rsidRDefault="00000000">
      <w:pPr>
        <w:rPr>
          <w:rFonts w:hint="eastAsia"/>
        </w:rPr>
      </w:pPr>
      <w:r>
        <w:t>V4.3</w:t>
      </w:r>
      <w:r>
        <w:t>最终适切性评级：</w:t>
      </w:r>
      <w:r>
        <w:t>A</w:t>
      </w:r>
      <w:r>
        <w:t>级（沿用原审查纪录；未重新评分）</w:t>
      </w:r>
    </w:p>
    <w:p w14:paraId="2C76E234" w14:textId="77777777" w:rsidR="009C117A" w:rsidRDefault="00000000">
      <w:pPr>
        <w:pStyle w:val="21"/>
      </w:pPr>
      <w:r>
        <w:t>卦辞原文</w:t>
      </w:r>
    </w:p>
    <w:p w14:paraId="67D0B908" w14:textId="77777777" w:rsidR="009C117A" w:rsidRDefault="00000000">
      <w:pPr>
        <w:rPr>
          <w:rFonts w:hint="eastAsia"/>
        </w:rPr>
      </w:pPr>
      <w:r>
        <w:t>归妹：征凶，无攸利。</w:t>
      </w:r>
    </w:p>
    <w:p w14:paraId="4D57676F" w14:textId="77777777" w:rsidR="009C117A" w:rsidRDefault="00000000">
      <w:pPr>
        <w:pStyle w:val="21"/>
      </w:pPr>
      <w:r>
        <w:t>历史故事｜简体中文完整内容译文</w:t>
      </w:r>
    </w:p>
    <w:p w14:paraId="2D27ED02" w14:textId="77777777" w:rsidR="009C117A" w:rsidRDefault="00000000">
      <w:pPr>
        <w:rPr>
          <w:rFonts w:hint="eastAsia"/>
        </w:rPr>
      </w:pPr>
      <w:r>
        <w:t>英国维多利亚女王与德国出身的亚伯特亲王于</w:t>
      </w:r>
      <w:r>
        <w:t>1840</w:t>
      </w:r>
      <w:r>
        <w:t>年结婚。这段婚姻除了家庭关系，也牵涉英国宫廷制度与公共角色的安排：维多利亚是实际在位的君主，亚伯特虽身为配偶与重要顾问，却不具有独立的君主权力。随着两人共同处理家庭及公共事务，亚伯特逐渐发挥建议和协调作用，也支持</w:t>
      </w:r>
      <w:r>
        <w:t>1851</w:t>
      </w:r>
      <w:r>
        <w:t>年万国工业博览会等计划。</w:t>
      </w:r>
      <w:r>
        <w:t>1861</w:t>
      </w:r>
      <w:r>
        <w:t>年亚伯特逝世后，维多利亚的私人生活及公开活动均受到深刻影响。这个案例显示，婚姻伙伴在形式权力与社会角色不对称的条件下，需要持续协商合作方式。</w:t>
      </w:r>
    </w:p>
    <w:p w14:paraId="6FBC3DD7" w14:textId="77777777" w:rsidR="009C117A" w:rsidRDefault="00000000">
      <w:pPr>
        <w:pStyle w:val="21"/>
      </w:pPr>
      <w:r>
        <w:lastRenderedPageBreak/>
        <w:t>逐卦对照｜卦义与类比限制</w:t>
      </w:r>
    </w:p>
    <w:p w14:paraId="239D5253" w14:textId="77777777" w:rsidR="009C117A" w:rsidRDefault="00000000">
      <w:pPr>
        <w:rPr>
          <w:rFonts w:hint="eastAsia"/>
        </w:rPr>
      </w:pPr>
      <w:r>
        <w:t>「归妹」涉及不寻常或地位并不对等的结合情境。维多利亚与亚伯特可用来讨论婚姻中的正式职权、伴侣角色以及相互调整，但不能依古代婚姻制度对两人关系作价值裁决，也不能说两者的婚姻完全重现卦辞。这是现代回顾性比较，并非历史人物使用《周易》的证据。</w:t>
      </w:r>
    </w:p>
    <w:p w14:paraId="656BFF4F" w14:textId="77777777" w:rsidR="009C117A" w:rsidRDefault="00000000">
      <w:pPr>
        <w:rPr>
          <w:rFonts w:hint="eastAsia"/>
        </w:rPr>
      </w:pPr>
      <w:r>
        <w:t>史料来源：</w:t>
      </w:r>
      <w:r>
        <w:t>https://www.rct.uk/collection/themes/trails/queen-victoria-and-prince-albert</w:t>
      </w:r>
    </w:p>
    <w:p w14:paraId="7B2E6CA3" w14:textId="77777777" w:rsidR="009C117A" w:rsidRDefault="009C117A">
      <w:pPr>
        <w:rPr>
          <w:rFonts w:hint="eastAsia"/>
        </w:rPr>
      </w:pPr>
    </w:p>
    <w:p w14:paraId="3F0A9B7B" w14:textId="77777777" w:rsidR="009C117A" w:rsidRDefault="00000000">
      <w:pPr>
        <w:pStyle w:val="1"/>
      </w:pPr>
      <w:r>
        <w:t>55</w:t>
      </w:r>
      <w:r>
        <w:t xml:space="preserve">　丰｜</w:t>
      </w:r>
      <w:r>
        <w:t>IKEA</w:t>
      </w:r>
      <w:r>
        <w:t>推动平板包装家具</w:t>
      </w:r>
    </w:p>
    <w:p w14:paraId="14FB97AD" w14:textId="77777777" w:rsidR="009C117A" w:rsidRDefault="00000000">
      <w:pPr>
        <w:rPr>
          <w:rFonts w:hint="eastAsia"/>
        </w:rPr>
      </w:pPr>
      <w:r>
        <w:t>案例识别码：</w:t>
      </w:r>
      <w:r>
        <w:t>EUUS-WL-H55</w:t>
      </w:r>
    </w:p>
    <w:p w14:paraId="12F68119" w14:textId="77777777" w:rsidR="009C117A" w:rsidRDefault="00000000">
      <w:pPr>
        <w:rPr>
          <w:rFonts w:hint="eastAsia"/>
        </w:rPr>
      </w:pPr>
      <w:r>
        <w:t>V4.3</w:t>
      </w:r>
      <w:r>
        <w:t>最终适切性评级：</w:t>
      </w:r>
      <w:r>
        <w:t>A</w:t>
      </w:r>
      <w:r>
        <w:t>级（沿用原审查纪录；未重新评分）</w:t>
      </w:r>
    </w:p>
    <w:p w14:paraId="15C346DE" w14:textId="77777777" w:rsidR="009C117A" w:rsidRDefault="00000000">
      <w:pPr>
        <w:pStyle w:val="21"/>
      </w:pPr>
      <w:r>
        <w:t>卦辞原文</w:t>
      </w:r>
    </w:p>
    <w:p w14:paraId="7F82819F" w14:textId="77777777" w:rsidR="009C117A" w:rsidRDefault="00000000">
      <w:pPr>
        <w:rPr>
          <w:rFonts w:hint="eastAsia"/>
        </w:rPr>
      </w:pPr>
      <w:r>
        <w:t>丰：亨。王假之，勿忧，宜日中。</w:t>
      </w:r>
    </w:p>
    <w:p w14:paraId="4CB39BD5" w14:textId="77777777" w:rsidR="009C117A" w:rsidRDefault="00000000">
      <w:pPr>
        <w:pStyle w:val="21"/>
      </w:pPr>
      <w:r>
        <w:t>历史故事｜简体中文完整内容译文</w:t>
      </w:r>
    </w:p>
    <w:p w14:paraId="216E29F3" w14:textId="77777777" w:rsidR="009C117A" w:rsidRDefault="00000000">
      <w:pPr>
        <w:rPr>
          <w:rFonts w:hint="eastAsia"/>
        </w:rPr>
      </w:pPr>
      <w:r>
        <w:t>英格瓦・坎普拉在瑞典创立</w:t>
      </w:r>
      <w:r>
        <w:t>IKEA</w:t>
      </w:r>
      <w:r>
        <w:t>，初期经营邮购生意，之后逐步聚焦家具。传统组装好的家具运输成本高，也容易在配送过程受损，限制了产品大规模供应的效率。</w:t>
      </w:r>
      <w:r>
        <w:t>1950</w:t>
      </w:r>
      <w:r>
        <w:t>年代，</w:t>
      </w:r>
      <w:r>
        <w:t>IKEA</w:t>
      </w:r>
      <w:r>
        <w:t>逐渐采取平板包装设计，让顾客可以自行运送与组装。设计人员必须同时考虑包装尺寸、制造成本、材料、组装便利与生产品质。公司再结合产品型录、大型自助式卖场及标准化商品系统，扩大市场接触。这项商业模式把部分组装工作转由顾客承担，以降低运输与库存的负担，也需要消费者愿意接受不同购物方式。</w:t>
      </w:r>
    </w:p>
    <w:p w14:paraId="1A4C1484" w14:textId="77777777" w:rsidR="009C117A" w:rsidRDefault="00000000">
      <w:pPr>
        <w:pStyle w:val="21"/>
      </w:pPr>
      <w:r>
        <w:t>逐卦对照｜卦义与类比限制</w:t>
      </w:r>
    </w:p>
    <w:p w14:paraId="73BBB922" w14:textId="77777777" w:rsidR="009C117A" w:rsidRDefault="00000000">
      <w:pPr>
        <w:rPr>
          <w:rFonts w:hint="eastAsia"/>
        </w:rPr>
      </w:pPr>
      <w:r>
        <w:t>原稿类比主要谈循序改变系统，和丰卦所表达的充盛局面并非完全相同。较审慎的理解是：当产品供应与市场规模扩大，企业需要设计可承受成长的流程；平板包装让产能与通路的扩张较容易维持。不能把规模扩大本身等同于毫无限制的丰盛，也不应忽略顾客承担的组装成本。这仍只是事后类比，并非《周易》的历史运用。</w:t>
      </w:r>
    </w:p>
    <w:p w14:paraId="03BA3B80" w14:textId="77777777" w:rsidR="009C117A" w:rsidRDefault="00000000">
      <w:pPr>
        <w:rPr>
          <w:rFonts w:hint="eastAsia"/>
        </w:rPr>
      </w:pPr>
      <w:r>
        <w:t>补充说明：回顾职涯或组织选择时，应同时考虑当时可取得的资源、制度限制、合作关系及时间条件；决策后的新责任不会因成果受到称赞而消失。这些案例应从可观察的行动与后果来理解，而非虚构人物的内在想法，亦不可因事后成功就认为当初结果必然如此。</w:t>
      </w:r>
    </w:p>
    <w:p w14:paraId="1A895194" w14:textId="77777777" w:rsidR="009C117A" w:rsidRDefault="00000000">
      <w:pPr>
        <w:rPr>
          <w:rFonts w:hint="eastAsia"/>
        </w:rPr>
      </w:pPr>
      <w:r>
        <w:t>史料来源：</w:t>
      </w:r>
      <w:r>
        <w:t>https://en.wikipedia.org/wiki/IKEA</w:t>
      </w:r>
    </w:p>
    <w:p w14:paraId="210B5776" w14:textId="77777777" w:rsidR="009C117A" w:rsidRDefault="009C117A">
      <w:pPr>
        <w:rPr>
          <w:rFonts w:hint="eastAsia"/>
        </w:rPr>
      </w:pPr>
    </w:p>
    <w:p w14:paraId="4B27024A" w14:textId="77777777" w:rsidR="009C117A" w:rsidRDefault="00000000">
      <w:pPr>
        <w:pStyle w:val="1"/>
      </w:pPr>
      <w:r>
        <w:lastRenderedPageBreak/>
        <w:t>56</w:t>
      </w:r>
      <w:r>
        <w:t xml:space="preserve">　旅｜爱因斯坦在瑞士专利局任职</w:t>
      </w:r>
    </w:p>
    <w:p w14:paraId="328FA21B" w14:textId="77777777" w:rsidR="009C117A" w:rsidRDefault="00000000">
      <w:pPr>
        <w:rPr>
          <w:rFonts w:hint="eastAsia"/>
        </w:rPr>
      </w:pPr>
      <w:r>
        <w:t>案例识别码：</w:t>
      </w:r>
      <w:r>
        <w:t>EUUS-WL-H56</w:t>
      </w:r>
    </w:p>
    <w:p w14:paraId="4B4ABBC0" w14:textId="77777777" w:rsidR="009C117A" w:rsidRDefault="00000000">
      <w:pPr>
        <w:rPr>
          <w:rFonts w:hint="eastAsia"/>
        </w:rPr>
      </w:pPr>
      <w:r>
        <w:t>V4.3</w:t>
      </w:r>
      <w:r>
        <w:t>最终适切性评级：</w:t>
      </w:r>
      <w:r>
        <w:t>A</w:t>
      </w:r>
      <w:r>
        <w:t>级（沿用原审查纪录；未重新评分）</w:t>
      </w:r>
    </w:p>
    <w:p w14:paraId="0D119BB4" w14:textId="77777777" w:rsidR="009C117A" w:rsidRDefault="00000000">
      <w:pPr>
        <w:pStyle w:val="21"/>
      </w:pPr>
      <w:r>
        <w:t>卦辞原文</w:t>
      </w:r>
    </w:p>
    <w:p w14:paraId="778F11E4" w14:textId="77777777" w:rsidR="009C117A" w:rsidRDefault="00000000">
      <w:pPr>
        <w:rPr>
          <w:rFonts w:hint="eastAsia"/>
        </w:rPr>
      </w:pPr>
      <w:r>
        <w:t>旅：小亨，旅贞吉。</w:t>
      </w:r>
    </w:p>
    <w:p w14:paraId="46AE5F4C" w14:textId="77777777" w:rsidR="009C117A" w:rsidRDefault="00000000">
      <w:pPr>
        <w:pStyle w:val="21"/>
      </w:pPr>
      <w:r>
        <w:t>历史故事｜简体中文完整内容译文</w:t>
      </w:r>
    </w:p>
    <w:p w14:paraId="2A8AD009" w14:textId="77777777" w:rsidR="009C117A" w:rsidRDefault="00000000">
      <w:pPr>
        <w:rPr>
          <w:rFonts w:hint="eastAsia"/>
        </w:rPr>
      </w:pPr>
      <w:r>
        <w:t>爱因斯坦未能立即取得大学教职，于</w:t>
      </w:r>
      <w:r>
        <w:t>1902</w:t>
      </w:r>
      <w:r>
        <w:t>年进入瑞士伯恩的联邦专利局工作。他的职责是审查技术专利申请，同时利用工作之外的时间持续研究理论物理。这份职位提供较稳定收入，使他得以在大学体系之外维持研究生活，却无法保证学术成果必然获得肯定。</w:t>
      </w:r>
      <w:r>
        <w:t>1905</w:t>
      </w:r>
      <w:r>
        <w:t>年，他发表多篇对现代物理具有重大影响的论文，之后才逐步转入学术职位。伯恩期间并非等待天才被发现的单纯故事，而是在正式职位与个人志业未完全一致的环境中维持专业工作与研究投入。</w:t>
      </w:r>
    </w:p>
    <w:p w14:paraId="2A5BB28D" w14:textId="77777777" w:rsidR="009C117A" w:rsidRDefault="00000000">
      <w:pPr>
        <w:pStyle w:val="21"/>
      </w:pPr>
      <w:r>
        <w:t>逐卦对照｜卦义与类比限制</w:t>
      </w:r>
    </w:p>
    <w:p w14:paraId="1ADD976D" w14:textId="77777777" w:rsidR="009C117A" w:rsidRDefault="00000000">
      <w:pPr>
        <w:rPr>
          <w:rFonts w:hint="eastAsia"/>
        </w:rPr>
      </w:pPr>
      <w:r>
        <w:t>旅卦可有限度地对照一种职涯上的「局外人」处境：爱因斯坦当时尚未进入学术中心，必须在非学术机构中审慎安排生活与研究。然而他并非真正流离失所的旅人，也不能把后来成名视为必然结果。对照重点在身处非理想环境时的自我定位，而非暗示古代卦义预示了他的物理成就。</w:t>
      </w:r>
    </w:p>
    <w:p w14:paraId="42070006" w14:textId="77777777" w:rsidR="009C117A" w:rsidRDefault="00000000">
      <w:pPr>
        <w:rPr>
          <w:rFonts w:hint="eastAsia"/>
        </w:rPr>
      </w:pPr>
      <w:r>
        <w:t>史料来源：</w:t>
      </w:r>
      <w:r>
        <w:t>https://www.nobelprize.org/prizes/physics/1921/einstein/biographical/</w:t>
      </w:r>
    </w:p>
    <w:p w14:paraId="2198AE56" w14:textId="77777777" w:rsidR="009C117A" w:rsidRDefault="009C117A">
      <w:pPr>
        <w:rPr>
          <w:rFonts w:hint="eastAsia"/>
        </w:rPr>
      </w:pPr>
    </w:p>
    <w:p w14:paraId="7964F002" w14:textId="77777777" w:rsidR="009C117A" w:rsidRDefault="00000000">
      <w:pPr>
        <w:pStyle w:val="1"/>
      </w:pPr>
      <w:r>
        <w:t>57</w:t>
      </w:r>
      <w:r>
        <w:t xml:space="preserve">　巽｜</w:t>
      </w:r>
      <w:r>
        <w:t>Automattic</w:t>
      </w:r>
      <w:r>
        <w:t>建立分散式工作组织</w:t>
      </w:r>
    </w:p>
    <w:p w14:paraId="3058639B" w14:textId="77777777" w:rsidR="009C117A" w:rsidRDefault="00000000">
      <w:pPr>
        <w:rPr>
          <w:rFonts w:hint="eastAsia"/>
        </w:rPr>
      </w:pPr>
      <w:r>
        <w:t>案例识别码：</w:t>
      </w:r>
      <w:r>
        <w:t>EUUS-WL-H57</w:t>
      </w:r>
    </w:p>
    <w:p w14:paraId="49F1F3EB" w14:textId="77777777" w:rsidR="009C117A" w:rsidRDefault="00000000">
      <w:pPr>
        <w:rPr>
          <w:rFonts w:hint="eastAsia"/>
        </w:rPr>
      </w:pPr>
      <w:r>
        <w:t>V4.3</w:t>
      </w:r>
      <w:r>
        <w:t>最终适切性评级：</w:t>
      </w:r>
      <w:r>
        <w:t>A</w:t>
      </w:r>
      <w:r>
        <w:t>级（沿用原审查纪录；未重新评分）</w:t>
      </w:r>
    </w:p>
    <w:p w14:paraId="62276A91" w14:textId="77777777" w:rsidR="009C117A" w:rsidRDefault="00000000">
      <w:pPr>
        <w:pStyle w:val="21"/>
      </w:pPr>
      <w:r>
        <w:t>卦辞原文</w:t>
      </w:r>
    </w:p>
    <w:p w14:paraId="1D30219B" w14:textId="77777777" w:rsidR="009C117A" w:rsidRDefault="00000000">
      <w:pPr>
        <w:rPr>
          <w:rFonts w:hint="eastAsia"/>
        </w:rPr>
      </w:pPr>
      <w:r>
        <w:t>巽：小亨。利有攸往。利见大人。</w:t>
      </w:r>
    </w:p>
    <w:p w14:paraId="5A86047C" w14:textId="77777777" w:rsidR="009C117A" w:rsidRDefault="00000000">
      <w:pPr>
        <w:pStyle w:val="21"/>
      </w:pPr>
      <w:r>
        <w:t>历史故事｜简体中文完整内容译文</w:t>
      </w:r>
    </w:p>
    <w:p w14:paraId="6266E655" w14:textId="77777777" w:rsidR="009C117A" w:rsidRDefault="00000000">
      <w:pPr>
        <w:rPr>
          <w:rFonts w:hint="eastAsia"/>
        </w:rPr>
      </w:pPr>
      <w:r>
        <w:t>Automattic</w:t>
      </w:r>
      <w:r>
        <w:t>围绕</w:t>
      </w:r>
      <w:r>
        <w:t>WordPress</w:t>
      </w:r>
      <w:r>
        <w:t>相关产品成立后，从早期便聘用居住在不同城市及国家的员工，没有把所有成员集中于单一办公总部。在</w:t>
      </w:r>
      <w:r>
        <w:t>2000</w:t>
      </w:r>
      <w:r>
        <w:t>年代中期，对成长中的科技企业而言，这种分散式雇用仍较不寻常。为维持协作，公司发展书面沟通、线上合作工具、定期实体聚会及适合远距工作的招募流程。跨时区工作扩</w:t>
      </w:r>
      <w:r>
        <w:lastRenderedPageBreak/>
        <w:t>大了人才来源，也增加资讯交接、共同理解及日常协调的需要。分散式组织并不是不需管理，而是必须把过去仰赖同处一室才能形成的默契，转换为可阅读、可追踪的规则和纪录。</w:t>
      </w:r>
    </w:p>
    <w:p w14:paraId="209F2A31" w14:textId="77777777" w:rsidR="009C117A" w:rsidRDefault="00000000">
      <w:pPr>
        <w:pStyle w:val="21"/>
      </w:pPr>
      <w:r>
        <w:t>逐卦对照｜卦义与类比限制</w:t>
      </w:r>
    </w:p>
    <w:p w14:paraId="15224F14" w14:textId="77777777" w:rsidR="009C117A" w:rsidRDefault="00000000">
      <w:pPr>
        <w:rPr>
          <w:rFonts w:hint="eastAsia"/>
        </w:rPr>
      </w:pPr>
      <w:r>
        <w:t>巽卦可从渐进渗透与柔性协调的角度来对照分散式工作。人员不在同一地点时，资讯与工作习惯仍须透过稳定的工具和书面规范逐渐贯通。原英文类比也强调分散不必然等于失联，但不能由此推论所有远距工作型态都会成功。这是为理解组织方法而作的后设比拟，并不表示当事人参考《周易》。</w:t>
      </w:r>
    </w:p>
    <w:p w14:paraId="60406B5C" w14:textId="77777777" w:rsidR="009C117A" w:rsidRDefault="00000000">
      <w:pPr>
        <w:rPr>
          <w:rFonts w:hint="eastAsia"/>
        </w:rPr>
      </w:pPr>
      <w:r>
        <w:t>补充说明：回顾职涯或组织选择时，应同时考虑当时可取得的资源、制度限制、合作关系及时间条件；决策后的新责任不会因成果受到称赞而消失。这些案例应从可观察的行动与后果来理解，而非虚构人物的内在想法，亦不可因事后成功就认为当初结果必然如此。</w:t>
      </w:r>
    </w:p>
    <w:p w14:paraId="226391FF" w14:textId="77777777" w:rsidR="009C117A" w:rsidRDefault="00000000">
      <w:pPr>
        <w:rPr>
          <w:rFonts w:hint="eastAsia"/>
        </w:rPr>
      </w:pPr>
      <w:r>
        <w:t>史料来源：</w:t>
      </w:r>
      <w:r>
        <w:t>https://en.wikipedia.org/wiki/Automattic</w:t>
      </w:r>
    </w:p>
    <w:p w14:paraId="60E4BADA" w14:textId="77777777" w:rsidR="009C117A" w:rsidRDefault="009C117A">
      <w:pPr>
        <w:rPr>
          <w:rFonts w:hint="eastAsia"/>
        </w:rPr>
      </w:pPr>
    </w:p>
    <w:p w14:paraId="41E12785" w14:textId="77777777" w:rsidR="009C117A" w:rsidRDefault="00000000">
      <w:pPr>
        <w:pStyle w:val="1"/>
      </w:pPr>
      <w:r>
        <w:t>58</w:t>
      </w:r>
      <w:r>
        <w:t xml:space="preserve">　兑｜</w:t>
      </w:r>
      <w:r>
        <w:t>Basecamp</w:t>
      </w:r>
      <w:r>
        <w:t>建立有限工时文化</w:t>
      </w:r>
    </w:p>
    <w:p w14:paraId="75B5E97D" w14:textId="77777777" w:rsidR="009C117A" w:rsidRDefault="00000000">
      <w:pPr>
        <w:rPr>
          <w:rFonts w:hint="eastAsia"/>
        </w:rPr>
      </w:pPr>
      <w:r>
        <w:t>案例识别码：</w:t>
      </w:r>
      <w:r>
        <w:t>EUUS-WL-H58</w:t>
      </w:r>
    </w:p>
    <w:p w14:paraId="5ECB47E2" w14:textId="77777777" w:rsidR="009C117A" w:rsidRDefault="00000000">
      <w:pPr>
        <w:rPr>
          <w:rFonts w:hint="eastAsia"/>
        </w:rPr>
      </w:pPr>
      <w:r>
        <w:t>V4.3</w:t>
      </w:r>
      <w:r>
        <w:t>最终适切性评级：</w:t>
      </w:r>
      <w:r>
        <w:t>B</w:t>
      </w:r>
      <w:r>
        <w:t>级（沿用原审查纪录；未重新评分）</w:t>
      </w:r>
    </w:p>
    <w:p w14:paraId="3791A376" w14:textId="77777777" w:rsidR="009C117A" w:rsidRDefault="00000000">
      <w:pPr>
        <w:pStyle w:val="21"/>
      </w:pPr>
      <w:r>
        <w:t>卦辞原文</w:t>
      </w:r>
    </w:p>
    <w:p w14:paraId="6938B118" w14:textId="77777777" w:rsidR="009C117A" w:rsidRDefault="00000000">
      <w:pPr>
        <w:rPr>
          <w:rFonts w:hint="eastAsia"/>
        </w:rPr>
      </w:pPr>
      <w:r>
        <w:t>兑：亨。利贞。</w:t>
      </w:r>
    </w:p>
    <w:p w14:paraId="3EEECDA5" w14:textId="77777777" w:rsidR="009C117A" w:rsidRDefault="00000000">
      <w:pPr>
        <w:pStyle w:val="21"/>
      </w:pPr>
      <w:r>
        <w:t>历史故事｜简体中文完整内容译文</w:t>
      </w:r>
    </w:p>
    <w:p w14:paraId="6A540A4E" w14:textId="77777777" w:rsidR="009C117A" w:rsidRDefault="00000000">
      <w:pPr>
        <w:rPr>
          <w:rFonts w:hint="eastAsia"/>
        </w:rPr>
      </w:pPr>
      <w:r>
        <w:t>软体公司</w:t>
      </w:r>
      <w:r>
        <w:t>37signals</w:t>
      </w:r>
      <w:r>
        <w:t>（后来称</w:t>
      </w:r>
      <w:r>
        <w:t>Basecamp</w:t>
      </w:r>
      <w:r>
        <w:t>）以相对精简的团队开发产品，并公开反对把长时间工作当作投入程度的唯一标准。管理者提出减少会议、降低同时进行的专案数、使用固定开发周期，以及维持大致每周</w:t>
      </w:r>
      <w:r>
        <w:t>40</w:t>
      </w:r>
      <w:r>
        <w:t>小时工时的原则；某些夏季期间采用更短工作周。这套做法与公司选择较小团队、控制功能范围及避免无限制扩张的产品策略彼此相关。若工作总量不断增加，仅口头宣布缩短工时难以落实。因此，这段组织实验的核心是同时设计工作承诺、产出范围与员工生活界线。</w:t>
      </w:r>
    </w:p>
    <w:p w14:paraId="351C4A99" w14:textId="77777777" w:rsidR="009C117A" w:rsidRDefault="00000000">
      <w:pPr>
        <w:pStyle w:val="21"/>
      </w:pPr>
      <w:r>
        <w:t>逐卦对照｜卦义与类比限制</w:t>
      </w:r>
    </w:p>
    <w:p w14:paraId="19669784" w14:textId="77777777" w:rsidR="009C117A" w:rsidRDefault="00000000">
      <w:pPr>
        <w:rPr>
          <w:rFonts w:hint="eastAsia"/>
        </w:rPr>
      </w:pPr>
      <w:r>
        <w:t>兑卦涉及交流、悦纳与共同意愿；本案更直接说明的是工作限制与可持续的组织运作，与兑卦的连结并非完全一致。可以保留的有限类比，是透过充分沟通及共同接受的工作规则改善工作关系，而不是把减少工时本身当作喜悦的充分证明。不能假设所有企业均适合相同制度，也没有证据显示其主管曾参照《周易》。</w:t>
      </w:r>
    </w:p>
    <w:p w14:paraId="0FCF64D2" w14:textId="77777777" w:rsidR="009C117A" w:rsidRDefault="00000000">
      <w:pPr>
        <w:rPr>
          <w:rFonts w:hint="eastAsia"/>
        </w:rPr>
      </w:pPr>
      <w:r>
        <w:lastRenderedPageBreak/>
        <w:t>补充说明：回顾职涯或组织选择时，应同时考虑当时可取得的资源、制度限制、合作关系及时间条件；决策后的新责任不会因成果受到称赞而消失。这些案例应从可观察的行动与后果来理解，而非虚构人物的内在想法，亦不可因事后成功就认为当初结果必然如此。</w:t>
      </w:r>
    </w:p>
    <w:p w14:paraId="225B72CE" w14:textId="77777777" w:rsidR="009C117A" w:rsidRDefault="00000000">
      <w:pPr>
        <w:rPr>
          <w:rFonts w:hint="eastAsia"/>
        </w:rPr>
      </w:pPr>
      <w:r>
        <w:t>史料来源：</w:t>
      </w:r>
      <w:r>
        <w:t>https://en.wikipedia.org/wiki/37signals</w:t>
      </w:r>
    </w:p>
    <w:p w14:paraId="29500A40" w14:textId="77777777" w:rsidR="009C117A" w:rsidRDefault="009C117A">
      <w:pPr>
        <w:rPr>
          <w:rFonts w:hint="eastAsia"/>
        </w:rPr>
      </w:pPr>
    </w:p>
    <w:p w14:paraId="7EA602AD" w14:textId="77777777" w:rsidR="009C117A" w:rsidRDefault="00000000">
      <w:pPr>
        <w:pStyle w:val="1"/>
      </w:pPr>
      <w:r>
        <w:t>59</w:t>
      </w:r>
      <w:r>
        <w:t xml:space="preserve">　涣｜布朗诉教育委员会案与学校去隔离化</w:t>
      </w:r>
    </w:p>
    <w:p w14:paraId="41C1A75A" w14:textId="77777777" w:rsidR="009C117A" w:rsidRDefault="00000000">
      <w:pPr>
        <w:rPr>
          <w:rFonts w:hint="eastAsia"/>
        </w:rPr>
      </w:pPr>
      <w:r>
        <w:t>案例识别码：</w:t>
      </w:r>
      <w:r>
        <w:t>EUUS-WL-H59</w:t>
      </w:r>
    </w:p>
    <w:p w14:paraId="3D3DEEF4" w14:textId="77777777" w:rsidR="009C117A" w:rsidRDefault="00000000">
      <w:pPr>
        <w:rPr>
          <w:rFonts w:hint="eastAsia"/>
        </w:rPr>
      </w:pPr>
      <w:r>
        <w:t>V4.3</w:t>
      </w:r>
      <w:r>
        <w:t>最终适切性评级：</w:t>
      </w:r>
      <w:r>
        <w:t>A</w:t>
      </w:r>
      <w:r>
        <w:t>级（沿用原审查纪录；未重新评分）</w:t>
      </w:r>
    </w:p>
    <w:p w14:paraId="0C04D685" w14:textId="77777777" w:rsidR="009C117A" w:rsidRDefault="00000000">
      <w:pPr>
        <w:pStyle w:val="21"/>
      </w:pPr>
      <w:r>
        <w:t>卦辞原文</w:t>
      </w:r>
    </w:p>
    <w:p w14:paraId="30A6518F" w14:textId="77777777" w:rsidR="009C117A" w:rsidRDefault="00000000">
      <w:pPr>
        <w:rPr>
          <w:rFonts w:hint="eastAsia"/>
        </w:rPr>
      </w:pPr>
      <w:r>
        <w:t>涣：亨。王假有庙，利涉大川，利贞。</w:t>
      </w:r>
    </w:p>
    <w:p w14:paraId="779398FD" w14:textId="77777777" w:rsidR="009C117A" w:rsidRDefault="00000000">
      <w:pPr>
        <w:pStyle w:val="21"/>
      </w:pPr>
      <w:r>
        <w:t>历史故事｜简体中文完整内容译文</w:t>
      </w:r>
    </w:p>
    <w:p w14:paraId="74610B08" w14:textId="77777777" w:rsidR="009C117A" w:rsidRDefault="00000000">
      <w:pPr>
        <w:rPr>
          <w:rFonts w:hint="eastAsia"/>
        </w:rPr>
      </w:pPr>
      <w:r>
        <w:t>1954</w:t>
      </w:r>
      <w:r>
        <w:t>年，美国最高法院在布朗诉教育委员会案中裁定，公立学校依种族隔离的制度违反宪法平等保护条款。判决挑战了长期以法律分隔学生的安排，并指出隔离式教育造成的不平等。可是，法院判决并不代表学校立即完成整合。地方反对、后续诉讼、联邦执法，以及民间团体持续行动，让去隔离化成为长期且困难的公共过程。</w:t>
      </w:r>
      <w:r>
        <w:t>1957</w:t>
      </w:r>
      <w:r>
        <w:t>年小岩城中央高中整合事件就是执行冲突的具体例子。此案既是一项重大的宪法转折，也让人看见正式制度被推翻后，实际平等仍需要持续落实。</w:t>
      </w:r>
    </w:p>
    <w:p w14:paraId="49F12C1D" w14:textId="77777777" w:rsidR="009C117A" w:rsidRDefault="00000000">
      <w:pPr>
        <w:pStyle w:val="21"/>
      </w:pPr>
      <w:r>
        <w:t>逐卦对照｜卦义与类比限制</w:t>
      </w:r>
    </w:p>
    <w:p w14:paraId="44363844" w14:textId="77777777" w:rsidR="009C117A" w:rsidRDefault="00000000">
      <w:pPr>
        <w:rPr>
          <w:rFonts w:hint="eastAsia"/>
        </w:rPr>
      </w:pPr>
      <w:r>
        <w:t>涣卦可以引申为打散僵固的隔阂，并重新连结共同秩序。布朗案对依法建立的种族分隔提出根本挑战，因此比单纯描述社区合作更直接呈现涣散旧有隔离制度的过程。但拆除法律障碍并不等于完成社会和解；判决后的长期阻力不可省略。此为今日对照，不能宣称法院依《周易》判案。</w:t>
      </w:r>
    </w:p>
    <w:p w14:paraId="6F195979" w14:textId="77777777" w:rsidR="009C117A" w:rsidRDefault="00000000">
      <w:pPr>
        <w:rPr>
          <w:rFonts w:hint="eastAsia"/>
        </w:rPr>
      </w:pPr>
      <w:r>
        <w:t>史料来源：</w:t>
      </w:r>
      <w:r>
        <w:t>https://www.nps.gov/brvb/learn/historyculture/index.htm</w:t>
      </w:r>
    </w:p>
    <w:p w14:paraId="3A8A6FD1" w14:textId="77777777" w:rsidR="009C117A" w:rsidRDefault="009C117A">
      <w:pPr>
        <w:rPr>
          <w:rFonts w:hint="eastAsia"/>
        </w:rPr>
      </w:pPr>
    </w:p>
    <w:p w14:paraId="6BF07E50" w14:textId="77777777" w:rsidR="009C117A" w:rsidRDefault="00000000">
      <w:pPr>
        <w:pStyle w:val="1"/>
      </w:pPr>
      <w:r>
        <w:t>60</w:t>
      </w:r>
      <w:r>
        <w:t xml:space="preserve">　节｜西南航空以聚焦航线模式成长</w:t>
      </w:r>
    </w:p>
    <w:p w14:paraId="042AB7A8" w14:textId="77777777" w:rsidR="009C117A" w:rsidRDefault="00000000">
      <w:pPr>
        <w:rPr>
          <w:rFonts w:hint="eastAsia"/>
        </w:rPr>
      </w:pPr>
      <w:r>
        <w:t>案例识别码：</w:t>
      </w:r>
      <w:r>
        <w:t>EUUS-WL-H60</w:t>
      </w:r>
    </w:p>
    <w:p w14:paraId="75D44D6B" w14:textId="77777777" w:rsidR="009C117A" w:rsidRDefault="00000000">
      <w:pPr>
        <w:rPr>
          <w:rFonts w:hint="eastAsia"/>
        </w:rPr>
      </w:pPr>
      <w:r>
        <w:t>V4.3</w:t>
      </w:r>
      <w:r>
        <w:t>最终适切性评级：</w:t>
      </w:r>
      <w:r>
        <w:t>A</w:t>
      </w:r>
      <w:r>
        <w:t>级（沿用原审查纪录；未重新评分）</w:t>
      </w:r>
    </w:p>
    <w:p w14:paraId="6CAAF436" w14:textId="77777777" w:rsidR="009C117A" w:rsidRDefault="00000000">
      <w:pPr>
        <w:pStyle w:val="21"/>
      </w:pPr>
      <w:r>
        <w:lastRenderedPageBreak/>
        <w:t>卦辞原文</w:t>
      </w:r>
    </w:p>
    <w:p w14:paraId="75679CA5" w14:textId="77777777" w:rsidR="009C117A" w:rsidRDefault="00000000">
      <w:pPr>
        <w:rPr>
          <w:rFonts w:hint="eastAsia"/>
        </w:rPr>
      </w:pPr>
      <w:r>
        <w:t>节：亨。苦节不可贞。</w:t>
      </w:r>
    </w:p>
    <w:p w14:paraId="22F16ED6" w14:textId="77777777" w:rsidR="009C117A" w:rsidRDefault="00000000">
      <w:pPr>
        <w:pStyle w:val="21"/>
      </w:pPr>
      <w:r>
        <w:t>历史故事｜简体中文完整内容译文</w:t>
      </w:r>
    </w:p>
    <w:p w14:paraId="2335DC30" w14:textId="77777777" w:rsidR="009C117A" w:rsidRDefault="00000000">
      <w:pPr>
        <w:rPr>
          <w:rFonts w:hint="eastAsia"/>
        </w:rPr>
      </w:pPr>
      <w:r>
        <w:t>西南航空在经历竞争者提出的法律挑战后，于</w:t>
      </w:r>
      <w:r>
        <w:t>1971</w:t>
      </w:r>
      <w:r>
        <w:t>年开始在美国德州提供航空服务。当时航空业受较多管制，新公司资源又少于大型竞争者，因此先经营规模较小的短程航线网路。其经营策略包含加快飞机地面周转、使用较一致的机队、采点对点航线及简明票价。随着美国航空业解除管制，公司逐步增加航点，并试图保留原本支撑低成本营运的工作方式。企业成长并非只靠不断新增市场；每一次扩张是否仍符合既有营运能力，同样决定其模式能否持续。</w:t>
      </w:r>
    </w:p>
    <w:p w14:paraId="644CEC1C" w14:textId="77777777" w:rsidR="009C117A" w:rsidRDefault="00000000">
      <w:pPr>
        <w:pStyle w:val="21"/>
      </w:pPr>
      <w:r>
        <w:t>逐卦对照｜卦义与类比限制</w:t>
      </w:r>
    </w:p>
    <w:p w14:paraId="760AE3BB" w14:textId="77777777" w:rsidR="009C117A" w:rsidRDefault="00000000">
      <w:pPr>
        <w:rPr>
          <w:rFonts w:hint="eastAsia"/>
        </w:rPr>
      </w:pPr>
      <w:r>
        <w:t>「节」重视适当的界限与制度。西南航空以有限资源先聚焦少数航线，再透过规律的机队及周转流程控制复杂度，适合讨论设限如何帮助成长。但规模扩张仍可能让原先简明的系统承受新压力，因此不能把所有成长结果都归因于节制。这是一种现代管理类比，而非历史上的《周易》运用。</w:t>
      </w:r>
    </w:p>
    <w:p w14:paraId="1ACF7CEA" w14:textId="77777777" w:rsidR="009C117A" w:rsidRDefault="00000000">
      <w:pPr>
        <w:rPr>
          <w:rFonts w:hint="eastAsia"/>
        </w:rPr>
      </w:pPr>
      <w:r>
        <w:t>补充说明：回顾职涯或组织选择时，应同时考虑当时可取得的资源、制度限制、合作关系及时间条件；决策后的新责任不会因成果受到称赞而消失。这些案例应从可观察的行动与后果来理解，而非虚构人物的内在想法，亦不可因事后成功就认为当初结果必然如此。</w:t>
      </w:r>
    </w:p>
    <w:p w14:paraId="24F7D9C7" w14:textId="77777777" w:rsidR="009C117A" w:rsidRDefault="00000000">
      <w:pPr>
        <w:rPr>
          <w:rFonts w:hint="eastAsia"/>
        </w:rPr>
      </w:pPr>
      <w:r>
        <w:t>史料来源：</w:t>
      </w:r>
      <w:r>
        <w:t>https://en.wikipedia.org/wiki/Southwest_Airlines</w:t>
      </w:r>
    </w:p>
    <w:p w14:paraId="536A66AE" w14:textId="77777777" w:rsidR="009C117A" w:rsidRDefault="009C117A">
      <w:pPr>
        <w:rPr>
          <w:rFonts w:hint="eastAsia"/>
        </w:rPr>
      </w:pPr>
    </w:p>
    <w:p w14:paraId="33F214AD" w14:textId="77777777" w:rsidR="009C117A" w:rsidRDefault="00000000">
      <w:pPr>
        <w:pStyle w:val="1"/>
      </w:pPr>
      <w:r>
        <w:t>61</w:t>
      </w:r>
      <w:r>
        <w:t xml:space="preserve">　中孚｜泰诺止痛药召回与公众信任</w:t>
      </w:r>
    </w:p>
    <w:p w14:paraId="6910072A" w14:textId="77777777" w:rsidR="009C117A" w:rsidRDefault="00000000">
      <w:pPr>
        <w:rPr>
          <w:rFonts w:hint="eastAsia"/>
        </w:rPr>
      </w:pPr>
      <w:r>
        <w:t>案例识别码：</w:t>
      </w:r>
      <w:r>
        <w:t>EUUS-WL-H61</w:t>
      </w:r>
    </w:p>
    <w:p w14:paraId="26EFB9B1" w14:textId="77777777" w:rsidR="009C117A" w:rsidRDefault="00000000">
      <w:pPr>
        <w:rPr>
          <w:rFonts w:hint="eastAsia"/>
        </w:rPr>
      </w:pPr>
      <w:r>
        <w:t>V4.3</w:t>
      </w:r>
      <w:r>
        <w:t>最终适切性评级：</w:t>
      </w:r>
      <w:r>
        <w:t>A</w:t>
      </w:r>
      <w:r>
        <w:t>级（沿用原审查纪录；未重新评分）</w:t>
      </w:r>
    </w:p>
    <w:p w14:paraId="55B37033" w14:textId="77777777" w:rsidR="009C117A" w:rsidRDefault="00000000">
      <w:pPr>
        <w:pStyle w:val="21"/>
      </w:pPr>
      <w:r>
        <w:t>卦辞原文</w:t>
      </w:r>
    </w:p>
    <w:p w14:paraId="5FE43782" w14:textId="77777777" w:rsidR="009C117A" w:rsidRDefault="00000000">
      <w:pPr>
        <w:rPr>
          <w:rFonts w:hint="eastAsia"/>
        </w:rPr>
      </w:pPr>
      <w:r>
        <w:t>中孚：豚鱼吉，利涉大川，利贞。</w:t>
      </w:r>
    </w:p>
    <w:p w14:paraId="51324E0B" w14:textId="77777777" w:rsidR="009C117A" w:rsidRDefault="00000000">
      <w:pPr>
        <w:pStyle w:val="21"/>
      </w:pPr>
      <w:r>
        <w:t>历史故事｜简体中文完整内容译文</w:t>
      </w:r>
    </w:p>
    <w:p w14:paraId="11E8D158" w14:textId="77777777" w:rsidR="009C117A" w:rsidRDefault="00000000">
      <w:pPr>
        <w:rPr>
          <w:rFonts w:hint="eastAsia"/>
        </w:rPr>
      </w:pPr>
      <w:r>
        <w:t>1982</w:t>
      </w:r>
      <w:r>
        <w:t>年，美国芝加哥地区数人在服用遭犯罪者于制造后动手脚的乙醯胺酚胶囊后死亡。事件发生后，娇生公司在全美召回泰诺胶囊，并在当局调查期间积极向社会说明处理进度。公司其后导入防拆封包装，再重新推出产品。全国性召回涉及庞大成本，当时仍存在许多未能立即厘清的风险；但把消费者安全放在产品</w:t>
      </w:r>
      <w:r>
        <w:lastRenderedPageBreak/>
        <w:t>销售之前，并以实际措施支持公开沟通，对品牌重建信任具有重要作用。这个事件说明企业面对危机时，信任不能只靠口号恢复，还必须有可观察的保护措施。</w:t>
      </w:r>
    </w:p>
    <w:p w14:paraId="2BB3CC2D" w14:textId="77777777" w:rsidR="009C117A" w:rsidRDefault="00000000">
      <w:pPr>
        <w:pStyle w:val="21"/>
      </w:pPr>
      <w:r>
        <w:t>逐卦对照｜卦义与类比限制</w:t>
      </w:r>
    </w:p>
    <w:p w14:paraId="2BAC9E76" w14:textId="77777777" w:rsidR="009C117A" w:rsidRDefault="00000000">
      <w:pPr>
        <w:rPr>
          <w:rFonts w:hint="eastAsia"/>
        </w:rPr>
      </w:pPr>
      <w:r>
        <w:t>中孚卦的诚信意涵，需要透过行动而非单纯宣称来体现。泰诺召回案例中，公开说明与具体安全措施相互配合，形成相对明确的类比。不过，单一危机处理不代表公司在其他所有事务上均具完美动机或行为；对照只限于可记录的召回决策，并非《周易》被实际采用的证据。</w:t>
      </w:r>
    </w:p>
    <w:p w14:paraId="1847CC9E" w14:textId="77777777" w:rsidR="009C117A" w:rsidRDefault="00000000">
      <w:pPr>
        <w:rPr>
          <w:rFonts w:hint="eastAsia"/>
        </w:rPr>
      </w:pPr>
      <w:r>
        <w:t>史料来源：</w:t>
      </w:r>
      <w:r>
        <w:t>https://www.britannica.com/event/Chicago-Tylenol-murders</w:t>
      </w:r>
    </w:p>
    <w:p w14:paraId="15818246" w14:textId="77777777" w:rsidR="009C117A" w:rsidRDefault="009C117A">
      <w:pPr>
        <w:rPr>
          <w:rFonts w:hint="eastAsia"/>
        </w:rPr>
      </w:pPr>
    </w:p>
    <w:p w14:paraId="246F65BD" w14:textId="77777777" w:rsidR="009C117A" w:rsidRDefault="00000000">
      <w:pPr>
        <w:pStyle w:val="1"/>
      </w:pPr>
      <w:r>
        <w:t>62</w:t>
      </w:r>
      <w:r>
        <w:t xml:space="preserve">　小过｜</w:t>
      </w:r>
      <w:r>
        <w:t>1993</w:t>
      </w:r>
      <w:r>
        <w:t>年哈伯太空望远镜维修任务</w:t>
      </w:r>
    </w:p>
    <w:p w14:paraId="609EC0E0" w14:textId="77777777" w:rsidR="009C117A" w:rsidRDefault="00000000">
      <w:pPr>
        <w:rPr>
          <w:rFonts w:hint="eastAsia"/>
        </w:rPr>
      </w:pPr>
      <w:r>
        <w:t>案例识别码：</w:t>
      </w:r>
      <w:r>
        <w:t>EUUS-WL-H62</w:t>
      </w:r>
    </w:p>
    <w:p w14:paraId="455A3A93" w14:textId="77777777" w:rsidR="009C117A" w:rsidRDefault="00000000">
      <w:pPr>
        <w:rPr>
          <w:rFonts w:hint="eastAsia"/>
        </w:rPr>
      </w:pPr>
      <w:r>
        <w:t>V4.3</w:t>
      </w:r>
      <w:r>
        <w:t>最终适切性评级：</w:t>
      </w:r>
      <w:r>
        <w:t>A</w:t>
      </w:r>
      <w:r>
        <w:t>级（沿用原审查纪录；未重新评分）</w:t>
      </w:r>
    </w:p>
    <w:p w14:paraId="3185F424" w14:textId="77777777" w:rsidR="009C117A" w:rsidRDefault="00000000">
      <w:pPr>
        <w:pStyle w:val="21"/>
      </w:pPr>
      <w:r>
        <w:t>卦辞原文</w:t>
      </w:r>
    </w:p>
    <w:p w14:paraId="7AF3E1A4" w14:textId="77777777" w:rsidR="009C117A" w:rsidRDefault="00000000">
      <w:pPr>
        <w:rPr>
          <w:rFonts w:hint="eastAsia"/>
        </w:rPr>
      </w:pPr>
      <w:r>
        <w:t>小过：亨。利贞。可小事，不可大事。飞鸟遗之音，不宜上宜下，大吉。</w:t>
      </w:r>
    </w:p>
    <w:p w14:paraId="7924453D" w14:textId="77777777" w:rsidR="009C117A" w:rsidRDefault="00000000">
      <w:pPr>
        <w:pStyle w:val="21"/>
      </w:pPr>
      <w:r>
        <w:t>历史故事｜简体中文完整内容译文</w:t>
      </w:r>
    </w:p>
    <w:p w14:paraId="7F812E51" w14:textId="77777777" w:rsidR="009C117A" w:rsidRDefault="00000000">
      <w:pPr>
        <w:rPr>
          <w:rFonts w:hint="eastAsia"/>
        </w:rPr>
      </w:pPr>
      <w:r>
        <w:t>哈伯太空望远镜于</w:t>
      </w:r>
      <w:r>
        <w:t>1990</w:t>
      </w:r>
      <w:r>
        <w:t>年升空后，科学家发现主镜缺陷使光学系统无法达到预期的成像清晰度。</w:t>
      </w:r>
      <w:r>
        <w:t>NASA</w:t>
      </w:r>
      <w:r>
        <w:t>工程师因此研制校正光学设备，并规划复杂的在轨维修。</w:t>
      </w:r>
      <w:r>
        <w:t>1993</w:t>
      </w:r>
      <w:r>
        <w:t>年</w:t>
      </w:r>
      <w:r>
        <w:t>12</w:t>
      </w:r>
      <w:r>
        <w:t>月，</w:t>
      </w:r>
      <w:r>
        <w:t>STS-61</w:t>
      </w:r>
      <w:r>
        <w:t>任务的太空人多次出舱活动，安装校正仪器并保养相关设备。任务并不是重新发射一座全新的望远镜，而是针对既有系统进行经过精密设计的修正。这些修正依靠地面测试、步骤安排与实际操作的严格验证，让原本受到缺陷限制的科学仪器重新发挥效能。</w:t>
      </w:r>
    </w:p>
    <w:p w14:paraId="19DACEB1" w14:textId="77777777" w:rsidR="009C117A" w:rsidRDefault="00000000">
      <w:pPr>
        <w:pStyle w:val="21"/>
      </w:pPr>
      <w:r>
        <w:t>逐卦对照｜卦义与类比限制</w:t>
      </w:r>
    </w:p>
    <w:p w14:paraId="7A381A1D" w14:textId="77777777" w:rsidR="009C117A" w:rsidRDefault="00000000">
      <w:pPr>
        <w:rPr>
          <w:rFonts w:hint="eastAsia"/>
        </w:rPr>
      </w:pPr>
      <w:r>
        <w:t>小过卦强调在适当限度内小心行事，不应一味逾越。哈伯维修的每一项矫正都须精确设计、控制范围与核对程序，因此具备合理的类比关系。但整体太空飞行本身仍是规模宏大的技术任务；所谓「小」指的是分项修改的尺度与纪律，而不是低估航太工作的复杂性。这仅属回顾性类比。</w:t>
      </w:r>
    </w:p>
    <w:p w14:paraId="554EC51E" w14:textId="77777777" w:rsidR="009C117A" w:rsidRDefault="00000000">
      <w:pPr>
        <w:rPr>
          <w:rFonts w:hint="eastAsia"/>
        </w:rPr>
      </w:pPr>
      <w:r>
        <w:t>史料来源：</w:t>
      </w:r>
      <w:r>
        <w:t>https://science.nasa.gov/mission/hubble/servicing-missions/servicing-mission-1/</w:t>
      </w:r>
    </w:p>
    <w:p w14:paraId="49ECF008" w14:textId="77777777" w:rsidR="009C117A" w:rsidRDefault="009C117A">
      <w:pPr>
        <w:rPr>
          <w:rFonts w:hint="eastAsia"/>
        </w:rPr>
      </w:pPr>
    </w:p>
    <w:p w14:paraId="21C13E79" w14:textId="77777777" w:rsidR="009C117A" w:rsidRDefault="00000000">
      <w:pPr>
        <w:pStyle w:val="1"/>
      </w:pPr>
      <w:r>
        <w:lastRenderedPageBreak/>
        <w:t>63</w:t>
      </w:r>
      <w:r>
        <w:t xml:space="preserve">　既济｜苏珊・沃西基参与</w:t>
      </w:r>
      <w:r>
        <w:t>Google</w:t>
      </w:r>
      <w:r>
        <w:t>广告与</w:t>
      </w:r>
      <w:r>
        <w:t>YouTube</w:t>
      </w:r>
      <w:r>
        <w:t>事业</w:t>
      </w:r>
    </w:p>
    <w:p w14:paraId="0D865A16" w14:textId="77777777" w:rsidR="009C117A" w:rsidRDefault="00000000">
      <w:pPr>
        <w:rPr>
          <w:rFonts w:hint="eastAsia"/>
        </w:rPr>
      </w:pPr>
      <w:r>
        <w:t>案例识别码：</w:t>
      </w:r>
      <w:r>
        <w:t>EUUS-WL-H63</w:t>
      </w:r>
    </w:p>
    <w:p w14:paraId="763AC552" w14:textId="77777777" w:rsidR="009C117A" w:rsidRDefault="00000000">
      <w:pPr>
        <w:rPr>
          <w:rFonts w:hint="eastAsia"/>
        </w:rPr>
      </w:pPr>
      <w:r>
        <w:t>V4.3</w:t>
      </w:r>
      <w:r>
        <w:t>最终适切性评级：</w:t>
      </w:r>
      <w:r>
        <w:t>B</w:t>
      </w:r>
      <w:r>
        <w:t>级（沿用原审查纪录；未重新评分）</w:t>
      </w:r>
    </w:p>
    <w:p w14:paraId="47B0D7FE" w14:textId="77777777" w:rsidR="009C117A" w:rsidRDefault="00000000">
      <w:pPr>
        <w:pStyle w:val="21"/>
      </w:pPr>
      <w:r>
        <w:t>卦辞原文</w:t>
      </w:r>
    </w:p>
    <w:p w14:paraId="665B1931" w14:textId="77777777" w:rsidR="009C117A" w:rsidRDefault="00000000">
      <w:pPr>
        <w:rPr>
          <w:rFonts w:hint="eastAsia"/>
        </w:rPr>
      </w:pPr>
      <w:r>
        <w:t>既济：亨小。利贞。初吉终乱。</w:t>
      </w:r>
    </w:p>
    <w:p w14:paraId="4FE2588C" w14:textId="77777777" w:rsidR="009C117A" w:rsidRDefault="00000000">
      <w:pPr>
        <w:pStyle w:val="21"/>
      </w:pPr>
      <w:r>
        <w:t>历史故事｜简体中文完整内容译文</w:t>
      </w:r>
    </w:p>
    <w:p w14:paraId="396BD458" w14:textId="77777777" w:rsidR="009C117A" w:rsidRDefault="00000000">
      <w:pPr>
        <w:rPr>
          <w:rFonts w:hint="eastAsia"/>
        </w:rPr>
      </w:pPr>
      <w:r>
        <w:t>苏珊・沃西基原先从事科技与商业相关工作，后来</w:t>
      </w:r>
      <w:r>
        <w:t>Google</w:t>
      </w:r>
      <w:r>
        <w:t>创办人赖利・佩吉与谢尔盖・布林曾租用她位于门洛帕克住所的一部分作为初期工作空间。她因此接触到一家商业模式仍未确立的新创公司，并于</w:t>
      </w:r>
      <w:r>
        <w:t>1999</w:t>
      </w:r>
      <w:r>
        <w:t>年加入</w:t>
      </w:r>
      <w:r>
        <w:t>Google</w:t>
      </w:r>
      <w:r>
        <w:t>，担任早期行销管理职务。之后她领导广告及分析产品的工作，包括与</w:t>
      </w:r>
      <w:r>
        <w:t>AdWords</w:t>
      </w:r>
      <w:r>
        <w:t>及</w:t>
      </w:r>
      <w:r>
        <w:t>AdSense</w:t>
      </w:r>
      <w:r>
        <w:t>相关的业务，并支持</w:t>
      </w:r>
      <w:r>
        <w:t>Google</w:t>
      </w:r>
      <w:r>
        <w:t>收购</w:t>
      </w:r>
      <w:r>
        <w:t>YouTube</w:t>
      </w:r>
      <w:r>
        <w:t>，</w:t>
      </w:r>
      <w:r>
        <w:t>2014</w:t>
      </w:r>
      <w:r>
        <w:t>年成为</w:t>
      </w:r>
      <w:r>
        <w:t>YouTube</w:t>
      </w:r>
      <w:r>
        <w:t>执行长。这段经历显示，公司完成早期商业化后，经营责任反而扩大：新产品、新平台与新角色带来新的管理选择，既有成功并不保证后续决策都容易。</w:t>
      </w:r>
    </w:p>
    <w:p w14:paraId="78BDF381" w14:textId="77777777" w:rsidR="009C117A" w:rsidRDefault="00000000">
      <w:pPr>
        <w:pStyle w:val="21"/>
      </w:pPr>
      <w:r>
        <w:t>逐卦对照｜卦义与类比限制</w:t>
      </w:r>
    </w:p>
    <w:p w14:paraId="2A339D44" w14:textId="77777777" w:rsidR="009C117A" w:rsidRDefault="00000000">
      <w:pPr>
        <w:rPr>
          <w:rFonts w:hint="eastAsia"/>
        </w:rPr>
      </w:pPr>
      <w:r>
        <w:t>既济可从事情已获成果、却仍须警戒后续风险来理解。沃西基的职涯与</w:t>
      </w:r>
      <w:r>
        <w:t>Google</w:t>
      </w:r>
      <w:r>
        <w:t>的广告及平台事业说明，组织即使建立成熟的收入来源，也不能把完成一个阶段视为永久安定。此类比的限制在于：一位高阶主管的多次职涯变化并不构成单一完结事件，不能把后来所有成果都倒推成当时必然成功，也没有她使用《周易》的史料。</w:t>
      </w:r>
    </w:p>
    <w:p w14:paraId="192507DB" w14:textId="77777777" w:rsidR="009C117A" w:rsidRDefault="00000000">
      <w:pPr>
        <w:rPr>
          <w:rFonts w:hint="eastAsia"/>
        </w:rPr>
      </w:pPr>
      <w:r>
        <w:t>补充说明：回顾职涯或组织选择时，应同时考虑当时可取得的资源、制度限制、合作关系及时间条件；决策后的新责任不会因成果受到称赞而消失。这些案例应从可观察的行动与后果来理解，而非虚构人物的内在想法，亦不可因事后成功就认为当初结果必然如此。</w:t>
      </w:r>
    </w:p>
    <w:p w14:paraId="3CAB2158" w14:textId="77777777" w:rsidR="009C117A" w:rsidRDefault="00000000">
      <w:pPr>
        <w:rPr>
          <w:rFonts w:hint="eastAsia"/>
        </w:rPr>
      </w:pPr>
      <w:r>
        <w:t>史料来源：</w:t>
      </w:r>
      <w:r>
        <w:t>https://en.wikipedia.org/wiki/Susan_Wojcicki</w:t>
      </w:r>
    </w:p>
    <w:p w14:paraId="0C2AFD12" w14:textId="77777777" w:rsidR="009C117A" w:rsidRDefault="009C117A">
      <w:pPr>
        <w:rPr>
          <w:rFonts w:hint="eastAsia"/>
        </w:rPr>
      </w:pPr>
    </w:p>
    <w:p w14:paraId="683B55AE" w14:textId="77777777" w:rsidR="009C117A" w:rsidRDefault="00000000">
      <w:pPr>
        <w:pStyle w:val="1"/>
      </w:pPr>
      <w:r>
        <w:t>64</w:t>
      </w:r>
      <w:r>
        <w:t xml:space="preserve">　未济｜提姆・柏纳－李推动开放的全球资讯网</w:t>
      </w:r>
    </w:p>
    <w:p w14:paraId="4752F29D" w14:textId="77777777" w:rsidR="009C117A" w:rsidRDefault="00000000">
      <w:pPr>
        <w:rPr>
          <w:rFonts w:hint="eastAsia"/>
        </w:rPr>
      </w:pPr>
      <w:r>
        <w:t>案例识别码：</w:t>
      </w:r>
      <w:r>
        <w:t>EUUS-WL-H64</w:t>
      </w:r>
    </w:p>
    <w:p w14:paraId="54325B48" w14:textId="77777777" w:rsidR="009C117A" w:rsidRDefault="00000000">
      <w:pPr>
        <w:rPr>
          <w:rFonts w:hint="eastAsia"/>
        </w:rPr>
      </w:pPr>
      <w:r>
        <w:t>V4.3</w:t>
      </w:r>
      <w:r>
        <w:t>最终适切性评级：</w:t>
      </w:r>
      <w:r>
        <w:t>A</w:t>
      </w:r>
      <w:r>
        <w:t>级（沿用原审查纪录；未重新评分）</w:t>
      </w:r>
    </w:p>
    <w:p w14:paraId="2AE4C8BA" w14:textId="77777777" w:rsidR="009C117A" w:rsidRDefault="00000000">
      <w:pPr>
        <w:pStyle w:val="21"/>
      </w:pPr>
      <w:r>
        <w:t>卦辞原文</w:t>
      </w:r>
    </w:p>
    <w:p w14:paraId="25F54CCE" w14:textId="77777777" w:rsidR="009C117A" w:rsidRDefault="00000000">
      <w:pPr>
        <w:rPr>
          <w:rFonts w:hint="eastAsia"/>
        </w:rPr>
      </w:pPr>
      <w:r>
        <w:t>未济：亨。小狐汔济，濡其尾，无攸利。</w:t>
      </w:r>
    </w:p>
    <w:p w14:paraId="4E904E61" w14:textId="77777777" w:rsidR="009C117A" w:rsidRDefault="00000000">
      <w:pPr>
        <w:pStyle w:val="21"/>
      </w:pPr>
      <w:r>
        <w:lastRenderedPageBreak/>
        <w:t>历史故事｜简体中文完整内容译文</w:t>
      </w:r>
    </w:p>
    <w:p w14:paraId="111BCD63" w14:textId="77777777" w:rsidR="009C117A" w:rsidRDefault="00000000">
      <w:pPr>
        <w:rPr>
          <w:rFonts w:hint="eastAsia"/>
        </w:rPr>
      </w:pPr>
      <w:r>
        <w:t>提姆・柏纳－李在欧洲核子研究组织（</w:t>
      </w:r>
      <w:r>
        <w:t>CERN</w:t>
      </w:r>
      <w:r>
        <w:t>）工作时，研究人员需要跨越不同电脑及机构交换资讯。</w:t>
      </w:r>
      <w:r>
        <w:t>1989</w:t>
      </w:r>
      <w:r>
        <w:t>年，他提出以超文字连结分享资讯的系统，后来发展为全球资讯网；他参与建立</w:t>
      </w:r>
      <w:r>
        <w:t>HTML</w:t>
      </w:r>
      <w:r>
        <w:t>、</w:t>
      </w:r>
      <w:r>
        <w:t>HTTP</w:t>
      </w:r>
      <w:r>
        <w:t>及第一个网页伺服器与浏览器等核心技术。</w:t>
      </w:r>
      <w:r>
        <w:t>CERN</w:t>
      </w:r>
      <w:r>
        <w:t>其后将相关软体释出到公共领域，让外界得以不支付授权费而建立相容的网站与工具。柏纳－李后来前往麻省理工学院，创立全球资讯网协会，持续参与开放标准的推动。这项技术虽然已产生深远影响，却仍必须面对相容性、使用者权益及后续治理等不断出现的问题。</w:t>
      </w:r>
    </w:p>
    <w:p w14:paraId="72A302E3" w14:textId="77777777" w:rsidR="009C117A" w:rsidRDefault="00000000">
      <w:pPr>
        <w:pStyle w:val="21"/>
      </w:pPr>
      <w:r>
        <w:t>逐卦对照｜卦义与类比限制</w:t>
      </w:r>
    </w:p>
    <w:p w14:paraId="72B2B9F2" w14:textId="77777777" w:rsidR="009C117A" w:rsidRDefault="00000000">
      <w:pPr>
        <w:rPr>
          <w:rFonts w:hint="eastAsia"/>
        </w:rPr>
      </w:pPr>
      <w:r>
        <w:t>未济意味尚未完全完成，亦可提醒重要突破不等于所有工作告一段落。全球资讯网的价值，在于开放设计让无数后续参与者能够改进与扩充，而不是由发明者一次决定其最终形式。这不表示开放就能自动解决所有技术与社会问题；维持互通性仍须持续选择与合作。案例仅供后设类比，并无柏纳－李使用《周易》的证据。</w:t>
      </w:r>
    </w:p>
    <w:p w14:paraId="4D945FF1" w14:textId="77777777" w:rsidR="009C117A" w:rsidRDefault="00000000">
      <w:pPr>
        <w:rPr>
          <w:rFonts w:hint="eastAsia"/>
        </w:rPr>
      </w:pPr>
      <w:r>
        <w:t>补充说明：回顾职涯或组织选择时，应同时考虑当时可取得的资源、制度限制、合作关系及时间条件；决策后的新责任不会因成果受到称赞而消失。这些案例应从可观察的行动与后果来理解，而非虚构人物的内在想法，亦不可因事后成功就认为当初结果必然如此。</w:t>
      </w:r>
    </w:p>
    <w:p w14:paraId="50317119" w14:textId="77777777" w:rsidR="009C117A" w:rsidRDefault="00000000">
      <w:pPr>
        <w:rPr>
          <w:rFonts w:hint="eastAsia"/>
        </w:rPr>
      </w:pPr>
      <w:r>
        <w:t>史料来源：</w:t>
      </w:r>
      <w:r>
        <w:t>https://en.wikipedia.org/wiki/Tim_Berners-Lee</w:t>
      </w:r>
    </w:p>
    <w:p w14:paraId="13CCB00A" w14:textId="77777777" w:rsidR="009C117A" w:rsidRDefault="009C117A">
      <w:pPr>
        <w:rPr>
          <w:rFonts w:hint="eastAsia"/>
        </w:rPr>
      </w:pPr>
    </w:p>
    <w:p w14:paraId="2E8A2EF3" w14:textId="77777777" w:rsidR="009C117A" w:rsidRDefault="00000000">
      <w:pPr>
        <w:pStyle w:val="1"/>
      </w:pPr>
      <w:r>
        <w:t>网站／</w:t>
      </w:r>
      <w:r>
        <w:t>App</w:t>
      </w:r>
      <w:r>
        <w:t>导入与</w:t>
      </w:r>
      <w:r>
        <w:t>RWD</w:t>
      </w:r>
      <w:r>
        <w:t>规格</w:t>
      </w:r>
    </w:p>
    <w:p w14:paraId="0637E66A" w14:textId="77777777" w:rsidR="009C117A" w:rsidRDefault="00000000">
      <w:pPr>
        <w:pStyle w:val="a0"/>
        <w:rPr>
          <w:rFonts w:hint="eastAsia"/>
        </w:rPr>
      </w:pPr>
      <w:r>
        <w:t>每篇保留唯一</w:t>
      </w:r>
      <w:r>
        <w:t xml:space="preserve"> case_id</w:t>
      </w:r>
      <w:r>
        <w:t>、</w:t>
      </w:r>
      <w:r>
        <w:t>hexagram_no</w:t>
      </w:r>
      <w:r>
        <w:t>、</w:t>
      </w:r>
      <w:r>
        <w:t>original_zh</w:t>
      </w:r>
      <w:r>
        <w:t>、</w:t>
      </w:r>
      <w:r>
        <w:t>history_zh_hans</w:t>
      </w:r>
      <w:r>
        <w:t>、</w:t>
      </w:r>
      <w:r>
        <w:t>analogy_zh_hans</w:t>
      </w:r>
      <w:r>
        <w:t>、</w:t>
      </w:r>
      <w:r>
        <w:t>review_grade</w:t>
      </w:r>
      <w:r>
        <w:t>、</w:t>
      </w:r>
      <w:r>
        <w:t xml:space="preserve">source_url </w:t>
      </w:r>
      <w:r>
        <w:t>与</w:t>
      </w:r>
      <w:r>
        <w:t xml:space="preserve"> review_version</w:t>
      </w:r>
      <w:r>
        <w:t>；数据语言为</w:t>
      </w:r>
      <w:r>
        <w:t xml:space="preserve"> zh-Hans</w:t>
      </w:r>
      <w:r>
        <w:t>。</w:t>
      </w:r>
    </w:p>
    <w:p w14:paraId="298F2496" w14:textId="77777777" w:rsidR="009C117A" w:rsidRDefault="00000000">
      <w:pPr>
        <w:pStyle w:val="a0"/>
        <w:rPr>
          <w:rFonts w:hint="eastAsia"/>
        </w:rPr>
      </w:pPr>
      <w:r>
        <w:t>手机采用单栏：卦名与编号</w:t>
      </w:r>
      <w:r>
        <w:t xml:space="preserve"> → </w:t>
      </w:r>
      <w:r>
        <w:t>卦辞</w:t>
      </w:r>
      <w:r>
        <w:t xml:space="preserve"> → </w:t>
      </w:r>
      <w:r>
        <w:t>历史故事</w:t>
      </w:r>
      <w:r>
        <w:t xml:space="preserve"> → </w:t>
      </w:r>
      <w:r>
        <w:t>逐卦对照</w:t>
      </w:r>
      <w:r>
        <w:t xml:space="preserve"> → </w:t>
      </w:r>
      <w:r>
        <w:t>史料来源；桌面视宽度可以将卦辞与正文安排为两栏。</w:t>
      </w:r>
    </w:p>
    <w:p w14:paraId="737B4B2E" w14:textId="77777777" w:rsidR="009C117A" w:rsidRDefault="00000000">
      <w:pPr>
        <w:pStyle w:val="a0"/>
        <w:rPr>
          <w:rFonts w:hint="eastAsia"/>
        </w:rPr>
      </w:pPr>
      <w:r>
        <w:t>手机正文不得小于</w:t>
      </w:r>
      <w:r>
        <w:t>16px</w:t>
      </w:r>
      <w:r>
        <w:t>，行高至少</w:t>
      </w:r>
      <w:r>
        <w:t>1.5</w:t>
      </w:r>
      <w:r>
        <w:t>；内容不得固定高度；史料链接应支持键盘访问，防止横向溢出。</w:t>
      </w:r>
    </w:p>
    <w:p w14:paraId="5C0028DB" w14:textId="77777777" w:rsidR="009C117A" w:rsidRDefault="00000000">
      <w:pPr>
        <w:pStyle w:val="a0"/>
        <w:rPr>
          <w:rFonts w:hint="eastAsia"/>
        </w:rPr>
      </w:pPr>
      <w:r>
        <w:t>本稿没有新增爻辞或小象字段；如工程数据库需要，须另从已经确认的《周易》底本获取。</w:t>
      </w:r>
    </w:p>
    <w:sectPr w:rsidR="009C117A" w:rsidSect="00034616">
      <w:pgSz w:w="12240" w:h="15840"/>
      <w:pgMar w:top="1191"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軟正黑體">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3671460">
    <w:abstractNumId w:val="8"/>
  </w:num>
  <w:num w:numId="2" w16cid:durableId="2023624810">
    <w:abstractNumId w:val="6"/>
  </w:num>
  <w:num w:numId="3" w16cid:durableId="224148775">
    <w:abstractNumId w:val="5"/>
  </w:num>
  <w:num w:numId="4" w16cid:durableId="581570205">
    <w:abstractNumId w:val="4"/>
  </w:num>
  <w:num w:numId="5" w16cid:durableId="666637780">
    <w:abstractNumId w:val="7"/>
  </w:num>
  <w:num w:numId="6" w16cid:durableId="367612285">
    <w:abstractNumId w:val="3"/>
  </w:num>
  <w:num w:numId="7" w16cid:durableId="849103096">
    <w:abstractNumId w:val="2"/>
  </w:num>
  <w:num w:numId="8" w16cid:durableId="217863147">
    <w:abstractNumId w:val="1"/>
  </w:num>
  <w:num w:numId="9" w16cid:durableId="63794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92EDB"/>
    <w:rsid w:val="009C117A"/>
    <w:rsid w:val="00AA1D8D"/>
    <w:rsid w:val="00B47730"/>
    <w:rsid w:val="00CB0664"/>
    <w:rsid w:val="00CB53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9CE116"/>
  <w14:defaultImageDpi w14:val="300"/>
  <w15:docId w15:val="{0E80EA55-C08F-47AB-94F6-163512D8F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微軟正黑體" w:hAnsi="微軟正黑體"/>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70</Pages>
  <Words>7495</Words>
  <Characters>42726</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50121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Hao-Chih Tai</cp:lastModifiedBy>
  <cp:revision>2</cp:revision>
  <dcterms:created xsi:type="dcterms:W3CDTF">2026-10-23T15:44:00Z</dcterms:created>
  <dcterms:modified xsi:type="dcterms:W3CDTF">2026-10-23T15:44:00Z</dcterms:modified>
  <cp:category/>
</cp:coreProperties>
</file>