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3726E" w14:textId="77777777" w:rsidR="00F05986" w:rsidRDefault="00000000">
      <w:pPr>
        <w:pStyle w:val="aa"/>
      </w:pPr>
      <w:r>
        <w:t>Yijing 384 PM Cases — V4.3 English Editorial Corrections</w:t>
      </w:r>
    </w:p>
    <w:p w14:paraId="0AF9D8FB" w14:textId="77777777" w:rsidR="00F05986" w:rsidRDefault="00000000">
      <w:r>
        <w:t>Dates, locations, and selected duplicate events revised. Prior A/B/C grades are archived metadata only; no new grading or comprehensive historical verification was conducted.</w:t>
      </w:r>
    </w:p>
    <w:p w14:paraId="2E05C1C4" w14:textId="77777777" w:rsidR="00F05986" w:rsidRDefault="00000000">
      <w:pPr>
        <w:pStyle w:val="1"/>
      </w:pPr>
      <w:r>
        <w:t>Website / App / RWD Data Contract</w:t>
      </w:r>
    </w:p>
    <w:p w14:paraId="2DE758F7" w14:textId="77777777" w:rsidR="00F05986" w:rsidRDefault="00000000">
      <w:r>
        <w:t>Stable key: case_id. Locale key: (case_id, locale). Required fields: series, line_index, hexagram_no, line_position, line_text, xiaoxiang, event_title, location_period, historical_event, line_specific_comparison, source_version, publication_status.</w:t>
      </w:r>
    </w:p>
    <w:p w14:paraId="1F4CD0A0" w14:textId="77777777" w:rsidR="00F05986" w:rsidRDefault="00000000">
      <w:r>
        <w:t>Mobile: single-column responsive cards, 16px padding, natural line wrapping. Desktop: optional two-column original-text and historical-case view. Escape user-visible content; maintain edit history, access controls and editorial approval status.</w:t>
      </w:r>
    </w:p>
    <w:p w14:paraId="60EC5C3F" w14:textId="77777777" w:rsidR="00F05986" w:rsidRDefault="00000000">
      <w:r>
        <w:t>Missing source URLs remain pending; repeated historical themes require further event-identity review before public release.</w:t>
      </w:r>
    </w:p>
    <w:p w14:paraId="669BB9B9" w14:textId="77777777" w:rsidR="00F05986" w:rsidRDefault="00000000">
      <w:pPr>
        <w:pStyle w:val="1"/>
      </w:pPr>
      <w:r>
        <w:t>Case Records</w:t>
      </w:r>
    </w:p>
    <w:p w14:paraId="7F30CA11" w14:textId="77777777" w:rsidR="00F05986" w:rsidRDefault="00000000">
      <w:pPr>
        <w:pStyle w:val="1"/>
      </w:pPr>
      <w:r>
        <w:t>PM Series</w:t>
      </w:r>
    </w:p>
    <w:p w14:paraId="0DC4E28B" w14:textId="77777777" w:rsidR="00F05986" w:rsidRDefault="00000000">
      <w:pPr>
        <w:pStyle w:val="21"/>
      </w:pPr>
      <w:r>
        <w:t xml:space="preserve">Hexagram 1 — </w:t>
      </w:r>
      <w:r>
        <w:t>乾</w:t>
      </w:r>
    </w:p>
    <w:p w14:paraId="5533A56B" w14:textId="77777777" w:rsidR="00F05986" w:rsidRDefault="00000000">
      <w:pPr>
        <w:pStyle w:val="31"/>
      </w:pPr>
      <w:r>
        <w:t>001</w:t>
      </w:r>
      <w:r>
        <w:t>｜</w:t>
      </w:r>
      <w:r>
        <w:t>Churchill's Years Outside Government</w:t>
      </w:r>
    </w:p>
    <w:p w14:paraId="395DD92E" w14:textId="77777777" w:rsidR="00F05986" w:rsidRDefault="00000000">
      <w:pPr>
        <w:spacing w:after="60"/>
      </w:pPr>
      <w:r>
        <w:rPr>
          <w:b/>
          <w:color w:val="20435B"/>
        </w:rPr>
        <w:t>Case ID</w:t>
      </w:r>
      <w:r>
        <w:rPr>
          <w:b/>
          <w:color w:val="20435B"/>
        </w:rPr>
        <w:t>｜</w:t>
      </w:r>
      <w:r>
        <w:t>EUUS-PM-E001</w:t>
      </w:r>
    </w:p>
    <w:p w14:paraId="60619559" w14:textId="77777777" w:rsidR="00F05986" w:rsidRDefault="00000000">
      <w:pPr>
        <w:spacing w:after="60"/>
      </w:pPr>
      <w:r>
        <w:rPr>
          <w:b/>
          <w:color w:val="20435B"/>
        </w:rPr>
        <w:t>Line</w:t>
      </w:r>
      <w:r>
        <w:rPr>
          <w:b/>
          <w:color w:val="20435B"/>
        </w:rPr>
        <w:t>｜</w:t>
      </w:r>
      <w:r>
        <w:t>1-1</w:t>
      </w:r>
    </w:p>
    <w:p w14:paraId="1AAB56CB" w14:textId="77777777" w:rsidR="00F05986" w:rsidRDefault="00000000">
      <w:pPr>
        <w:spacing w:after="60"/>
      </w:pPr>
      <w:r>
        <w:rPr>
          <w:b/>
          <w:color w:val="20435B"/>
        </w:rPr>
        <w:t>Line Text</w:t>
      </w:r>
      <w:r>
        <w:rPr>
          <w:b/>
          <w:color w:val="20435B"/>
        </w:rPr>
        <w:t>｜</w:t>
      </w:r>
      <w:r>
        <w:t>潛龍勿用。</w:t>
      </w:r>
    </w:p>
    <w:p w14:paraId="3A2D6CF5" w14:textId="77777777" w:rsidR="00F05986" w:rsidRDefault="00000000">
      <w:pPr>
        <w:spacing w:after="60"/>
      </w:pPr>
      <w:r>
        <w:rPr>
          <w:b/>
          <w:color w:val="20435B"/>
        </w:rPr>
        <w:t>Xiaoxiang</w:t>
      </w:r>
      <w:r>
        <w:rPr>
          <w:b/>
          <w:color w:val="20435B"/>
        </w:rPr>
        <w:t>｜</w:t>
      </w:r>
      <w:r>
        <w:t>潛龍勿用，陽在下也。</w:t>
      </w:r>
    </w:p>
    <w:p w14:paraId="7BB9CA38" w14:textId="77777777" w:rsidR="00F05986" w:rsidRDefault="00000000">
      <w:pPr>
        <w:spacing w:after="60"/>
      </w:pPr>
      <w:r>
        <w:rPr>
          <w:b/>
          <w:color w:val="20435B"/>
        </w:rPr>
        <w:t>Location / Period</w:t>
      </w:r>
      <w:r>
        <w:rPr>
          <w:b/>
          <w:color w:val="20435B"/>
        </w:rPr>
        <w:t>｜</w:t>
      </w:r>
      <w:r>
        <w:t>（來源未提供）</w:t>
      </w:r>
    </w:p>
    <w:p w14:paraId="218FB0AB" w14:textId="77777777" w:rsidR="00F05986" w:rsidRDefault="00000000">
      <w:pPr>
        <w:spacing w:after="60"/>
      </w:pPr>
      <w:r>
        <w:rPr>
          <w:b/>
          <w:color w:val="20435B"/>
        </w:rPr>
        <w:t>Historical Event</w:t>
      </w:r>
      <w:r>
        <w:rPr>
          <w:b/>
          <w:color w:val="20435B"/>
        </w:rPr>
        <w:t>｜</w:t>
      </w:r>
      <w:r>
        <w:t>Winston Churchill held no cabinet post for much of the 1930s, while British governments debated rearmament and relations with Germany. He warned in Parliament about German military expansion but lacked authority to direct national policy. After the outbreak of war he returned to the Admiralty in 1939 and became prime minister in 1940. His later authority emerged under conditions very different from those of his political isolation.</w:t>
      </w:r>
    </w:p>
    <w:p w14:paraId="2079605F" w14:textId="77777777" w:rsidR="00F05986" w:rsidRDefault="00000000">
      <w:pPr>
        <w:spacing w:after="60"/>
      </w:pPr>
      <w:r>
        <w:rPr>
          <w:b/>
          <w:color w:val="20435B"/>
        </w:rPr>
        <w:t>Line-Specific Comparison</w:t>
      </w:r>
      <w:r>
        <w:rPr>
          <w:b/>
          <w:color w:val="20435B"/>
        </w:rPr>
        <w:t>｜</w:t>
      </w:r>
      <w:r>
        <w:t>The case concerns an experienced figure who lacked the office needed to exercise national command. Churchill's public warnings show that being out of power did not mean total inactivity; the parallel concerns the limits of position and timing, not a command to remain silent. Churchill still spoke publicly; his limited office, not literal silence, is the relevant restraint.</w:t>
      </w:r>
    </w:p>
    <w:p w14:paraId="6B72E497" w14:textId="77777777" w:rsidR="00F05986" w:rsidRDefault="00000000">
      <w:pPr>
        <w:spacing w:after="60"/>
      </w:pPr>
      <w:r>
        <w:rPr>
          <w:b/>
          <w:color w:val="20435B"/>
        </w:rPr>
        <w:t>Prior Grade (archive only)</w:t>
      </w:r>
      <w:r>
        <w:rPr>
          <w:b/>
          <w:color w:val="20435B"/>
        </w:rPr>
        <w:t>｜</w:t>
      </w:r>
      <w:r>
        <w:t>A</w:t>
      </w:r>
    </w:p>
    <w:p w14:paraId="31B86B05" w14:textId="77777777" w:rsidR="00F05986" w:rsidRDefault="00000000">
      <w:pPr>
        <w:pStyle w:val="31"/>
      </w:pPr>
      <w:r>
        <w:t>002</w:t>
      </w:r>
      <w:r>
        <w:t>｜</w:t>
      </w:r>
      <w:r>
        <w:t>Cleisthenes and the Ten Tribes</w:t>
      </w:r>
    </w:p>
    <w:p w14:paraId="0AEE6387" w14:textId="77777777" w:rsidR="00F05986" w:rsidRDefault="00000000">
      <w:pPr>
        <w:spacing w:after="60"/>
      </w:pPr>
      <w:r>
        <w:rPr>
          <w:b/>
          <w:color w:val="20435B"/>
        </w:rPr>
        <w:t>Case ID</w:t>
      </w:r>
      <w:r>
        <w:rPr>
          <w:b/>
          <w:color w:val="20435B"/>
        </w:rPr>
        <w:t>｜</w:t>
      </w:r>
      <w:r>
        <w:t>EUUS-PM-E002</w:t>
      </w:r>
    </w:p>
    <w:p w14:paraId="766CFB2C" w14:textId="77777777" w:rsidR="00F05986" w:rsidRDefault="00000000">
      <w:pPr>
        <w:spacing w:after="60"/>
      </w:pPr>
      <w:r>
        <w:rPr>
          <w:b/>
          <w:color w:val="20435B"/>
        </w:rPr>
        <w:t>Line</w:t>
      </w:r>
      <w:r>
        <w:rPr>
          <w:b/>
          <w:color w:val="20435B"/>
        </w:rPr>
        <w:t>｜</w:t>
      </w:r>
      <w:r>
        <w:t>1-2</w:t>
      </w:r>
    </w:p>
    <w:p w14:paraId="4DECAB9D" w14:textId="77777777" w:rsidR="00F05986" w:rsidRDefault="00000000">
      <w:pPr>
        <w:spacing w:after="60"/>
      </w:pPr>
      <w:r>
        <w:rPr>
          <w:b/>
          <w:color w:val="20435B"/>
        </w:rPr>
        <w:t>Line Text</w:t>
      </w:r>
      <w:r>
        <w:rPr>
          <w:b/>
          <w:color w:val="20435B"/>
        </w:rPr>
        <w:t>｜</w:t>
      </w:r>
      <w:r>
        <w:t>見龍在田，利見大人。</w:t>
      </w:r>
    </w:p>
    <w:p w14:paraId="0B807DC8" w14:textId="77777777" w:rsidR="00F05986" w:rsidRDefault="00000000">
      <w:pPr>
        <w:spacing w:after="60"/>
      </w:pPr>
      <w:r>
        <w:rPr>
          <w:b/>
          <w:color w:val="20435B"/>
        </w:rPr>
        <w:t>Xiaoxiang</w:t>
      </w:r>
      <w:r>
        <w:rPr>
          <w:b/>
          <w:color w:val="20435B"/>
        </w:rPr>
        <w:t>｜</w:t>
      </w:r>
      <w:r>
        <w:t>見龍在田，德施普也。</w:t>
      </w:r>
    </w:p>
    <w:p w14:paraId="5B6609AB" w14:textId="77777777" w:rsidR="00F05986" w:rsidRDefault="00000000">
      <w:pPr>
        <w:spacing w:after="60"/>
      </w:pPr>
      <w:r>
        <w:rPr>
          <w:b/>
          <w:color w:val="20435B"/>
        </w:rPr>
        <w:lastRenderedPageBreak/>
        <w:t>Location / Period</w:t>
      </w:r>
      <w:r>
        <w:rPr>
          <w:b/>
          <w:color w:val="20435B"/>
        </w:rPr>
        <w:t>｜</w:t>
      </w:r>
      <w:r>
        <w:t>（來源未提供）</w:t>
      </w:r>
    </w:p>
    <w:p w14:paraId="748DBECF" w14:textId="77777777" w:rsidR="00F05986" w:rsidRDefault="00000000">
      <w:pPr>
        <w:spacing w:after="60"/>
      </w:pPr>
      <w:r>
        <w:rPr>
          <w:b/>
          <w:color w:val="20435B"/>
        </w:rPr>
        <w:t>Historical Event</w:t>
      </w:r>
      <w:r>
        <w:rPr>
          <w:b/>
          <w:color w:val="20435B"/>
        </w:rPr>
        <w:t>｜</w:t>
      </w:r>
      <w:r>
        <w:t>Rival aristocratic factions contested the future of Athens after tyranny. Cleisthenes reorganized citizen registration into ten tribes and promoted a council of five hundred. The changes weakened older family alignments but still excluded women, enslaved people, and resident foreigners from citizenship. The new tribes combined residents from different parts of Attica rather than preserving older regional blocs. Civic institutions nevertheless remained restricted to qualified male citizens.</w:t>
      </w:r>
    </w:p>
    <w:p w14:paraId="7CDDF54B" w14:textId="77777777" w:rsidR="00F05986" w:rsidRDefault="00000000">
      <w:pPr>
        <w:spacing w:after="60"/>
      </w:pPr>
      <w:r>
        <w:rPr>
          <w:b/>
          <w:color w:val="20435B"/>
        </w:rPr>
        <w:t>Line-Specific Comparison</w:t>
      </w:r>
      <w:r>
        <w:rPr>
          <w:b/>
          <w:color w:val="20435B"/>
        </w:rPr>
        <w:t>｜</w:t>
      </w:r>
      <w:r>
        <w:t>Cleisthenes reorganized political membership and opened new avenues for participation after factional conflict. The connection to benefits spreading beyond one leader is plausible, but citizenship remained limited: women, enslaved people, and resident foreigners did not receive equal political rights. The analogy is about a wider civic constituency, not universal inclusion. Cleisthenes widened citizen participation, yet women, enslaved people and foreigners remained excluded. The analogy concerns public recognition of useful capacity, not an assertion that democracy is identical to the ancient image.</w:t>
      </w:r>
    </w:p>
    <w:p w14:paraId="6A18463D" w14:textId="77777777" w:rsidR="00F05986" w:rsidRDefault="00000000">
      <w:pPr>
        <w:spacing w:after="60"/>
      </w:pPr>
      <w:r>
        <w:rPr>
          <w:b/>
          <w:color w:val="20435B"/>
        </w:rPr>
        <w:t>Prior Grade (archive only)</w:t>
      </w:r>
      <w:r>
        <w:rPr>
          <w:b/>
          <w:color w:val="20435B"/>
        </w:rPr>
        <w:t>｜</w:t>
      </w:r>
      <w:r>
        <w:t>B</w:t>
      </w:r>
    </w:p>
    <w:p w14:paraId="404B8613" w14:textId="77777777" w:rsidR="00F05986" w:rsidRDefault="00000000">
      <w:pPr>
        <w:pStyle w:val="31"/>
      </w:pPr>
      <w:r>
        <w:t>003</w:t>
      </w:r>
      <w:r>
        <w:t>｜</w:t>
      </w:r>
      <w:r>
        <w:t>The Defense of Thermopylae</w:t>
      </w:r>
    </w:p>
    <w:p w14:paraId="2C6360AB" w14:textId="77777777" w:rsidR="00F05986" w:rsidRDefault="00000000">
      <w:pPr>
        <w:spacing w:after="60"/>
      </w:pPr>
      <w:r>
        <w:rPr>
          <w:b/>
          <w:color w:val="20435B"/>
        </w:rPr>
        <w:t>Case ID</w:t>
      </w:r>
      <w:r>
        <w:rPr>
          <w:b/>
          <w:color w:val="20435B"/>
        </w:rPr>
        <w:t>｜</w:t>
      </w:r>
      <w:r>
        <w:t>EUUS-PM-E003</w:t>
      </w:r>
    </w:p>
    <w:p w14:paraId="7B804AD2" w14:textId="77777777" w:rsidR="00F05986" w:rsidRDefault="00000000">
      <w:pPr>
        <w:spacing w:after="60"/>
      </w:pPr>
      <w:r>
        <w:rPr>
          <w:b/>
          <w:color w:val="20435B"/>
        </w:rPr>
        <w:t>Line</w:t>
      </w:r>
      <w:r>
        <w:rPr>
          <w:b/>
          <w:color w:val="20435B"/>
        </w:rPr>
        <w:t>｜</w:t>
      </w:r>
      <w:r>
        <w:t>1-3</w:t>
      </w:r>
    </w:p>
    <w:p w14:paraId="03C35E2B" w14:textId="77777777" w:rsidR="00F05986" w:rsidRDefault="00000000">
      <w:pPr>
        <w:spacing w:after="60"/>
      </w:pPr>
      <w:r>
        <w:rPr>
          <w:b/>
          <w:color w:val="20435B"/>
        </w:rPr>
        <w:t>Line Text</w:t>
      </w:r>
      <w:r>
        <w:rPr>
          <w:b/>
          <w:color w:val="20435B"/>
        </w:rPr>
        <w:t>｜</w:t>
      </w:r>
      <w:r>
        <w:t>君子終日乾乾，夕惕若；厲，无咎。</w:t>
      </w:r>
    </w:p>
    <w:p w14:paraId="79003F1B" w14:textId="77777777" w:rsidR="00F05986" w:rsidRDefault="00000000">
      <w:pPr>
        <w:spacing w:after="60"/>
      </w:pPr>
      <w:r>
        <w:rPr>
          <w:b/>
          <w:color w:val="20435B"/>
        </w:rPr>
        <w:t>Xiaoxiang</w:t>
      </w:r>
      <w:r>
        <w:rPr>
          <w:b/>
          <w:color w:val="20435B"/>
        </w:rPr>
        <w:t>｜</w:t>
      </w:r>
      <w:r>
        <w:t>終日乾乾，反復道也。</w:t>
      </w:r>
    </w:p>
    <w:p w14:paraId="1981E473" w14:textId="77777777" w:rsidR="00F05986" w:rsidRDefault="00000000">
      <w:pPr>
        <w:spacing w:after="60"/>
      </w:pPr>
      <w:r>
        <w:rPr>
          <w:b/>
          <w:color w:val="20435B"/>
        </w:rPr>
        <w:t>Location / Period</w:t>
      </w:r>
      <w:r>
        <w:rPr>
          <w:b/>
          <w:color w:val="20435B"/>
        </w:rPr>
        <w:t>｜</w:t>
      </w:r>
      <w:r>
        <w:t>（來源未提供）</w:t>
      </w:r>
    </w:p>
    <w:p w14:paraId="2725CA26" w14:textId="77777777" w:rsidR="00F05986" w:rsidRDefault="00000000">
      <w:pPr>
        <w:spacing w:after="60"/>
      </w:pPr>
      <w:r>
        <w:rPr>
          <w:b/>
          <w:color w:val="20435B"/>
        </w:rPr>
        <w:t>Historical Event</w:t>
      </w:r>
      <w:r>
        <w:rPr>
          <w:b/>
          <w:color w:val="20435B"/>
        </w:rPr>
        <w:t>｜</w:t>
      </w:r>
      <w:r>
        <w:t>A Persian invasion threatened Greek city-states, which struggled to coordinate their defenses. A smaller Greek force defended the narrow Thermopylae pass until Persian troops found a route around its position. The defenders were overcome; other Greek forces continued the campaign at sea and on land. Greek commanders attempted to delay the invasion while other forces prepared defenses farther south. The defeat did not end Greek resistance in the following campaign.</w:t>
      </w:r>
    </w:p>
    <w:p w14:paraId="6FC8DA62" w14:textId="77777777" w:rsidR="00F05986" w:rsidRDefault="00000000">
      <w:pPr>
        <w:spacing w:after="60"/>
      </w:pPr>
      <w:r>
        <w:rPr>
          <w:b/>
          <w:color w:val="20435B"/>
        </w:rPr>
        <w:t>Line-Specific Comparison</w:t>
      </w:r>
      <w:r>
        <w:rPr>
          <w:b/>
          <w:color w:val="20435B"/>
        </w:rPr>
        <w:t>｜</w:t>
      </w:r>
      <w:r>
        <w:t>The defenders at Thermopylae continued operating under a known military threat, a credible parallel for sustained effort amid danger. The surviving evidence documents vigilance and endurance at a threatened pass, but does not establish the defenders' private daily self-scrutiny. The analogy should be limited to repeated assessment of military danger and the consequences of a narrow defensive position; it must not portray death in battle as proof of moral perfection. Its relevance lies in repeated preparation and vigilance under danger, not in the eventual outcome alone.</w:t>
      </w:r>
    </w:p>
    <w:p w14:paraId="076EE5DB" w14:textId="77777777" w:rsidR="00F05986" w:rsidRDefault="00000000">
      <w:pPr>
        <w:spacing w:after="60"/>
      </w:pPr>
      <w:r>
        <w:rPr>
          <w:b/>
          <w:color w:val="20435B"/>
        </w:rPr>
        <w:t>Prior Grade (archive only)</w:t>
      </w:r>
      <w:r>
        <w:rPr>
          <w:b/>
          <w:color w:val="20435B"/>
        </w:rPr>
        <w:t>｜</w:t>
      </w:r>
      <w:r>
        <w:t>A</w:t>
      </w:r>
    </w:p>
    <w:p w14:paraId="4474A699" w14:textId="77777777" w:rsidR="00F05986" w:rsidRDefault="00000000">
      <w:pPr>
        <w:pStyle w:val="31"/>
      </w:pPr>
      <w:r>
        <w:t>004</w:t>
      </w:r>
      <w:r>
        <w:t>｜</w:t>
      </w:r>
      <w:r>
        <w:t>The Naval Battle of Salamis</w:t>
      </w:r>
    </w:p>
    <w:p w14:paraId="4A282395" w14:textId="77777777" w:rsidR="00F05986" w:rsidRDefault="00000000">
      <w:pPr>
        <w:spacing w:after="60"/>
      </w:pPr>
      <w:r>
        <w:rPr>
          <w:b/>
          <w:color w:val="20435B"/>
        </w:rPr>
        <w:t>Case ID</w:t>
      </w:r>
      <w:r>
        <w:rPr>
          <w:b/>
          <w:color w:val="20435B"/>
        </w:rPr>
        <w:t>｜</w:t>
      </w:r>
      <w:r>
        <w:t>EUUS-PM-E004</w:t>
      </w:r>
    </w:p>
    <w:p w14:paraId="00E9E978" w14:textId="77777777" w:rsidR="00F05986" w:rsidRDefault="00000000">
      <w:pPr>
        <w:spacing w:after="60"/>
      </w:pPr>
      <w:r>
        <w:rPr>
          <w:b/>
          <w:color w:val="20435B"/>
        </w:rPr>
        <w:t>Line</w:t>
      </w:r>
      <w:r>
        <w:rPr>
          <w:b/>
          <w:color w:val="20435B"/>
        </w:rPr>
        <w:t>｜</w:t>
      </w:r>
      <w:r>
        <w:t>1-4</w:t>
      </w:r>
    </w:p>
    <w:p w14:paraId="28AE4802" w14:textId="77777777" w:rsidR="00F05986" w:rsidRDefault="00000000">
      <w:pPr>
        <w:spacing w:after="60"/>
      </w:pPr>
      <w:r>
        <w:rPr>
          <w:b/>
          <w:color w:val="20435B"/>
        </w:rPr>
        <w:t>Line Text</w:t>
      </w:r>
      <w:r>
        <w:rPr>
          <w:b/>
          <w:color w:val="20435B"/>
        </w:rPr>
        <w:t>｜</w:t>
      </w:r>
      <w:r>
        <w:t>或躍在淵，无咎。</w:t>
      </w:r>
    </w:p>
    <w:p w14:paraId="410D3D09" w14:textId="77777777" w:rsidR="00F05986" w:rsidRDefault="00000000">
      <w:pPr>
        <w:spacing w:after="60"/>
      </w:pPr>
      <w:r>
        <w:rPr>
          <w:b/>
          <w:color w:val="20435B"/>
        </w:rPr>
        <w:t>Xiaoxiang</w:t>
      </w:r>
      <w:r>
        <w:rPr>
          <w:b/>
          <w:color w:val="20435B"/>
        </w:rPr>
        <w:t>｜</w:t>
      </w:r>
      <w:r>
        <w:t>或躍在淵，進無咎也。</w:t>
      </w:r>
    </w:p>
    <w:p w14:paraId="33EB4C1D" w14:textId="77777777" w:rsidR="00F05986" w:rsidRDefault="00000000">
      <w:pPr>
        <w:spacing w:after="60"/>
      </w:pPr>
      <w:r>
        <w:rPr>
          <w:b/>
          <w:color w:val="20435B"/>
        </w:rPr>
        <w:t>Location / Period</w:t>
      </w:r>
      <w:r>
        <w:rPr>
          <w:b/>
          <w:color w:val="20435B"/>
        </w:rPr>
        <w:t>｜</w:t>
      </w:r>
      <w:r>
        <w:t>（來源未提供）</w:t>
      </w:r>
    </w:p>
    <w:p w14:paraId="64D3BB6A" w14:textId="77777777" w:rsidR="00F05986" w:rsidRDefault="00000000">
      <w:pPr>
        <w:spacing w:after="60"/>
      </w:pPr>
      <w:r>
        <w:rPr>
          <w:b/>
          <w:color w:val="20435B"/>
        </w:rPr>
        <w:t>Historical Event</w:t>
      </w:r>
      <w:r>
        <w:rPr>
          <w:b/>
          <w:color w:val="20435B"/>
        </w:rPr>
        <w:t>｜</w:t>
      </w:r>
      <w:r>
        <w:t>Persian forces had occupied Athens, and the Greek coalition disagreed over where to fight. Allied Greek ships confronted the Persian fleet in the restricted waters around Salamis. The Greek victory strengthened the coalition, but additional land operations were required the following year. Athens had evacuated much of its population before the sea battle. The allied victory helped protect Greek naval communications while Persian land forces still posed dangers.</w:t>
      </w:r>
    </w:p>
    <w:p w14:paraId="29C9CB45" w14:textId="77777777" w:rsidR="00F05986" w:rsidRDefault="00000000">
      <w:pPr>
        <w:spacing w:after="60"/>
      </w:pPr>
      <w:r>
        <w:rPr>
          <w:b/>
          <w:color w:val="20435B"/>
        </w:rPr>
        <w:t>Line-Specific Comparison</w:t>
      </w:r>
      <w:r>
        <w:rPr>
          <w:b/>
          <w:color w:val="20435B"/>
        </w:rPr>
        <w:t>｜</w:t>
      </w:r>
      <w:r>
        <w:t>Greek commanders debated where to confront the Persian fleet before fighting at Salamis. Their decision involved whether to withdraw or engage in a constrained maritime position, giving the case a concrete threshold of action. Victory afterward should not be used as proof that every risk was justified in advance. Athenian commanders weighed uncertainty; later victory must not make the earlier decision appear inevitable.</w:t>
      </w:r>
    </w:p>
    <w:p w14:paraId="3D87CFE9" w14:textId="77777777" w:rsidR="00F05986" w:rsidRDefault="00000000">
      <w:pPr>
        <w:spacing w:after="60"/>
      </w:pPr>
      <w:r>
        <w:rPr>
          <w:b/>
          <w:color w:val="20435B"/>
        </w:rPr>
        <w:t>Prior Grade (archive only)</w:t>
      </w:r>
      <w:r>
        <w:rPr>
          <w:b/>
          <w:color w:val="20435B"/>
        </w:rPr>
        <w:t>｜</w:t>
      </w:r>
      <w:r>
        <w:t>A</w:t>
      </w:r>
    </w:p>
    <w:p w14:paraId="1E40002D" w14:textId="77777777" w:rsidR="00F05986" w:rsidRDefault="00000000">
      <w:pPr>
        <w:pStyle w:val="31"/>
      </w:pPr>
      <w:r>
        <w:lastRenderedPageBreak/>
        <w:t>005</w:t>
      </w:r>
      <w:r>
        <w:t>｜</w:t>
      </w:r>
      <w:r>
        <w:t>Washington Takes Command of the Continental Army</w:t>
      </w:r>
    </w:p>
    <w:p w14:paraId="185392B8" w14:textId="77777777" w:rsidR="00F05986" w:rsidRDefault="00000000">
      <w:pPr>
        <w:spacing w:after="60"/>
      </w:pPr>
      <w:r>
        <w:rPr>
          <w:b/>
          <w:color w:val="20435B"/>
        </w:rPr>
        <w:t>Case ID</w:t>
      </w:r>
      <w:r>
        <w:rPr>
          <w:b/>
          <w:color w:val="20435B"/>
        </w:rPr>
        <w:t>｜</w:t>
      </w:r>
      <w:r>
        <w:t>EUUS-PM-E005</w:t>
      </w:r>
    </w:p>
    <w:p w14:paraId="5930648D" w14:textId="77777777" w:rsidR="00F05986" w:rsidRDefault="00000000">
      <w:pPr>
        <w:spacing w:after="60"/>
      </w:pPr>
      <w:r>
        <w:rPr>
          <w:b/>
          <w:color w:val="20435B"/>
        </w:rPr>
        <w:t>Line</w:t>
      </w:r>
      <w:r>
        <w:rPr>
          <w:b/>
          <w:color w:val="20435B"/>
        </w:rPr>
        <w:t>｜</w:t>
      </w:r>
      <w:r>
        <w:t>1-5</w:t>
      </w:r>
    </w:p>
    <w:p w14:paraId="308E488B" w14:textId="77777777" w:rsidR="00F05986" w:rsidRDefault="00000000">
      <w:pPr>
        <w:spacing w:after="60"/>
      </w:pPr>
      <w:r>
        <w:rPr>
          <w:b/>
          <w:color w:val="20435B"/>
        </w:rPr>
        <w:t>Line Text</w:t>
      </w:r>
      <w:r>
        <w:rPr>
          <w:b/>
          <w:color w:val="20435B"/>
        </w:rPr>
        <w:t>｜</w:t>
      </w:r>
      <w:r>
        <w:t>飛龍在天，利見大人。</w:t>
      </w:r>
    </w:p>
    <w:p w14:paraId="5D81D5BC" w14:textId="77777777" w:rsidR="00F05986" w:rsidRDefault="00000000">
      <w:pPr>
        <w:spacing w:after="60"/>
      </w:pPr>
      <w:r>
        <w:rPr>
          <w:b/>
          <w:color w:val="20435B"/>
        </w:rPr>
        <w:t>Xiaoxiang</w:t>
      </w:r>
      <w:r>
        <w:rPr>
          <w:b/>
          <w:color w:val="20435B"/>
        </w:rPr>
        <w:t>｜</w:t>
      </w:r>
      <w:r>
        <w:t>飛龍在天，大人造也。</w:t>
      </w:r>
    </w:p>
    <w:p w14:paraId="58F173F3" w14:textId="77777777" w:rsidR="00F05986" w:rsidRDefault="00000000">
      <w:pPr>
        <w:spacing w:after="60"/>
      </w:pPr>
      <w:r>
        <w:rPr>
          <w:b/>
          <w:color w:val="20435B"/>
        </w:rPr>
        <w:t>Location / Period</w:t>
      </w:r>
      <w:r>
        <w:rPr>
          <w:b/>
          <w:color w:val="20435B"/>
        </w:rPr>
        <w:t>｜</w:t>
      </w:r>
      <w:r>
        <w:t>（來源未提供）</w:t>
      </w:r>
    </w:p>
    <w:p w14:paraId="41FA0546" w14:textId="77777777" w:rsidR="00F05986" w:rsidRDefault="00000000">
      <w:pPr>
        <w:spacing w:after="60"/>
      </w:pPr>
      <w:r>
        <w:rPr>
          <w:b/>
          <w:color w:val="20435B"/>
        </w:rPr>
        <w:t>Historical Event</w:t>
      </w:r>
      <w:r>
        <w:rPr>
          <w:b/>
          <w:color w:val="20435B"/>
        </w:rPr>
        <w:t>｜</w:t>
      </w:r>
      <w:r>
        <w:t>The fighting at Lexington and Concord forced the Continental Congress to organize colonial forces under a common commander. Congress appointed George Washington, who arrived near Boston and began coordinating troops, discipline, and supply. His authority reached across colonies whose governments retained political interests and competing needs. The war continued for years, and the command required both battlefield decisions and continuing cooperation with civilian leaders.</w:t>
      </w:r>
    </w:p>
    <w:p w14:paraId="2FA919A9" w14:textId="77777777" w:rsidR="00F05986" w:rsidRDefault="00000000">
      <w:pPr>
        <w:spacing w:after="60"/>
      </w:pPr>
      <w:r>
        <w:rPr>
          <w:b/>
          <w:color w:val="20435B"/>
        </w:rPr>
        <w:t>Line-Specific Comparison</w:t>
      </w:r>
      <w:r>
        <w:rPr>
          <w:b/>
          <w:color w:val="20435B"/>
        </w:rPr>
        <w:t>｜</w:t>
      </w:r>
      <w:r>
        <w:t>A visible leadership position carried obligations extending beyond the commander. Washington's appointment affected troops, legislatures, and communities across the colonies. The analogy is strongest in the distribution of responsibility, not in the prestige attached to an elevated office. Command authority should be evaluated by actual benefits to allied communities, not military prestige alone.</w:t>
      </w:r>
    </w:p>
    <w:p w14:paraId="054A29F6" w14:textId="77777777" w:rsidR="00F05986" w:rsidRDefault="00000000">
      <w:pPr>
        <w:spacing w:after="60"/>
      </w:pPr>
      <w:r>
        <w:rPr>
          <w:b/>
          <w:color w:val="20435B"/>
        </w:rPr>
        <w:t>Prior Grade (archive only)</w:t>
      </w:r>
      <w:r>
        <w:rPr>
          <w:b/>
          <w:color w:val="20435B"/>
        </w:rPr>
        <w:t>｜</w:t>
      </w:r>
      <w:r>
        <w:t>A</w:t>
      </w:r>
    </w:p>
    <w:p w14:paraId="09387360" w14:textId="77777777" w:rsidR="00F05986" w:rsidRDefault="00000000">
      <w:pPr>
        <w:pStyle w:val="31"/>
      </w:pPr>
      <w:r>
        <w:t>006</w:t>
      </w:r>
      <w:r>
        <w:t>｜</w:t>
      </w:r>
      <w:r>
        <w:t>The Founding of the Delian League</w:t>
      </w:r>
    </w:p>
    <w:p w14:paraId="55AED568" w14:textId="77777777" w:rsidR="00F05986" w:rsidRDefault="00000000">
      <w:pPr>
        <w:spacing w:after="60"/>
      </w:pPr>
      <w:r>
        <w:rPr>
          <w:b/>
          <w:color w:val="20435B"/>
        </w:rPr>
        <w:t>Case ID</w:t>
      </w:r>
      <w:r>
        <w:rPr>
          <w:b/>
          <w:color w:val="20435B"/>
        </w:rPr>
        <w:t>｜</w:t>
      </w:r>
      <w:r>
        <w:t>EUUS-PM-E006</w:t>
      </w:r>
    </w:p>
    <w:p w14:paraId="2F3DE514" w14:textId="77777777" w:rsidR="00F05986" w:rsidRDefault="00000000">
      <w:pPr>
        <w:spacing w:after="60"/>
      </w:pPr>
      <w:r>
        <w:rPr>
          <w:b/>
          <w:color w:val="20435B"/>
        </w:rPr>
        <w:t>Line</w:t>
      </w:r>
      <w:r>
        <w:rPr>
          <w:b/>
          <w:color w:val="20435B"/>
        </w:rPr>
        <w:t>｜</w:t>
      </w:r>
      <w:r>
        <w:t>1-6</w:t>
      </w:r>
    </w:p>
    <w:p w14:paraId="7489F220" w14:textId="77777777" w:rsidR="00F05986" w:rsidRDefault="00000000">
      <w:pPr>
        <w:spacing w:after="60"/>
      </w:pPr>
      <w:r>
        <w:rPr>
          <w:b/>
          <w:color w:val="20435B"/>
        </w:rPr>
        <w:t>Line Text</w:t>
      </w:r>
      <w:r>
        <w:rPr>
          <w:b/>
          <w:color w:val="20435B"/>
        </w:rPr>
        <w:t>｜</w:t>
      </w:r>
      <w:r>
        <w:t>亢龍，有悔。</w:t>
      </w:r>
    </w:p>
    <w:p w14:paraId="6B1AA8DD" w14:textId="77777777" w:rsidR="00F05986" w:rsidRDefault="00000000">
      <w:pPr>
        <w:spacing w:after="60"/>
      </w:pPr>
      <w:r>
        <w:rPr>
          <w:b/>
          <w:color w:val="20435B"/>
        </w:rPr>
        <w:t>Xiaoxiang</w:t>
      </w:r>
      <w:r>
        <w:rPr>
          <w:b/>
          <w:color w:val="20435B"/>
        </w:rPr>
        <w:t>｜</w:t>
      </w:r>
      <w:r>
        <w:t>亢龍有悔，盈不可久也。</w:t>
      </w:r>
    </w:p>
    <w:p w14:paraId="78CD0E35" w14:textId="77777777" w:rsidR="00F05986" w:rsidRDefault="00000000">
      <w:pPr>
        <w:spacing w:after="60"/>
      </w:pPr>
      <w:r>
        <w:rPr>
          <w:b/>
          <w:color w:val="20435B"/>
        </w:rPr>
        <w:t>Location / Period</w:t>
      </w:r>
      <w:r>
        <w:rPr>
          <w:b/>
          <w:color w:val="20435B"/>
        </w:rPr>
        <w:t>｜</w:t>
      </w:r>
      <w:r>
        <w:t>（來源未提供）</w:t>
      </w:r>
    </w:p>
    <w:p w14:paraId="6DA7050E" w14:textId="77777777" w:rsidR="00F05986" w:rsidRDefault="00000000">
      <w:pPr>
        <w:spacing w:after="60"/>
      </w:pPr>
      <w:r>
        <w:rPr>
          <w:b/>
          <w:color w:val="20435B"/>
        </w:rPr>
        <w:t>Historical Event</w:t>
      </w:r>
      <w:r>
        <w:rPr>
          <w:b/>
          <w:color w:val="20435B"/>
        </w:rPr>
        <w:t>｜</w:t>
      </w:r>
      <w:r>
        <w:t>Greek maritime cities feared renewed Persian attacks after the main invasion. Athens and its allies formed a naval league whose members furnished ships or financial contributions. Athens eventually dominated the alliance, exposing the tension between collective defense and imperial control. The common treasury was initially located on Delos, and members supplied ships or tribute. Disputes over membership and payments increasingly favored Athenian coercion.</w:t>
      </w:r>
    </w:p>
    <w:p w14:paraId="3B79E964" w14:textId="77777777" w:rsidR="00F05986" w:rsidRDefault="00000000">
      <w:pPr>
        <w:spacing w:after="60"/>
      </w:pPr>
      <w:r>
        <w:rPr>
          <w:b/>
          <w:color w:val="20435B"/>
        </w:rPr>
        <w:t>Line-Specific Comparison</w:t>
      </w:r>
      <w:r>
        <w:rPr>
          <w:b/>
          <w:color w:val="20435B"/>
        </w:rPr>
        <w:t>｜</w:t>
      </w:r>
      <w:r>
        <w:t>The Delian League began as a defense coalition but developed into a system increasingly dominated by Athens. Resistance to tribute and allied control makes the dangers of overextended power visible. The comparison is stronger in the long transformation of the alliance than in its initial creation. Athens' increasing dominance is the overreach, whereas the league's founding was initially defensive.</w:t>
      </w:r>
    </w:p>
    <w:p w14:paraId="4EFB6C2E" w14:textId="77777777" w:rsidR="00F05986" w:rsidRDefault="00000000">
      <w:pPr>
        <w:spacing w:after="60"/>
      </w:pPr>
      <w:r>
        <w:rPr>
          <w:b/>
          <w:color w:val="20435B"/>
        </w:rPr>
        <w:t>Prior Grade (archive only)</w:t>
      </w:r>
      <w:r>
        <w:rPr>
          <w:b/>
          <w:color w:val="20435B"/>
        </w:rPr>
        <w:t>｜</w:t>
      </w:r>
      <w:r>
        <w:t>A</w:t>
      </w:r>
    </w:p>
    <w:p w14:paraId="1E720C29" w14:textId="77777777" w:rsidR="00F05986" w:rsidRDefault="00000000">
      <w:r>
        <w:t>────────────────────────</w:t>
      </w:r>
    </w:p>
    <w:p w14:paraId="18494681" w14:textId="77777777" w:rsidR="00F05986" w:rsidRDefault="00000000">
      <w:pPr>
        <w:pStyle w:val="21"/>
      </w:pPr>
      <w:r>
        <w:t xml:space="preserve">Hexagram 2 — </w:t>
      </w:r>
      <w:r>
        <w:t>坤</w:t>
      </w:r>
    </w:p>
    <w:p w14:paraId="4E2292E3" w14:textId="77777777" w:rsidR="00F05986" w:rsidRDefault="00000000">
      <w:pPr>
        <w:pStyle w:val="31"/>
      </w:pPr>
      <w:r>
        <w:t>007</w:t>
      </w:r>
      <w:r>
        <w:t>｜</w:t>
      </w:r>
      <w:r>
        <w:t>Reconnaissance Reveals Missiles in Cuba</w:t>
      </w:r>
    </w:p>
    <w:p w14:paraId="1F69E802" w14:textId="77777777" w:rsidR="00F05986" w:rsidRDefault="00000000">
      <w:pPr>
        <w:spacing w:after="60"/>
      </w:pPr>
      <w:r>
        <w:rPr>
          <w:b/>
          <w:color w:val="20435B"/>
        </w:rPr>
        <w:t>Case ID</w:t>
      </w:r>
      <w:r>
        <w:rPr>
          <w:b/>
          <w:color w:val="20435B"/>
        </w:rPr>
        <w:t>｜</w:t>
      </w:r>
      <w:r>
        <w:t>EUUS-PM-E007</w:t>
      </w:r>
    </w:p>
    <w:p w14:paraId="3CF64A87" w14:textId="77777777" w:rsidR="00F05986" w:rsidRDefault="00000000">
      <w:pPr>
        <w:spacing w:after="60"/>
      </w:pPr>
      <w:r>
        <w:rPr>
          <w:b/>
          <w:color w:val="20435B"/>
        </w:rPr>
        <w:t>Line</w:t>
      </w:r>
      <w:r>
        <w:rPr>
          <w:b/>
          <w:color w:val="20435B"/>
        </w:rPr>
        <w:t>｜</w:t>
      </w:r>
      <w:r>
        <w:t>2-1</w:t>
      </w:r>
    </w:p>
    <w:p w14:paraId="4F95E08E" w14:textId="77777777" w:rsidR="00F05986" w:rsidRDefault="00000000">
      <w:pPr>
        <w:spacing w:after="60"/>
      </w:pPr>
      <w:r>
        <w:rPr>
          <w:b/>
          <w:color w:val="20435B"/>
        </w:rPr>
        <w:t>Line Text</w:t>
      </w:r>
      <w:r>
        <w:rPr>
          <w:b/>
          <w:color w:val="20435B"/>
        </w:rPr>
        <w:t>｜</w:t>
      </w:r>
      <w:r>
        <w:t>履霜，堅冰至。</w:t>
      </w:r>
    </w:p>
    <w:p w14:paraId="43D47450" w14:textId="77777777" w:rsidR="00F05986" w:rsidRDefault="00000000">
      <w:pPr>
        <w:spacing w:after="60"/>
      </w:pPr>
      <w:r>
        <w:rPr>
          <w:b/>
          <w:color w:val="20435B"/>
        </w:rPr>
        <w:t>Xiaoxiang</w:t>
      </w:r>
      <w:r>
        <w:rPr>
          <w:b/>
          <w:color w:val="20435B"/>
        </w:rPr>
        <w:t>｜</w:t>
      </w:r>
      <w:r>
        <w:t>履霜堅冰，陰始凝也。馴致其道，至堅冰也。</w:t>
      </w:r>
    </w:p>
    <w:p w14:paraId="487EFAE7" w14:textId="77777777" w:rsidR="00F05986" w:rsidRDefault="00000000">
      <w:pPr>
        <w:spacing w:after="60"/>
      </w:pPr>
      <w:r>
        <w:rPr>
          <w:b/>
          <w:color w:val="20435B"/>
        </w:rPr>
        <w:t>Location / Period</w:t>
      </w:r>
      <w:r>
        <w:rPr>
          <w:b/>
          <w:color w:val="20435B"/>
        </w:rPr>
        <w:t>｜</w:t>
      </w:r>
      <w:r>
        <w:t>（來源未提供）</w:t>
      </w:r>
    </w:p>
    <w:p w14:paraId="4A6C4197" w14:textId="77777777" w:rsidR="00F05986" w:rsidRDefault="00000000">
      <w:pPr>
        <w:spacing w:after="60"/>
      </w:pPr>
      <w:r>
        <w:rPr>
          <w:b/>
          <w:color w:val="20435B"/>
        </w:rPr>
        <w:t>Historical Event</w:t>
      </w:r>
      <w:r>
        <w:rPr>
          <w:b/>
          <w:color w:val="20435B"/>
        </w:rPr>
        <w:t>｜</w:t>
      </w:r>
      <w:r>
        <w:t xml:space="preserve">Soviet construction of missile sites in Cuba intensified the nuclear confrontation between the superpowers. American reconnaissance photographs revealed the installations, and the Kennedy administration examined the evidence before announcing a naval quarantine. Negotiations followed as military forces remained on alert. </w:t>
      </w:r>
      <w:r>
        <w:lastRenderedPageBreak/>
        <w:t>The Soviet Union agreed to remove the missiles under a settlement that also involved American assurances and confidential concessions.</w:t>
      </w:r>
    </w:p>
    <w:p w14:paraId="361D173F" w14:textId="77777777" w:rsidR="00F05986" w:rsidRDefault="00000000">
      <w:pPr>
        <w:spacing w:after="60"/>
      </w:pPr>
      <w:r>
        <w:rPr>
          <w:b/>
          <w:color w:val="20435B"/>
        </w:rPr>
        <w:t>Line-Specific Comparison</w:t>
      </w:r>
      <w:r>
        <w:rPr>
          <w:b/>
          <w:color w:val="20435B"/>
        </w:rPr>
        <w:t>｜</w:t>
      </w:r>
      <w:r>
        <w:t>The photographs were warning signs of a developing danger, not the danger's final outcome. Recognizing them early allowed decisions before the crisis escalated further. The analogy does not establish that every American response was necessary or risk-free. A warning sign can be observed without establishing that the entire subsequent crisis was foreseeable. The warning was an observed sign of a developing confrontation, although the threat was already real.</w:t>
      </w:r>
    </w:p>
    <w:p w14:paraId="15119A1D" w14:textId="77777777" w:rsidR="00F05986" w:rsidRDefault="00000000">
      <w:pPr>
        <w:spacing w:after="60"/>
      </w:pPr>
      <w:r>
        <w:rPr>
          <w:b/>
          <w:color w:val="20435B"/>
        </w:rPr>
        <w:t>Prior Grade (archive only)</w:t>
      </w:r>
      <w:r>
        <w:rPr>
          <w:b/>
          <w:color w:val="20435B"/>
        </w:rPr>
        <w:t>｜</w:t>
      </w:r>
      <w:r>
        <w:t>A</w:t>
      </w:r>
    </w:p>
    <w:p w14:paraId="5F521649" w14:textId="77777777" w:rsidR="00F05986" w:rsidRDefault="00000000">
      <w:pPr>
        <w:pStyle w:val="31"/>
      </w:pPr>
      <w:r>
        <w:t>008</w:t>
      </w:r>
      <w:r>
        <w:t>｜</w:t>
      </w:r>
      <w:r>
        <w:t>Engineers Sustain the Normandy Landings</w:t>
      </w:r>
    </w:p>
    <w:p w14:paraId="6B2DE0DC" w14:textId="77777777" w:rsidR="00F05986" w:rsidRDefault="00000000">
      <w:pPr>
        <w:spacing w:after="60"/>
      </w:pPr>
      <w:r>
        <w:rPr>
          <w:b/>
          <w:color w:val="20435B"/>
        </w:rPr>
        <w:t>Case ID</w:t>
      </w:r>
      <w:r>
        <w:rPr>
          <w:b/>
          <w:color w:val="20435B"/>
        </w:rPr>
        <w:t>｜</w:t>
      </w:r>
      <w:r>
        <w:t>EUUS-PM-E008</w:t>
      </w:r>
    </w:p>
    <w:p w14:paraId="5A1838CE" w14:textId="77777777" w:rsidR="00F05986" w:rsidRDefault="00000000">
      <w:pPr>
        <w:spacing w:after="60"/>
      </w:pPr>
      <w:r>
        <w:rPr>
          <w:b/>
          <w:color w:val="20435B"/>
        </w:rPr>
        <w:t>Line</w:t>
      </w:r>
      <w:r>
        <w:rPr>
          <w:b/>
          <w:color w:val="20435B"/>
        </w:rPr>
        <w:t>｜</w:t>
      </w:r>
      <w:r>
        <w:t>2-2</w:t>
      </w:r>
    </w:p>
    <w:p w14:paraId="6E480B6D" w14:textId="77777777" w:rsidR="00F05986" w:rsidRDefault="00000000">
      <w:pPr>
        <w:spacing w:after="60"/>
      </w:pPr>
      <w:r>
        <w:rPr>
          <w:b/>
          <w:color w:val="20435B"/>
        </w:rPr>
        <w:t>Line Text</w:t>
      </w:r>
      <w:r>
        <w:rPr>
          <w:b/>
          <w:color w:val="20435B"/>
        </w:rPr>
        <w:t>｜</w:t>
      </w:r>
      <w:r>
        <w:t>直方大，不習无不利。</w:t>
      </w:r>
    </w:p>
    <w:p w14:paraId="5CEB5792" w14:textId="77777777" w:rsidR="00F05986" w:rsidRDefault="00000000">
      <w:pPr>
        <w:spacing w:after="60"/>
      </w:pPr>
      <w:r>
        <w:rPr>
          <w:b/>
          <w:color w:val="20435B"/>
        </w:rPr>
        <w:t>Xiaoxiang</w:t>
      </w:r>
      <w:r>
        <w:rPr>
          <w:b/>
          <w:color w:val="20435B"/>
        </w:rPr>
        <w:t>｜</w:t>
      </w:r>
      <w:r>
        <w:t>六二之動，直以方也。不習无不利，地道光也。</w:t>
      </w:r>
    </w:p>
    <w:p w14:paraId="4B8B695C" w14:textId="77777777" w:rsidR="00F05986" w:rsidRDefault="00000000">
      <w:pPr>
        <w:spacing w:after="60"/>
      </w:pPr>
      <w:r>
        <w:rPr>
          <w:b/>
          <w:color w:val="20435B"/>
        </w:rPr>
        <w:t>Location / Period</w:t>
      </w:r>
      <w:r>
        <w:rPr>
          <w:b/>
          <w:color w:val="20435B"/>
        </w:rPr>
        <w:t>｜</w:t>
      </w:r>
      <w:r>
        <w:t>（來源未提供）</w:t>
      </w:r>
    </w:p>
    <w:p w14:paraId="3E55C8C9" w14:textId="77777777" w:rsidR="00F05986" w:rsidRDefault="00000000">
      <w:pPr>
        <w:spacing w:after="60"/>
      </w:pPr>
      <w:r>
        <w:rPr>
          <w:b/>
          <w:color w:val="20435B"/>
        </w:rPr>
        <w:t>Historical Event</w:t>
      </w:r>
      <w:r>
        <w:rPr>
          <w:b/>
          <w:color w:val="20435B"/>
        </w:rPr>
        <w:t>｜</w:t>
      </w:r>
      <w:r>
        <w:t>The Allied invasion required a continuous supply of ammunition, fuel, food, and medical support after the first troops landed. Engineers and transport units organized beach depots, repaired roads, and constructed temporary harbor facilities under difficult conditions. Storm damage and congestion interrupted operations, but logistical work continued while combat forces advanced inland. The campaign depended on repeated practical tasks as well as decisions made by senior commanders.</w:t>
      </w:r>
    </w:p>
    <w:p w14:paraId="7C04A31A" w14:textId="77777777" w:rsidR="00F05986" w:rsidRDefault="00000000">
      <w:pPr>
        <w:spacing w:after="60"/>
      </w:pPr>
      <w:r>
        <w:rPr>
          <w:b/>
          <w:color w:val="20435B"/>
        </w:rPr>
        <w:t>Line-Specific Comparison</w:t>
      </w:r>
      <w:r>
        <w:rPr>
          <w:b/>
          <w:color w:val="20435B"/>
        </w:rPr>
        <w:t>｜</w:t>
      </w:r>
      <w:r>
        <w:t>Direct, organized work sustained the larger operation without depending on a single spectacular moment. The analogy emphasizes disciplined execution and clearly assigned responsibilities. It should not erase the different risks borne by combat troops and support personnel. Orderly battlefield coordination is visible; moral uprightness cannot be inferred from victory. This was skilled, rehearsed service; the classical phrase should not be taken to reject training.</w:t>
      </w:r>
    </w:p>
    <w:p w14:paraId="58F225B6" w14:textId="77777777" w:rsidR="00F05986" w:rsidRDefault="00000000">
      <w:pPr>
        <w:spacing w:after="60"/>
      </w:pPr>
      <w:r>
        <w:rPr>
          <w:b/>
          <w:color w:val="20435B"/>
        </w:rPr>
        <w:t>Prior Grade (archive only)</w:t>
      </w:r>
      <w:r>
        <w:rPr>
          <w:b/>
          <w:color w:val="20435B"/>
        </w:rPr>
        <w:t>｜</w:t>
      </w:r>
      <w:r>
        <w:t>A</w:t>
      </w:r>
    </w:p>
    <w:p w14:paraId="5C9DAE54" w14:textId="77777777" w:rsidR="00F05986" w:rsidRDefault="00000000">
      <w:pPr>
        <w:pStyle w:val="31"/>
      </w:pPr>
      <w:r>
        <w:t>009</w:t>
      </w:r>
      <w:r>
        <w:t>｜</w:t>
      </w:r>
      <w:r>
        <w:t>Washington Resigns His Military Commission</w:t>
      </w:r>
    </w:p>
    <w:p w14:paraId="2835A5FB" w14:textId="77777777" w:rsidR="00F05986" w:rsidRDefault="00000000">
      <w:pPr>
        <w:spacing w:after="60"/>
      </w:pPr>
      <w:r>
        <w:rPr>
          <w:b/>
          <w:color w:val="20435B"/>
        </w:rPr>
        <w:t>Case ID</w:t>
      </w:r>
      <w:r>
        <w:rPr>
          <w:b/>
          <w:color w:val="20435B"/>
        </w:rPr>
        <w:t>｜</w:t>
      </w:r>
      <w:r>
        <w:t>EUUS-PM-E009</w:t>
      </w:r>
    </w:p>
    <w:p w14:paraId="2D2D6361" w14:textId="77777777" w:rsidR="00F05986" w:rsidRDefault="00000000">
      <w:pPr>
        <w:spacing w:after="60"/>
      </w:pPr>
      <w:r>
        <w:rPr>
          <w:b/>
          <w:color w:val="20435B"/>
        </w:rPr>
        <w:t>Line</w:t>
      </w:r>
      <w:r>
        <w:rPr>
          <w:b/>
          <w:color w:val="20435B"/>
        </w:rPr>
        <w:t>｜</w:t>
      </w:r>
      <w:r>
        <w:t>2-3</w:t>
      </w:r>
    </w:p>
    <w:p w14:paraId="414A47DF" w14:textId="77777777" w:rsidR="00F05986" w:rsidRDefault="00000000">
      <w:pPr>
        <w:spacing w:after="60"/>
      </w:pPr>
      <w:r>
        <w:rPr>
          <w:b/>
          <w:color w:val="20435B"/>
        </w:rPr>
        <w:t>Line Text</w:t>
      </w:r>
      <w:r>
        <w:rPr>
          <w:b/>
          <w:color w:val="20435B"/>
        </w:rPr>
        <w:t>｜</w:t>
      </w:r>
      <w:r>
        <w:t>含章，可貞。或從王事，无成有終。</w:t>
      </w:r>
    </w:p>
    <w:p w14:paraId="59B4025D" w14:textId="77777777" w:rsidR="00F05986" w:rsidRDefault="00000000">
      <w:pPr>
        <w:spacing w:after="60"/>
      </w:pPr>
      <w:r>
        <w:rPr>
          <w:b/>
          <w:color w:val="20435B"/>
        </w:rPr>
        <w:t>Xiaoxiang</w:t>
      </w:r>
      <w:r>
        <w:rPr>
          <w:b/>
          <w:color w:val="20435B"/>
        </w:rPr>
        <w:t>｜</w:t>
      </w:r>
      <w:r>
        <w:t>含章可貞，以時發也。或從王事，知光大也。</w:t>
      </w:r>
    </w:p>
    <w:p w14:paraId="69CB8725" w14:textId="77777777" w:rsidR="00F05986" w:rsidRDefault="00000000">
      <w:pPr>
        <w:spacing w:after="60"/>
      </w:pPr>
      <w:r>
        <w:rPr>
          <w:b/>
          <w:color w:val="20435B"/>
        </w:rPr>
        <w:t>Location / Period</w:t>
      </w:r>
      <w:r>
        <w:rPr>
          <w:b/>
          <w:color w:val="20435B"/>
        </w:rPr>
        <w:t>｜</w:t>
      </w:r>
      <w:r>
        <w:t>（來源未提供）</w:t>
      </w:r>
    </w:p>
    <w:p w14:paraId="400C7CB8" w14:textId="77777777" w:rsidR="00F05986" w:rsidRDefault="00000000">
      <w:pPr>
        <w:spacing w:after="60"/>
      </w:pPr>
      <w:r>
        <w:rPr>
          <w:b/>
          <w:color w:val="20435B"/>
        </w:rPr>
        <w:t>Historical Event</w:t>
      </w:r>
      <w:r>
        <w:rPr>
          <w:b/>
          <w:color w:val="20435B"/>
        </w:rPr>
        <w:t>｜</w:t>
      </w:r>
      <w:r>
        <w:t>The American Revolutionary War ended with George Washington holding substantial military prestige. Rather than retaining command, he appeared before Congress in Annapolis and resigned his commission. He returned to Mount Vernon while civilian authorities confronted financial and constitutional problems after the war. Washington later returned to public life as president, but his resignation became a prominent precedent for military subordination to civil government.</w:t>
      </w:r>
    </w:p>
    <w:p w14:paraId="3A19765C" w14:textId="77777777" w:rsidR="00F05986" w:rsidRDefault="00000000">
      <w:pPr>
        <w:spacing w:after="60"/>
      </w:pPr>
      <w:r>
        <w:rPr>
          <w:b/>
          <w:color w:val="20435B"/>
        </w:rPr>
        <w:t>Line-Specific Comparison</w:t>
      </w:r>
      <w:r>
        <w:rPr>
          <w:b/>
          <w:color w:val="20435B"/>
        </w:rPr>
        <w:t>｜</w:t>
      </w:r>
      <w:r>
        <w:t>Washington completed a public assignment without claiming permanent military power as a personal reward. The analogy concerns restraint after effective service, not withdrawal from every later responsibility. Civilian institutions still had to resolve the problems left by the war. The transfer of office is documented, whereas a personal wish to avoid credit is harder to establish.</w:t>
      </w:r>
    </w:p>
    <w:p w14:paraId="7DDE8740" w14:textId="77777777" w:rsidR="00F05986" w:rsidRDefault="00000000">
      <w:pPr>
        <w:spacing w:after="60"/>
      </w:pPr>
      <w:r>
        <w:rPr>
          <w:b/>
          <w:color w:val="20435B"/>
        </w:rPr>
        <w:t>Prior Grade (archive only)</w:t>
      </w:r>
      <w:r>
        <w:rPr>
          <w:b/>
          <w:color w:val="20435B"/>
        </w:rPr>
        <w:t>｜</w:t>
      </w:r>
      <w:r>
        <w:t>A</w:t>
      </w:r>
    </w:p>
    <w:p w14:paraId="5CF7AEAA" w14:textId="77777777" w:rsidR="00F05986" w:rsidRDefault="00000000">
      <w:pPr>
        <w:pStyle w:val="31"/>
      </w:pPr>
      <w:r>
        <w:t>010</w:t>
      </w:r>
      <w:r>
        <w:t>｜</w:t>
      </w:r>
      <w:r>
        <w:t>Washington Declares Neutrality</w:t>
      </w:r>
    </w:p>
    <w:p w14:paraId="24F498E2" w14:textId="77777777" w:rsidR="00F05986" w:rsidRDefault="00000000">
      <w:pPr>
        <w:spacing w:after="60"/>
      </w:pPr>
      <w:r>
        <w:rPr>
          <w:b/>
          <w:color w:val="20435B"/>
        </w:rPr>
        <w:t>Case ID</w:t>
      </w:r>
      <w:r>
        <w:rPr>
          <w:b/>
          <w:color w:val="20435B"/>
        </w:rPr>
        <w:t>｜</w:t>
      </w:r>
      <w:r>
        <w:t>EUUS-PM-E010</w:t>
      </w:r>
    </w:p>
    <w:p w14:paraId="5699E9DF" w14:textId="77777777" w:rsidR="00F05986" w:rsidRDefault="00000000">
      <w:pPr>
        <w:spacing w:after="60"/>
      </w:pPr>
      <w:r>
        <w:rPr>
          <w:b/>
          <w:color w:val="20435B"/>
        </w:rPr>
        <w:t>Line</w:t>
      </w:r>
      <w:r>
        <w:rPr>
          <w:b/>
          <w:color w:val="20435B"/>
        </w:rPr>
        <w:t>｜</w:t>
      </w:r>
      <w:r>
        <w:t>2-4</w:t>
      </w:r>
    </w:p>
    <w:p w14:paraId="69ADECB2" w14:textId="77777777" w:rsidR="00F05986" w:rsidRDefault="00000000">
      <w:pPr>
        <w:spacing w:after="60"/>
      </w:pPr>
      <w:r>
        <w:rPr>
          <w:b/>
          <w:color w:val="20435B"/>
        </w:rPr>
        <w:lastRenderedPageBreak/>
        <w:t>Line Text</w:t>
      </w:r>
      <w:r>
        <w:rPr>
          <w:b/>
          <w:color w:val="20435B"/>
        </w:rPr>
        <w:t>｜</w:t>
      </w:r>
      <w:r>
        <w:t>括囊，无咎无譽。</w:t>
      </w:r>
    </w:p>
    <w:p w14:paraId="505E5CF4" w14:textId="77777777" w:rsidR="00F05986" w:rsidRDefault="00000000">
      <w:pPr>
        <w:spacing w:after="60"/>
      </w:pPr>
      <w:r>
        <w:rPr>
          <w:b/>
          <w:color w:val="20435B"/>
        </w:rPr>
        <w:t>Xiaoxiang</w:t>
      </w:r>
      <w:r>
        <w:rPr>
          <w:b/>
          <w:color w:val="20435B"/>
        </w:rPr>
        <w:t>｜</w:t>
      </w:r>
      <w:r>
        <w:t>括囊无咎，慎不害也。</w:t>
      </w:r>
    </w:p>
    <w:p w14:paraId="4F20D2E2" w14:textId="77777777" w:rsidR="00F05986" w:rsidRDefault="00000000">
      <w:pPr>
        <w:spacing w:after="60"/>
      </w:pPr>
      <w:r>
        <w:rPr>
          <w:b/>
          <w:color w:val="20435B"/>
        </w:rPr>
        <w:t>Location / Period</w:t>
      </w:r>
      <w:r>
        <w:rPr>
          <w:b/>
          <w:color w:val="20435B"/>
        </w:rPr>
        <w:t>｜</w:t>
      </w:r>
      <w:r>
        <w:t>（來源未提供）</w:t>
      </w:r>
    </w:p>
    <w:p w14:paraId="39470490" w14:textId="77777777" w:rsidR="00F05986" w:rsidRDefault="00000000">
      <w:pPr>
        <w:spacing w:after="60"/>
      </w:pPr>
      <w:r>
        <w:rPr>
          <w:b/>
          <w:color w:val="20435B"/>
        </w:rPr>
        <w:t>Historical Event</w:t>
      </w:r>
      <w:r>
        <w:rPr>
          <w:b/>
          <w:color w:val="20435B"/>
        </w:rPr>
        <w:t>｜</w:t>
      </w:r>
      <w:r>
        <w:t>War between revolutionary France and European monarchies created conflicting expectations about American obligations and sympathies. President George Washington issued a proclamation announcing an impartial American posture while his cabinet disputed the policy's legal basis and enforcement. The proclamation did not end domestic political disagreement. It nevertheless became an early precedent for the new republic's handling of conflicts among foreign powers.</w:t>
      </w:r>
    </w:p>
    <w:p w14:paraId="7486E7B1" w14:textId="77777777" w:rsidR="00F05986" w:rsidRDefault="00000000">
      <w:pPr>
        <w:spacing w:after="60"/>
      </w:pPr>
      <w:r>
        <w:rPr>
          <w:b/>
          <w:color w:val="20435B"/>
        </w:rPr>
        <w:t>Line-Specific Comparison</w:t>
      </w:r>
      <w:r>
        <w:rPr>
          <w:b/>
          <w:color w:val="20435B"/>
        </w:rPr>
        <w:t>｜</w:t>
      </w:r>
      <w:r>
        <w:t>Neutrality was a cautious public policy chosen amid competing risks. It limited commitments without eliminating the need for active diplomacy. The comparison concerns bounded restraint rather than a claim that silence or disengagement is always wise. Neutral diplomacy involved public action, so the parallel concerns selective disclosure rather than withdrawal.</w:t>
      </w:r>
    </w:p>
    <w:p w14:paraId="76737A44" w14:textId="77777777" w:rsidR="00F05986" w:rsidRDefault="00000000">
      <w:pPr>
        <w:spacing w:after="60"/>
      </w:pPr>
      <w:r>
        <w:rPr>
          <w:b/>
          <w:color w:val="20435B"/>
        </w:rPr>
        <w:t>Prior Grade (archive only)</w:t>
      </w:r>
      <w:r>
        <w:rPr>
          <w:b/>
          <w:color w:val="20435B"/>
        </w:rPr>
        <w:t>｜</w:t>
      </w:r>
      <w:r>
        <w:t>A</w:t>
      </w:r>
    </w:p>
    <w:p w14:paraId="47268467" w14:textId="77777777" w:rsidR="00F05986" w:rsidRDefault="00000000">
      <w:pPr>
        <w:pStyle w:val="31"/>
      </w:pPr>
      <w:r>
        <w:t>011</w:t>
      </w:r>
      <w:r>
        <w:t>｜</w:t>
      </w:r>
      <w:r>
        <w:t>Lincoln's Second Inaugural Address</w:t>
      </w:r>
    </w:p>
    <w:p w14:paraId="2BB24D71" w14:textId="77777777" w:rsidR="00F05986" w:rsidRDefault="00000000">
      <w:pPr>
        <w:spacing w:after="60"/>
      </w:pPr>
      <w:r>
        <w:rPr>
          <w:b/>
          <w:color w:val="20435B"/>
        </w:rPr>
        <w:t>Case ID</w:t>
      </w:r>
      <w:r>
        <w:rPr>
          <w:b/>
          <w:color w:val="20435B"/>
        </w:rPr>
        <w:t>｜</w:t>
      </w:r>
      <w:r>
        <w:t>EUUS-PM-E011</w:t>
      </w:r>
    </w:p>
    <w:p w14:paraId="7251C2B6" w14:textId="77777777" w:rsidR="00F05986" w:rsidRDefault="00000000">
      <w:pPr>
        <w:spacing w:after="60"/>
      </w:pPr>
      <w:r>
        <w:rPr>
          <w:b/>
          <w:color w:val="20435B"/>
        </w:rPr>
        <w:t>Line</w:t>
      </w:r>
      <w:r>
        <w:rPr>
          <w:b/>
          <w:color w:val="20435B"/>
        </w:rPr>
        <w:t>｜</w:t>
      </w:r>
      <w:r>
        <w:t>2-5</w:t>
      </w:r>
    </w:p>
    <w:p w14:paraId="45A7B814" w14:textId="77777777" w:rsidR="00F05986" w:rsidRDefault="00000000">
      <w:pPr>
        <w:spacing w:after="60"/>
      </w:pPr>
      <w:r>
        <w:rPr>
          <w:b/>
          <w:color w:val="20435B"/>
        </w:rPr>
        <w:t>Line Text</w:t>
      </w:r>
      <w:r>
        <w:rPr>
          <w:b/>
          <w:color w:val="20435B"/>
        </w:rPr>
        <w:t>｜</w:t>
      </w:r>
      <w:r>
        <w:t>黃裳，元吉。</w:t>
      </w:r>
    </w:p>
    <w:p w14:paraId="4E4DA9C3" w14:textId="77777777" w:rsidR="00F05986" w:rsidRDefault="00000000">
      <w:pPr>
        <w:spacing w:after="60"/>
      </w:pPr>
      <w:r>
        <w:rPr>
          <w:b/>
          <w:color w:val="20435B"/>
        </w:rPr>
        <w:t>Xiaoxiang</w:t>
      </w:r>
      <w:r>
        <w:rPr>
          <w:b/>
          <w:color w:val="20435B"/>
        </w:rPr>
        <w:t>｜</w:t>
      </w:r>
      <w:r>
        <w:t>黃裳元吉，文在中也。</w:t>
      </w:r>
    </w:p>
    <w:p w14:paraId="14767728" w14:textId="77777777" w:rsidR="00F05986" w:rsidRDefault="00000000">
      <w:pPr>
        <w:spacing w:after="60"/>
      </w:pPr>
      <w:r>
        <w:rPr>
          <w:b/>
          <w:color w:val="20435B"/>
        </w:rPr>
        <w:t>Location / Period</w:t>
      </w:r>
      <w:r>
        <w:rPr>
          <w:b/>
          <w:color w:val="20435B"/>
        </w:rPr>
        <w:t>｜</w:t>
      </w:r>
      <w:r>
        <w:t>（來源未提供）</w:t>
      </w:r>
    </w:p>
    <w:p w14:paraId="1FC600CA" w14:textId="77777777" w:rsidR="00F05986" w:rsidRDefault="00000000">
      <w:pPr>
        <w:spacing w:after="60"/>
      </w:pPr>
      <w:r>
        <w:rPr>
          <w:b/>
          <w:color w:val="20435B"/>
        </w:rPr>
        <w:t>Historical Event</w:t>
      </w:r>
      <w:r>
        <w:rPr>
          <w:b/>
          <w:color w:val="20435B"/>
        </w:rPr>
        <w:t>｜</w:t>
      </w:r>
      <w:r>
        <w:t>As the American Civil War neared its end, President Abraham Lincoln addressed a divided country at his second inauguration. His speech acknowledged the suffering caused by slavery and war without presenting Union victory as a reason for unrestrained triumph. He called for care for the wounded and those left behind by the conflict. Lincoln was assassinated the following month, and reconstruction proceeded amid deep political disputes.</w:t>
      </w:r>
    </w:p>
    <w:p w14:paraId="0A191543" w14:textId="77777777" w:rsidR="00F05986" w:rsidRDefault="00000000">
      <w:pPr>
        <w:spacing w:after="60"/>
      </w:pPr>
      <w:r>
        <w:rPr>
          <w:b/>
          <w:color w:val="20435B"/>
        </w:rPr>
        <w:t>Line-Specific Comparison</w:t>
      </w:r>
      <w:r>
        <w:rPr>
          <w:b/>
          <w:color w:val="20435B"/>
        </w:rPr>
        <w:t>｜</w:t>
      </w:r>
      <w:r>
        <w:t>A leader at the center of public authority spoke about limits, suffering, and obligations rather than claiming limitless credit. This provides a more direct analogy for moderation and inner restraint while occupying a prominent position. The speech did not itself settle the future of the defeated states. Moderation in a speech is observable, but inward virtue cannot be measured from rhetoric. The comparison depends on restrained use of authority rather than the speech's dignified tone alone.</w:t>
      </w:r>
    </w:p>
    <w:p w14:paraId="7F515093" w14:textId="77777777" w:rsidR="00F05986" w:rsidRDefault="00000000">
      <w:pPr>
        <w:spacing w:after="60"/>
      </w:pPr>
      <w:r>
        <w:rPr>
          <w:b/>
          <w:color w:val="20435B"/>
        </w:rPr>
        <w:t>Prior Grade (archive only)</w:t>
      </w:r>
      <w:r>
        <w:rPr>
          <w:b/>
          <w:color w:val="20435B"/>
        </w:rPr>
        <w:t>｜</w:t>
      </w:r>
      <w:r>
        <w:t>A</w:t>
      </w:r>
    </w:p>
    <w:p w14:paraId="6D8D222B" w14:textId="77777777" w:rsidR="00F05986" w:rsidRDefault="00000000">
      <w:pPr>
        <w:pStyle w:val="31"/>
      </w:pPr>
      <w:r>
        <w:t>012</w:t>
      </w:r>
      <w:r>
        <w:t>｜</w:t>
      </w:r>
      <w:r>
        <w:t>The Somme Offensive Exhausts Both Armies</w:t>
      </w:r>
    </w:p>
    <w:p w14:paraId="5A64B4BF" w14:textId="77777777" w:rsidR="00F05986" w:rsidRDefault="00000000">
      <w:pPr>
        <w:spacing w:after="60"/>
      </w:pPr>
      <w:r>
        <w:rPr>
          <w:b/>
          <w:color w:val="20435B"/>
        </w:rPr>
        <w:t>Case ID</w:t>
      </w:r>
      <w:r>
        <w:rPr>
          <w:b/>
          <w:color w:val="20435B"/>
        </w:rPr>
        <w:t>｜</w:t>
      </w:r>
      <w:r>
        <w:t>EUUS-PM-E012</w:t>
      </w:r>
    </w:p>
    <w:p w14:paraId="6476D73B" w14:textId="77777777" w:rsidR="00F05986" w:rsidRDefault="00000000">
      <w:pPr>
        <w:spacing w:after="60"/>
      </w:pPr>
      <w:r>
        <w:rPr>
          <w:b/>
          <w:color w:val="20435B"/>
        </w:rPr>
        <w:t>Line</w:t>
      </w:r>
      <w:r>
        <w:rPr>
          <w:b/>
          <w:color w:val="20435B"/>
        </w:rPr>
        <w:t>｜</w:t>
      </w:r>
      <w:r>
        <w:t>2-6</w:t>
      </w:r>
    </w:p>
    <w:p w14:paraId="3E2BD617" w14:textId="77777777" w:rsidR="00F05986" w:rsidRDefault="00000000">
      <w:pPr>
        <w:spacing w:after="60"/>
      </w:pPr>
      <w:r>
        <w:rPr>
          <w:b/>
          <w:color w:val="20435B"/>
        </w:rPr>
        <w:t>Line Text</w:t>
      </w:r>
      <w:r>
        <w:rPr>
          <w:b/>
          <w:color w:val="20435B"/>
        </w:rPr>
        <w:t>｜</w:t>
      </w:r>
      <w:r>
        <w:t>龍戰于野，其血玄黃。</w:t>
      </w:r>
    </w:p>
    <w:p w14:paraId="32C0FA29" w14:textId="77777777" w:rsidR="00F05986" w:rsidRDefault="00000000">
      <w:pPr>
        <w:spacing w:after="60"/>
      </w:pPr>
      <w:r>
        <w:rPr>
          <w:b/>
          <w:color w:val="20435B"/>
        </w:rPr>
        <w:t>Xiaoxiang</w:t>
      </w:r>
      <w:r>
        <w:rPr>
          <w:b/>
          <w:color w:val="20435B"/>
        </w:rPr>
        <w:t>｜</w:t>
      </w:r>
      <w:r>
        <w:t>龍戰于野，其道窮也。</w:t>
      </w:r>
    </w:p>
    <w:p w14:paraId="3049CD83" w14:textId="77777777" w:rsidR="00F05986" w:rsidRDefault="00000000">
      <w:pPr>
        <w:spacing w:after="60"/>
      </w:pPr>
      <w:r>
        <w:rPr>
          <w:b/>
          <w:color w:val="20435B"/>
        </w:rPr>
        <w:t>Location / Period</w:t>
      </w:r>
      <w:r>
        <w:rPr>
          <w:b/>
          <w:color w:val="20435B"/>
        </w:rPr>
        <w:t>｜</w:t>
      </w:r>
      <w:r>
        <w:t>（來源未提供）</w:t>
      </w:r>
    </w:p>
    <w:p w14:paraId="1A5DF388" w14:textId="77777777" w:rsidR="00F05986" w:rsidRDefault="00000000">
      <w:pPr>
        <w:spacing w:after="60"/>
      </w:pPr>
      <w:r>
        <w:rPr>
          <w:b/>
          <w:color w:val="20435B"/>
        </w:rPr>
        <w:t>Historical Event</w:t>
      </w:r>
      <w:r>
        <w:rPr>
          <w:b/>
          <w:color w:val="20435B"/>
        </w:rPr>
        <w:t>｜</w:t>
      </w:r>
      <w:r>
        <w:t>British and French commanders planned a joint offensive against German positions on the Western Front while German pressure at Verdun continued. The attack began on 1 July 1916 after a prolonged artillery bombardment. German defenses held across much of the front, and repeated attacks and counterattacks produced months of attrition. By November the Allies had gained limited ground, while British, French, and German forces together had suffered more than a million casualties. The campaign affected military planning in 1917 but did not bring a decisive end to the war.</w:t>
      </w:r>
    </w:p>
    <w:p w14:paraId="21547330" w14:textId="77777777" w:rsidR="00F05986" w:rsidRDefault="00000000">
      <w:pPr>
        <w:spacing w:after="60"/>
      </w:pPr>
      <w:r>
        <w:rPr>
          <w:b/>
          <w:color w:val="20435B"/>
        </w:rPr>
        <w:t>Line-Specific Comparison</w:t>
      </w:r>
      <w:r>
        <w:rPr>
          <w:b/>
          <w:color w:val="20435B"/>
        </w:rPr>
        <w:t>｜</w:t>
      </w:r>
      <w:r>
        <w:t>The image of dragons fighting until their blood is shed fits a prolonged struggle in which opposing forces paid severe costs. On the Somme, continued assaults and counterattacks consumed men and resources without a decisive settlement. The analogy concerns mutual exhaustion, not an assertion that both sides held identical responsibility or suffered equal losses.</w:t>
      </w:r>
    </w:p>
    <w:p w14:paraId="3FD3B68E" w14:textId="77777777" w:rsidR="00F05986" w:rsidRDefault="00000000">
      <w:pPr>
        <w:spacing w:after="60"/>
      </w:pPr>
      <w:r>
        <w:rPr>
          <w:b/>
          <w:color w:val="20435B"/>
        </w:rPr>
        <w:lastRenderedPageBreak/>
        <w:t>Prior Grade (archive only)</w:t>
      </w:r>
      <w:r>
        <w:rPr>
          <w:b/>
          <w:color w:val="20435B"/>
        </w:rPr>
        <w:t>｜</w:t>
      </w:r>
      <w:r>
        <w:t>A</w:t>
      </w:r>
    </w:p>
    <w:p w14:paraId="380F2F51" w14:textId="77777777" w:rsidR="00F05986" w:rsidRDefault="00000000">
      <w:r>
        <w:t>────────────────────────</w:t>
      </w:r>
    </w:p>
    <w:p w14:paraId="39970613" w14:textId="77777777" w:rsidR="00F05986" w:rsidRDefault="00000000">
      <w:pPr>
        <w:pStyle w:val="21"/>
      </w:pPr>
      <w:r>
        <w:t xml:space="preserve">Hexagram 3 — </w:t>
      </w:r>
      <w:r>
        <w:t>屯</w:t>
      </w:r>
    </w:p>
    <w:p w14:paraId="71D0E3F6" w14:textId="77777777" w:rsidR="00F05986" w:rsidRDefault="00000000">
      <w:pPr>
        <w:pStyle w:val="31"/>
      </w:pPr>
      <w:r>
        <w:t>013</w:t>
      </w:r>
      <w:r>
        <w:t>｜</w:t>
      </w:r>
      <w:r>
        <w:t>The Alpine Communities Agree on Mutual Defense</w:t>
      </w:r>
    </w:p>
    <w:p w14:paraId="75C64522" w14:textId="77777777" w:rsidR="00F05986" w:rsidRDefault="00000000">
      <w:pPr>
        <w:spacing w:after="60"/>
      </w:pPr>
      <w:r>
        <w:rPr>
          <w:b/>
          <w:color w:val="20435B"/>
        </w:rPr>
        <w:t>Case ID</w:t>
      </w:r>
      <w:r>
        <w:rPr>
          <w:b/>
          <w:color w:val="20435B"/>
        </w:rPr>
        <w:t>｜</w:t>
      </w:r>
      <w:r>
        <w:t>EUUS-PM-E013</w:t>
      </w:r>
    </w:p>
    <w:p w14:paraId="5257116D" w14:textId="77777777" w:rsidR="00F05986" w:rsidRDefault="00000000">
      <w:pPr>
        <w:spacing w:after="60"/>
      </w:pPr>
      <w:r>
        <w:rPr>
          <w:b/>
          <w:color w:val="20435B"/>
        </w:rPr>
        <w:t>Line</w:t>
      </w:r>
      <w:r>
        <w:rPr>
          <w:b/>
          <w:color w:val="20435B"/>
        </w:rPr>
        <w:t>｜</w:t>
      </w:r>
      <w:r>
        <w:t>3-1</w:t>
      </w:r>
    </w:p>
    <w:p w14:paraId="714467F9" w14:textId="77777777" w:rsidR="00F05986" w:rsidRDefault="00000000">
      <w:pPr>
        <w:spacing w:after="60"/>
      </w:pPr>
      <w:r>
        <w:rPr>
          <w:b/>
          <w:color w:val="20435B"/>
        </w:rPr>
        <w:t>Line Text</w:t>
      </w:r>
      <w:r>
        <w:rPr>
          <w:b/>
          <w:color w:val="20435B"/>
        </w:rPr>
        <w:t>｜</w:t>
      </w:r>
      <w:r>
        <w:t>磐桓，利居貞，利建侯。</w:t>
      </w:r>
    </w:p>
    <w:p w14:paraId="6855B271" w14:textId="77777777" w:rsidR="00F05986" w:rsidRDefault="00000000">
      <w:pPr>
        <w:spacing w:after="60"/>
      </w:pPr>
      <w:r>
        <w:rPr>
          <w:b/>
          <w:color w:val="20435B"/>
        </w:rPr>
        <w:t>Xiaoxiang</w:t>
      </w:r>
      <w:r>
        <w:rPr>
          <w:b/>
          <w:color w:val="20435B"/>
        </w:rPr>
        <w:t>｜</w:t>
      </w:r>
      <w:r>
        <w:t>雖磐桓，志行正也。以貴下賤，大得民也。</w:t>
      </w:r>
    </w:p>
    <w:p w14:paraId="3AAB83F9" w14:textId="77777777" w:rsidR="00F05986" w:rsidRDefault="00000000">
      <w:pPr>
        <w:spacing w:after="60"/>
      </w:pPr>
      <w:r>
        <w:rPr>
          <w:b/>
          <w:color w:val="20435B"/>
        </w:rPr>
        <w:t>Location / Period</w:t>
      </w:r>
      <w:r>
        <w:rPr>
          <w:b/>
          <w:color w:val="20435B"/>
        </w:rPr>
        <w:t>｜</w:t>
      </w:r>
      <w:r>
        <w:t>（來源未提供）</w:t>
      </w:r>
    </w:p>
    <w:p w14:paraId="60F2C903" w14:textId="77777777" w:rsidR="00F05986" w:rsidRDefault="00000000">
      <w:pPr>
        <w:spacing w:after="60"/>
      </w:pPr>
      <w:r>
        <w:rPr>
          <w:b/>
          <w:color w:val="20435B"/>
        </w:rPr>
        <w:t>Historical Event</w:t>
      </w:r>
      <w:r>
        <w:rPr>
          <w:b/>
          <w:color w:val="20435B"/>
        </w:rPr>
        <w:t>｜</w:t>
      </w:r>
      <w:r>
        <w:t>The valley communities of Uri, Schwyz, and Nidwalden faced insecurity and disputes over the exercise of local authority. A charter dated to early August 1291 records their agreement to provide mutual assistance against violence and injustice. It also set rules for judges and for settling disagreements among the communities. The pact preserved existing social hierarchies rather than creating a modern democratic state. Later Swiss alliances developed over centuries, while the charter acquired special national significance only much later. Historians have questioned its precise date and its direct role in founding the Confederation.</w:t>
      </w:r>
    </w:p>
    <w:p w14:paraId="5D1664F6" w14:textId="77777777" w:rsidR="00F05986" w:rsidRDefault="00000000">
      <w:pPr>
        <w:spacing w:after="60"/>
      </w:pPr>
      <w:r>
        <w:rPr>
          <w:b/>
          <w:color w:val="20435B"/>
        </w:rPr>
        <w:t>Line-Specific Comparison</w:t>
      </w:r>
      <w:r>
        <w:rPr>
          <w:b/>
          <w:color w:val="20435B"/>
        </w:rPr>
        <w:t>｜</w:t>
      </w:r>
      <w:r>
        <w:t>The pact offers a limited analogy to the first line of Zhun: communities confronting uncertain conditions sought to remain orderly, preserve legitimate relationships, and build mutual support before assuming greater collective power. The relevant feature is principled coordination under difficulty, not a sudden military victory. The charter did not itself establish the modern Swiss state, and its date and later symbolic importance must not be confused with its immediate function.</w:t>
      </w:r>
    </w:p>
    <w:p w14:paraId="3F2C0849" w14:textId="77777777" w:rsidR="00F05986" w:rsidRDefault="00000000">
      <w:pPr>
        <w:spacing w:after="60"/>
      </w:pPr>
      <w:r>
        <w:rPr>
          <w:b/>
          <w:color w:val="20435B"/>
        </w:rPr>
        <w:t>Prior Grade (archive only)</w:t>
      </w:r>
      <w:r>
        <w:rPr>
          <w:b/>
          <w:color w:val="20435B"/>
        </w:rPr>
        <w:t>｜</w:t>
      </w:r>
      <w:r>
        <w:t>A</w:t>
      </w:r>
    </w:p>
    <w:p w14:paraId="1746A6F9" w14:textId="77777777" w:rsidR="00F05986" w:rsidRDefault="00000000">
      <w:pPr>
        <w:pStyle w:val="31"/>
      </w:pPr>
      <w:r>
        <w:t>014</w:t>
      </w:r>
      <w:r>
        <w:t>｜</w:t>
      </w:r>
      <w:r>
        <w:t>Rome's First Secession of the Plebs</w:t>
      </w:r>
    </w:p>
    <w:p w14:paraId="0C8058C1" w14:textId="77777777" w:rsidR="00F05986" w:rsidRDefault="00000000">
      <w:pPr>
        <w:spacing w:after="60"/>
      </w:pPr>
      <w:r>
        <w:rPr>
          <w:b/>
          <w:color w:val="20435B"/>
        </w:rPr>
        <w:t>Case ID</w:t>
      </w:r>
      <w:r>
        <w:rPr>
          <w:b/>
          <w:color w:val="20435B"/>
        </w:rPr>
        <w:t>｜</w:t>
      </w:r>
      <w:r>
        <w:t>EUUS-PM-E014</w:t>
      </w:r>
    </w:p>
    <w:p w14:paraId="32D9A3BB" w14:textId="77777777" w:rsidR="00F05986" w:rsidRDefault="00000000">
      <w:pPr>
        <w:spacing w:after="60"/>
      </w:pPr>
      <w:r>
        <w:rPr>
          <w:b/>
          <w:color w:val="20435B"/>
        </w:rPr>
        <w:t>Line</w:t>
      </w:r>
      <w:r>
        <w:rPr>
          <w:b/>
          <w:color w:val="20435B"/>
        </w:rPr>
        <w:t>｜</w:t>
      </w:r>
      <w:r>
        <w:t>3-2</w:t>
      </w:r>
    </w:p>
    <w:p w14:paraId="626AF893" w14:textId="77777777" w:rsidR="00F05986" w:rsidRDefault="00000000">
      <w:pPr>
        <w:spacing w:after="60"/>
      </w:pPr>
      <w:r>
        <w:rPr>
          <w:b/>
          <w:color w:val="20435B"/>
        </w:rPr>
        <w:t>Line Text</w:t>
      </w:r>
      <w:r>
        <w:rPr>
          <w:b/>
          <w:color w:val="20435B"/>
        </w:rPr>
        <w:t>｜</w:t>
      </w:r>
      <w:r>
        <w:t>屯如邅如，乘馬班如，匪寇婚媾，女子貞不字，十年乃字。</w:t>
      </w:r>
    </w:p>
    <w:p w14:paraId="3CCF0FB8" w14:textId="77777777" w:rsidR="00F05986" w:rsidRDefault="00000000">
      <w:pPr>
        <w:spacing w:after="60"/>
      </w:pPr>
      <w:r>
        <w:rPr>
          <w:b/>
          <w:color w:val="20435B"/>
        </w:rPr>
        <w:t>Xiaoxiang</w:t>
      </w:r>
      <w:r>
        <w:rPr>
          <w:b/>
          <w:color w:val="20435B"/>
        </w:rPr>
        <w:t>｜</w:t>
      </w:r>
      <w:r>
        <w:t>六二之難，乘剛也。十年乃字，反常也。</w:t>
      </w:r>
    </w:p>
    <w:p w14:paraId="6E9AEA65" w14:textId="77777777" w:rsidR="00F05986" w:rsidRDefault="00000000">
      <w:pPr>
        <w:spacing w:after="60"/>
      </w:pPr>
      <w:r>
        <w:rPr>
          <w:b/>
          <w:color w:val="20435B"/>
        </w:rPr>
        <w:t>Location / Period</w:t>
      </w:r>
      <w:r>
        <w:rPr>
          <w:b/>
          <w:color w:val="20435B"/>
        </w:rPr>
        <w:t>｜</w:t>
      </w:r>
      <w:r>
        <w:t>（來源未提供）</w:t>
      </w:r>
    </w:p>
    <w:p w14:paraId="481F1BC1" w14:textId="77777777" w:rsidR="00F05986" w:rsidRDefault="00000000">
      <w:pPr>
        <w:spacing w:after="60"/>
      </w:pPr>
      <w:r>
        <w:rPr>
          <w:b/>
          <w:color w:val="20435B"/>
        </w:rPr>
        <w:t>Historical Event</w:t>
      </w:r>
      <w:r>
        <w:rPr>
          <w:b/>
          <w:color w:val="20435B"/>
        </w:rPr>
        <w:t>｜</w:t>
      </w:r>
      <w:r>
        <w:t>Debt and unequal political privileges sharpened disputes between Rome's social orders. According to later Roman tradition, plebeians withdrew collective cooperation and secured representatives known as tribunes. The tribunate became part of a much longer struggle over legal and political rights; specific details rest on later sources. The withdrawal of ordinary citizens and soldiers placed pressure on Rome's patrician leadership. Negotiation produced tribunes who could defend plebeian interests within the republic.</w:t>
      </w:r>
    </w:p>
    <w:p w14:paraId="6C7886B7" w14:textId="77777777" w:rsidR="00F05986" w:rsidRDefault="00000000">
      <w:pPr>
        <w:spacing w:after="60"/>
      </w:pPr>
      <w:r>
        <w:rPr>
          <w:b/>
          <w:color w:val="20435B"/>
        </w:rPr>
        <w:t>Line-Specific Comparison</w:t>
      </w:r>
      <w:r>
        <w:rPr>
          <w:b/>
          <w:color w:val="20435B"/>
        </w:rPr>
        <w:t>｜</w:t>
      </w:r>
      <w:r>
        <w:t>The plebeian secession shows a community seeking a negotiated institutional relationship after conflict with patrician authorities. The emergence of plebeian representatives provides a specific movement from impasse toward agreement. Ancient accounts are partly traditional, so the chronology and precise terms need separate scrutiny. The Roman withdrawal helped open negotiations, although the early account has a legendary component. Negotiation followed repeated exclusion and conflict, making delay and renewed cooperation the relevant features.</w:t>
      </w:r>
    </w:p>
    <w:p w14:paraId="66D4FEE2" w14:textId="77777777" w:rsidR="00F05986" w:rsidRDefault="00000000">
      <w:pPr>
        <w:spacing w:after="60"/>
      </w:pPr>
      <w:r>
        <w:rPr>
          <w:b/>
          <w:color w:val="20435B"/>
        </w:rPr>
        <w:t>Prior Grade (archive only)</w:t>
      </w:r>
      <w:r>
        <w:rPr>
          <w:b/>
          <w:color w:val="20435B"/>
        </w:rPr>
        <w:t>｜</w:t>
      </w:r>
      <w:r>
        <w:t>A</w:t>
      </w:r>
    </w:p>
    <w:p w14:paraId="14430D3B" w14:textId="77777777" w:rsidR="00F05986" w:rsidRDefault="00000000">
      <w:pPr>
        <w:pStyle w:val="31"/>
      </w:pPr>
      <w:r>
        <w:t>015</w:t>
      </w:r>
      <w:r>
        <w:t>｜</w:t>
      </w:r>
      <w:r>
        <w:t>Operation Market Garden Falls Short at Arnhem</w:t>
      </w:r>
    </w:p>
    <w:p w14:paraId="6B5F3DD6" w14:textId="77777777" w:rsidR="00F05986" w:rsidRDefault="00000000">
      <w:pPr>
        <w:spacing w:after="60"/>
      </w:pPr>
      <w:r>
        <w:rPr>
          <w:b/>
          <w:color w:val="20435B"/>
        </w:rPr>
        <w:t>Case ID</w:t>
      </w:r>
      <w:r>
        <w:rPr>
          <w:b/>
          <w:color w:val="20435B"/>
        </w:rPr>
        <w:t>｜</w:t>
      </w:r>
      <w:r>
        <w:t>EUUS-PM-E015</w:t>
      </w:r>
    </w:p>
    <w:p w14:paraId="3FD43DCB" w14:textId="77777777" w:rsidR="00F05986" w:rsidRDefault="00000000">
      <w:pPr>
        <w:spacing w:after="60"/>
      </w:pPr>
      <w:r>
        <w:rPr>
          <w:b/>
          <w:color w:val="20435B"/>
        </w:rPr>
        <w:t>Line</w:t>
      </w:r>
      <w:r>
        <w:rPr>
          <w:b/>
          <w:color w:val="20435B"/>
        </w:rPr>
        <w:t>｜</w:t>
      </w:r>
      <w:r>
        <w:t>3-3</w:t>
      </w:r>
    </w:p>
    <w:p w14:paraId="4C5362BF" w14:textId="77777777" w:rsidR="00F05986" w:rsidRDefault="00000000">
      <w:pPr>
        <w:spacing w:after="60"/>
      </w:pPr>
      <w:r>
        <w:rPr>
          <w:b/>
          <w:color w:val="20435B"/>
        </w:rPr>
        <w:t>Line Text</w:t>
      </w:r>
      <w:r>
        <w:rPr>
          <w:b/>
          <w:color w:val="20435B"/>
        </w:rPr>
        <w:t>｜</w:t>
      </w:r>
      <w:r>
        <w:t>即鹿无虞，惟入于林中，君子幾不如舍，往吝。</w:t>
      </w:r>
    </w:p>
    <w:p w14:paraId="36001699" w14:textId="77777777" w:rsidR="00F05986" w:rsidRDefault="00000000">
      <w:pPr>
        <w:spacing w:after="60"/>
      </w:pPr>
      <w:r>
        <w:rPr>
          <w:b/>
          <w:color w:val="20435B"/>
        </w:rPr>
        <w:t>Xiaoxiang</w:t>
      </w:r>
      <w:r>
        <w:rPr>
          <w:b/>
          <w:color w:val="20435B"/>
        </w:rPr>
        <w:t>｜</w:t>
      </w:r>
      <w:r>
        <w:t>即鹿无虞，以從禽也。君子舍之，往吝窮也。</w:t>
      </w:r>
    </w:p>
    <w:p w14:paraId="3C6FC3EC" w14:textId="77777777" w:rsidR="00F05986" w:rsidRDefault="00000000">
      <w:pPr>
        <w:spacing w:after="60"/>
      </w:pPr>
      <w:r>
        <w:rPr>
          <w:b/>
          <w:color w:val="20435B"/>
        </w:rPr>
        <w:lastRenderedPageBreak/>
        <w:t>Location / Period</w:t>
      </w:r>
      <w:r>
        <w:rPr>
          <w:b/>
          <w:color w:val="20435B"/>
        </w:rPr>
        <w:t>｜</w:t>
      </w:r>
      <w:r>
        <w:t>（來源未提供）</w:t>
      </w:r>
    </w:p>
    <w:p w14:paraId="26BC147F" w14:textId="77777777" w:rsidR="00F05986" w:rsidRDefault="00000000">
      <w:pPr>
        <w:spacing w:after="60"/>
      </w:pPr>
      <w:r>
        <w:rPr>
          <w:b/>
          <w:color w:val="20435B"/>
        </w:rPr>
        <w:t>Historical Event</w:t>
      </w:r>
      <w:r>
        <w:rPr>
          <w:b/>
          <w:color w:val="20435B"/>
        </w:rPr>
        <w:t>｜</w:t>
      </w:r>
      <w:r>
        <w:t>Allied commanders planned an airborne and ground offensive to capture bridges across the Netherlands and establish a route into Germany. Airborne units landed near several crossings while a British armored column advanced along a narrow corridor. German resistance, transport delays, and communication difficulties disrupted the plan. The bridge at Arnhem was not secured for the intended relief, and the operation failed to achieve its final objective.</w:t>
      </w:r>
    </w:p>
    <w:p w14:paraId="186B04DC" w14:textId="77777777" w:rsidR="00F05986" w:rsidRDefault="00000000">
      <w:pPr>
        <w:spacing w:after="60"/>
      </w:pPr>
      <w:r>
        <w:rPr>
          <w:b/>
          <w:color w:val="20435B"/>
        </w:rPr>
        <w:t>Line-Specific Comparison</w:t>
      </w:r>
      <w:r>
        <w:rPr>
          <w:b/>
          <w:color w:val="20435B"/>
        </w:rPr>
        <w:t>｜</w:t>
      </w:r>
      <w:r>
        <w:t>The advance depended on assumptions about timing, resistance, and the route ahead that proved unreliable. It offers a comparison with pursuing an objective without adequate guidance about the conditions encountered. The analogy should not treat a complex military failure as the fault of a single commander. The relevant failure was proceeding without reliable guidance, not the military defeat by itself.</w:t>
      </w:r>
    </w:p>
    <w:p w14:paraId="5CA632A7" w14:textId="77777777" w:rsidR="00F05986" w:rsidRDefault="00000000">
      <w:pPr>
        <w:spacing w:after="60"/>
      </w:pPr>
      <w:r>
        <w:rPr>
          <w:b/>
          <w:color w:val="20435B"/>
        </w:rPr>
        <w:t>Prior Grade (archive only)</w:t>
      </w:r>
      <w:r>
        <w:rPr>
          <w:b/>
          <w:color w:val="20435B"/>
        </w:rPr>
        <w:t>｜</w:t>
      </w:r>
      <w:r>
        <w:t>A</w:t>
      </w:r>
    </w:p>
    <w:p w14:paraId="6EF21C7D" w14:textId="77777777" w:rsidR="00F05986" w:rsidRDefault="00000000">
      <w:pPr>
        <w:pStyle w:val="31"/>
      </w:pPr>
      <w:r>
        <w:t>016</w:t>
      </w:r>
      <w:r>
        <w:t>｜</w:t>
      </w:r>
      <w:r>
        <w:t>Allied Commanders Coordinate the Normandy Invasion</w:t>
      </w:r>
    </w:p>
    <w:p w14:paraId="593BCFDC" w14:textId="77777777" w:rsidR="00F05986" w:rsidRDefault="00000000">
      <w:pPr>
        <w:spacing w:after="60"/>
      </w:pPr>
      <w:r>
        <w:rPr>
          <w:b/>
          <w:color w:val="20435B"/>
        </w:rPr>
        <w:t>Case ID</w:t>
      </w:r>
      <w:r>
        <w:rPr>
          <w:b/>
          <w:color w:val="20435B"/>
        </w:rPr>
        <w:t>｜</w:t>
      </w:r>
      <w:r>
        <w:t>EUUS-PM-E016</w:t>
      </w:r>
    </w:p>
    <w:p w14:paraId="66A20CDA" w14:textId="77777777" w:rsidR="00F05986" w:rsidRDefault="00000000">
      <w:pPr>
        <w:spacing w:after="60"/>
      </w:pPr>
      <w:r>
        <w:rPr>
          <w:b/>
          <w:color w:val="20435B"/>
        </w:rPr>
        <w:t>Line</w:t>
      </w:r>
      <w:r>
        <w:rPr>
          <w:b/>
          <w:color w:val="20435B"/>
        </w:rPr>
        <w:t>｜</w:t>
      </w:r>
      <w:r>
        <w:t>3-4</w:t>
      </w:r>
    </w:p>
    <w:p w14:paraId="71D3F08B" w14:textId="77777777" w:rsidR="00F05986" w:rsidRDefault="00000000">
      <w:pPr>
        <w:spacing w:after="60"/>
      </w:pPr>
      <w:r>
        <w:rPr>
          <w:b/>
          <w:color w:val="20435B"/>
        </w:rPr>
        <w:t>Line Text</w:t>
      </w:r>
      <w:r>
        <w:rPr>
          <w:b/>
          <w:color w:val="20435B"/>
        </w:rPr>
        <w:t>｜</w:t>
      </w:r>
      <w:r>
        <w:t>乘馬班如，求婚媾，往，吉无不利。</w:t>
      </w:r>
    </w:p>
    <w:p w14:paraId="6ABFED2B" w14:textId="77777777" w:rsidR="00F05986" w:rsidRDefault="00000000">
      <w:pPr>
        <w:spacing w:after="60"/>
      </w:pPr>
      <w:r>
        <w:rPr>
          <w:b/>
          <w:color w:val="20435B"/>
        </w:rPr>
        <w:t>Xiaoxiang</w:t>
      </w:r>
      <w:r>
        <w:rPr>
          <w:b/>
          <w:color w:val="20435B"/>
        </w:rPr>
        <w:t>｜</w:t>
      </w:r>
      <w:r>
        <w:t>求而往，明也。</w:t>
      </w:r>
    </w:p>
    <w:p w14:paraId="5FFA8161" w14:textId="77777777" w:rsidR="00F05986" w:rsidRDefault="00000000">
      <w:pPr>
        <w:spacing w:after="60"/>
      </w:pPr>
      <w:r>
        <w:rPr>
          <w:b/>
          <w:color w:val="20435B"/>
        </w:rPr>
        <w:t>Location / Period</w:t>
      </w:r>
      <w:r>
        <w:rPr>
          <w:b/>
          <w:color w:val="20435B"/>
        </w:rPr>
        <w:t>｜</w:t>
      </w:r>
      <w:r>
        <w:t>（來源未提供）</w:t>
      </w:r>
    </w:p>
    <w:p w14:paraId="2842629F" w14:textId="77777777" w:rsidR="00F05986" w:rsidRDefault="00000000">
      <w:pPr>
        <w:spacing w:after="60"/>
      </w:pPr>
      <w:r>
        <w:rPr>
          <w:b/>
          <w:color w:val="20435B"/>
        </w:rPr>
        <w:t>Historical Event</w:t>
      </w:r>
      <w:r>
        <w:rPr>
          <w:b/>
          <w:color w:val="20435B"/>
        </w:rPr>
        <w:t>｜</w:t>
      </w:r>
      <w:r>
        <w:t>Planning the Normandy landings required American, British, Canadian, and other Allied forces to coordinate air, sea, and ground operations. Under the Supreme Headquarters Allied Expeditionary Force, commanders negotiated responsibilities, landing plans, deception, and logistical arrangements. The invasion began in June 1944 and established a beachhead despite heavy losses and operational difficulties. The coalition then expanded its campaign across France, with disagreements continuing alongside cooperation.</w:t>
      </w:r>
    </w:p>
    <w:p w14:paraId="15CE3552" w14:textId="77777777" w:rsidR="00F05986" w:rsidRDefault="00000000">
      <w:pPr>
        <w:spacing w:after="60"/>
      </w:pPr>
      <w:r>
        <w:rPr>
          <w:b/>
          <w:color w:val="20435B"/>
        </w:rPr>
        <w:t>Line-Specific Comparison</w:t>
      </w:r>
      <w:r>
        <w:rPr>
          <w:b/>
          <w:color w:val="20435B"/>
        </w:rPr>
        <w:t>｜</w:t>
      </w:r>
      <w:r>
        <w:t>Separate forces actively sought a workable common plan before undertaking a major operation. That negotiated coordination gives the event a closer connection to approaching others for a constructive union. It does not imply that every command dispute disappeared or that the invasion's outcome was certain. The shared operation should identify the concrete coordination that resolved earlier obstacles.</w:t>
      </w:r>
    </w:p>
    <w:p w14:paraId="22E0502D" w14:textId="77777777" w:rsidR="00F05986" w:rsidRDefault="00000000">
      <w:pPr>
        <w:spacing w:after="60"/>
      </w:pPr>
      <w:r>
        <w:rPr>
          <w:b/>
          <w:color w:val="20435B"/>
        </w:rPr>
        <w:t>Prior Grade (archive only)</w:t>
      </w:r>
      <w:r>
        <w:rPr>
          <w:b/>
          <w:color w:val="20435B"/>
        </w:rPr>
        <w:t>｜</w:t>
      </w:r>
      <w:r>
        <w:t>A</w:t>
      </w:r>
    </w:p>
    <w:p w14:paraId="12708978" w14:textId="77777777" w:rsidR="00F05986" w:rsidRDefault="00000000">
      <w:pPr>
        <w:pStyle w:val="31"/>
      </w:pPr>
      <w:r>
        <w:t>017</w:t>
      </w:r>
      <w:r>
        <w:t>｜</w:t>
      </w:r>
      <w:r>
        <w:t>The Continental Army Struggles for Supplies at Valley Forge</w:t>
      </w:r>
    </w:p>
    <w:p w14:paraId="02568023" w14:textId="77777777" w:rsidR="00F05986" w:rsidRDefault="00000000">
      <w:pPr>
        <w:spacing w:after="60"/>
      </w:pPr>
      <w:r>
        <w:rPr>
          <w:b/>
          <w:color w:val="20435B"/>
        </w:rPr>
        <w:t>Case ID</w:t>
      </w:r>
      <w:r>
        <w:rPr>
          <w:b/>
          <w:color w:val="20435B"/>
        </w:rPr>
        <w:t>｜</w:t>
      </w:r>
      <w:r>
        <w:t>EUUS-PM-E017</w:t>
      </w:r>
    </w:p>
    <w:p w14:paraId="4B7E7364" w14:textId="77777777" w:rsidR="00F05986" w:rsidRDefault="00000000">
      <w:pPr>
        <w:spacing w:after="60"/>
      </w:pPr>
      <w:r>
        <w:rPr>
          <w:b/>
          <w:color w:val="20435B"/>
        </w:rPr>
        <w:t>Line</w:t>
      </w:r>
      <w:r>
        <w:rPr>
          <w:b/>
          <w:color w:val="20435B"/>
        </w:rPr>
        <w:t>｜</w:t>
      </w:r>
      <w:r>
        <w:t>3-5</w:t>
      </w:r>
    </w:p>
    <w:p w14:paraId="4D1D9168" w14:textId="77777777" w:rsidR="00F05986" w:rsidRDefault="00000000">
      <w:pPr>
        <w:spacing w:after="60"/>
      </w:pPr>
      <w:r>
        <w:rPr>
          <w:b/>
          <w:color w:val="20435B"/>
        </w:rPr>
        <w:t>Line Text</w:t>
      </w:r>
      <w:r>
        <w:rPr>
          <w:b/>
          <w:color w:val="20435B"/>
        </w:rPr>
        <w:t>｜</w:t>
      </w:r>
      <w:r>
        <w:t>屯其膏；小貞吉，大貞凶。</w:t>
      </w:r>
    </w:p>
    <w:p w14:paraId="0260179B" w14:textId="77777777" w:rsidR="00F05986" w:rsidRDefault="00000000">
      <w:pPr>
        <w:spacing w:after="60"/>
      </w:pPr>
      <w:r>
        <w:rPr>
          <w:b/>
          <w:color w:val="20435B"/>
        </w:rPr>
        <w:t>Xiaoxiang</w:t>
      </w:r>
      <w:r>
        <w:rPr>
          <w:b/>
          <w:color w:val="20435B"/>
        </w:rPr>
        <w:t>｜</w:t>
      </w:r>
      <w:r>
        <w:t>屯其膏，施未光也。</w:t>
      </w:r>
    </w:p>
    <w:p w14:paraId="3B763A19" w14:textId="77777777" w:rsidR="00F05986" w:rsidRDefault="00000000">
      <w:pPr>
        <w:spacing w:after="60"/>
      </w:pPr>
      <w:r>
        <w:rPr>
          <w:b/>
          <w:color w:val="20435B"/>
        </w:rPr>
        <w:t>Location / Period</w:t>
      </w:r>
      <w:r>
        <w:rPr>
          <w:b/>
          <w:color w:val="20435B"/>
        </w:rPr>
        <w:t>｜</w:t>
      </w:r>
      <w:r>
        <w:t>（來源未提供）</w:t>
      </w:r>
    </w:p>
    <w:p w14:paraId="419FB20B" w14:textId="77777777" w:rsidR="00F05986" w:rsidRDefault="00000000">
      <w:pPr>
        <w:spacing w:after="60"/>
      </w:pPr>
      <w:r>
        <w:rPr>
          <w:b/>
          <w:color w:val="20435B"/>
        </w:rPr>
        <w:t>Historical Event</w:t>
      </w:r>
      <w:r>
        <w:rPr>
          <w:b/>
          <w:color w:val="20435B"/>
        </w:rPr>
        <w:t>｜</w:t>
      </w:r>
      <w:r>
        <w:t>After British forces occupied Philadelphia, George Washington's Continental Army established winter quarters at Valley Forge in December 1777. Soldiers and accompanying civilians faced shortages of food, clothing, and transport even while officials sought supplies through several purchasing and distribution systems. Difficult roads, administrative disputes, and competing demands delayed deliveries. A serious food crisis occurred during February 1778. Congressional involvement and changes in supply leadership improved provisions during the spring, while military training and reorganization continued. The army departed in June better organized, but its earlier deprivation exposed failures in getting available resources to those who needed them.</w:t>
      </w:r>
    </w:p>
    <w:p w14:paraId="267E1C20" w14:textId="77777777" w:rsidR="00F05986" w:rsidRDefault="00000000">
      <w:pPr>
        <w:spacing w:after="60"/>
      </w:pPr>
      <w:r>
        <w:rPr>
          <w:b/>
          <w:color w:val="20435B"/>
        </w:rPr>
        <w:t>Line-Specific Comparison</w:t>
      </w:r>
      <w:r>
        <w:rPr>
          <w:b/>
          <w:color w:val="20435B"/>
        </w:rPr>
        <w:t>｜</w:t>
      </w:r>
      <w:r>
        <w:t>The fifth line of Zhun concerns resources whose benefit has not spread sufficiently. At Valley Forge, procurement and distribution difficulties left soldiers without reliable food and clothing despite organized efforts to supply the army. Subsequent reforms made provision more effective. The fit concerns restricted distribution during a difficult beginning, not a claim that commanders intentionally hoarded supplies.</w:t>
      </w:r>
    </w:p>
    <w:p w14:paraId="4F09C014" w14:textId="77777777" w:rsidR="00F05986" w:rsidRDefault="00000000">
      <w:pPr>
        <w:spacing w:after="60"/>
      </w:pPr>
      <w:r>
        <w:rPr>
          <w:b/>
          <w:color w:val="20435B"/>
        </w:rPr>
        <w:t>Prior Grade (archive only)</w:t>
      </w:r>
      <w:r>
        <w:rPr>
          <w:b/>
          <w:color w:val="20435B"/>
        </w:rPr>
        <w:t>｜</w:t>
      </w:r>
      <w:r>
        <w:t>A</w:t>
      </w:r>
    </w:p>
    <w:p w14:paraId="441AB1E8" w14:textId="77777777" w:rsidR="00F05986" w:rsidRDefault="00000000">
      <w:pPr>
        <w:pStyle w:val="31"/>
      </w:pPr>
      <w:r>
        <w:lastRenderedPageBreak/>
        <w:t>018</w:t>
      </w:r>
      <w:r>
        <w:t>｜</w:t>
      </w:r>
      <w:r>
        <w:t>The Roman Defeat at Cannae</w:t>
      </w:r>
    </w:p>
    <w:p w14:paraId="4F27E7AC" w14:textId="77777777" w:rsidR="00F05986" w:rsidRDefault="00000000">
      <w:pPr>
        <w:spacing w:after="60"/>
      </w:pPr>
      <w:r>
        <w:rPr>
          <w:b/>
          <w:color w:val="20435B"/>
        </w:rPr>
        <w:t>Case ID</w:t>
      </w:r>
      <w:r>
        <w:rPr>
          <w:b/>
          <w:color w:val="20435B"/>
        </w:rPr>
        <w:t>｜</w:t>
      </w:r>
      <w:r>
        <w:t>EUUS-PM-E018</w:t>
      </w:r>
    </w:p>
    <w:p w14:paraId="48EF9BE2" w14:textId="77777777" w:rsidR="00F05986" w:rsidRDefault="00000000">
      <w:pPr>
        <w:spacing w:after="60"/>
      </w:pPr>
      <w:r>
        <w:rPr>
          <w:b/>
          <w:color w:val="20435B"/>
        </w:rPr>
        <w:t>Line</w:t>
      </w:r>
      <w:r>
        <w:rPr>
          <w:b/>
          <w:color w:val="20435B"/>
        </w:rPr>
        <w:t>｜</w:t>
      </w:r>
      <w:r>
        <w:t>3-6</w:t>
      </w:r>
    </w:p>
    <w:p w14:paraId="2B3C043F" w14:textId="77777777" w:rsidR="00F05986" w:rsidRDefault="00000000">
      <w:pPr>
        <w:spacing w:after="60"/>
      </w:pPr>
      <w:r>
        <w:rPr>
          <w:b/>
          <w:color w:val="20435B"/>
        </w:rPr>
        <w:t>Line Text</w:t>
      </w:r>
      <w:r>
        <w:rPr>
          <w:b/>
          <w:color w:val="20435B"/>
        </w:rPr>
        <w:t>｜</w:t>
      </w:r>
      <w:r>
        <w:t>乘馬班如，泣血漣如。</w:t>
      </w:r>
    </w:p>
    <w:p w14:paraId="387BA1E1" w14:textId="77777777" w:rsidR="00F05986" w:rsidRDefault="00000000">
      <w:pPr>
        <w:spacing w:after="60"/>
      </w:pPr>
      <w:r>
        <w:rPr>
          <w:b/>
          <w:color w:val="20435B"/>
        </w:rPr>
        <w:t>Xiaoxiang</w:t>
      </w:r>
      <w:r>
        <w:rPr>
          <w:b/>
          <w:color w:val="20435B"/>
        </w:rPr>
        <w:t>｜</w:t>
      </w:r>
      <w:r>
        <w:t>泣血漣如，何可長也。</w:t>
      </w:r>
    </w:p>
    <w:p w14:paraId="79FE0908" w14:textId="77777777" w:rsidR="00F05986" w:rsidRDefault="00000000">
      <w:pPr>
        <w:spacing w:after="60"/>
      </w:pPr>
      <w:r>
        <w:rPr>
          <w:b/>
          <w:color w:val="20435B"/>
        </w:rPr>
        <w:t>Location / Period</w:t>
      </w:r>
      <w:r>
        <w:rPr>
          <w:b/>
          <w:color w:val="20435B"/>
        </w:rPr>
        <w:t>｜</w:t>
      </w:r>
      <w:r>
        <w:t>（來源未提供）</w:t>
      </w:r>
    </w:p>
    <w:p w14:paraId="21AD5F02" w14:textId="77777777" w:rsidR="00F05986" w:rsidRDefault="00000000">
      <w:pPr>
        <w:spacing w:after="60"/>
      </w:pPr>
      <w:r>
        <w:rPr>
          <w:b/>
          <w:color w:val="20435B"/>
        </w:rPr>
        <w:t>Historical Event</w:t>
      </w:r>
      <w:r>
        <w:rPr>
          <w:b/>
          <w:color w:val="20435B"/>
        </w:rPr>
        <w:t>｜</w:t>
      </w:r>
      <w:r>
        <w:t>Roman leaders sought a decisive answer to Hannibal's continued presence in Italy. Hannibal's army surrounded and destroyed much of a larger Roman force at Cannae. Several Italian communities changed sides, while Rome continued recruiting and eventually recovered its position. Hannibal's forces surrounded much of the Roman army in southern Italy. Rome suffered devastating losses but maintained armies, allies, and a long campaign against Carthage.</w:t>
      </w:r>
    </w:p>
    <w:p w14:paraId="1322A72C" w14:textId="77777777" w:rsidR="00F05986" w:rsidRDefault="00000000">
      <w:pPr>
        <w:spacing w:after="60"/>
      </w:pPr>
      <w:r>
        <w:rPr>
          <w:b/>
          <w:color w:val="20435B"/>
        </w:rPr>
        <w:t>Line-Specific Comparison</w:t>
      </w:r>
      <w:r>
        <w:rPr>
          <w:b/>
          <w:color w:val="20435B"/>
        </w:rPr>
        <w:t>｜</w:t>
      </w:r>
      <w:r>
        <w:t>The Roman defeat at Cannae was not merely a lost battle: casualties, disrupted command, and allied uncertainty created a prolonged crisis. After Cannae, Rome still had political institutions and allies capable of continued resistance. The episode should therefore illustrate acute distress and the need to change an unsustainable position, not a total collapse or a literal absence of help. The line's image of unending grief cannot be inferred as the emotional state of every survivor. The ancient image of grief is figurative; the evidence concerns military losses and their political aftermath.</w:t>
      </w:r>
    </w:p>
    <w:p w14:paraId="3373F57D" w14:textId="77777777" w:rsidR="00F05986" w:rsidRDefault="00000000">
      <w:pPr>
        <w:spacing w:after="60"/>
      </w:pPr>
      <w:r>
        <w:rPr>
          <w:b/>
          <w:color w:val="20435B"/>
        </w:rPr>
        <w:t>Prior Grade (archive only)</w:t>
      </w:r>
      <w:r>
        <w:rPr>
          <w:b/>
          <w:color w:val="20435B"/>
        </w:rPr>
        <w:t>｜</w:t>
      </w:r>
      <w:r>
        <w:t>A</w:t>
      </w:r>
    </w:p>
    <w:p w14:paraId="029D8039" w14:textId="77777777" w:rsidR="00F05986" w:rsidRDefault="00000000">
      <w:r>
        <w:t>────────────────────────</w:t>
      </w:r>
    </w:p>
    <w:p w14:paraId="6F4CCCF1" w14:textId="77777777" w:rsidR="00F05986" w:rsidRDefault="00000000">
      <w:pPr>
        <w:pStyle w:val="21"/>
      </w:pPr>
      <w:r>
        <w:t xml:space="preserve">Hexagram 4 — </w:t>
      </w:r>
      <w:r>
        <w:t>蒙</w:t>
      </w:r>
    </w:p>
    <w:p w14:paraId="705F2945" w14:textId="77777777" w:rsidR="00F05986" w:rsidRDefault="00000000">
      <w:pPr>
        <w:pStyle w:val="31"/>
      </w:pPr>
      <w:r>
        <w:t>019</w:t>
      </w:r>
      <w:r>
        <w:t>｜</w:t>
      </w:r>
      <w:r>
        <w:t>The Twelve Tables Make Roman Law Public</w:t>
      </w:r>
    </w:p>
    <w:p w14:paraId="0DBF263E" w14:textId="77777777" w:rsidR="00F05986" w:rsidRDefault="00000000">
      <w:pPr>
        <w:spacing w:after="60"/>
      </w:pPr>
      <w:r>
        <w:rPr>
          <w:b/>
          <w:color w:val="20435B"/>
        </w:rPr>
        <w:t>Case ID</w:t>
      </w:r>
      <w:r>
        <w:rPr>
          <w:b/>
          <w:color w:val="20435B"/>
        </w:rPr>
        <w:t>｜</w:t>
      </w:r>
      <w:r>
        <w:t>EUUS-PM-E019</w:t>
      </w:r>
    </w:p>
    <w:p w14:paraId="792ADAD5" w14:textId="77777777" w:rsidR="00F05986" w:rsidRDefault="00000000">
      <w:pPr>
        <w:spacing w:after="60"/>
      </w:pPr>
      <w:r>
        <w:rPr>
          <w:b/>
          <w:color w:val="20435B"/>
        </w:rPr>
        <w:t>Line</w:t>
      </w:r>
      <w:r>
        <w:rPr>
          <w:b/>
          <w:color w:val="20435B"/>
        </w:rPr>
        <w:t>｜</w:t>
      </w:r>
      <w:r>
        <w:t>4-1</w:t>
      </w:r>
    </w:p>
    <w:p w14:paraId="7C1A1410" w14:textId="77777777" w:rsidR="00F05986" w:rsidRDefault="00000000">
      <w:pPr>
        <w:spacing w:after="60"/>
      </w:pPr>
      <w:r>
        <w:rPr>
          <w:b/>
          <w:color w:val="20435B"/>
        </w:rPr>
        <w:t>Line Text</w:t>
      </w:r>
      <w:r>
        <w:rPr>
          <w:b/>
          <w:color w:val="20435B"/>
        </w:rPr>
        <w:t>｜</w:t>
      </w:r>
      <w:r>
        <w:t>發蒙，利用刑人，用說桎梏，以往吝。</w:t>
      </w:r>
    </w:p>
    <w:p w14:paraId="0F809F3A" w14:textId="77777777" w:rsidR="00F05986" w:rsidRDefault="00000000">
      <w:pPr>
        <w:spacing w:after="60"/>
      </w:pPr>
      <w:r>
        <w:rPr>
          <w:b/>
          <w:color w:val="20435B"/>
        </w:rPr>
        <w:t>Xiaoxiang</w:t>
      </w:r>
      <w:r>
        <w:rPr>
          <w:b/>
          <w:color w:val="20435B"/>
        </w:rPr>
        <w:t>｜</w:t>
      </w:r>
      <w:r>
        <w:t>利用刑人，以正法也。</w:t>
      </w:r>
    </w:p>
    <w:p w14:paraId="54693FD2" w14:textId="77777777" w:rsidR="00F05986" w:rsidRDefault="00000000">
      <w:pPr>
        <w:spacing w:after="60"/>
      </w:pPr>
      <w:r>
        <w:rPr>
          <w:b/>
          <w:color w:val="20435B"/>
        </w:rPr>
        <w:t>Location / Period</w:t>
      </w:r>
      <w:r>
        <w:rPr>
          <w:b/>
          <w:color w:val="20435B"/>
        </w:rPr>
        <w:t>｜</w:t>
      </w:r>
      <w:r>
        <w:t>（來源未提供）</w:t>
      </w:r>
    </w:p>
    <w:p w14:paraId="64C24DA1" w14:textId="77777777" w:rsidR="00F05986" w:rsidRDefault="00000000">
      <w:pPr>
        <w:spacing w:after="60"/>
      </w:pPr>
      <w:r>
        <w:rPr>
          <w:b/>
          <w:color w:val="20435B"/>
        </w:rPr>
        <w:t>Historical Event</w:t>
      </w:r>
      <w:r>
        <w:rPr>
          <w:b/>
          <w:color w:val="20435B"/>
        </w:rPr>
        <w:t>｜</w:t>
      </w:r>
      <w:r>
        <w:t>Disputes between patrician and plebeian citizens included demands for clearer, publicly known legal rules. Roman tradition describes a commission producing the Twelve Tables in the mid-fifth century BCE. The rules became a foundational reference in Roman legal culture, though surviving accounts are later and fragmentary. Public knowledge of the law did not eliminate inequality or prevent continuing political conflict.</w:t>
      </w:r>
    </w:p>
    <w:p w14:paraId="0D28FA60" w14:textId="77777777" w:rsidR="00F05986" w:rsidRDefault="00000000">
      <w:pPr>
        <w:spacing w:after="60"/>
      </w:pPr>
      <w:r>
        <w:rPr>
          <w:b/>
          <w:color w:val="20435B"/>
        </w:rPr>
        <w:t>Line-Specific Comparison</w:t>
      </w:r>
      <w:r>
        <w:rPr>
          <w:b/>
          <w:color w:val="20435B"/>
        </w:rPr>
        <w:t>｜</w:t>
      </w:r>
      <w:r>
        <w:t>Written rules provided a more visible standard for correcting disputes than discretionary power alone. The comparison is with establishing a known framework for conduct. Because the surviving history is partly traditional, it requires explicit source caution rather than treating every detail as certain. Published rules provide a standard, but the educational removal of restraints is less directly shown. Published rules can discipline authority, but this example does not establish that legal restrictions were fully removed.</w:t>
      </w:r>
    </w:p>
    <w:p w14:paraId="7819E307" w14:textId="77777777" w:rsidR="00F05986" w:rsidRDefault="00000000">
      <w:pPr>
        <w:spacing w:after="60"/>
      </w:pPr>
      <w:r>
        <w:rPr>
          <w:b/>
          <w:color w:val="20435B"/>
        </w:rPr>
        <w:t>Prior Grade (archive only)</w:t>
      </w:r>
      <w:r>
        <w:rPr>
          <w:b/>
          <w:color w:val="20435B"/>
        </w:rPr>
        <w:t>｜</w:t>
      </w:r>
      <w:r>
        <w:t>B</w:t>
      </w:r>
    </w:p>
    <w:p w14:paraId="14277F8D" w14:textId="77777777" w:rsidR="00F05986" w:rsidRDefault="00000000">
      <w:pPr>
        <w:pStyle w:val="31"/>
      </w:pPr>
      <w:r>
        <w:t>020</w:t>
      </w:r>
      <w:r>
        <w:t>｜</w:t>
      </w:r>
      <w:r>
        <w:t>Truman Orders Desegregation of the U.S. Military</w:t>
      </w:r>
    </w:p>
    <w:p w14:paraId="4A550F60" w14:textId="77777777" w:rsidR="00F05986" w:rsidRDefault="00000000">
      <w:pPr>
        <w:spacing w:after="60"/>
      </w:pPr>
      <w:r>
        <w:rPr>
          <w:b/>
          <w:color w:val="20435B"/>
        </w:rPr>
        <w:t>Case ID</w:t>
      </w:r>
      <w:r>
        <w:rPr>
          <w:b/>
          <w:color w:val="20435B"/>
        </w:rPr>
        <w:t>｜</w:t>
      </w:r>
      <w:r>
        <w:t>EUUS-PM-E020</w:t>
      </w:r>
    </w:p>
    <w:p w14:paraId="3C3BB6D5" w14:textId="77777777" w:rsidR="00F05986" w:rsidRDefault="00000000">
      <w:pPr>
        <w:spacing w:after="60"/>
      </w:pPr>
      <w:r>
        <w:rPr>
          <w:b/>
          <w:color w:val="20435B"/>
        </w:rPr>
        <w:t>Line</w:t>
      </w:r>
      <w:r>
        <w:rPr>
          <w:b/>
          <w:color w:val="20435B"/>
        </w:rPr>
        <w:t>｜</w:t>
      </w:r>
      <w:r>
        <w:t>4-2</w:t>
      </w:r>
    </w:p>
    <w:p w14:paraId="59E1E4DD" w14:textId="77777777" w:rsidR="00F05986" w:rsidRDefault="00000000">
      <w:pPr>
        <w:spacing w:after="60"/>
      </w:pPr>
      <w:r>
        <w:rPr>
          <w:b/>
          <w:color w:val="20435B"/>
        </w:rPr>
        <w:t>Line Text</w:t>
      </w:r>
      <w:r>
        <w:rPr>
          <w:b/>
          <w:color w:val="20435B"/>
        </w:rPr>
        <w:t>｜</w:t>
      </w:r>
      <w:r>
        <w:t>包蒙吉，納婦吉，子克家。</w:t>
      </w:r>
    </w:p>
    <w:p w14:paraId="4A15EA2C" w14:textId="77777777" w:rsidR="00F05986" w:rsidRDefault="00000000">
      <w:pPr>
        <w:spacing w:after="60"/>
      </w:pPr>
      <w:r>
        <w:rPr>
          <w:b/>
          <w:color w:val="20435B"/>
        </w:rPr>
        <w:t>Xiaoxiang</w:t>
      </w:r>
      <w:r>
        <w:rPr>
          <w:b/>
          <w:color w:val="20435B"/>
        </w:rPr>
        <w:t>｜</w:t>
      </w:r>
      <w:r>
        <w:t>子克家，剛柔接也。</w:t>
      </w:r>
    </w:p>
    <w:p w14:paraId="45C56570" w14:textId="77777777" w:rsidR="00F05986" w:rsidRDefault="00000000">
      <w:pPr>
        <w:spacing w:after="60"/>
      </w:pPr>
      <w:r>
        <w:rPr>
          <w:b/>
          <w:color w:val="20435B"/>
        </w:rPr>
        <w:t>Location / Period</w:t>
      </w:r>
      <w:r>
        <w:rPr>
          <w:b/>
          <w:color w:val="20435B"/>
        </w:rPr>
        <w:t>｜</w:t>
      </w:r>
      <w:r>
        <w:t>（來源未提供）</w:t>
      </w:r>
    </w:p>
    <w:p w14:paraId="40D15028" w14:textId="77777777" w:rsidR="00F05986" w:rsidRDefault="00000000">
      <w:pPr>
        <w:spacing w:after="60"/>
      </w:pPr>
      <w:r>
        <w:rPr>
          <w:b/>
          <w:color w:val="20435B"/>
        </w:rPr>
        <w:t>Historical Event</w:t>
      </w:r>
      <w:r>
        <w:rPr>
          <w:b/>
          <w:color w:val="20435B"/>
        </w:rPr>
        <w:t>｜</w:t>
      </w:r>
      <w:r>
        <w:t xml:space="preserve">Black Americans served in the United States armed forces during the Second World War while segregation limited assignments and opportunities. President Harry Truman issued Executive Order 9981 in 1948, </w:t>
      </w:r>
      <w:r>
        <w:lastRenderedPageBreak/>
        <w:t>declaring equality of treatment and opportunity in the armed services. Military branches changed policies over subsequent years, though implementation was uneven and discrimination persisted. The process required cooperation among civilian authorities, military leaders, and service members.</w:t>
      </w:r>
    </w:p>
    <w:p w14:paraId="38FCD989" w14:textId="77777777" w:rsidR="00F05986" w:rsidRDefault="00000000">
      <w:pPr>
        <w:spacing w:after="60"/>
      </w:pPr>
      <w:r>
        <w:rPr>
          <w:b/>
          <w:color w:val="20435B"/>
        </w:rPr>
        <w:t>Line-Specific Comparison</w:t>
      </w:r>
      <w:r>
        <w:rPr>
          <w:b/>
          <w:color w:val="20435B"/>
        </w:rPr>
        <w:t>｜</w:t>
      </w:r>
      <w:r>
        <w:t>The reform sought to bring different groups into a shared institution under more inclusive rules. That institutional accommodation provides a closer parallel to combining distinct capacities and responsibilities. It should not be presented as instant equality or as the achievement of one official acting alone. Military integration required actual implementation beyond the executive order to show accommodation. The connection is institutional inclusion and reciprocal responsibility, not an exact analogy to family instruction.</w:t>
      </w:r>
    </w:p>
    <w:p w14:paraId="57322FCA" w14:textId="77777777" w:rsidR="00F05986" w:rsidRDefault="00000000">
      <w:pPr>
        <w:spacing w:after="60"/>
      </w:pPr>
      <w:r>
        <w:rPr>
          <w:b/>
          <w:color w:val="20435B"/>
        </w:rPr>
        <w:t>Prior Grade (archive only)</w:t>
      </w:r>
      <w:r>
        <w:rPr>
          <w:b/>
          <w:color w:val="20435B"/>
        </w:rPr>
        <w:t>｜</w:t>
      </w:r>
      <w:r>
        <w:t>B</w:t>
      </w:r>
    </w:p>
    <w:p w14:paraId="3B603C1D" w14:textId="77777777" w:rsidR="00F05986" w:rsidRDefault="00000000">
      <w:pPr>
        <w:pStyle w:val="31"/>
      </w:pPr>
      <w:r>
        <w:t>021</w:t>
      </w:r>
      <w:r>
        <w:t>｜</w:t>
      </w:r>
      <w:r>
        <w:t>Benedict Arnold Attempts to Surrender West Point</w:t>
      </w:r>
    </w:p>
    <w:p w14:paraId="75EEF54E" w14:textId="77777777" w:rsidR="00F05986" w:rsidRDefault="00000000">
      <w:pPr>
        <w:spacing w:after="60"/>
      </w:pPr>
      <w:r>
        <w:rPr>
          <w:b/>
          <w:color w:val="20435B"/>
        </w:rPr>
        <w:t>Case ID</w:t>
      </w:r>
      <w:r>
        <w:rPr>
          <w:b/>
          <w:color w:val="20435B"/>
        </w:rPr>
        <w:t>｜</w:t>
      </w:r>
      <w:r>
        <w:t>EUUS-PM-E021</w:t>
      </w:r>
    </w:p>
    <w:p w14:paraId="6B45AA31" w14:textId="77777777" w:rsidR="00F05986" w:rsidRDefault="00000000">
      <w:pPr>
        <w:spacing w:after="60"/>
      </w:pPr>
      <w:r>
        <w:rPr>
          <w:b/>
          <w:color w:val="20435B"/>
        </w:rPr>
        <w:t>Line</w:t>
      </w:r>
      <w:r>
        <w:rPr>
          <w:b/>
          <w:color w:val="20435B"/>
        </w:rPr>
        <w:t>｜</w:t>
      </w:r>
      <w:r>
        <w:t>4-3</w:t>
      </w:r>
    </w:p>
    <w:p w14:paraId="6A9F198D" w14:textId="77777777" w:rsidR="00F05986" w:rsidRDefault="00000000">
      <w:pPr>
        <w:spacing w:after="60"/>
      </w:pPr>
      <w:r>
        <w:rPr>
          <w:b/>
          <w:color w:val="20435B"/>
        </w:rPr>
        <w:t>Line Text</w:t>
      </w:r>
      <w:r>
        <w:rPr>
          <w:b/>
          <w:color w:val="20435B"/>
        </w:rPr>
        <w:t>｜</w:t>
      </w:r>
      <w:r>
        <w:t>勿用取女，見金夫，不有躬，无攸利。</w:t>
      </w:r>
    </w:p>
    <w:p w14:paraId="74A42AE2" w14:textId="77777777" w:rsidR="00F05986" w:rsidRDefault="00000000">
      <w:pPr>
        <w:spacing w:after="60"/>
      </w:pPr>
      <w:r>
        <w:rPr>
          <w:b/>
          <w:color w:val="20435B"/>
        </w:rPr>
        <w:t>Xiaoxiang</w:t>
      </w:r>
      <w:r>
        <w:rPr>
          <w:b/>
          <w:color w:val="20435B"/>
        </w:rPr>
        <w:t>｜</w:t>
      </w:r>
      <w:r>
        <w:t>勿用取女，行不順也。</w:t>
      </w:r>
    </w:p>
    <w:p w14:paraId="590E192F" w14:textId="77777777" w:rsidR="00F05986" w:rsidRDefault="00000000">
      <w:pPr>
        <w:spacing w:after="60"/>
      </w:pPr>
      <w:r>
        <w:rPr>
          <w:b/>
          <w:color w:val="20435B"/>
        </w:rPr>
        <w:t>Location / Period</w:t>
      </w:r>
      <w:r>
        <w:rPr>
          <w:b/>
          <w:color w:val="20435B"/>
        </w:rPr>
        <w:t>｜</w:t>
      </w:r>
      <w:r>
        <w:t>（來源未提供）</w:t>
      </w:r>
    </w:p>
    <w:p w14:paraId="0CE90E4C" w14:textId="77777777" w:rsidR="00F05986" w:rsidRDefault="00000000">
      <w:pPr>
        <w:spacing w:after="60"/>
      </w:pPr>
      <w:r>
        <w:rPr>
          <w:b/>
          <w:color w:val="20435B"/>
        </w:rPr>
        <w:t>Historical Event</w:t>
      </w:r>
      <w:r>
        <w:rPr>
          <w:b/>
          <w:color w:val="20435B"/>
        </w:rPr>
        <w:t>｜</w:t>
      </w:r>
      <w:r>
        <w:t>During the American Revolution, Benedict Arnold became dissatisfied with his position and secretly negotiated with British officers. He agreed to help deliver the American post at West Point in exchange for money and other terms. The plan was exposed after British officer John André was captured with incriminating papers. Arnold escaped to British lines, while André was executed and the post remained under American control.</w:t>
      </w:r>
    </w:p>
    <w:p w14:paraId="63D63480" w14:textId="77777777" w:rsidR="00F05986" w:rsidRDefault="00000000">
      <w:pPr>
        <w:spacing w:after="60"/>
      </w:pPr>
      <w:r>
        <w:rPr>
          <w:b/>
          <w:color w:val="20435B"/>
        </w:rPr>
        <w:t>Line-Specific Comparison</w:t>
      </w:r>
      <w:r>
        <w:rPr>
          <w:b/>
          <w:color w:val="20435B"/>
        </w:rPr>
        <w:t>｜</w:t>
      </w:r>
      <w:r>
        <w:t>Personal inducements displaced an officer's existing public duty, making the temptation concrete rather than metaphorical. Arnold's attempt to transfer West Point to Britain involved concrete military obligations and private inducements. The analogy concerns a breach of duty in pursuit of another advantage, but the gendered wording of the ancient line must not be applied literally to modern actors. Specific documented acts, rather than presumed emotions, carry the comparison.</w:t>
      </w:r>
    </w:p>
    <w:p w14:paraId="2BA909DD" w14:textId="77777777" w:rsidR="00F05986" w:rsidRDefault="00000000">
      <w:pPr>
        <w:spacing w:after="60"/>
      </w:pPr>
      <w:r>
        <w:rPr>
          <w:b/>
          <w:color w:val="20435B"/>
        </w:rPr>
        <w:t>Prior Grade (archive only)</w:t>
      </w:r>
      <w:r>
        <w:rPr>
          <w:b/>
          <w:color w:val="20435B"/>
        </w:rPr>
        <w:t>｜</w:t>
      </w:r>
      <w:r>
        <w:t>A</w:t>
      </w:r>
    </w:p>
    <w:p w14:paraId="0EEC2454" w14:textId="77777777" w:rsidR="00F05986" w:rsidRDefault="00000000">
      <w:pPr>
        <w:pStyle w:val="31"/>
      </w:pPr>
      <w:r>
        <w:t>022</w:t>
      </w:r>
      <w:r>
        <w:t>｜</w:t>
      </w:r>
      <w:r>
        <w:t>Custer Advances Before the Little Bighorn Reconnaissance Is Complete</w:t>
      </w:r>
    </w:p>
    <w:p w14:paraId="143A511B" w14:textId="77777777" w:rsidR="00F05986" w:rsidRDefault="00000000">
      <w:pPr>
        <w:spacing w:after="60"/>
      </w:pPr>
      <w:r>
        <w:rPr>
          <w:b/>
          <w:color w:val="20435B"/>
        </w:rPr>
        <w:t>Case ID</w:t>
      </w:r>
      <w:r>
        <w:rPr>
          <w:b/>
          <w:color w:val="20435B"/>
        </w:rPr>
        <w:t>｜</w:t>
      </w:r>
      <w:r>
        <w:t>EUUS-PM-E022</w:t>
      </w:r>
    </w:p>
    <w:p w14:paraId="1C464131" w14:textId="77777777" w:rsidR="00F05986" w:rsidRDefault="00000000">
      <w:pPr>
        <w:spacing w:after="60"/>
      </w:pPr>
      <w:r>
        <w:rPr>
          <w:b/>
          <w:color w:val="20435B"/>
        </w:rPr>
        <w:t>Line</w:t>
      </w:r>
      <w:r>
        <w:rPr>
          <w:b/>
          <w:color w:val="20435B"/>
        </w:rPr>
        <w:t>｜</w:t>
      </w:r>
      <w:r>
        <w:t>4-4</w:t>
      </w:r>
    </w:p>
    <w:p w14:paraId="4E3FBA1C" w14:textId="77777777" w:rsidR="00F05986" w:rsidRDefault="00000000">
      <w:pPr>
        <w:spacing w:after="60"/>
      </w:pPr>
      <w:r>
        <w:rPr>
          <w:b/>
          <w:color w:val="20435B"/>
        </w:rPr>
        <w:t>Line Text</w:t>
      </w:r>
      <w:r>
        <w:rPr>
          <w:b/>
          <w:color w:val="20435B"/>
        </w:rPr>
        <w:t>｜</w:t>
      </w:r>
      <w:r>
        <w:t>困蒙，吝。</w:t>
      </w:r>
    </w:p>
    <w:p w14:paraId="7DD39EAF" w14:textId="77777777" w:rsidR="00F05986" w:rsidRDefault="00000000">
      <w:pPr>
        <w:spacing w:after="60"/>
      </w:pPr>
      <w:r>
        <w:rPr>
          <w:b/>
          <w:color w:val="20435B"/>
        </w:rPr>
        <w:t>Xiaoxiang</w:t>
      </w:r>
      <w:r>
        <w:rPr>
          <w:b/>
          <w:color w:val="20435B"/>
        </w:rPr>
        <w:t>｜</w:t>
      </w:r>
      <w:r>
        <w:t>困蒙之吝，獨遠實也。</w:t>
      </w:r>
    </w:p>
    <w:p w14:paraId="3A7B8999" w14:textId="77777777" w:rsidR="00F05986" w:rsidRDefault="00000000">
      <w:pPr>
        <w:spacing w:after="60"/>
      </w:pPr>
      <w:r>
        <w:rPr>
          <w:b/>
          <w:color w:val="20435B"/>
        </w:rPr>
        <w:t>Location / Period</w:t>
      </w:r>
      <w:r>
        <w:rPr>
          <w:b/>
          <w:color w:val="20435B"/>
        </w:rPr>
        <w:t>｜</w:t>
      </w:r>
      <w:r>
        <w:t>（來源未提供）</w:t>
      </w:r>
    </w:p>
    <w:p w14:paraId="305A8D52" w14:textId="77777777" w:rsidR="00F05986" w:rsidRDefault="00000000">
      <w:pPr>
        <w:spacing w:after="60"/>
      </w:pPr>
      <w:r>
        <w:rPr>
          <w:b/>
          <w:color w:val="20435B"/>
        </w:rPr>
        <w:t>Historical Event</w:t>
      </w:r>
      <w:r>
        <w:rPr>
          <w:b/>
          <w:color w:val="20435B"/>
        </w:rPr>
        <w:t>｜</w:t>
      </w:r>
      <w:r>
        <w:t>The United States sent several army columns against Lakota and Cheyenne communities resisting forced confinement to reservations. In June 1876, George Armstrong Custer's cavalry located a large village near the Little Bighorn River. Scouts provided information, but the village's size and the movement of its defenders remained uncertain. Custer advanced immediately and divided his regiment. Lakota, Northern Cheyenne, and Arapaho warriors defeated his separated battalion, while other troops survived farther south. The victory did not end federal pressure on the Plains nations; additional military campaigns followed.</w:t>
      </w:r>
    </w:p>
    <w:p w14:paraId="1CEC5B5B" w14:textId="77777777" w:rsidR="00F05986" w:rsidRDefault="00000000">
      <w:pPr>
        <w:spacing w:after="60"/>
      </w:pPr>
      <w:r>
        <w:rPr>
          <w:b/>
          <w:color w:val="20435B"/>
        </w:rPr>
        <w:t>Line-Specific Comparison</w:t>
      </w:r>
      <w:r>
        <w:rPr>
          <w:b/>
          <w:color w:val="20435B"/>
        </w:rPr>
        <w:t>｜</w:t>
      </w:r>
      <w:r>
        <w:t>The comparison concerns an officer acting before the situation was adequately understood, with units separated from one another and from reliable support. 'Alone and distant from the substantial' is not a claim that Custer had no scouts or ignored every report. It highlights the danger of letting incomplete reconnaissance and fragmented command govern a decision. Indigenous military organization and the wider coercive U.S. campaign remain essential parts of the historical account.</w:t>
      </w:r>
    </w:p>
    <w:p w14:paraId="3279805C" w14:textId="77777777" w:rsidR="00F05986" w:rsidRDefault="00000000">
      <w:pPr>
        <w:spacing w:after="60"/>
      </w:pPr>
      <w:r>
        <w:rPr>
          <w:b/>
          <w:color w:val="20435B"/>
        </w:rPr>
        <w:t>Prior Grade (archive only)</w:t>
      </w:r>
      <w:r>
        <w:rPr>
          <w:b/>
          <w:color w:val="20435B"/>
        </w:rPr>
        <w:t>｜</w:t>
      </w:r>
      <w:r>
        <w:t>A</w:t>
      </w:r>
    </w:p>
    <w:p w14:paraId="7A3E1C24" w14:textId="77777777" w:rsidR="00F05986" w:rsidRDefault="00000000">
      <w:pPr>
        <w:pStyle w:val="31"/>
      </w:pPr>
      <w:r>
        <w:lastRenderedPageBreak/>
        <w:t>023</w:t>
      </w:r>
      <w:r>
        <w:t>｜</w:t>
      </w:r>
      <w:r>
        <w:t>Eisenhower Studies and Serves before High Command</w:t>
      </w:r>
    </w:p>
    <w:p w14:paraId="3BCA7F4C" w14:textId="77777777" w:rsidR="00F05986" w:rsidRDefault="00000000">
      <w:pPr>
        <w:spacing w:after="60"/>
      </w:pPr>
      <w:r>
        <w:rPr>
          <w:b/>
          <w:color w:val="20435B"/>
        </w:rPr>
        <w:t>Case ID</w:t>
      </w:r>
      <w:r>
        <w:rPr>
          <w:b/>
          <w:color w:val="20435B"/>
        </w:rPr>
        <w:t>｜</w:t>
      </w:r>
      <w:r>
        <w:t>EUUS-PM-E023</w:t>
      </w:r>
    </w:p>
    <w:p w14:paraId="628267F0" w14:textId="77777777" w:rsidR="00F05986" w:rsidRDefault="00000000">
      <w:pPr>
        <w:spacing w:after="60"/>
      </w:pPr>
      <w:r>
        <w:rPr>
          <w:b/>
          <w:color w:val="20435B"/>
        </w:rPr>
        <w:t>Line</w:t>
      </w:r>
      <w:r>
        <w:rPr>
          <w:b/>
          <w:color w:val="20435B"/>
        </w:rPr>
        <w:t>｜</w:t>
      </w:r>
      <w:r>
        <w:t>4-5</w:t>
      </w:r>
    </w:p>
    <w:p w14:paraId="3FDA6084" w14:textId="77777777" w:rsidR="00F05986" w:rsidRDefault="00000000">
      <w:pPr>
        <w:spacing w:after="60"/>
      </w:pPr>
      <w:r>
        <w:rPr>
          <w:b/>
          <w:color w:val="20435B"/>
        </w:rPr>
        <w:t>Line Text</w:t>
      </w:r>
      <w:r>
        <w:rPr>
          <w:b/>
          <w:color w:val="20435B"/>
        </w:rPr>
        <w:t>｜</w:t>
      </w:r>
      <w:r>
        <w:t>童蒙，吉。</w:t>
      </w:r>
    </w:p>
    <w:p w14:paraId="37B58B3C" w14:textId="77777777" w:rsidR="00F05986" w:rsidRDefault="00000000">
      <w:pPr>
        <w:spacing w:after="60"/>
      </w:pPr>
      <w:r>
        <w:rPr>
          <w:b/>
          <w:color w:val="20435B"/>
        </w:rPr>
        <w:t>Xiaoxiang</w:t>
      </w:r>
      <w:r>
        <w:rPr>
          <w:b/>
          <w:color w:val="20435B"/>
        </w:rPr>
        <w:t>｜</w:t>
      </w:r>
      <w:r>
        <w:t>童蒙之吉，順以巽也。</w:t>
      </w:r>
    </w:p>
    <w:p w14:paraId="4AAB4A1F" w14:textId="77777777" w:rsidR="00F05986" w:rsidRDefault="00000000">
      <w:pPr>
        <w:spacing w:after="60"/>
      </w:pPr>
      <w:r>
        <w:rPr>
          <w:b/>
          <w:color w:val="20435B"/>
        </w:rPr>
        <w:t>Location / Period</w:t>
      </w:r>
      <w:r>
        <w:rPr>
          <w:b/>
          <w:color w:val="20435B"/>
        </w:rPr>
        <w:t>｜</w:t>
      </w:r>
      <w:r>
        <w:t>（來源未提供）</w:t>
      </w:r>
    </w:p>
    <w:p w14:paraId="2847727C" w14:textId="77777777" w:rsidR="00F05986" w:rsidRDefault="00000000">
      <w:pPr>
        <w:spacing w:after="60"/>
      </w:pPr>
      <w:r>
        <w:rPr>
          <w:b/>
          <w:color w:val="20435B"/>
        </w:rPr>
        <w:t>Historical Event</w:t>
      </w:r>
      <w:r>
        <w:rPr>
          <w:b/>
          <w:color w:val="20435B"/>
        </w:rPr>
        <w:t>｜</w:t>
      </w:r>
      <w:r>
        <w:t>Dwight Eisenhower spent much of the interwar period in staff assignments rather than leading major combat formations. He attended military education programs and worked with senior officers on planning and administration. During the Second World War, his responsibilities expanded rapidly, culminating in major Allied command positions. His earlier staff experience became relevant to coordinating coalition armies, although the circumstances of promotion were shaped by wartime needs.</w:t>
      </w:r>
    </w:p>
    <w:p w14:paraId="57FFD61D" w14:textId="77777777" w:rsidR="00F05986" w:rsidRDefault="00000000">
      <w:pPr>
        <w:spacing w:after="60"/>
      </w:pPr>
      <w:r>
        <w:rPr>
          <w:b/>
          <w:color w:val="20435B"/>
        </w:rPr>
        <w:t>Line-Specific Comparison</w:t>
      </w:r>
      <w:r>
        <w:rPr>
          <w:b/>
          <w:color w:val="20435B"/>
        </w:rPr>
        <w:t>｜</w:t>
      </w:r>
      <w:r>
        <w:t>The case highlights learning and disciplined service before visible command. Advancement followed a period of taking instruction and mastering organizational work. The analogy does not mean promotion was automatic or that every capable officer followed the same career path. Training can exemplify receptiveness only when actual teachers and practices are identified.</w:t>
      </w:r>
    </w:p>
    <w:p w14:paraId="0CC5F2ED" w14:textId="77777777" w:rsidR="00F05986" w:rsidRDefault="00000000">
      <w:pPr>
        <w:spacing w:after="60"/>
      </w:pPr>
      <w:r>
        <w:rPr>
          <w:b/>
          <w:color w:val="20435B"/>
        </w:rPr>
        <w:t>Prior Grade (archive only)</w:t>
      </w:r>
      <w:r>
        <w:rPr>
          <w:b/>
          <w:color w:val="20435B"/>
        </w:rPr>
        <w:t>｜</w:t>
      </w:r>
      <w:r>
        <w:t>A</w:t>
      </w:r>
    </w:p>
    <w:p w14:paraId="21052027" w14:textId="77777777" w:rsidR="00F05986" w:rsidRDefault="00000000">
      <w:pPr>
        <w:pStyle w:val="31"/>
      </w:pPr>
      <w:r>
        <w:t>024</w:t>
      </w:r>
      <w:r>
        <w:t>｜</w:t>
      </w:r>
      <w:r>
        <w:t>Britain's Home Guard Organizes Defense</w:t>
      </w:r>
    </w:p>
    <w:p w14:paraId="5CAF3888" w14:textId="77777777" w:rsidR="00F05986" w:rsidRDefault="00000000">
      <w:pPr>
        <w:spacing w:after="60"/>
      </w:pPr>
      <w:r>
        <w:rPr>
          <w:b/>
          <w:color w:val="20435B"/>
        </w:rPr>
        <w:t>Case ID</w:t>
      </w:r>
      <w:r>
        <w:rPr>
          <w:b/>
          <w:color w:val="20435B"/>
        </w:rPr>
        <w:t>｜</w:t>
      </w:r>
      <w:r>
        <w:t>EUUS-PM-E024</w:t>
      </w:r>
    </w:p>
    <w:p w14:paraId="4918945E" w14:textId="77777777" w:rsidR="00F05986" w:rsidRDefault="00000000">
      <w:pPr>
        <w:spacing w:after="60"/>
      </w:pPr>
      <w:r>
        <w:rPr>
          <w:b/>
          <w:color w:val="20435B"/>
        </w:rPr>
        <w:t>Line</w:t>
      </w:r>
      <w:r>
        <w:rPr>
          <w:b/>
          <w:color w:val="20435B"/>
        </w:rPr>
        <w:t>｜</w:t>
      </w:r>
      <w:r>
        <w:t>4-6</w:t>
      </w:r>
    </w:p>
    <w:p w14:paraId="4F00C79E" w14:textId="77777777" w:rsidR="00F05986" w:rsidRDefault="00000000">
      <w:pPr>
        <w:spacing w:after="60"/>
      </w:pPr>
      <w:r>
        <w:rPr>
          <w:b/>
          <w:color w:val="20435B"/>
        </w:rPr>
        <w:t>Line Text</w:t>
      </w:r>
      <w:r>
        <w:rPr>
          <w:b/>
          <w:color w:val="20435B"/>
        </w:rPr>
        <w:t>｜</w:t>
      </w:r>
      <w:r>
        <w:t>擊蒙，不利為寇，利禦寇。</w:t>
      </w:r>
    </w:p>
    <w:p w14:paraId="6BF6E0B2" w14:textId="77777777" w:rsidR="00F05986" w:rsidRDefault="00000000">
      <w:pPr>
        <w:spacing w:after="60"/>
      </w:pPr>
      <w:r>
        <w:rPr>
          <w:b/>
          <w:color w:val="20435B"/>
        </w:rPr>
        <w:t>Xiaoxiang</w:t>
      </w:r>
      <w:r>
        <w:rPr>
          <w:b/>
          <w:color w:val="20435B"/>
        </w:rPr>
        <w:t>｜</w:t>
      </w:r>
      <w:r>
        <w:t>利禦寇，上下順也。</w:t>
      </w:r>
    </w:p>
    <w:p w14:paraId="791706DE" w14:textId="77777777" w:rsidR="00F05986" w:rsidRDefault="00000000">
      <w:pPr>
        <w:spacing w:after="60"/>
      </w:pPr>
      <w:r>
        <w:rPr>
          <w:b/>
          <w:color w:val="20435B"/>
        </w:rPr>
        <w:t>Location / Period</w:t>
      </w:r>
      <w:r>
        <w:rPr>
          <w:b/>
          <w:color w:val="20435B"/>
        </w:rPr>
        <w:t>｜</w:t>
      </w:r>
      <w:r>
        <w:t>（來源未提供）</w:t>
      </w:r>
    </w:p>
    <w:p w14:paraId="036F7CBF" w14:textId="77777777" w:rsidR="00F05986" w:rsidRDefault="00000000">
      <w:pPr>
        <w:spacing w:after="60"/>
      </w:pPr>
      <w:r>
        <w:rPr>
          <w:b/>
          <w:color w:val="20435B"/>
        </w:rPr>
        <w:t>Historical Event</w:t>
      </w:r>
      <w:r>
        <w:rPr>
          <w:b/>
          <w:color w:val="20435B"/>
        </w:rPr>
        <w:t>｜</w:t>
      </w:r>
      <w:r>
        <w:t>After German forces conquered much of western Europe, Britain faced the possibility of invasion and pressure on regular military resources. The government organized the Home Guard from volunteers to assist with local defense, observation, and protection of key sites. Equipment and training were uneven at first but improved over time. The force was stood down after the invasion threat receded and Allied operations shifted to the continent.</w:t>
      </w:r>
    </w:p>
    <w:p w14:paraId="671155DE" w14:textId="77777777" w:rsidR="00F05986" w:rsidRDefault="00000000">
      <w:pPr>
        <w:spacing w:after="60"/>
      </w:pPr>
      <w:r>
        <w:rPr>
          <w:b/>
          <w:color w:val="20435B"/>
        </w:rPr>
        <w:t>Line-Specific Comparison</w:t>
      </w:r>
      <w:r>
        <w:rPr>
          <w:b/>
          <w:color w:val="20435B"/>
        </w:rPr>
        <w:t>｜</w:t>
      </w:r>
      <w:r>
        <w:t>The organization existed to protect communities and infrastructure against an anticipated attack. This matches the distinction between defensive preparation and initiating aggression. The analogy does not require claiming that every volunteer was equally trained or that invasion was certain. The guard's mission was defensive, not a license to extend force beyond the identified threat.</w:t>
      </w:r>
    </w:p>
    <w:p w14:paraId="1F18257A" w14:textId="77777777" w:rsidR="00F05986" w:rsidRDefault="00000000">
      <w:pPr>
        <w:spacing w:after="60"/>
      </w:pPr>
      <w:r>
        <w:rPr>
          <w:b/>
          <w:color w:val="20435B"/>
        </w:rPr>
        <w:t>Prior Grade (archive only)</w:t>
      </w:r>
      <w:r>
        <w:rPr>
          <w:b/>
          <w:color w:val="20435B"/>
        </w:rPr>
        <w:t>｜</w:t>
      </w:r>
      <w:r>
        <w:t>A</w:t>
      </w:r>
    </w:p>
    <w:p w14:paraId="7C628E83" w14:textId="77777777" w:rsidR="00F05986" w:rsidRDefault="00000000">
      <w:r>
        <w:t>────────────────────────</w:t>
      </w:r>
    </w:p>
    <w:p w14:paraId="6C022595" w14:textId="77777777" w:rsidR="00F05986" w:rsidRDefault="00000000">
      <w:pPr>
        <w:pStyle w:val="21"/>
      </w:pPr>
      <w:r>
        <w:t xml:space="preserve">Hexagram 5 — </w:t>
      </w:r>
      <w:r>
        <w:t>需</w:t>
      </w:r>
    </w:p>
    <w:p w14:paraId="2968B7D9" w14:textId="77777777" w:rsidR="00F05986" w:rsidRDefault="00000000">
      <w:pPr>
        <w:pStyle w:val="31"/>
      </w:pPr>
      <w:r>
        <w:t>025</w:t>
      </w:r>
      <w:r>
        <w:t>｜</w:t>
      </w:r>
      <w:r>
        <w:t>Washington Maintains the Siege of Boston</w:t>
      </w:r>
    </w:p>
    <w:p w14:paraId="3161B6E8" w14:textId="77777777" w:rsidR="00F05986" w:rsidRDefault="00000000">
      <w:pPr>
        <w:spacing w:after="60"/>
      </w:pPr>
      <w:r>
        <w:rPr>
          <w:b/>
          <w:color w:val="20435B"/>
        </w:rPr>
        <w:t>Case ID</w:t>
      </w:r>
      <w:r>
        <w:rPr>
          <w:b/>
          <w:color w:val="20435B"/>
        </w:rPr>
        <w:t>｜</w:t>
      </w:r>
      <w:r>
        <w:t>EUUS-PM-E025</w:t>
      </w:r>
    </w:p>
    <w:p w14:paraId="0CB2A92B" w14:textId="77777777" w:rsidR="00F05986" w:rsidRDefault="00000000">
      <w:pPr>
        <w:spacing w:after="60"/>
      </w:pPr>
      <w:r>
        <w:rPr>
          <w:b/>
          <w:color w:val="20435B"/>
        </w:rPr>
        <w:t>Line</w:t>
      </w:r>
      <w:r>
        <w:rPr>
          <w:b/>
          <w:color w:val="20435B"/>
        </w:rPr>
        <w:t>｜</w:t>
      </w:r>
      <w:r>
        <w:t>5-1</w:t>
      </w:r>
    </w:p>
    <w:p w14:paraId="3D1083A7" w14:textId="77777777" w:rsidR="00F05986" w:rsidRDefault="00000000">
      <w:pPr>
        <w:spacing w:after="60"/>
      </w:pPr>
      <w:r>
        <w:rPr>
          <w:b/>
          <w:color w:val="20435B"/>
        </w:rPr>
        <w:t>Line Text</w:t>
      </w:r>
      <w:r>
        <w:rPr>
          <w:b/>
          <w:color w:val="20435B"/>
        </w:rPr>
        <w:t>｜</w:t>
      </w:r>
      <w:r>
        <w:t>需于郊，利用恆，无咎。</w:t>
      </w:r>
    </w:p>
    <w:p w14:paraId="3D977DE0" w14:textId="77777777" w:rsidR="00F05986" w:rsidRDefault="00000000">
      <w:pPr>
        <w:spacing w:after="60"/>
      </w:pPr>
      <w:r>
        <w:rPr>
          <w:b/>
          <w:color w:val="20435B"/>
        </w:rPr>
        <w:t>Xiaoxiang</w:t>
      </w:r>
      <w:r>
        <w:rPr>
          <w:b/>
          <w:color w:val="20435B"/>
        </w:rPr>
        <w:t>｜</w:t>
      </w:r>
      <w:r>
        <w:t>需于郊，不犯難行也。利用恆，无咎，未失常也。</w:t>
      </w:r>
    </w:p>
    <w:p w14:paraId="77C4DCE7" w14:textId="77777777" w:rsidR="00F05986" w:rsidRDefault="00000000">
      <w:pPr>
        <w:spacing w:after="60"/>
      </w:pPr>
      <w:r>
        <w:rPr>
          <w:b/>
          <w:color w:val="20435B"/>
        </w:rPr>
        <w:t>Location / Period</w:t>
      </w:r>
      <w:r>
        <w:rPr>
          <w:b/>
          <w:color w:val="20435B"/>
        </w:rPr>
        <w:t>｜</w:t>
      </w:r>
      <w:r>
        <w:t>Massachusetts, 1775–1776</w:t>
      </w:r>
    </w:p>
    <w:p w14:paraId="565B84A6" w14:textId="77777777" w:rsidR="00F05986" w:rsidRDefault="00000000">
      <w:pPr>
        <w:spacing w:after="60"/>
      </w:pPr>
      <w:r>
        <w:rPr>
          <w:b/>
          <w:color w:val="20435B"/>
        </w:rPr>
        <w:t>Historical Event</w:t>
      </w:r>
      <w:r>
        <w:rPr>
          <w:b/>
          <w:color w:val="20435B"/>
        </w:rPr>
        <w:t>｜</w:t>
      </w:r>
      <w:r>
        <w:t>After Lexington and Concord, colonial forces surrounded British troops in Boston but lacked the means for an immediate assault. Washington maintained the siege while seeking supplies, training soldiers and arranging artillery. Guns transported from Fort Ticonderoga reached Dorchester Heights in March 1776. British commanders evacuated by sea. Months of preparation preceded the withdrawal rather than a costly frontal attack.</w:t>
      </w:r>
    </w:p>
    <w:p w14:paraId="0FFCC287" w14:textId="77777777" w:rsidR="00F05986" w:rsidRDefault="00000000">
      <w:pPr>
        <w:spacing w:after="60"/>
      </w:pPr>
      <w:r>
        <w:rPr>
          <w:b/>
          <w:color w:val="20435B"/>
        </w:rPr>
        <w:lastRenderedPageBreak/>
        <w:t>Line-Specific Comparison</w:t>
      </w:r>
      <w:r>
        <w:rPr>
          <w:b/>
          <w:color w:val="20435B"/>
        </w:rPr>
        <w:t>｜</w:t>
      </w:r>
      <w:r>
        <w:t>Washington kept his army outside the defended city and sustained its position instead of rushing into an unfavorable assault. This resembles waiting at a distance while preserving discipline. It does not mean that every military siege is virtuous restraint.</w:t>
      </w:r>
    </w:p>
    <w:p w14:paraId="6EBF6FEF" w14:textId="77777777" w:rsidR="00F05986" w:rsidRDefault="00000000">
      <w:pPr>
        <w:spacing w:after="60"/>
      </w:pPr>
      <w:r>
        <w:rPr>
          <w:b/>
          <w:color w:val="20435B"/>
        </w:rPr>
        <w:t>Prior Grade (archive only)</w:t>
      </w:r>
      <w:r>
        <w:rPr>
          <w:b/>
          <w:color w:val="20435B"/>
        </w:rPr>
        <w:t>｜</w:t>
      </w:r>
      <w:r>
        <w:t>A</w:t>
      </w:r>
    </w:p>
    <w:p w14:paraId="41361B2F" w14:textId="77777777" w:rsidR="00F05986" w:rsidRDefault="00000000">
      <w:pPr>
        <w:pStyle w:val="31"/>
      </w:pPr>
      <w:r>
        <w:t>026</w:t>
      </w:r>
      <w:r>
        <w:t>｜</w:t>
      </w:r>
      <w:r>
        <w:t>The Cuban Missile Crisis Ends through Negotiation</w:t>
      </w:r>
    </w:p>
    <w:p w14:paraId="53BDC18D" w14:textId="77777777" w:rsidR="00F05986" w:rsidRDefault="00000000">
      <w:pPr>
        <w:spacing w:after="60"/>
      </w:pPr>
      <w:r>
        <w:rPr>
          <w:b/>
          <w:color w:val="20435B"/>
        </w:rPr>
        <w:t>Case ID</w:t>
      </w:r>
      <w:r>
        <w:rPr>
          <w:b/>
          <w:color w:val="20435B"/>
        </w:rPr>
        <w:t>｜</w:t>
      </w:r>
      <w:r>
        <w:t>EUUS-PM-E026</w:t>
      </w:r>
    </w:p>
    <w:p w14:paraId="31B71225" w14:textId="77777777" w:rsidR="00F05986" w:rsidRDefault="00000000">
      <w:pPr>
        <w:spacing w:after="60"/>
      </w:pPr>
      <w:r>
        <w:rPr>
          <w:b/>
          <w:color w:val="20435B"/>
        </w:rPr>
        <w:t>Line</w:t>
      </w:r>
      <w:r>
        <w:rPr>
          <w:b/>
          <w:color w:val="20435B"/>
        </w:rPr>
        <w:t>｜</w:t>
      </w:r>
      <w:r>
        <w:t>5-2</w:t>
      </w:r>
    </w:p>
    <w:p w14:paraId="573FD9B3" w14:textId="77777777" w:rsidR="00F05986" w:rsidRDefault="00000000">
      <w:pPr>
        <w:spacing w:after="60"/>
      </w:pPr>
      <w:r>
        <w:rPr>
          <w:b/>
          <w:color w:val="20435B"/>
        </w:rPr>
        <w:t>Line Text</w:t>
      </w:r>
      <w:r>
        <w:rPr>
          <w:b/>
          <w:color w:val="20435B"/>
        </w:rPr>
        <w:t>｜</w:t>
      </w:r>
      <w:r>
        <w:t>需于沙，小有言，終吉。</w:t>
      </w:r>
    </w:p>
    <w:p w14:paraId="478F9413" w14:textId="77777777" w:rsidR="00F05986" w:rsidRDefault="00000000">
      <w:pPr>
        <w:spacing w:after="60"/>
      </w:pPr>
      <w:r>
        <w:rPr>
          <w:b/>
          <w:color w:val="20435B"/>
        </w:rPr>
        <w:t>Xiaoxiang</w:t>
      </w:r>
      <w:r>
        <w:rPr>
          <w:b/>
          <w:color w:val="20435B"/>
        </w:rPr>
        <w:t>｜</w:t>
      </w:r>
      <w:r>
        <w:t>需于沙，衍在中也。雖小有言，以終吉也。</w:t>
      </w:r>
    </w:p>
    <w:p w14:paraId="6A3073E4" w14:textId="77777777" w:rsidR="00F05986" w:rsidRDefault="00000000">
      <w:pPr>
        <w:spacing w:after="60"/>
      </w:pPr>
      <w:r>
        <w:rPr>
          <w:b/>
          <w:color w:val="20435B"/>
        </w:rPr>
        <w:t>Location / Period</w:t>
      </w:r>
      <w:r>
        <w:rPr>
          <w:b/>
          <w:color w:val="20435B"/>
        </w:rPr>
        <w:t>｜</w:t>
      </w:r>
      <w:r>
        <w:t>United States and Soviet Union, 1962</w:t>
      </w:r>
    </w:p>
    <w:p w14:paraId="5FDAED9C" w14:textId="77777777" w:rsidR="00F05986" w:rsidRDefault="00000000">
      <w:pPr>
        <w:spacing w:after="60"/>
      </w:pPr>
      <w:r>
        <w:rPr>
          <w:b/>
          <w:color w:val="20435B"/>
        </w:rPr>
        <w:t>Historical Event</w:t>
      </w:r>
      <w:r>
        <w:rPr>
          <w:b/>
          <w:color w:val="20435B"/>
        </w:rPr>
        <w:t>｜</w:t>
      </w:r>
      <w:r>
        <w:t>American reconnaissance photographs revealed Soviet missile installations in Cuba, and President Kennedy announced a naval quarantine. Washington and Moscow exchanged warnings while their forces remained on heightened alert. Public statements and private communications continued as both governments considered ways to avoid war. Khrushchev agreed to withdraw missiles in return for American assurances, alongside a confidential understanding about missiles in Turkey. The confrontation ended without direct superpower combat.</w:t>
      </w:r>
    </w:p>
    <w:p w14:paraId="6CDA5635" w14:textId="77777777" w:rsidR="00F05986" w:rsidRDefault="00000000">
      <w:pPr>
        <w:spacing w:after="60"/>
      </w:pPr>
      <w:r>
        <w:rPr>
          <w:b/>
          <w:color w:val="20435B"/>
        </w:rPr>
        <w:t>Line-Specific Comparison</w:t>
      </w:r>
      <w:r>
        <w:rPr>
          <w:b/>
          <w:color w:val="20435B"/>
        </w:rPr>
        <w:t>｜</w:t>
      </w:r>
      <w:r>
        <w:t>The governments approached grave danger and endured sharp public exchanges without moving into direct battle. Continued communication allowed a settlement despite tension. This resembles nearby danger, limited contention and eventual resolution; it does not excuse every action during the crisis.</w:t>
      </w:r>
    </w:p>
    <w:p w14:paraId="0F2A159C" w14:textId="77777777" w:rsidR="00F05986" w:rsidRDefault="00000000">
      <w:pPr>
        <w:spacing w:after="60"/>
      </w:pPr>
      <w:r>
        <w:rPr>
          <w:b/>
          <w:color w:val="20435B"/>
        </w:rPr>
        <w:t>Prior Grade (archive only)</w:t>
      </w:r>
      <w:r>
        <w:rPr>
          <w:b/>
          <w:color w:val="20435B"/>
        </w:rPr>
        <w:t>｜</w:t>
      </w:r>
      <w:r>
        <w:t>B</w:t>
      </w:r>
    </w:p>
    <w:p w14:paraId="5C8BB9F1" w14:textId="77777777" w:rsidR="00F05986" w:rsidRDefault="00000000">
      <w:pPr>
        <w:pStyle w:val="31"/>
      </w:pPr>
      <w:r>
        <w:t>027</w:t>
      </w:r>
      <w:r>
        <w:t>｜</w:t>
      </w:r>
      <w:r>
        <w:t>The July Crisis Draws Europe into War</w:t>
      </w:r>
    </w:p>
    <w:p w14:paraId="77693C32" w14:textId="77777777" w:rsidR="00F05986" w:rsidRDefault="00000000">
      <w:pPr>
        <w:spacing w:after="60"/>
      </w:pPr>
      <w:r>
        <w:rPr>
          <w:b/>
          <w:color w:val="20435B"/>
        </w:rPr>
        <w:t>Case ID</w:t>
      </w:r>
      <w:r>
        <w:rPr>
          <w:b/>
          <w:color w:val="20435B"/>
        </w:rPr>
        <w:t>｜</w:t>
      </w:r>
      <w:r>
        <w:t>EUUS-PM-E027</w:t>
      </w:r>
    </w:p>
    <w:p w14:paraId="1B374EB7" w14:textId="77777777" w:rsidR="00F05986" w:rsidRDefault="00000000">
      <w:pPr>
        <w:spacing w:after="60"/>
      </w:pPr>
      <w:r>
        <w:rPr>
          <w:b/>
          <w:color w:val="20435B"/>
        </w:rPr>
        <w:t>Line</w:t>
      </w:r>
      <w:r>
        <w:rPr>
          <w:b/>
          <w:color w:val="20435B"/>
        </w:rPr>
        <w:t>｜</w:t>
      </w:r>
      <w:r>
        <w:t>5-3</w:t>
      </w:r>
    </w:p>
    <w:p w14:paraId="33D38265" w14:textId="77777777" w:rsidR="00F05986" w:rsidRDefault="00000000">
      <w:pPr>
        <w:spacing w:after="60"/>
      </w:pPr>
      <w:r>
        <w:rPr>
          <w:b/>
          <w:color w:val="20435B"/>
        </w:rPr>
        <w:t>Line Text</w:t>
      </w:r>
      <w:r>
        <w:rPr>
          <w:b/>
          <w:color w:val="20435B"/>
        </w:rPr>
        <w:t>｜</w:t>
      </w:r>
      <w:r>
        <w:t>需于泥，致寇至。</w:t>
      </w:r>
    </w:p>
    <w:p w14:paraId="543E3435" w14:textId="77777777" w:rsidR="00F05986" w:rsidRDefault="00000000">
      <w:pPr>
        <w:spacing w:after="60"/>
      </w:pPr>
      <w:r>
        <w:rPr>
          <w:b/>
          <w:color w:val="20435B"/>
        </w:rPr>
        <w:t>Xiaoxiang</w:t>
      </w:r>
      <w:r>
        <w:rPr>
          <w:b/>
          <w:color w:val="20435B"/>
        </w:rPr>
        <w:t>｜</w:t>
      </w:r>
      <w:r>
        <w:t>需于泥，災在外也。自我致寇，敬慎不敗也。</w:t>
      </w:r>
    </w:p>
    <w:p w14:paraId="7165B516" w14:textId="77777777" w:rsidR="00F05986" w:rsidRDefault="00000000">
      <w:pPr>
        <w:spacing w:after="60"/>
      </w:pPr>
      <w:r>
        <w:rPr>
          <w:b/>
          <w:color w:val="20435B"/>
        </w:rPr>
        <w:t>Location / Period</w:t>
      </w:r>
      <w:r>
        <w:rPr>
          <w:b/>
          <w:color w:val="20435B"/>
        </w:rPr>
        <w:t>｜</w:t>
      </w:r>
      <w:r>
        <w:t>Europe, 1914</w:t>
      </w:r>
    </w:p>
    <w:p w14:paraId="65E0F30B" w14:textId="77777777" w:rsidR="00F05986" w:rsidRDefault="00000000">
      <w:pPr>
        <w:spacing w:after="60"/>
      </w:pPr>
      <w:r>
        <w:rPr>
          <w:b/>
          <w:color w:val="20435B"/>
        </w:rPr>
        <w:t>Historical Event</w:t>
      </w:r>
      <w:r>
        <w:rPr>
          <w:b/>
          <w:color w:val="20435B"/>
        </w:rPr>
        <w:t>｜</w:t>
      </w:r>
      <w:r>
        <w:t>After Archduke Franz Ferdinand was assassinated in Sarajevo, Austria-Hungary issued an ultimatum to Serbia. The diplomatic dispute intensified as Russia, Germany, France and Britain considered alliances and military plans. Austria-Hungary declared war on Serbia; mobilizations and further declarations expanded the fighting across Europe. Governments entered a confrontation whose scale exceeded the original Balkan dispute. The resulting First World War brought immense military and civilian losses.</w:t>
      </w:r>
    </w:p>
    <w:p w14:paraId="01D8D620" w14:textId="77777777" w:rsidR="00F05986" w:rsidRDefault="00000000">
      <w:pPr>
        <w:spacing w:after="60"/>
      </w:pPr>
      <w:r>
        <w:rPr>
          <w:b/>
          <w:color w:val="20435B"/>
        </w:rPr>
        <w:t>Line-Specific Comparison</w:t>
      </w:r>
      <w:r>
        <w:rPr>
          <w:b/>
          <w:color w:val="20435B"/>
        </w:rPr>
        <w:t>｜</w:t>
      </w:r>
      <w:r>
        <w:t>An initial dispute became far more dangerous as governments made commitments that drew other powers into the conflict. Their own escalation brought external threats closer. The analogy concerns approaching danger and attracting wider enemies, not assigning the war to one country alone.</w:t>
      </w:r>
    </w:p>
    <w:p w14:paraId="769B3707" w14:textId="77777777" w:rsidR="00F05986" w:rsidRDefault="00000000">
      <w:pPr>
        <w:spacing w:after="60"/>
      </w:pPr>
      <w:r>
        <w:rPr>
          <w:b/>
          <w:color w:val="20435B"/>
        </w:rPr>
        <w:t>Prior Grade (archive only)</w:t>
      </w:r>
      <w:r>
        <w:rPr>
          <w:b/>
          <w:color w:val="20435B"/>
        </w:rPr>
        <w:t>｜</w:t>
      </w:r>
      <w:r>
        <w:t>A</w:t>
      </w:r>
    </w:p>
    <w:p w14:paraId="3B9B0A98" w14:textId="77777777" w:rsidR="00F05986" w:rsidRDefault="00000000">
      <w:pPr>
        <w:pStyle w:val="31"/>
      </w:pPr>
      <w:r>
        <w:t>028</w:t>
      </w:r>
      <w:r>
        <w:t>｜</w:t>
      </w:r>
      <w:r>
        <w:t>The Council of Nicaea</w:t>
      </w:r>
    </w:p>
    <w:p w14:paraId="45F24E26" w14:textId="77777777" w:rsidR="00F05986" w:rsidRDefault="00000000">
      <w:pPr>
        <w:spacing w:after="60"/>
      </w:pPr>
      <w:r>
        <w:rPr>
          <w:b/>
          <w:color w:val="20435B"/>
        </w:rPr>
        <w:t>Case ID</w:t>
      </w:r>
      <w:r>
        <w:rPr>
          <w:b/>
          <w:color w:val="20435B"/>
        </w:rPr>
        <w:t>｜</w:t>
      </w:r>
      <w:r>
        <w:t>EUUS-PM-E028</w:t>
      </w:r>
    </w:p>
    <w:p w14:paraId="7BACD4FA" w14:textId="77777777" w:rsidR="00F05986" w:rsidRDefault="00000000">
      <w:pPr>
        <w:spacing w:after="60"/>
      </w:pPr>
      <w:r>
        <w:rPr>
          <w:b/>
          <w:color w:val="20435B"/>
        </w:rPr>
        <w:t>Line</w:t>
      </w:r>
      <w:r>
        <w:rPr>
          <w:b/>
          <w:color w:val="20435B"/>
        </w:rPr>
        <w:t>｜</w:t>
      </w:r>
      <w:r>
        <w:t>5-4</w:t>
      </w:r>
    </w:p>
    <w:p w14:paraId="30737E78" w14:textId="77777777" w:rsidR="00F05986" w:rsidRDefault="00000000">
      <w:pPr>
        <w:spacing w:after="60"/>
      </w:pPr>
      <w:r>
        <w:rPr>
          <w:b/>
          <w:color w:val="20435B"/>
        </w:rPr>
        <w:t>Line Text</w:t>
      </w:r>
      <w:r>
        <w:rPr>
          <w:b/>
          <w:color w:val="20435B"/>
        </w:rPr>
        <w:t>｜</w:t>
      </w:r>
      <w:r>
        <w:t>需于血，出自穴。</w:t>
      </w:r>
    </w:p>
    <w:p w14:paraId="59C7A0FA" w14:textId="77777777" w:rsidR="00F05986" w:rsidRDefault="00000000">
      <w:pPr>
        <w:spacing w:after="60"/>
      </w:pPr>
      <w:r>
        <w:rPr>
          <w:b/>
          <w:color w:val="20435B"/>
        </w:rPr>
        <w:t>Xiaoxiang</w:t>
      </w:r>
      <w:r>
        <w:rPr>
          <w:b/>
          <w:color w:val="20435B"/>
        </w:rPr>
        <w:t>｜</w:t>
      </w:r>
      <w:r>
        <w:t>需于血，順以聽也。</w:t>
      </w:r>
    </w:p>
    <w:p w14:paraId="5A77796D" w14:textId="77777777" w:rsidR="00F05986" w:rsidRDefault="00000000">
      <w:pPr>
        <w:spacing w:after="60"/>
      </w:pPr>
      <w:r>
        <w:rPr>
          <w:b/>
          <w:color w:val="20435B"/>
        </w:rPr>
        <w:t>Location / Period</w:t>
      </w:r>
      <w:r>
        <w:rPr>
          <w:b/>
          <w:color w:val="20435B"/>
        </w:rPr>
        <w:t>｜</w:t>
      </w:r>
      <w:r>
        <w:t>See original working manuscript</w:t>
      </w:r>
    </w:p>
    <w:p w14:paraId="347A25F0" w14:textId="77777777" w:rsidR="00F05986" w:rsidRDefault="00000000">
      <w:pPr>
        <w:spacing w:after="60"/>
      </w:pPr>
      <w:r>
        <w:rPr>
          <w:b/>
          <w:color w:val="20435B"/>
        </w:rPr>
        <w:t>Historical Event</w:t>
      </w:r>
      <w:r>
        <w:rPr>
          <w:b/>
          <w:color w:val="20435B"/>
        </w:rPr>
        <w:t>｜</w:t>
      </w:r>
      <w:r>
        <w:t xml:space="preserve">Disagreements over Christian teaching created disputes across imperial territories. Constantine convened bishops to debate doctrine and issue a creed and disciplinary decisions. The settlement did not eliminate theological disagreements, which continued for generations. The meeting assembled bishops from different regions amid </w:t>
      </w:r>
      <w:r>
        <w:lastRenderedPageBreak/>
        <w:t>debate over Christian doctrine. The council formulated a creed, but religious disputes and imperial intervention continued afterward.</w:t>
      </w:r>
    </w:p>
    <w:p w14:paraId="4D0E2BC6" w14:textId="77777777" w:rsidR="00F05986" w:rsidRDefault="00000000">
      <w:pPr>
        <w:spacing w:after="60"/>
      </w:pPr>
      <w:r>
        <w:rPr>
          <w:b/>
          <w:color w:val="20435B"/>
        </w:rPr>
        <w:t>Line-Specific Comparison</w:t>
      </w:r>
      <w:r>
        <w:rPr>
          <w:b/>
          <w:color w:val="20435B"/>
        </w:rPr>
        <w:t>｜</w:t>
      </w:r>
      <w:r>
        <w:t>At Nicaea, Constantine convened bishops to address a dispute that had already unsettled imperial religious life. The meeting illustrates listening to participants during a difficult situation. The fit is partial: the fourth line of Xu depicts exposure to danger and an exit through yielding, whereas the council's outcome was a contested doctrinal settlement.</w:t>
      </w:r>
    </w:p>
    <w:p w14:paraId="33B21EA0" w14:textId="77777777" w:rsidR="00F05986" w:rsidRDefault="00000000">
      <w:pPr>
        <w:spacing w:after="60"/>
      </w:pPr>
      <w:r>
        <w:rPr>
          <w:b/>
          <w:color w:val="20435B"/>
        </w:rPr>
        <w:t>Prior Grade (archive only)</w:t>
      </w:r>
      <w:r>
        <w:rPr>
          <w:b/>
          <w:color w:val="20435B"/>
        </w:rPr>
        <w:t>｜</w:t>
      </w:r>
      <w:r>
        <w:t>B</w:t>
      </w:r>
    </w:p>
    <w:p w14:paraId="534DB5D8" w14:textId="77777777" w:rsidR="00F05986" w:rsidRDefault="00000000">
      <w:pPr>
        <w:pStyle w:val="31"/>
      </w:pPr>
      <w:r>
        <w:t>029</w:t>
      </w:r>
      <w:r>
        <w:t>｜</w:t>
      </w:r>
      <w:r>
        <w:t>The Berlin Airlift Sustains a Blockaded City</w:t>
      </w:r>
    </w:p>
    <w:p w14:paraId="6745F183" w14:textId="77777777" w:rsidR="00F05986" w:rsidRDefault="00000000">
      <w:pPr>
        <w:spacing w:after="60"/>
      </w:pPr>
      <w:r>
        <w:rPr>
          <w:b/>
          <w:color w:val="20435B"/>
        </w:rPr>
        <w:t>Case ID</w:t>
      </w:r>
      <w:r>
        <w:rPr>
          <w:b/>
          <w:color w:val="20435B"/>
        </w:rPr>
        <w:t>｜</w:t>
      </w:r>
      <w:r>
        <w:t>EUUS-PM-E029</w:t>
      </w:r>
    </w:p>
    <w:p w14:paraId="014F2AD3" w14:textId="77777777" w:rsidR="00F05986" w:rsidRDefault="00000000">
      <w:pPr>
        <w:spacing w:after="60"/>
      </w:pPr>
      <w:r>
        <w:rPr>
          <w:b/>
          <w:color w:val="20435B"/>
        </w:rPr>
        <w:t>Line</w:t>
      </w:r>
      <w:r>
        <w:rPr>
          <w:b/>
          <w:color w:val="20435B"/>
        </w:rPr>
        <w:t>｜</w:t>
      </w:r>
      <w:r>
        <w:t>5-5</w:t>
      </w:r>
    </w:p>
    <w:p w14:paraId="552A9A45" w14:textId="77777777" w:rsidR="00F05986" w:rsidRDefault="00000000">
      <w:pPr>
        <w:spacing w:after="60"/>
      </w:pPr>
      <w:r>
        <w:rPr>
          <w:b/>
          <w:color w:val="20435B"/>
        </w:rPr>
        <w:t>Line Text</w:t>
      </w:r>
      <w:r>
        <w:rPr>
          <w:b/>
          <w:color w:val="20435B"/>
        </w:rPr>
        <w:t>｜</w:t>
      </w:r>
      <w:r>
        <w:t>需于酒食，貞吉。</w:t>
      </w:r>
    </w:p>
    <w:p w14:paraId="5E6D3D0E" w14:textId="77777777" w:rsidR="00F05986" w:rsidRDefault="00000000">
      <w:pPr>
        <w:spacing w:after="60"/>
      </w:pPr>
      <w:r>
        <w:rPr>
          <w:b/>
          <w:color w:val="20435B"/>
        </w:rPr>
        <w:t>Xiaoxiang</w:t>
      </w:r>
      <w:r>
        <w:rPr>
          <w:b/>
          <w:color w:val="20435B"/>
        </w:rPr>
        <w:t>｜</w:t>
      </w:r>
      <w:r>
        <w:t>酒食，貞吉，以中正也。</w:t>
      </w:r>
    </w:p>
    <w:p w14:paraId="1FCC2E49" w14:textId="77777777" w:rsidR="00F05986" w:rsidRDefault="00000000">
      <w:pPr>
        <w:spacing w:after="60"/>
      </w:pPr>
      <w:r>
        <w:rPr>
          <w:b/>
          <w:color w:val="20435B"/>
        </w:rPr>
        <w:t>Location / Period</w:t>
      </w:r>
      <w:r>
        <w:rPr>
          <w:b/>
          <w:color w:val="20435B"/>
        </w:rPr>
        <w:t>｜</w:t>
      </w:r>
      <w:r>
        <w:t>Berlin, 1948–1949</w:t>
      </w:r>
    </w:p>
    <w:p w14:paraId="77186515" w14:textId="77777777" w:rsidR="00F05986" w:rsidRDefault="00000000">
      <w:pPr>
        <w:spacing w:after="60"/>
      </w:pPr>
      <w:r>
        <w:rPr>
          <w:b/>
          <w:color w:val="20435B"/>
        </w:rPr>
        <w:t>Historical Event</w:t>
      </w:r>
      <w:r>
        <w:rPr>
          <w:b/>
          <w:color w:val="20435B"/>
        </w:rPr>
        <w:t>｜</w:t>
      </w:r>
      <w:r>
        <w:t>The Soviet Union blocked Western land access to the sectors of Berlin controlled by the United States, Britain and France. Rather than abandon the city or force an armed convoy, Western authorities organized an airlift carrying food, coal and other essentials. Aircraft flew repeated missions while residents and officials managed shortages. The blockade ended in May 1949, although flights continued afterward. Sustained provisioning preserved civilian life during a prolonged political standoff.</w:t>
      </w:r>
    </w:p>
    <w:p w14:paraId="7DEACA2A" w14:textId="77777777" w:rsidR="00F05986" w:rsidRDefault="00000000">
      <w:pPr>
        <w:spacing w:after="60"/>
      </w:pPr>
      <w:r>
        <w:rPr>
          <w:b/>
          <w:color w:val="20435B"/>
        </w:rPr>
        <w:t>Line-Specific Comparison</w:t>
      </w:r>
      <w:r>
        <w:rPr>
          <w:b/>
          <w:color w:val="20435B"/>
        </w:rPr>
        <w:t>｜</w:t>
      </w:r>
      <w:r>
        <w:t>Food and fuel deliveries allowed a community to endure confrontation without treating immediate battle as the only response. Steady provision of necessities reflects measured sustenance while waiting for circumstances to change. This is a comparison about logistics and restraint, not every Cold War policy.</w:t>
      </w:r>
    </w:p>
    <w:p w14:paraId="335AB10F" w14:textId="77777777" w:rsidR="00F05986" w:rsidRDefault="00000000">
      <w:pPr>
        <w:spacing w:after="60"/>
      </w:pPr>
      <w:r>
        <w:rPr>
          <w:b/>
          <w:color w:val="20435B"/>
        </w:rPr>
        <w:t>Prior Grade (archive only)</w:t>
      </w:r>
      <w:r>
        <w:rPr>
          <w:b/>
          <w:color w:val="20435B"/>
        </w:rPr>
        <w:t>｜</w:t>
      </w:r>
      <w:r>
        <w:t>A</w:t>
      </w:r>
    </w:p>
    <w:p w14:paraId="39475368" w14:textId="77777777" w:rsidR="00F05986" w:rsidRDefault="00000000">
      <w:pPr>
        <w:pStyle w:val="31"/>
      </w:pPr>
      <w:r>
        <w:t>030</w:t>
      </w:r>
      <w:r>
        <w:t>｜</w:t>
      </w:r>
      <w:r>
        <w:t>France Rejoins Diplomacy at the Congress of Vienna</w:t>
      </w:r>
    </w:p>
    <w:p w14:paraId="00579726" w14:textId="77777777" w:rsidR="00F05986" w:rsidRDefault="00000000">
      <w:pPr>
        <w:spacing w:after="60"/>
      </w:pPr>
      <w:r>
        <w:rPr>
          <w:b/>
          <w:color w:val="20435B"/>
        </w:rPr>
        <w:t>Case ID</w:t>
      </w:r>
      <w:r>
        <w:rPr>
          <w:b/>
          <w:color w:val="20435B"/>
        </w:rPr>
        <w:t>｜</w:t>
      </w:r>
      <w:r>
        <w:t>EUUS-PM-E030</w:t>
      </w:r>
    </w:p>
    <w:p w14:paraId="3B4E4287" w14:textId="77777777" w:rsidR="00F05986" w:rsidRDefault="00000000">
      <w:pPr>
        <w:spacing w:after="60"/>
      </w:pPr>
      <w:r>
        <w:rPr>
          <w:b/>
          <w:color w:val="20435B"/>
        </w:rPr>
        <w:t>Line</w:t>
      </w:r>
      <w:r>
        <w:rPr>
          <w:b/>
          <w:color w:val="20435B"/>
        </w:rPr>
        <w:t>｜</w:t>
      </w:r>
      <w:r>
        <w:t>5-6</w:t>
      </w:r>
    </w:p>
    <w:p w14:paraId="445B17F3" w14:textId="77777777" w:rsidR="00F05986" w:rsidRDefault="00000000">
      <w:pPr>
        <w:spacing w:after="60"/>
      </w:pPr>
      <w:r>
        <w:rPr>
          <w:b/>
          <w:color w:val="20435B"/>
        </w:rPr>
        <w:t>Line Text</w:t>
      </w:r>
      <w:r>
        <w:rPr>
          <w:b/>
          <w:color w:val="20435B"/>
        </w:rPr>
        <w:t>｜</w:t>
      </w:r>
      <w:r>
        <w:t>入于穴，有不速之客三人來，敬之終吉。</w:t>
      </w:r>
    </w:p>
    <w:p w14:paraId="75B2A482" w14:textId="77777777" w:rsidR="00F05986" w:rsidRDefault="00000000">
      <w:pPr>
        <w:spacing w:after="60"/>
      </w:pPr>
      <w:r>
        <w:rPr>
          <w:b/>
          <w:color w:val="20435B"/>
        </w:rPr>
        <w:t>Xiaoxiang</w:t>
      </w:r>
      <w:r>
        <w:rPr>
          <w:b/>
          <w:color w:val="20435B"/>
        </w:rPr>
        <w:t>｜</w:t>
      </w:r>
      <w:r>
        <w:t>不速之客來，敬之終吉。雖不當位，未大失也。</w:t>
      </w:r>
    </w:p>
    <w:p w14:paraId="615E0A42" w14:textId="77777777" w:rsidR="00F05986" w:rsidRDefault="00000000">
      <w:pPr>
        <w:spacing w:after="60"/>
      </w:pPr>
      <w:r>
        <w:rPr>
          <w:b/>
          <w:color w:val="20435B"/>
        </w:rPr>
        <w:t>Location / Period</w:t>
      </w:r>
      <w:r>
        <w:rPr>
          <w:b/>
          <w:color w:val="20435B"/>
        </w:rPr>
        <w:t>｜</w:t>
      </w:r>
      <w:r>
        <w:t>Vienna, 1814–1815</w:t>
      </w:r>
    </w:p>
    <w:p w14:paraId="6FBC69B4" w14:textId="77777777" w:rsidR="00F05986" w:rsidRDefault="00000000">
      <w:pPr>
        <w:spacing w:after="60"/>
      </w:pPr>
      <w:r>
        <w:rPr>
          <w:b/>
          <w:color w:val="20435B"/>
        </w:rPr>
        <w:t>Historical Event</w:t>
      </w:r>
      <w:r>
        <w:rPr>
          <w:b/>
          <w:color w:val="20435B"/>
        </w:rPr>
        <w:t>｜</w:t>
      </w:r>
      <w:r>
        <w:t>After Napoleon's first abdication, European powers gathered in Vienna to negotiate territorial arrangements. Defeated France was represented by Talleyrand, who challenged efforts by the leading allies to control decisions alone. Disagreements among the victors opened a place for French participation. The final settlement restored a balance among major powers, though disputes and later wars remained. A former adversary entered a process from which it might have been excluded.</w:t>
      </w:r>
    </w:p>
    <w:p w14:paraId="2A301587" w14:textId="77777777" w:rsidR="00F05986" w:rsidRDefault="00000000">
      <w:pPr>
        <w:spacing w:after="60"/>
      </w:pPr>
      <w:r>
        <w:rPr>
          <w:b/>
          <w:color w:val="20435B"/>
        </w:rPr>
        <w:t>Line-Specific Comparison</w:t>
      </w:r>
      <w:r>
        <w:rPr>
          <w:b/>
          <w:color w:val="20435B"/>
        </w:rPr>
        <w:t>｜</w:t>
      </w:r>
      <w:r>
        <w:t>Talleyrand's reception shows how an unwelcome participant can be treated as a legitimate interlocutor. Diplomatic inclusion contributed to a broader settlement despite earlier hostility. The analogy concerns respectful reception and negotiation, not a claim that participants followed a classical Chinese rule.</w:t>
      </w:r>
    </w:p>
    <w:p w14:paraId="11B6AEB1" w14:textId="77777777" w:rsidR="00F05986" w:rsidRDefault="00000000">
      <w:pPr>
        <w:spacing w:after="60"/>
      </w:pPr>
      <w:r>
        <w:rPr>
          <w:b/>
          <w:color w:val="20435B"/>
        </w:rPr>
        <w:t>Prior Grade (archive only)</w:t>
      </w:r>
      <w:r>
        <w:rPr>
          <w:b/>
          <w:color w:val="20435B"/>
        </w:rPr>
        <w:t>｜</w:t>
      </w:r>
      <w:r>
        <w:t>B</w:t>
      </w:r>
    </w:p>
    <w:p w14:paraId="28587D31" w14:textId="77777777" w:rsidR="00F05986" w:rsidRDefault="00000000">
      <w:r>
        <w:t>────────────────────────</w:t>
      </w:r>
    </w:p>
    <w:p w14:paraId="65C77FD0" w14:textId="77777777" w:rsidR="00F05986" w:rsidRDefault="00000000">
      <w:pPr>
        <w:pStyle w:val="21"/>
      </w:pPr>
      <w:r>
        <w:t xml:space="preserve">Hexagram 6 — </w:t>
      </w:r>
      <w:r>
        <w:t>訟</w:t>
      </w:r>
    </w:p>
    <w:p w14:paraId="317F458D" w14:textId="77777777" w:rsidR="00F05986" w:rsidRDefault="00000000">
      <w:pPr>
        <w:pStyle w:val="31"/>
      </w:pPr>
      <w:r>
        <w:t>031</w:t>
      </w:r>
      <w:r>
        <w:t>｜</w:t>
      </w:r>
      <w:r>
        <w:t>The Dogger Bank Incident Is Settled by Inquiry</w:t>
      </w:r>
    </w:p>
    <w:p w14:paraId="7A9BF6C7" w14:textId="77777777" w:rsidR="00F05986" w:rsidRDefault="00000000">
      <w:pPr>
        <w:spacing w:after="60"/>
      </w:pPr>
      <w:r>
        <w:rPr>
          <w:b/>
          <w:color w:val="20435B"/>
        </w:rPr>
        <w:t>Case ID</w:t>
      </w:r>
      <w:r>
        <w:rPr>
          <w:b/>
          <w:color w:val="20435B"/>
        </w:rPr>
        <w:t>｜</w:t>
      </w:r>
      <w:r>
        <w:t>EUUS-PM-E031</w:t>
      </w:r>
    </w:p>
    <w:p w14:paraId="4C573836" w14:textId="77777777" w:rsidR="00F05986" w:rsidRDefault="00000000">
      <w:pPr>
        <w:spacing w:after="60"/>
      </w:pPr>
      <w:r>
        <w:rPr>
          <w:b/>
          <w:color w:val="20435B"/>
        </w:rPr>
        <w:t>Line</w:t>
      </w:r>
      <w:r>
        <w:rPr>
          <w:b/>
          <w:color w:val="20435B"/>
        </w:rPr>
        <w:t>｜</w:t>
      </w:r>
      <w:r>
        <w:t>6-1</w:t>
      </w:r>
    </w:p>
    <w:p w14:paraId="49145CA3" w14:textId="77777777" w:rsidR="00F05986" w:rsidRDefault="00000000">
      <w:pPr>
        <w:spacing w:after="60"/>
      </w:pPr>
      <w:r>
        <w:rPr>
          <w:b/>
          <w:color w:val="20435B"/>
        </w:rPr>
        <w:lastRenderedPageBreak/>
        <w:t>Line Text</w:t>
      </w:r>
      <w:r>
        <w:rPr>
          <w:b/>
          <w:color w:val="20435B"/>
        </w:rPr>
        <w:t>｜</w:t>
      </w:r>
      <w:r>
        <w:t>不永所事，小有言，終吉。</w:t>
      </w:r>
    </w:p>
    <w:p w14:paraId="2D32BE12" w14:textId="77777777" w:rsidR="00F05986" w:rsidRDefault="00000000">
      <w:pPr>
        <w:spacing w:after="60"/>
      </w:pPr>
      <w:r>
        <w:rPr>
          <w:b/>
          <w:color w:val="20435B"/>
        </w:rPr>
        <w:t>Xiaoxiang</w:t>
      </w:r>
      <w:r>
        <w:rPr>
          <w:b/>
          <w:color w:val="20435B"/>
        </w:rPr>
        <w:t>｜</w:t>
      </w:r>
      <w:r>
        <w:t>不永所事，訟不可長也。雖小有言，其辯明也。</w:t>
      </w:r>
    </w:p>
    <w:p w14:paraId="0EB27EC0" w14:textId="77777777" w:rsidR="00F05986" w:rsidRDefault="00000000">
      <w:pPr>
        <w:spacing w:after="60"/>
      </w:pPr>
      <w:r>
        <w:rPr>
          <w:b/>
          <w:color w:val="20435B"/>
        </w:rPr>
        <w:t>Location / Period</w:t>
      </w:r>
      <w:r>
        <w:rPr>
          <w:b/>
          <w:color w:val="20435B"/>
        </w:rPr>
        <w:t>｜</w:t>
      </w:r>
      <w:r>
        <w:t>North Sea and Europe, 1904–1905</w:t>
      </w:r>
    </w:p>
    <w:p w14:paraId="70B546CA" w14:textId="77777777" w:rsidR="00F05986" w:rsidRDefault="00000000">
      <w:pPr>
        <w:spacing w:after="60"/>
      </w:pPr>
      <w:r>
        <w:rPr>
          <w:b/>
          <w:color w:val="20435B"/>
        </w:rPr>
        <w:t>Historical Event</w:t>
      </w:r>
      <w:r>
        <w:rPr>
          <w:b/>
          <w:color w:val="20435B"/>
        </w:rPr>
        <w:t>｜</w:t>
      </w:r>
      <w:r>
        <w:t>In October 1904, Russian warships fired on British fishing vessels near Dogger Bank, killing fishermen and damaging boats. Public anger in Britain raised fears of a wider confrontation while Russia was fighting Japan. Both governments accepted an international commission to investigate the incident. The inquiry assigned responsibility and compensation arrangements followed. Britain and Russia avoided war over the shooting, although diplomatic relations remained strained.</w:t>
      </w:r>
    </w:p>
    <w:p w14:paraId="7569B8AD" w14:textId="77777777" w:rsidR="00F05986" w:rsidRDefault="00000000">
      <w:pPr>
        <w:spacing w:after="60"/>
      </w:pPr>
      <w:r>
        <w:rPr>
          <w:b/>
          <w:color w:val="20435B"/>
        </w:rPr>
        <w:t>Line-Specific Comparison</w:t>
      </w:r>
      <w:r>
        <w:rPr>
          <w:b/>
          <w:color w:val="20435B"/>
        </w:rPr>
        <w:t>｜</w:t>
      </w:r>
      <w:r>
        <w:t>The governments faced sharp accusations after a deadly encounter but moved the dispute into an inquiry before it became another war. Investigation did not erase the original harm; it helped contain argument and clarify responsibility. This is closer to ending contention early than celebrating victory.</w:t>
      </w:r>
    </w:p>
    <w:p w14:paraId="73DECA71" w14:textId="77777777" w:rsidR="00F05986" w:rsidRDefault="00000000">
      <w:pPr>
        <w:spacing w:after="60"/>
      </w:pPr>
      <w:r>
        <w:rPr>
          <w:b/>
          <w:color w:val="20435B"/>
        </w:rPr>
        <w:t>Prior Grade (archive only)</w:t>
      </w:r>
      <w:r>
        <w:rPr>
          <w:b/>
          <w:color w:val="20435B"/>
        </w:rPr>
        <w:t>｜</w:t>
      </w:r>
      <w:r>
        <w:t>A</w:t>
      </w:r>
    </w:p>
    <w:p w14:paraId="45094C28" w14:textId="77777777" w:rsidR="00F05986" w:rsidRDefault="00000000">
      <w:pPr>
        <w:pStyle w:val="31"/>
      </w:pPr>
      <w:r>
        <w:t>032</w:t>
      </w:r>
      <w:r>
        <w:t>｜</w:t>
      </w:r>
      <w:r>
        <w:t>Washington Withdraws from Brooklyn Heights</w:t>
      </w:r>
    </w:p>
    <w:p w14:paraId="10BB8528" w14:textId="77777777" w:rsidR="00F05986" w:rsidRDefault="00000000">
      <w:pPr>
        <w:spacing w:after="60"/>
      </w:pPr>
      <w:r>
        <w:rPr>
          <w:b/>
          <w:color w:val="20435B"/>
        </w:rPr>
        <w:t>Case ID</w:t>
      </w:r>
      <w:r>
        <w:rPr>
          <w:b/>
          <w:color w:val="20435B"/>
        </w:rPr>
        <w:t>｜</w:t>
      </w:r>
      <w:r>
        <w:t>EUUS-PM-E032</w:t>
      </w:r>
    </w:p>
    <w:p w14:paraId="04F01538" w14:textId="77777777" w:rsidR="00F05986" w:rsidRDefault="00000000">
      <w:pPr>
        <w:spacing w:after="60"/>
      </w:pPr>
      <w:r>
        <w:rPr>
          <w:b/>
          <w:color w:val="20435B"/>
        </w:rPr>
        <w:t>Line</w:t>
      </w:r>
      <w:r>
        <w:rPr>
          <w:b/>
          <w:color w:val="20435B"/>
        </w:rPr>
        <w:t>｜</w:t>
      </w:r>
      <w:r>
        <w:t>6-2</w:t>
      </w:r>
    </w:p>
    <w:p w14:paraId="096AB5FA" w14:textId="77777777" w:rsidR="00F05986" w:rsidRDefault="00000000">
      <w:pPr>
        <w:spacing w:after="60"/>
      </w:pPr>
      <w:r>
        <w:rPr>
          <w:b/>
          <w:color w:val="20435B"/>
        </w:rPr>
        <w:t>Line Text</w:t>
      </w:r>
      <w:r>
        <w:rPr>
          <w:b/>
          <w:color w:val="20435B"/>
        </w:rPr>
        <w:t>｜</w:t>
      </w:r>
      <w:r>
        <w:t>不克訟，歸而逋，其邑人三百戶无眚。</w:t>
      </w:r>
    </w:p>
    <w:p w14:paraId="5DD3E6E0" w14:textId="77777777" w:rsidR="00F05986" w:rsidRDefault="00000000">
      <w:pPr>
        <w:spacing w:after="60"/>
      </w:pPr>
      <w:r>
        <w:rPr>
          <w:b/>
          <w:color w:val="20435B"/>
        </w:rPr>
        <w:t>Xiaoxiang</w:t>
      </w:r>
      <w:r>
        <w:rPr>
          <w:b/>
          <w:color w:val="20435B"/>
        </w:rPr>
        <w:t>｜</w:t>
      </w:r>
      <w:r>
        <w:t>不克訟，歸逋竄也。自下訟上，患至掇也。</w:t>
      </w:r>
    </w:p>
    <w:p w14:paraId="254CFBEA" w14:textId="77777777" w:rsidR="00F05986" w:rsidRDefault="00000000">
      <w:pPr>
        <w:spacing w:after="60"/>
      </w:pPr>
      <w:r>
        <w:rPr>
          <w:b/>
          <w:color w:val="20435B"/>
        </w:rPr>
        <w:t>Location / Period</w:t>
      </w:r>
      <w:r>
        <w:rPr>
          <w:b/>
          <w:color w:val="20435B"/>
        </w:rPr>
        <w:t>｜</w:t>
      </w:r>
      <w:r>
        <w:t>New York, August 1776</w:t>
      </w:r>
    </w:p>
    <w:p w14:paraId="15690000" w14:textId="77777777" w:rsidR="00F05986" w:rsidRDefault="00000000">
      <w:pPr>
        <w:spacing w:after="60"/>
      </w:pPr>
      <w:r>
        <w:rPr>
          <w:b/>
          <w:color w:val="20435B"/>
        </w:rPr>
        <w:t>Historical Event</w:t>
      </w:r>
      <w:r>
        <w:rPr>
          <w:b/>
          <w:color w:val="20435B"/>
        </w:rPr>
        <w:t>｜</w:t>
      </w:r>
      <w:r>
        <w:t>British forces defeated the Continental Army on Long Island and threatened American positions at Brooklyn Heights. Washington faced a stronger enemy and a river separating his troops from Manhattan. During the night of August 29–30, boats ferried soldiers and equipment across the East River. The withdrawal was completed under darkness and fog. The British occupied New York, but the Continental Army remained intact and continued the war.</w:t>
      </w:r>
    </w:p>
    <w:p w14:paraId="7831B81E" w14:textId="77777777" w:rsidR="00F05986" w:rsidRDefault="00000000">
      <w:pPr>
        <w:spacing w:after="60"/>
      </w:pPr>
      <w:r>
        <w:rPr>
          <w:b/>
          <w:color w:val="20435B"/>
        </w:rPr>
        <w:t>Line-Specific Comparison</w:t>
      </w:r>
      <w:r>
        <w:rPr>
          <w:b/>
          <w:color w:val="20435B"/>
        </w:rPr>
        <w:t>｜</w:t>
      </w:r>
      <w:r>
        <w:t>Washington did not persist in a battle offering little prospect of success against a stronger army. An organized withdrawal protected soldiers needed for future operations. The comparison concerns recognizing unequal strength and reducing harm, not presenting retreat as an automatic answer to every dispute.</w:t>
      </w:r>
    </w:p>
    <w:p w14:paraId="267158FA" w14:textId="77777777" w:rsidR="00F05986" w:rsidRDefault="00000000">
      <w:pPr>
        <w:spacing w:after="60"/>
      </w:pPr>
      <w:r>
        <w:rPr>
          <w:b/>
          <w:color w:val="20435B"/>
        </w:rPr>
        <w:t>Prior Grade (archive only)</w:t>
      </w:r>
      <w:r>
        <w:rPr>
          <w:b/>
          <w:color w:val="20435B"/>
        </w:rPr>
        <w:t>｜</w:t>
      </w:r>
      <w:r>
        <w:t>A</w:t>
      </w:r>
    </w:p>
    <w:p w14:paraId="656F2EE2" w14:textId="77777777" w:rsidR="00F05986" w:rsidRDefault="00000000">
      <w:pPr>
        <w:pStyle w:val="31"/>
      </w:pPr>
      <w:r>
        <w:t>033</w:t>
      </w:r>
      <w:r>
        <w:t>｜</w:t>
      </w:r>
      <w:r>
        <w:t>Cincinnatus Relinquishes Emergency Power</w:t>
      </w:r>
    </w:p>
    <w:p w14:paraId="7566798D" w14:textId="77777777" w:rsidR="00F05986" w:rsidRDefault="00000000">
      <w:pPr>
        <w:spacing w:after="60"/>
      </w:pPr>
      <w:r>
        <w:rPr>
          <w:b/>
          <w:color w:val="20435B"/>
        </w:rPr>
        <w:t>Case ID</w:t>
      </w:r>
      <w:r>
        <w:rPr>
          <w:b/>
          <w:color w:val="20435B"/>
        </w:rPr>
        <w:t>｜</w:t>
      </w:r>
      <w:r>
        <w:t>EUUS-PM-E033</w:t>
      </w:r>
    </w:p>
    <w:p w14:paraId="7752142D" w14:textId="77777777" w:rsidR="00F05986" w:rsidRDefault="00000000">
      <w:pPr>
        <w:spacing w:after="60"/>
      </w:pPr>
      <w:r>
        <w:rPr>
          <w:b/>
          <w:color w:val="20435B"/>
        </w:rPr>
        <w:t>Line</w:t>
      </w:r>
      <w:r>
        <w:rPr>
          <w:b/>
          <w:color w:val="20435B"/>
        </w:rPr>
        <w:t>｜</w:t>
      </w:r>
      <w:r>
        <w:t>6-3</w:t>
      </w:r>
    </w:p>
    <w:p w14:paraId="22DCE93A" w14:textId="77777777" w:rsidR="00F05986" w:rsidRDefault="00000000">
      <w:pPr>
        <w:spacing w:after="60"/>
      </w:pPr>
      <w:r>
        <w:rPr>
          <w:b/>
          <w:color w:val="20435B"/>
        </w:rPr>
        <w:t>Line Text</w:t>
      </w:r>
      <w:r>
        <w:rPr>
          <w:b/>
          <w:color w:val="20435B"/>
        </w:rPr>
        <w:t>｜</w:t>
      </w:r>
      <w:r>
        <w:t>食舊德，貞厲，終吉。或從王事，无成。</w:t>
      </w:r>
    </w:p>
    <w:p w14:paraId="0FEC18AF" w14:textId="77777777" w:rsidR="00F05986" w:rsidRDefault="00000000">
      <w:pPr>
        <w:spacing w:after="60"/>
      </w:pPr>
      <w:r>
        <w:rPr>
          <w:b/>
          <w:color w:val="20435B"/>
        </w:rPr>
        <w:t>Xiaoxiang</w:t>
      </w:r>
      <w:r>
        <w:rPr>
          <w:b/>
          <w:color w:val="20435B"/>
        </w:rPr>
        <w:t>｜</w:t>
      </w:r>
      <w:r>
        <w:t>食舊德，從上吉也。</w:t>
      </w:r>
    </w:p>
    <w:p w14:paraId="6F7BB768" w14:textId="77777777" w:rsidR="00F05986" w:rsidRDefault="00000000">
      <w:pPr>
        <w:spacing w:after="60"/>
      </w:pPr>
      <w:r>
        <w:rPr>
          <w:b/>
          <w:color w:val="20435B"/>
        </w:rPr>
        <w:t>Location / Period</w:t>
      </w:r>
      <w:r>
        <w:rPr>
          <w:b/>
          <w:color w:val="20435B"/>
        </w:rPr>
        <w:t>｜</w:t>
      </w:r>
      <w:r>
        <w:t>Rome, traditional account, fifth century BCE</w:t>
      </w:r>
    </w:p>
    <w:p w14:paraId="7837F5B5" w14:textId="77777777" w:rsidR="00F05986" w:rsidRDefault="00000000">
      <w:pPr>
        <w:spacing w:after="60"/>
      </w:pPr>
      <w:r>
        <w:rPr>
          <w:b/>
          <w:color w:val="20435B"/>
        </w:rPr>
        <w:t>Historical Event</w:t>
      </w:r>
      <w:r>
        <w:rPr>
          <w:b/>
          <w:color w:val="20435B"/>
        </w:rPr>
        <w:t>｜</w:t>
      </w:r>
      <w:r>
        <w:t>Roman tradition recounts that Cincinnatus was appointed dictator during a military emergency. He organized forces, relieved a threatened Roman army and then surrendered his extraordinary authority rather than retaining it. The story became an example of public office understood as temporary duty. Its details survive in later literary accounts and cannot be treated as a fully documented modern biography. The central tradition is relinquishment of power after an assigned task.</w:t>
      </w:r>
    </w:p>
    <w:p w14:paraId="15DA145F" w14:textId="77777777" w:rsidR="00F05986" w:rsidRDefault="00000000">
      <w:pPr>
        <w:spacing w:after="60"/>
      </w:pPr>
      <w:r>
        <w:rPr>
          <w:b/>
          <w:color w:val="20435B"/>
        </w:rPr>
        <w:t>Line-Specific Comparison</w:t>
      </w:r>
      <w:r>
        <w:rPr>
          <w:b/>
          <w:color w:val="20435B"/>
        </w:rPr>
        <w:t>｜</w:t>
      </w:r>
      <w:r>
        <w:t>The traditional account emphasizes performing an authorized public duty without turning its completion into permanent personal rule. This fits keeping to an established responsibility and avoiding competition for reward. Because the episode survives through later Roman sources, its evidentiary limits remain important.</w:t>
      </w:r>
    </w:p>
    <w:p w14:paraId="6A4C3E7A" w14:textId="77777777" w:rsidR="00F05986" w:rsidRDefault="00000000">
      <w:pPr>
        <w:spacing w:after="60"/>
      </w:pPr>
      <w:r>
        <w:rPr>
          <w:b/>
          <w:color w:val="20435B"/>
        </w:rPr>
        <w:t>Prior Grade (archive only)</w:t>
      </w:r>
      <w:r>
        <w:rPr>
          <w:b/>
          <w:color w:val="20435B"/>
        </w:rPr>
        <w:t>｜</w:t>
      </w:r>
      <w:r>
        <w:t>B</w:t>
      </w:r>
    </w:p>
    <w:p w14:paraId="0A05B07B" w14:textId="77777777" w:rsidR="00F05986" w:rsidRDefault="00000000">
      <w:pPr>
        <w:pStyle w:val="31"/>
      </w:pPr>
      <w:r>
        <w:t>034</w:t>
      </w:r>
      <w:r>
        <w:t>｜</w:t>
      </w:r>
      <w:r>
        <w:t>Britain and America Settle the Oregon Boundary</w:t>
      </w:r>
    </w:p>
    <w:p w14:paraId="17501037" w14:textId="77777777" w:rsidR="00F05986" w:rsidRDefault="00000000">
      <w:pPr>
        <w:spacing w:after="60"/>
      </w:pPr>
      <w:r>
        <w:rPr>
          <w:b/>
          <w:color w:val="20435B"/>
        </w:rPr>
        <w:t>Case ID</w:t>
      </w:r>
      <w:r>
        <w:rPr>
          <w:b/>
          <w:color w:val="20435B"/>
        </w:rPr>
        <w:t>｜</w:t>
      </w:r>
      <w:r>
        <w:t>EUUS-PM-E034</w:t>
      </w:r>
    </w:p>
    <w:p w14:paraId="758AC3ED" w14:textId="77777777" w:rsidR="00F05986" w:rsidRDefault="00000000">
      <w:pPr>
        <w:spacing w:after="60"/>
      </w:pPr>
      <w:r>
        <w:rPr>
          <w:b/>
          <w:color w:val="20435B"/>
        </w:rPr>
        <w:lastRenderedPageBreak/>
        <w:t>Line</w:t>
      </w:r>
      <w:r>
        <w:rPr>
          <w:b/>
          <w:color w:val="20435B"/>
        </w:rPr>
        <w:t>｜</w:t>
      </w:r>
      <w:r>
        <w:t>6-4</w:t>
      </w:r>
    </w:p>
    <w:p w14:paraId="678B52E8" w14:textId="77777777" w:rsidR="00F05986" w:rsidRDefault="00000000">
      <w:pPr>
        <w:spacing w:after="60"/>
      </w:pPr>
      <w:r>
        <w:rPr>
          <w:b/>
          <w:color w:val="20435B"/>
        </w:rPr>
        <w:t>Line Text</w:t>
      </w:r>
      <w:r>
        <w:rPr>
          <w:b/>
          <w:color w:val="20435B"/>
        </w:rPr>
        <w:t>｜</w:t>
      </w:r>
      <w:r>
        <w:t>不克訟，復即命渝，安貞吉。</w:t>
      </w:r>
    </w:p>
    <w:p w14:paraId="66F87934" w14:textId="77777777" w:rsidR="00F05986" w:rsidRDefault="00000000">
      <w:pPr>
        <w:spacing w:after="60"/>
      </w:pPr>
      <w:r>
        <w:rPr>
          <w:b/>
          <w:color w:val="20435B"/>
        </w:rPr>
        <w:t>Xiaoxiang</w:t>
      </w:r>
      <w:r>
        <w:rPr>
          <w:b/>
          <w:color w:val="20435B"/>
        </w:rPr>
        <w:t>｜</w:t>
      </w:r>
      <w:r>
        <w:t>復即命渝，安貞，不失也。</w:t>
      </w:r>
    </w:p>
    <w:p w14:paraId="654EA172" w14:textId="77777777" w:rsidR="00F05986" w:rsidRDefault="00000000">
      <w:pPr>
        <w:spacing w:after="60"/>
      </w:pPr>
      <w:r>
        <w:rPr>
          <w:b/>
          <w:color w:val="20435B"/>
        </w:rPr>
        <w:t>Location / Period</w:t>
      </w:r>
      <w:r>
        <w:rPr>
          <w:b/>
          <w:color w:val="20435B"/>
        </w:rPr>
        <w:t>｜</w:t>
      </w:r>
      <w:r>
        <w:t>North America, 1845–1846</w:t>
      </w:r>
    </w:p>
    <w:p w14:paraId="14947F4A" w14:textId="77777777" w:rsidR="00F05986" w:rsidRDefault="00000000">
      <w:pPr>
        <w:spacing w:after="60"/>
      </w:pPr>
      <w:r>
        <w:rPr>
          <w:b/>
          <w:color w:val="20435B"/>
        </w:rPr>
        <w:t>Historical Event</w:t>
      </w:r>
      <w:r>
        <w:rPr>
          <w:b/>
          <w:color w:val="20435B"/>
        </w:rPr>
        <w:t>｜</w:t>
      </w:r>
      <w:r>
        <w:t>American and British territorial claims overlapped in the Oregon Country, and American political rhetoric demanded more northern territory than Britain would accept. Negotiations continued while both governments faced the risk of an expensive confrontation. The Oregon Treaty of 1846 established the boundary mainly along the forty-ninth parallel, with special provisions for Vancouver Island. The settlement reduced tension without war between the states, though Indigenous interests were not adequately represented.</w:t>
      </w:r>
    </w:p>
    <w:p w14:paraId="1FE3EA70" w14:textId="77777777" w:rsidR="00F05986" w:rsidRDefault="00000000">
      <w:pPr>
        <w:spacing w:after="60"/>
      </w:pPr>
      <w:r>
        <w:rPr>
          <w:b/>
          <w:color w:val="20435B"/>
        </w:rPr>
        <w:t>Line-Specific Comparison</w:t>
      </w:r>
      <w:r>
        <w:rPr>
          <w:b/>
          <w:color w:val="20435B"/>
        </w:rPr>
        <w:t>｜</w:t>
      </w:r>
      <w:r>
        <w:t>Neither side obtained every territorial claim. Both shifted from maximal demands toward an agreement that preserved peace and defined a boundary. The parallel is changing course after an unproductive dispute, not suggesting that the settlement was equally satisfactory to Indigenous peoples or settlers.</w:t>
      </w:r>
    </w:p>
    <w:p w14:paraId="05A59924" w14:textId="77777777" w:rsidR="00F05986" w:rsidRDefault="00000000">
      <w:pPr>
        <w:spacing w:after="60"/>
      </w:pPr>
      <w:r>
        <w:rPr>
          <w:b/>
          <w:color w:val="20435B"/>
        </w:rPr>
        <w:t>Prior Grade (archive only)</w:t>
      </w:r>
      <w:r>
        <w:rPr>
          <w:b/>
          <w:color w:val="20435B"/>
        </w:rPr>
        <w:t>｜</w:t>
      </w:r>
      <w:r>
        <w:t>A</w:t>
      </w:r>
    </w:p>
    <w:p w14:paraId="3CF0B45F" w14:textId="77777777" w:rsidR="00F05986" w:rsidRDefault="00000000">
      <w:pPr>
        <w:pStyle w:val="31"/>
      </w:pPr>
      <w:r>
        <w:t>035</w:t>
      </w:r>
      <w:r>
        <w:t>｜</w:t>
      </w:r>
      <w:r>
        <w:t>Magna Carta Is Sealed</w:t>
      </w:r>
    </w:p>
    <w:p w14:paraId="7944867C" w14:textId="77777777" w:rsidR="00F05986" w:rsidRDefault="00000000">
      <w:pPr>
        <w:spacing w:after="60"/>
      </w:pPr>
      <w:r>
        <w:rPr>
          <w:b/>
          <w:color w:val="20435B"/>
        </w:rPr>
        <w:t>Case ID</w:t>
      </w:r>
      <w:r>
        <w:rPr>
          <w:b/>
          <w:color w:val="20435B"/>
        </w:rPr>
        <w:t>｜</w:t>
      </w:r>
      <w:r>
        <w:t>EUUS-PM-E035</w:t>
      </w:r>
    </w:p>
    <w:p w14:paraId="54E84B6A" w14:textId="77777777" w:rsidR="00F05986" w:rsidRDefault="00000000">
      <w:pPr>
        <w:spacing w:after="60"/>
      </w:pPr>
      <w:r>
        <w:rPr>
          <w:b/>
          <w:color w:val="20435B"/>
        </w:rPr>
        <w:t>Line</w:t>
      </w:r>
      <w:r>
        <w:rPr>
          <w:b/>
          <w:color w:val="20435B"/>
        </w:rPr>
        <w:t>｜</w:t>
      </w:r>
      <w:r>
        <w:t>6-5</w:t>
      </w:r>
    </w:p>
    <w:p w14:paraId="6EA211D3" w14:textId="77777777" w:rsidR="00F05986" w:rsidRDefault="00000000">
      <w:pPr>
        <w:spacing w:after="60"/>
      </w:pPr>
      <w:r>
        <w:rPr>
          <w:b/>
          <w:color w:val="20435B"/>
        </w:rPr>
        <w:t>Line Text</w:t>
      </w:r>
      <w:r>
        <w:rPr>
          <w:b/>
          <w:color w:val="20435B"/>
        </w:rPr>
        <w:t>｜</w:t>
      </w:r>
      <w:r>
        <w:t>訟，元吉。</w:t>
      </w:r>
    </w:p>
    <w:p w14:paraId="5A92B034" w14:textId="77777777" w:rsidR="00F05986" w:rsidRDefault="00000000">
      <w:pPr>
        <w:spacing w:after="60"/>
      </w:pPr>
      <w:r>
        <w:rPr>
          <w:b/>
          <w:color w:val="20435B"/>
        </w:rPr>
        <w:t>Xiaoxiang</w:t>
      </w:r>
      <w:r>
        <w:rPr>
          <w:b/>
          <w:color w:val="20435B"/>
        </w:rPr>
        <w:t>｜</w:t>
      </w:r>
      <w:r>
        <w:t>訟，元吉，以中正也。</w:t>
      </w:r>
    </w:p>
    <w:p w14:paraId="487EB21A" w14:textId="77777777" w:rsidR="00F05986" w:rsidRDefault="00000000">
      <w:pPr>
        <w:spacing w:after="60"/>
      </w:pPr>
      <w:r>
        <w:rPr>
          <w:b/>
          <w:color w:val="20435B"/>
        </w:rPr>
        <w:t>Location / Period</w:t>
      </w:r>
      <w:r>
        <w:rPr>
          <w:b/>
          <w:color w:val="20435B"/>
        </w:rPr>
        <w:t>｜</w:t>
      </w:r>
      <w:r>
        <w:t>See original working manuscript</w:t>
      </w:r>
    </w:p>
    <w:p w14:paraId="3F8368E9" w14:textId="77777777" w:rsidR="00F05986" w:rsidRDefault="00000000">
      <w:pPr>
        <w:spacing w:after="60"/>
      </w:pPr>
      <w:r>
        <w:rPr>
          <w:b/>
          <w:color w:val="20435B"/>
        </w:rPr>
        <w:t>Historical Event</w:t>
      </w:r>
      <w:r>
        <w:rPr>
          <w:b/>
          <w:color w:val="20435B"/>
        </w:rPr>
        <w:t>｜</w:t>
      </w:r>
      <w:r>
        <w:t>King John's military failures and fiscal demands intensified conflict with rebellious barons. The king accepted a charter limiting certain royal practices and setting out legal safeguards. Civil war resumed, but revised versions of Magna Carta later acquired continuing constitutional importance. Baronial opposition to King John arose from taxation, justice, and royal power. The charter's immediate peace failed, but later reissues gave it continuing constitutional significance.</w:t>
      </w:r>
    </w:p>
    <w:p w14:paraId="2F5C87D7" w14:textId="77777777" w:rsidR="00F05986" w:rsidRDefault="00000000">
      <w:pPr>
        <w:spacing w:after="60"/>
      </w:pPr>
      <w:r>
        <w:rPr>
          <w:b/>
          <w:color w:val="20435B"/>
        </w:rPr>
        <w:t>Line-Specific Comparison</w:t>
      </w:r>
      <w:r>
        <w:rPr>
          <w:b/>
          <w:color w:val="20435B"/>
        </w:rPr>
        <w:t>｜</w:t>
      </w:r>
      <w:r>
        <w:t>Magna Carta attempted to place certain royal disputes under stated legal safeguards. This offers a limited comparison with the fifth line of Song, which prizes just handling of contention. Renewed civil war after 1215 shows why a written agreement cannot itself be treated as proof of an impartial or enduring resolution.</w:t>
      </w:r>
    </w:p>
    <w:p w14:paraId="0BD40ABE" w14:textId="77777777" w:rsidR="00F05986" w:rsidRDefault="00000000">
      <w:pPr>
        <w:spacing w:after="60"/>
      </w:pPr>
      <w:r>
        <w:rPr>
          <w:b/>
          <w:color w:val="20435B"/>
        </w:rPr>
        <w:t>Prior Grade (archive only)</w:t>
      </w:r>
      <w:r>
        <w:rPr>
          <w:b/>
          <w:color w:val="20435B"/>
        </w:rPr>
        <w:t>｜</w:t>
      </w:r>
      <w:r>
        <w:t>B</w:t>
      </w:r>
    </w:p>
    <w:p w14:paraId="60ACC103" w14:textId="77777777" w:rsidR="00F05986" w:rsidRDefault="00000000">
      <w:pPr>
        <w:pStyle w:val="31"/>
      </w:pPr>
      <w:r>
        <w:t>036</w:t>
      </w:r>
      <w:r>
        <w:t>｜</w:t>
      </w:r>
      <w:r>
        <w:t>Napoleon's Hundred Days End in Abdication</w:t>
      </w:r>
    </w:p>
    <w:p w14:paraId="5E756D73" w14:textId="77777777" w:rsidR="00F05986" w:rsidRDefault="00000000">
      <w:pPr>
        <w:spacing w:after="60"/>
      </w:pPr>
      <w:r>
        <w:rPr>
          <w:b/>
          <w:color w:val="20435B"/>
        </w:rPr>
        <w:t>Case ID</w:t>
      </w:r>
      <w:r>
        <w:rPr>
          <w:b/>
          <w:color w:val="20435B"/>
        </w:rPr>
        <w:t>｜</w:t>
      </w:r>
      <w:r>
        <w:t>EUUS-PM-E036</w:t>
      </w:r>
    </w:p>
    <w:p w14:paraId="59F4BB0E" w14:textId="77777777" w:rsidR="00F05986" w:rsidRDefault="00000000">
      <w:pPr>
        <w:spacing w:after="60"/>
      </w:pPr>
      <w:r>
        <w:rPr>
          <w:b/>
          <w:color w:val="20435B"/>
        </w:rPr>
        <w:t>Line</w:t>
      </w:r>
      <w:r>
        <w:rPr>
          <w:b/>
          <w:color w:val="20435B"/>
        </w:rPr>
        <w:t>｜</w:t>
      </w:r>
      <w:r>
        <w:t>6-6</w:t>
      </w:r>
    </w:p>
    <w:p w14:paraId="1CB8DF9B" w14:textId="77777777" w:rsidR="00F05986" w:rsidRDefault="00000000">
      <w:pPr>
        <w:spacing w:after="60"/>
      </w:pPr>
      <w:r>
        <w:rPr>
          <w:b/>
          <w:color w:val="20435B"/>
        </w:rPr>
        <w:t>Line Text</w:t>
      </w:r>
      <w:r>
        <w:rPr>
          <w:b/>
          <w:color w:val="20435B"/>
        </w:rPr>
        <w:t>｜</w:t>
      </w:r>
      <w:r>
        <w:t>或錫之鞶帶，終朝三褫之。</w:t>
      </w:r>
    </w:p>
    <w:p w14:paraId="7B66F6C6" w14:textId="77777777" w:rsidR="00F05986" w:rsidRDefault="00000000">
      <w:pPr>
        <w:spacing w:after="60"/>
      </w:pPr>
      <w:r>
        <w:rPr>
          <w:b/>
          <w:color w:val="20435B"/>
        </w:rPr>
        <w:t>Xiaoxiang</w:t>
      </w:r>
      <w:r>
        <w:rPr>
          <w:b/>
          <w:color w:val="20435B"/>
        </w:rPr>
        <w:t>｜</w:t>
      </w:r>
      <w:r>
        <w:t>以訟受服，亦不足敬也。</w:t>
      </w:r>
    </w:p>
    <w:p w14:paraId="38161659" w14:textId="77777777" w:rsidR="00F05986" w:rsidRDefault="00000000">
      <w:pPr>
        <w:spacing w:after="60"/>
      </w:pPr>
      <w:r>
        <w:rPr>
          <w:b/>
          <w:color w:val="20435B"/>
        </w:rPr>
        <w:t>Location / Period</w:t>
      </w:r>
      <w:r>
        <w:rPr>
          <w:b/>
          <w:color w:val="20435B"/>
        </w:rPr>
        <w:t>｜</w:t>
      </w:r>
      <w:r>
        <w:t>France and Belgium, 1815</w:t>
      </w:r>
    </w:p>
    <w:p w14:paraId="42641718" w14:textId="77777777" w:rsidR="00F05986" w:rsidRDefault="00000000">
      <w:pPr>
        <w:spacing w:after="60"/>
      </w:pPr>
      <w:r>
        <w:rPr>
          <w:b/>
          <w:color w:val="20435B"/>
        </w:rPr>
        <w:t>Historical Event</w:t>
      </w:r>
      <w:r>
        <w:rPr>
          <w:b/>
          <w:color w:val="20435B"/>
        </w:rPr>
        <w:t>｜</w:t>
      </w:r>
      <w:r>
        <w:t>Napoleon returned from exile on Elba in March 1815 and recovered control of the French government. European powers organized armies against him as he attempted to restore his political position. His forces were defeated at Waterloo in June, after which he abdicated again. The victors restored the Bourbon monarchy, and Napoleon was sent to Saint Helena. His renewed title and public acclaim proved short-lived.</w:t>
      </w:r>
    </w:p>
    <w:p w14:paraId="14D6C77E" w14:textId="77777777" w:rsidR="00F05986" w:rsidRDefault="00000000">
      <w:pPr>
        <w:spacing w:after="60"/>
      </w:pPr>
      <w:r>
        <w:rPr>
          <w:b/>
          <w:color w:val="20435B"/>
        </w:rPr>
        <w:t>Line-Specific Comparison</w:t>
      </w:r>
      <w:r>
        <w:rPr>
          <w:b/>
          <w:color w:val="20435B"/>
        </w:rPr>
        <w:t>｜</w:t>
      </w:r>
      <w:r>
        <w:t>The rapid return of imperial distinction was followed by another reversal, showing how status won through conflict can be insecure. The line's image of honor repeatedly gained and lost offers a retrospective comparison, not evidence that the outcome was inevitable.</w:t>
      </w:r>
    </w:p>
    <w:p w14:paraId="0EAFE31A" w14:textId="77777777" w:rsidR="00F05986" w:rsidRDefault="00000000">
      <w:pPr>
        <w:spacing w:after="60"/>
      </w:pPr>
      <w:r>
        <w:rPr>
          <w:b/>
          <w:color w:val="20435B"/>
        </w:rPr>
        <w:t>Prior Grade (archive only)</w:t>
      </w:r>
      <w:r>
        <w:rPr>
          <w:b/>
          <w:color w:val="20435B"/>
        </w:rPr>
        <w:t>｜</w:t>
      </w:r>
      <w:r>
        <w:t>A</w:t>
      </w:r>
    </w:p>
    <w:p w14:paraId="0CA80403" w14:textId="77777777" w:rsidR="00F05986" w:rsidRDefault="00000000">
      <w:r>
        <w:t>────────────────────────</w:t>
      </w:r>
    </w:p>
    <w:p w14:paraId="24AE96F9" w14:textId="77777777" w:rsidR="00F05986" w:rsidRDefault="00000000">
      <w:pPr>
        <w:pStyle w:val="21"/>
      </w:pPr>
      <w:r>
        <w:lastRenderedPageBreak/>
        <w:t xml:space="preserve">Hexagram 7 — </w:t>
      </w:r>
      <w:r>
        <w:t>師</w:t>
      </w:r>
    </w:p>
    <w:p w14:paraId="58E2848E" w14:textId="77777777" w:rsidR="00F05986" w:rsidRDefault="00000000">
      <w:pPr>
        <w:pStyle w:val="31"/>
      </w:pPr>
      <w:r>
        <w:t>037</w:t>
      </w:r>
      <w:r>
        <w:t>｜</w:t>
      </w:r>
      <w:r>
        <w:t>The Fall of Constantinople</w:t>
      </w:r>
    </w:p>
    <w:p w14:paraId="05041AF9" w14:textId="77777777" w:rsidR="00F05986" w:rsidRDefault="00000000">
      <w:pPr>
        <w:spacing w:after="60"/>
      </w:pPr>
      <w:r>
        <w:rPr>
          <w:b/>
          <w:color w:val="20435B"/>
        </w:rPr>
        <w:t>Case ID</w:t>
      </w:r>
      <w:r>
        <w:rPr>
          <w:b/>
          <w:color w:val="20435B"/>
        </w:rPr>
        <w:t>｜</w:t>
      </w:r>
      <w:r>
        <w:t>EUUS-PM-E037</w:t>
      </w:r>
    </w:p>
    <w:p w14:paraId="098B7EB4" w14:textId="77777777" w:rsidR="00F05986" w:rsidRDefault="00000000">
      <w:pPr>
        <w:spacing w:after="60"/>
      </w:pPr>
      <w:r>
        <w:rPr>
          <w:b/>
          <w:color w:val="20435B"/>
        </w:rPr>
        <w:t>Line</w:t>
      </w:r>
      <w:r>
        <w:rPr>
          <w:b/>
          <w:color w:val="20435B"/>
        </w:rPr>
        <w:t>｜</w:t>
      </w:r>
      <w:r>
        <w:t>7-1</w:t>
      </w:r>
    </w:p>
    <w:p w14:paraId="4788745D" w14:textId="77777777" w:rsidR="00F05986" w:rsidRDefault="00000000">
      <w:pPr>
        <w:spacing w:after="60"/>
      </w:pPr>
      <w:r>
        <w:rPr>
          <w:b/>
          <w:color w:val="20435B"/>
        </w:rPr>
        <w:t>Line Text</w:t>
      </w:r>
      <w:r>
        <w:rPr>
          <w:b/>
          <w:color w:val="20435B"/>
        </w:rPr>
        <w:t>｜</w:t>
      </w:r>
      <w:r>
        <w:t>師出以律，否臧，凶。</w:t>
      </w:r>
    </w:p>
    <w:p w14:paraId="58E4FDBC" w14:textId="77777777" w:rsidR="00F05986" w:rsidRDefault="00000000">
      <w:pPr>
        <w:spacing w:after="60"/>
      </w:pPr>
      <w:r>
        <w:rPr>
          <w:b/>
          <w:color w:val="20435B"/>
        </w:rPr>
        <w:t>Xiaoxiang</w:t>
      </w:r>
      <w:r>
        <w:rPr>
          <w:b/>
          <w:color w:val="20435B"/>
        </w:rPr>
        <w:t>｜</w:t>
      </w:r>
      <w:r>
        <w:t>師出以律；失律，凶也。</w:t>
      </w:r>
    </w:p>
    <w:p w14:paraId="63E6E8FD" w14:textId="77777777" w:rsidR="00F05986" w:rsidRDefault="00000000">
      <w:pPr>
        <w:spacing w:after="60"/>
      </w:pPr>
      <w:r>
        <w:rPr>
          <w:b/>
          <w:color w:val="20435B"/>
        </w:rPr>
        <w:t>Location / Period</w:t>
      </w:r>
      <w:r>
        <w:rPr>
          <w:b/>
          <w:color w:val="20435B"/>
        </w:rPr>
        <w:t>｜</w:t>
      </w:r>
      <w:r>
        <w:t>See original working manuscript</w:t>
      </w:r>
    </w:p>
    <w:p w14:paraId="2C852DFE" w14:textId="77777777" w:rsidR="00F05986" w:rsidRDefault="00000000">
      <w:pPr>
        <w:spacing w:after="60"/>
      </w:pPr>
      <w:r>
        <w:rPr>
          <w:b/>
          <w:color w:val="20435B"/>
        </w:rPr>
        <w:t>Historical Event</w:t>
      </w:r>
      <w:r>
        <w:rPr>
          <w:b/>
          <w:color w:val="20435B"/>
        </w:rPr>
        <w:t>｜</w:t>
      </w:r>
      <w:r>
        <w:t>Ottoman rulers sought control of the Byzantine capital and its strategic straits. Mehmed II's forces breached the city's defenses after a sustained siege. The Byzantine Empire ended, and Constantinople became an Ottoman imperial center. Ottoman artillery and troops breached Byzantine defenses after a sustained siege. The capture ended the Byzantine imperial capital's independent rule and changed regional trading and diplomatic relations.</w:t>
      </w:r>
    </w:p>
    <w:p w14:paraId="0C423B53" w14:textId="77777777" w:rsidR="00F05986" w:rsidRDefault="00000000">
      <w:pPr>
        <w:spacing w:after="60"/>
      </w:pPr>
      <w:r>
        <w:rPr>
          <w:b/>
          <w:color w:val="20435B"/>
        </w:rPr>
        <w:t>Line-Specific Comparison</w:t>
      </w:r>
      <w:r>
        <w:rPr>
          <w:b/>
          <w:color w:val="20435B"/>
        </w:rPr>
        <w:t>｜</w:t>
      </w:r>
      <w:r>
        <w:t>The Ottoman siege of Constantinople depended on coordinating artillery, troops and supplies. Its organization makes military discipline a relevant consideration for the opening line of Shi. The analogy cannot establish the line's negative condition, however: the episode does not document an army ruined specifically because its rules broke down.</w:t>
      </w:r>
    </w:p>
    <w:p w14:paraId="63EA8EA8" w14:textId="77777777" w:rsidR="00F05986" w:rsidRDefault="00000000">
      <w:pPr>
        <w:spacing w:after="60"/>
      </w:pPr>
      <w:r>
        <w:rPr>
          <w:b/>
          <w:color w:val="20435B"/>
        </w:rPr>
        <w:t>Prior Grade (archive only)</w:t>
      </w:r>
      <w:r>
        <w:rPr>
          <w:b/>
          <w:color w:val="20435B"/>
        </w:rPr>
        <w:t>｜</w:t>
      </w:r>
      <w:r>
        <w:t>B</w:t>
      </w:r>
    </w:p>
    <w:p w14:paraId="386FA304" w14:textId="77777777" w:rsidR="00F05986" w:rsidRDefault="00000000">
      <w:pPr>
        <w:pStyle w:val="31"/>
      </w:pPr>
      <w:r>
        <w:t>038</w:t>
      </w:r>
      <w:r>
        <w:t>｜</w:t>
      </w:r>
      <w:r>
        <w:t>Grant Receives Overall Union Command</w:t>
      </w:r>
    </w:p>
    <w:p w14:paraId="2DCD9E15" w14:textId="77777777" w:rsidR="00F05986" w:rsidRDefault="00000000">
      <w:pPr>
        <w:spacing w:after="60"/>
      </w:pPr>
      <w:r>
        <w:rPr>
          <w:b/>
          <w:color w:val="20435B"/>
        </w:rPr>
        <w:t>Case ID</w:t>
      </w:r>
      <w:r>
        <w:rPr>
          <w:b/>
          <w:color w:val="20435B"/>
        </w:rPr>
        <w:t>｜</w:t>
      </w:r>
      <w:r>
        <w:t>EUUS-PM-E038</w:t>
      </w:r>
    </w:p>
    <w:p w14:paraId="44364600" w14:textId="77777777" w:rsidR="00F05986" w:rsidRDefault="00000000">
      <w:pPr>
        <w:spacing w:after="60"/>
      </w:pPr>
      <w:r>
        <w:rPr>
          <w:b/>
          <w:color w:val="20435B"/>
        </w:rPr>
        <w:t>Line</w:t>
      </w:r>
      <w:r>
        <w:rPr>
          <w:b/>
          <w:color w:val="20435B"/>
        </w:rPr>
        <w:t>｜</w:t>
      </w:r>
      <w:r>
        <w:t>7-2</w:t>
      </w:r>
    </w:p>
    <w:p w14:paraId="71283494" w14:textId="77777777" w:rsidR="00F05986" w:rsidRDefault="00000000">
      <w:pPr>
        <w:spacing w:after="60"/>
      </w:pPr>
      <w:r>
        <w:rPr>
          <w:b/>
          <w:color w:val="20435B"/>
        </w:rPr>
        <w:t>Line Text</w:t>
      </w:r>
      <w:r>
        <w:rPr>
          <w:b/>
          <w:color w:val="20435B"/>
        </w:rPr>
        <w:t>｜</w:t>
      </w:r>
      <w:r>
        <w:t>在師中吉，无咎；王三錫命。</w:t>
      </w:r>
    </w:p>
    <w:p w14:paraId="2E761604" w14:textId="77777777" w:rsidR="00F05986" w:rsidRDefault="00000000">
      <w:pPr>
        <w:spacing w:after="60"/>
      </w:pPr>
      <w:r>
        <w:rPr>
          <w:b/>
          <w:color w:val="20435B"/>
        </w:rPr>
        <w:t>Xiaoxiang</w:t>
      </w:r>
      <w:r>
        <w:rPr>
          <w:b/>
          <w:color w:val="20435B"/>
        </w:rPr>
        <w:t>｜</w:t>
      </w:r>
      <w:r>
        <w:t>在師中吉，承天寵也。王三錫命，懷萬邦也。</w:t>
      </w:r>
    </w:p>
    <w:p w14:paraId="033761DC" w14:textId="77777777" w:rsidR="00F05986" w:rsidRDefault="00000000">
      <w:pPr>
        <w:spacing w:after="60"/>
      </w:pPr>
      <w:r>
        <w:rPr>
          <w:b/>
          <w:color w:val="20435B"/>
        </w:rPr>
        <w:t>Location / Period</w:t>
      </w:r>
      <w:r>
        <w:rPr>
          <w:b/>
          <w:color w:val="20435B"/>
        </w:rPr>
        <w:t>｜</w:t>
      </w:r>
      <w:r>
        <w:t>United States, 1864</w:t>
      </w:r>
    </w:p>
    <w:p w14:paraId="7EB1F68E" w14:textId="77777777" w:rsidR="00F05986" w:rsidRDefault="00000000">
      <w:pPr>
        <w:spacing w:after="60"/>
      </w:pPr>
      <w:r>
        <w:rPr>
          <w:b/>
          <w:color w:val="20435B"/>
        </w:rPr>
        <w:t>Historical Event</w:t>
      </w:r>
      <w:r>
        <w:rPr>
          <w:b/>
          <w:color w:val="20435B"/>
        </w:rPr>
        <w:t>｜</w:t>
      </w:r>
      <w:r>
        <w:t>After years of costly Civil War campaigns, the United States government sought closer coordination among Union armies. Congress revived the rank of lieutenant general, and Lincoln appointed Ulysses S. Grant in March 1864. Grant supervised operations across several theaters while remaining responsible for strategy and coordination. Union forces continued heavy fighting until Confederate armies surrendered in 1865. The appointment placed an experienced commander under civilian authority with broad responsibilities.</w:t>
      </w:r>
    </w:p>
    <w:p w14:paraId="0C4CAA4A" w14:textId="77777777" w:rsidR="00F05986" w:rsidRDefault="00000000">
      <w:pPr>
        <w:spacing w:after="60"/>
      </w:pPr>
      <w:r>
        <w:rPr>
          <w:b/>
          <w:color w:val="20435B"/>
        </w:rPr>
        <w:t>Line-Specific Comparison</w:t>
      </w:r>
      <w:r>
        <w:rPr>
          <w:b/>
          <w:color w:val="20435B"/>
        </w:rPr>
        <w:t>｜</w:t>
      </w:r>
      <w:r>
        <w:t>Grant received formal authority after a record of command, and his task extended beyond one battlefield. This illustrates assigning leadership to someone expected to coordinate and answer for many forces. The analogy does not establish that every later decision was successful or without cost.</w:t>
      </w:r>
    </w:p>
    <w:p w14:paraId="742D974C" w14:textId="77777777" w:rsidR="00F05986" w:rsidRDefault="00000000">
      <w:pPr>
        <w:spacing w:after="60"/>
      </w:pPr>
      <w:r>
        <w:rPr>
          <w:b/>
          <w:color w:val="20435B"/>
        </w:rPr>
        <w:t>Prior Grade (archive only)</w:t>
      </w:r>
      <w:r>
        <w:rPr>
          <w:b/>
          <w:color w:val="20435B"/>
        </w:rPr>
        <w:t>｜</w:t>
      </w:r>
      <w:r>
        <w:t>A</w:t>
      </w:r>
    </w:p>
    <w:p w14:paraId="14122437" w14:textId="77777777" w:rsidR="00F05986" w:rsidRDefault="00000000">
      <w:pPr>
        <w:pStyle w:val="31"/>
      </w:pPr>
      <w:r>
        <w:t>039</w:t>
      </w:r>
      <w:r>
        <w:t>｜</w:t>
      </w:r>
      <w:r>
        <w:t>The Gallipoli Campaign Exposes Command Failures</w:t>
      </w:r>
    </w:p>
    <w:p w14:paraId="17041126" w14:textId="77777777" w:rsidR="00F05986" w:rsidRDefault="00000000">
      <w:pPr>
        <w:spacing w:after="60"/>
      </w:pPr>
      <w:r>
        <w:rPr>
          <w:b/>
          <w:color w:val="20435B"/>
        </w:rPr>
        <w:t>Case ID</w:t>
      </w:r>
      <w:r>
        <w:rPr>
          <w:b/>
          <w:color w:val="20435B"/>
        </w:rPr>
        <w:t>｜</w:t>
      </w:r>
      <w:r>
        <w:t>EUUS-PM-E039</w:t>
      </w:r>
    </w:p>
    <w:p w14:paraId="12129701" w14:textId="77777777" w:rsidR="00F05986" w:rsidRDefault="00000000">
      <w:pPr>
        <w:spacing w:after="60"/>
      </w:pPr>
      <w:r>
        <w:rPr>
          <w:b/>
          <w:color w:val="20435B"/>
        </w:rPr>
        <w:t>Line</w:t>
      </w:r>
      <w:r>
        <w:rPr>
          <w:b/>
          <w:color w:val="20435B"/>
        </w:rPr>
        <w:t>｜</w:t>
      </w:r>
      <w:r>
        <w:t>7-3</w:t>
      </w:r>
    </w:p>
    <w:p w14:paraId="6E37BDAE" w14:textId="77777777" w:rsidR="00F05986" w:rsidRDefault="00000000">
      <w:pPr>
        <w:spacing w:after="60"/>
      </w:pPr>
      <w:r>
        <w:rPr>
          <w:b/>
          <w:color w:val="20435B"/>
        </w:rPr>
        <w:t>Line Text</w:t>
      </w:r>
      <w:r>
        <w:rPr>
          <w:b/>
          <w:color w:val="20435B"/>
        </w:rPr>
        <w:t>｜</w:t>
      </w:r>
      <w:r>
        <w:t>師或輿尸，凶。</w:t>
      </w:r>
    </w:p>
    <w:p w14:paraId="6B749E84" w14:textId="77777777" w:rsidR="00F05986" w:rsidRDefault="00000000">
      <w:pPr>
        <w:spacing w:after="60"/>
      </w:pPr>
      <w:r>
        <w:rPr>
          <w:b/>
          <w:color w:val="20435B"/>
        </w:rPr>
        <w:t>Xiaoxiang</w:t>
      </w:r>
      <w:r>
        <w:rPr>
          <w:b/>
          <w:color w:val="20435B"/>
        </w:rPr>
        <w:t>｜</w:t>
      </w:r>
      <w:r>
        <w:t>師或輿尸，大无功也。</w:t>
      </w:r>
    </w:p>
    <w:p w14:paraId="73F213C7" w14:textId="77777777" w:rsidR="00F05986" w:rsidRDefault="00000000">
      <w:pPr>
        <w:spacing w:after="60"/>
      </w:pPr>
      <w:r>
        <w:rPr>
          <w:b/>
          <w:color w:val="20435B"/>
        </w:rPr>
        <w:t>Location / Period</w:t>
      </w:r>
      <w:r>
        <w:rPr>
          <w:b/>
          <w:color w:val="20435B"/>
        </w:rPr>
        <w:t>｜</w:t>
      </w:r>
      <w:r>
        <w:t>Dardanelles, 1915–1916</w:t>
      </w:r>
    </w:p>
    <w:p w14:paraId="28EDB3CD" w14:textId="77777777" w:rsidR="00F05986" w:rsidRDefault="00000000">
      <w:pPr>
        <w:spacing w:after="60"/>
      </w:pPr>
      <w:r>
        <w:rPr>
          <w:b/>
          <w:color w:val="20435B"/>
        </w:rPr>
        <w:t>Historical Event</w:t>
      </w:r>
      <w:r>
        <w:rPr>
          <w:b/>
          <w:color w:val="20435B"/>
        </w:rPr>
        <w:t>｜</w:t>
      </w:r>
      <w:r>
        <w:t>Allied governments hoped to force a route through the Dardanelles and weaken the Ottoman Empire during the First World War. A naval attempt failed, followed by landings on the Gallipoli peninsula in April 1915. Troops encountered strong defenses, difficult terrain and planning and supply problems. Command changes did not produce a breakthrough, and Allied forces evacuated. The campaign caused extensive casualties without securing its strategic objective.</w:t>
      </w:r>
    </w:p>
    <w:p w14:paraId="421798B6" w14:textId="77777777" w:rsidR="00F05986" w:rsidRDefault="00000000">
      <w:pPr>
        <w:spacing w:after="60"/>
      </w:pPr>
      <w:r>
        <w:rPr>
          <w:b/>
          <w:color w:val="20435B"/>
        </w:rPr>
        <w:lastRenderedPageBreak/>
        <w:t>Line-Specific Comparison</w:t>
      </w:r>
      <w:r>
        <w:rPr>
          <w:b/>
          <w:color w:val="20435B"/>
        </w:rPr>
        <w:t>｜</w:t>
      </w:r>
      <w:r>
        <w:t>Planning errors and unrealistic assumptions contributed to losses under commanders responsible for the expedition. This is relevant to the warning about unsuitable direction and harmful results. Ottoman resistance and logistical constraints also mattered; not every loss can be attributed to one individual.</w:t>
      </w:r>
    </w:p>
    <w:p w14:paraId="1E4A64C5" w14:textId="77777777" w:rsidR="00F05986" w:rsidRDefault="00000000">
      <w:pPr>
        <w:spacing w:after="60"/>
      </w:pPr>
      <w:r>
        <w:rPr>
          <w:b/>
          <w:color w:val="20435B"/>
        </w:rPr>
        <w:t>Prior Grade (archive only)</w:t>
      </w:r>
      <w:r>
        <w:rPr>
          <w:b/>
          <w:color w:val="20435B"/>
        </w:rPr>
        <w:t>｜</w:t>
      </w:r>
      <w:r>
        <w:t>A</w:t>
      </w:r>
    </w:p>
    <w:p w14:paraId="2708AD90" w14:textId="77777777" w:rsidR="00F05986" w:rsidRDefault="00000000">
      <w:pPr>
        <w:pStyle w:val="31"/>
      </w:pPr>
      <w:r>
        <w:t>040</w:t>
      </w:r>
      <w:r>
        <w:t>｜</w:t>
      </w:r>
      <w:r>
        <w:t>Dunkirk Evacuation Preserves Allied Forces</w:t>
      </w:r>
    </w:p>
    <w:p w14:paraId="12F7388B" w14:textId="77777777" w:rsidR="00F05986" w:rsidRDefault="00000000">
      <w:pPr>
        <w:spacing w:after="60"/>
      </w:pPr>
      <w:r>
        <w:rPr>
          <w:b/>
          <w:color w:val="20435B"/>
        </w:rPr>
        <w:t>Case ID</w:t>
      </w:r>
      <w:r>
        <w:rPr>
          <w:b/>
          <w:color w:val="20435B"/>
        </w:rPr>
        <w:t>｜</w:t>
      </w:r>
      <w:r>
        <w:t>EUUS-PM-E040</w:t>
      </w:r>
    </w:p>
    <w:p w14:paraId="3140EE0F" w14:textId="77777777" w:rsidR="00F05986" w:rsidRDefault="00000000">
      <w:pPr>
        <w:spacing w:after="60"/>
      </w:pPr>
      <w:r>
        <w:rPr>
          <w:b/>
          <w:color w:val="20435B"/>
        </w:rPr>
        <w:t>Line</w:t>
      </w:r>
      <w:r>
        <w:rPr>
          <w:b/>
          <w:color w:val="20435B"/>
        </w:rPr>
        <w:t>｜</w:t>
      </w:r>
      <w:r>
        <w:t>7-4</w:t>
      </w:r>
    </w:p>
    <w:p w14:paraId="22F98CD1" w14:textId="77777777" w:rsidR="00F05986" w:rsidRDefault="00000000">
      <w:pPr>
        <w:spacing w:after="60"/>
      </w:pPr>
      <w:r>
        <w:rPr>
          <w:b/>
          <w:color w:val="20435B"/>
        </w:rPr>
        <w:t>Line Text</w:t>
      </w:r>
      <w:r>
        <w:rPr>
          <w:b/>
          <w:color w:val="20435B"/>
        </w:rPr>
        <w:t>｜</w:t>
      </w:r>
      <w:r>
        <w:t>師左次，无咎。</w:t>
      </w:r>
    </w:p>
    <w:p w14:paraId="5A9BFFD2" w14:textId="77777777" w:rsidR="00F05986" w:rsidRDefault="00000000">
      <w:pPr>
        <w:spacing w:after="60"/>
      </w:pPr>
      <w:r>
        <w:rPr>
          <w:b/>
          <w:color w:val="20435B"/>
        </w:rPr>
        <w:t>Xiaoxiang</w:t>
      </w:r>
      <w:r>
        <w:rPr>
          <w:b/>
          <w:color w:val="20435B"/>
        </w:rPr>
        <w:t>｜</w:t>
      </w:r>
      <w:r>
        <w:t>左次无咎，未失常也。</w:t>
      </w:r>
    </w:p>
    <w:p w14:paraId="2DB20996" w14:textId="77777777" w:rsidR="00F05986" w:rsidRDefault="00000000">
      <w:pPr>
        <w:spacing w:after="60"/>
      </w:pPr>
      <w:r>
        <w:rPr>
          <w:b/>
          <w:color w:val="20435B"/>
        </w:rPr>
        <w:t>Location / Period</w:t>
      </w:r>
      <w:r>
        <w:rPr>
          <w:b/>
          <w:color w:val="20435B"/>
        </w:rPr>
        <w:t>｜</w:t>
      </w:r>
      <w:r>
        <w:t>France and Britain, May–June 1940</w:t>
      </w:r>
    </w:p>
    <w:p w14:paraId="2226815B" w14:textId="77777777" w:rsidR="00F05986" w:rsidRDefault="00000000">
      <w:pPr>
        <w:spacing w:after="60"/>
      </w:pPr>
      <w:r>
        <w:rPr>
          <w:b/>
          <w:color w:val="20435B"/>
        </w:rPr>
        <w:t>Historical Event</w:t>
      </w:r>
      <w:r>
        <w:rPr>
          <w:b/>
          <w:color w:val="20435B"/>
        </w:rPr>
        <w:t>｜</w:t>
      </w:r>
      <w:r>
        <w:t>German advances trapped British and other Allied troops near Dunkirk, endangering their supply and escape routes. British authorities organized Operation Dynamo to remove soldiers by sea using naval vessels and civilian craft. Air attacks and fighting continued during the evacuation. Hundreds of thousands reached Britain, although equipment was abandoned and France soon fell. Withdrawal preserved forces for later operations rather than winning the campaign in France.</w:t>
      </w:r>
    </w:p>
    <w:p w14:paraId="3A3D4CF0" w14:textId="77777777" w:rsidR="00F05986" w:rsidRDefault="00000000">
      <w:pPr>
        <w:spacing w:after="60"/>
      </w:pPr>
      <w:r>
        <w:rPr>
          <w:b/>
          <w:color w:val="20435B"/>
        </w:rPr>
        <w:t>Line-Specific Comparison</w:t>
      </w:r>
      <w:r>
        <w:rPr>
          <w:b/>
          <w:color w:val="20435B"/>
        </w:rPr>
        <w:t>｜</w:t>
      </w:r>
      <w:r>
        <w:t>The evacuation was a deliberate retreat under pressure, carried out to preserve soldiers and avoid a larger disaster. Its success depended on discipline despite loss of territory. This illustrates withdrawal without blame, while not converting a strategic defeat into an uncomplicated victory.</w:t>
      </w:r>
    </w:p>
    <w:p w14:paraId="5CBD5499" w14:textId="77777777" w:rsidR="00F05986" w:rsidRDefault="00000000">
      <w:pPr>
        <w:spacing w:after="60"/>
      </w:pPr>
      <w:r>
        <w:rPr>
          <w:b/>
          <w:color w:val="20435B"/>
        </w:rPr>
        <w:t>Prior Grade (archive only)</w:t>
      </w:r>
      <w:r>
        <w:rPr>
          <w:b/>
          <w:color w:val="20435B"/>
        </w:rPr>
        <w:t>｜</w:t>
      </w:r>
      <w:r>
        <w:t>A</w:t>
      </w:r>
    </w:p>
    <w:p w14:paraId="6663615F" w14:textId="77777777" w:rsidR="00F05986" w:rsidRDefault="00000000">
      <w:pPr>
        <w:pStyle w:val="31"/>
      </w:pPr>
      <w:r>
        <w:t>041</w:t>
      </w:r>
      <w:r>
        <w:t>｜</w:t>
      </w:r>
      <w:r>
        <w:t>Pershing Takes Command of American Forces in France</w:t>
      </w:r>
    </w:p>
    <w:p w14:paraId="0D9B7A04" w14:textId="77777777" w:rsidR="00F05986" w:rsidRDefault="00000000">
      <w:pPr>
        <w:spacing w:after="60"/>
      </w:pPr>
      <w:r>
        <w:rPr>
          <w:b/>
          <w:color w:val="20435B"/>
        </w:rPr>
        <w:t>Case ID</w:t>
      </w:r>
      <w:r>
        <w:rPr>
          <w:b/>
          <w:color w:val="20435B"/>
        </w:rPr>
        <w:t>｜</w:t>
      </w:r>
      <w:r>
        <w:t>EUUS-PM-E041</w:t>
      </w:r>
    </w:p>
    <w:p w14:paraId="20A4B2A3" w14:textId="77777777" w:rsidR="00F05986" w:rsidRDefault="00000000">
      <w:pPr>
        <w:spacing w:after="60"/>
      </w:pPr>
      <w:r>
        <w:rPr>
          <w:b/>
          <w:color w:val="20435B"/>
        </w:rPr>
        <w:t>Line</w:t>
      </w:r>
      <w:r>
        <w:rPr>
          <w:b/>
          <w:color w:val="20435B"/>
        </w:rPr>
        <w:t>｜</w:t>
      </w:r>
      <w:r>
        <w:t>7-5</w:t>
      </w:r>
    </w:p>
    <w:p w14:paraId="6965E01E" w14:textId="77777777" w:rsidR="00F05986" w:rsidRDefault="00000000">
      <w:pPr>
        <w:spacing w:after="60"/>
      </w:pPr>
      <w:r>
        <w:rPr>
          <w:b/>
          <w:color w:val="20435B"/>
        </w:rPr>
        <w:t>Line Text</w:t>
      </w:r>
      <w:r>
        <w:rPr>
          <w:b/>
          <w:color w:val="20435B"/>
        </w:rPr>
        <w:t>｜</w:t>
      </w:r>
      <w:r>
        <w:t>田有禽，利執言，无咎。長子帥師，弟子輿尸，貞凶。</w:t>
      </w:r>
    </w:p>
    <w:p w14:paraId="0453D4FD" w14:textId="77777777" w:rsidR="00F05986" w:rsidRDefault="00000000">
      <w:pPr>
        <w:spacing w:after="60"/>
      </w:pPr>
      <w:r>
        <w:rPr>
          <w:b/>
          <w:color w:val="20435B"/>
        </w:rPr>
        <w:t>Xiaoxiang</w:t>
      </w:r>
      <w:r>
        <w:rPr>
          <w:b/>
          <w:color w:val="20435B"/>
        </w:rPr>
        <w:t>｜</w:t>
      </w:r>
      <w:r>
        <w:t>長子帥師，以中行也。弟子輿尸，使不當也。</w:t>
      </w:r>
    </w:p>
    <w:p w14:paraId="1F1EAB94" w14:textId="77777777" w:rsidR="00F05986" w:rsidRDefault="00000000">
      <w:pPr>
        <w:spacing w:after="60"/>
      </w:pPr>
      <w:r>
        <w:rPr>
          <w:b/>
          <w:color w:val="20435B"/>
        </w:rPr>
        <w:t>Location / Period</w:t>
      </w:r>
      <w:r>
        <w:rPr>
          <w:b/>
          <w:color w:val="20435B"/>
        </w:rPr>
        <w:t>｜</w:t>
      </w:r>
      <w:r>
        <w:t>United States and France, 1917</w:t>
      </w:r>
    </w:p>
    <w:p w14:paraId="76A9130C" w14:textId="77777777" w:rsidR="00F05986" w:rsidRDefault="00000000">
      <w:pPr>
        <w:spacing w:after="60"/>
      </w:pPr>
      <w:r>
        <w:rPr>
          <w:b/>
          <w:color w:val="20435B"/>
        </w:rPr>
        <w:t>Historical Event</w:t>
      </w:r>
      <w:r>
        <w:rPr>
          <w:b/>
          <w:color w:val="20435B"/>
        </w:rPr>
        <w:t>｜</w:t>
      </w:r>
      <w:r>
        <w:t>After the United States entered the First World War, its government needed a commander for troops sent to Europe. President Wilson selected General John J. Pershing to lead the American Expeditionary Forces. Pershing organized training and deployment while negotiating with Allied leaders about command arrangements. American formations entered major combat during 1918 and contributed to the Allied advance. The appointment matched a public military purpose with an identified command structure.</w:t>
      </w:r>
    </w:p>
    <w:p w14:paraId="4F4C9BBC" w14:textId="77777777" w:rsidR="00F05986" w:rsidRDefault="00000000">
      <w:pPr>
        <w:spacing w:after="60"/>
      </w:pPr>
      <w:r>
        <w:rPr>
          <w:b/>
          <w:color w:val="20435B"/>
        </w:rPr>
        <w:t>Line-Specific Comparison</w:t>
      </w:r>
      <w:r>
        <w:rPr>
          <w:b/>
          <w:color w:val="20435B"/>
        </w:rPr>
        <w:t>｜</w:t>
      </w:r>
      <w:r>
        <w:t>American participation required an authorized leader capable of organizing forces and cooperating with allies. Pershing's appointment illustrates justified action and suitable command. It does not imply that his strategy or relations with Allied commanders were free from dispute.</w:t>
      </w:r>
    </w:p>
    <w:p w14:paraId="48FF562F" w14:textId="77777777" w:rsidR="00F05986" w:rsidRDefault="00000000">
      <w:pPr>
        <w:spacing w:after="60"/>
      </w:pPr>
      <w:r>
        <w:rPr>
          <w:b/>
          <w:color w:val="20435B"/>
        </w:rPr>
        <w:t>Prior Grade (archive only)</w:t>
      </w:r>
      <w:r>
        <w:rPr>
          <w:b/>
          <w:color w:val="20435B"/>
        </w:rPr>
        <w:t>｜</w:t>
      </w:r>
      <w:r>
        <w:t>A</w:t>
      </w:r>
    </w:p>
    <w:p w14:paraId="069A2F94" w14:textId="77777777" w:rsidR="00F05986" w:rsidRDefault="00000000">
      <w:pPr>
        <w:pStyle w:val="31"/>
      </w:pPr>
      <w:r>
        <w:t>042</w:t>
      </w:r>
      <w:r>
        <w:t>｜</w:t>
      </w:r>
      <w:r>
        <w:t>Sulla Rewards Veterans and Entrenches Factional Rule</w:t>
      </w:r>
    </w:p>
    <w:p w14:paraId="642006D2" w14:textId="77777777" w:rsidR="00F05986" w:rsidRDefault="00000000">
      <w:pPr>
        <w:spacing w:after="60"/>
      </w:pPr>
      <w:r>
        <w:rPr>
          <w:b/>
          <w:color w:val="20435B"/>
        </w:rPr>
        <w:t>Case ID</w:t>
      </w:r>
      <w:r>
        <w:rPr>
          <w:b/>
          <w:color w:val="20435B"/>
        </w:rPr>
        <w:t>｜</w:t>
      </w:r>
      <w:r>
        <w:t>EUUS-PM-E042</w:t>
      </w:r>
    </w:p>
    <w:p w14:paraId="3BB2A020" w14:textId="77777777" w:rsidR="00F05986" w:rsidRDefault="00000000">
      <w:pPr>
        <w:spacing w:after="60"/>
      </w:pPr>
      <w:r>
        <w:rPr>
          <w:b/>
          <w:color w:val="20435B"/>
        </w:rPr>
        <w:t>Line</w:t>
      </w:r>
      <w:r>
        <w:rPr>
          <w:b/>
          <w:color w:val="20435B"/>
        </w:rPr>
        <w:t>｜</w:t>
      </w:r>
      <w:r>
        <w:t>7-6</w:t>
      </w:r>
    </w:p>
    <w:p w14:paraId="4EB5AC70" w14:textId="77777777" w:rsidR="00F05986" w:rsidRDefault="00000000">
      <w:pPr>
        <w:spacing w:after="60"/>
      </w:pPr>
      <w:r>
        <w:rPr>
          <w:b/>
          <w:color w:val="20435B"/>
        </w:rPr>
        <w:t>Line Text</w:t>
      </w:r>
      <w:r>
        <w:rPr>
          <w:b/>
          <w:color w:val="20435B"/>
        </w:rPr>
        <w:t>｜</w:t>
      </w:r>
      <w:r>
        <w:t>大君有命，開國承家，小人勿用。</w:t>
      </w:r>
    </w:p>
    <w:p w14:paraId="2AA52319" w14:textId="77777777" w:rsidR="00F05986" w:rsidRDefault="00000000">
      <w:pPr>
        <w:spacing w:after="60"/>
      </w:pPr>
      <w:r>
        <w:rPr>
          <w:b/>
          <w:color w:val="20435B"/>
        </w:rPr>
        <w:t>Xiaoxiang</w:t>
      </w:r>
      <w:r>
        <w:rPr>
          <w:b/>
          <w:color w:val="20435B"/>
        </w:rPr>
        <w:t>｜</w:t>
      </w:r>
      <w:r>
        <w:t>大君有命，以正功也。小人勿用，必亂邦也。</w:t>
      </w:r>
    </w:p>
    <w:p w14:paraId="1C404AD4" w14:textId="77777777" w:rsidR="00F05986" w:rsidRDefault="00000000">
      <w:pPr>
        <w:spacing w:after="60"/>
      </w:pPr>
      <w:r>
        <w:rPr>
          <w:b/>
          <w:color w:val="20435B"/>
        </w:rPr>
        <w:t>Location / Period</w:t>
      </w:r>
      <w:r>
        <w:rPr>
          <w:b/>
          <w:color w:val="20435B"/>
        </w:rPr>
        <w:t>｜</w:t>
      </w:r>
      <w:r>
        <w:t>Roman Republic, 82–79 BCE</w:t>
      </w:r>
    </w:p>
    <w:p w14:paraId="69836B33" w14:textId="77777777" w:rsidR="00F05986" w:rsidRDefault="00000000">
      <w:pPr>
        <w:spacing w:after="60"/>
      </w:pPr>
      <w:r>
        <w:rPr>
          <w:b/>
          <w:color w:val="20435B"/>
        </w:rPr>
        <w:t>Historical Event</w:t>
      </w:r>
      <w:r>
        <w:rPr>
          <w:b/>
          <w:color w:val="20435B"/>
        </w:rPr>
        <w:t>｜</w:t>
      </w:r>
      <w:r>
        <w:t xml:space="preserve">After defeating his rivals in civil war, Sulla became dictator and reorganized republican institutions. He confiscated property from political opponents and settled veterans on land taken during the conflict. Proscriptions and rewards strengthened followers while inflicting losses on many others. Sulla eventually resigned his dictatorship, but his </w:t>
      </w:r>
      <w:r>
        <w:lastRenderedPageBreak/>
        <w:t>settlement did not restore stable political competition. Distribution of power and benefits after victory remained deeply divisive.</w:t>
      </w:r>
    </w:p>
    <w:p w14:paraId="71B4689A" w14:textId="77777777" w:rsidR="00F05986" w:rsidRDefault="00000000">
      <w:pPr>
        <w:spacing w:after="60"/>
      </w:pPr>
      <w:r>
        <w:rPr>
          <w:b/>
          <w:color w:val="20435B"/>
        </w:rPr>
        <w:t>Line-Specific Comparison</w:t>
      </w:r>
      <w:r>
        <w:rPr>
          <w:b/>
          <w:color w:val="20435B"/>
        </w:rPr>
        <w:t>｜</w:t>
      </w:r>
      <w:r>
        <w:t>Victory was followed by decisions about who would receive land, office and protection. Rewards tied to factional loyalty, alongside harsh exclusion, illustrate the danger of distributing authority without sound public judgment. The comparison cautions against unsuitable appointments; it does not endorse the proscriptions.</w:t>
      </w:r>
    </w:p>
    <w:p w14:paraId="311DDD6C" w14:textId="77777777" w:rsidR="00F05986" w:rsidRDefault="00000000">
      <w:pPr>
        <w:spacing w:after="60"/>
      </w:pPr>
      <w:r>
        <w:rPr>
          <w:b/>
          <w:color w:val="20435B"/>
        </w:rPr>
        <w:t>Prior Grade (archive only)</w:t>
      </w:r>
      <w:r>
        <w:rPr>
          <w:b/>
          <w:color w:val="20435B"/>
        </w:rPr>
        <w:t>｜</w:t>
      </w:r>
      <w:r>
        <w:t>B</w:t>
      </w:r>
    </w:p>
    <w:p w14:paraId="61C44D47" w14:textId="77777777" w:rsidR="00F05986" w:rsidRDefault="00000000">
      <w:r>
        <w:t>────────────────────────</w:t>
      </w:r>
    </w:p>
    <w:p w14:paraId="42D57CDA" w14:textId="77777777" w:rsidR="00F05986" w:rsidRDefault="00000000">
      <w:pPr>
        <w:pStyle w:val="21"/>
      </w:pPr>
      <w:r>
        <w:t xml:space="preserve">Hexagram 8 — </w:t>
      </w:r>
      <w:r>
        <w:t>比</w:t>
      </w:r>
    </w:p>
    <w:p w14:paraId="13238BCB" w14:textId="77777777" w:rsidR="00F05986" w:rsidRDefault="00000000">
      <w:pPr>
        <w:pStyle w:val="31"/>
      </w:pPr>
      <w:r>
        <w:t>043</w:t>
      </w:r>
      <w:r>
        <w:t>｜</w:t>
      </w:r>
      <w:r>
        <w:t>France Joins the American Alliance after Saratoga</w:t>
      </w:r>
    </w:p>
    <w:p w14:paraId="55B6A0FE" w14:textId="77777777" w:rsidR="00F05986" w:rsidRDefault="00000000">
      <w:pPr>
        <w:spacing w:after="60"/>
      </w:pPr>
      <w:r>
        <w:rPr>
          <w:b/>
          <w:color w:val="20435B"/>
        </w:rPr>
        <w:t>Case ID</w:t>
      </w:r>
      <w:r>
        <w:rPr>
          <w:b/>
          <w:color w:val="20435B"/>
        </w:rPr>
        <w:t>｜</w:t>
      </w:r>
      <w:r>
        <w:t>EUUS-PM-E043</w:t>
      </w:r>
    </w:p>
    <w:p w14:paraId="5A4B1D98" w14:textId="77777777" w:rsidR="00F05986" w:rsidRDefault="00000000">
      <w:pPr>
        <w:spacing w:after="60"/>
      </w:pPr>
      <w:r>
        <w:rPr>
          <w:b/>
          <w:color w:val="20435B"/>
        </w:rPr>
        <w:t>Line</w:t>
      </w:r>
      <w:r>
        <w:rPr>
          <w:b/>
          <w:color w:val="20435B"/>
        </w:rPr>
        <w:t>｜</w:t>
      </w:r>
      <w:r>
        <w:t>8-1</w:t>
      </w:r>
    </w:p>
    <w:p w14:paraId="0EBB2A96" w14:textId="77777777" w:rsidR="00F05986" w:rsidRDefault="00000000">
      <w:pPr>
        <w:spacing w:after="60"/>
      </w:pPr>
      <w:r>
        <w:rPr>
          <w:b/>
          <w:color w:val="20435B"/>
        </w:rPr>
        <w:t>Line Text</w:t>
      </w:r>
      <w:r>
        <w:rPr>
          <w:b/>
          <w:color w:val="20435B"/>
        </w:rPr>
        <w:t>｜</w:t>
      </w:r>
      <w:r>
        <w:t>有孚，比之，无咎。有孚盈缶，終來有它，吉。</w:t>
      </w:r>
    </w:p>
    <w:p w14:paraId="3D5D7237" w14:textId="77777777" w:rsidR="00F05986" w:rsidRDefault="00000000">
      <w:pPr>
        <w:spacing w:after="60"/>
      </w:pPr>
      <w:r>
        <w:rPr>
          <w:b/>
          <w:color w:val="20435B"/>
        </w:rPr>
        <w:t>Xiaoxiang</w:t>
      </w:r>
      <w:r>
        <w:rPr>
          <w:b/>
          <w:color w:val="20435B"/>
        </w:rPr>
        <w:t>｜</w:t>
      </w:r>
      <w:r>
        <w:t>比之初六，有它吉也。</w:t>
      </w:r>
    </w:p>
    <w:p w14:paraId="44F38AE3" w14:textId="77777777" w:rsidR="00F05986" w:rsidRDefault="00000000">
      <w:pPr>
        <w:spacing w:after="60"/>
      </w:pPr>
      <w:r>
        <w:rPr>
          <w:b/>
          <w:color w:val="20435B"/>
        </w:rPr>
        <w:t>Location / Period</w:t>
      </w:r>
      <w:r>
        <w:rPr>
          <w:b/>
          <w:color w:val="20435B"/>
        </w:rPr>
        <w:t>｜</w:t>
      </w:r>
      <w:r>
        <w:t>France and North America, 1777–1778</w:t>
      </w:r>
    </w:p>
    <w:p w14:paraId="4E23F750" w14:textId="77777777" w:rsidR="00F05986" w:rsidRDefault="00000000">
      <w:pPr>
        <w:spacing w:after="60"/>
      </w:pPr>
      <w:r>
        <w:rPr>
          <w:b/>
          <w:color w:val="20435B"/>
        </w:rPr>
        <w:t>Historical Event</w:t>
      </w:r>
      <w:r>
        <w:rPr>
          <w:b/>
          <w:color w:val="20435B"/>
        </w:rPr>
        <w:t>｜</w:t>
      </w:r>
      <w:r>
        <w:t>American forces captured a British army at Saratoga in October 1777, strengthening the revolutionary government's diplomatic position. American envoys in Paris had sought French support against Britain. France signed treaties of alliance and commerce with the United States in February 1778. French money, supplies, naval forces and troops later helped sustain the American war effort. An initial diplomatic connection developed into wider assistance.</w:t>
      </w:r>
    </w:p>
    <w:p w14:paraId="54D39187" w14:textId="77777777" w:rsidR="00F05986" w:rsidRDefault="00000000">
      <w:pPr>
        <w:spacing w:after="60"/>
      </w:pPr>
      <w:r>
        <w:rPr>
          <w:b/>
          <w:color w:val="20435B"/>
        </w:rPr>
        <w:t>Line-Specific Comparison</w:t>
      </w:r>
      <w:r>
        <w:rPr>
          <w:b/>
          <w:color w:val="20435B"/>
        </w:rPr>
        <w:t>｜</w:t>
      </w:r>
      <w:r>
        <w:t>Negotiations gained credibility when Americans demonstrated their capacity to continue the struggle. The alliance then brought support beyond the original diplomatic contact. This resembles a sincere beginning attracting further assistance, although France pursued strategic interests of its own.</w:t>
      </w:r>
    </w:p>
    <w:p w14:paraId="5382BD3C" w14:textId="77777777" w:rsidR="00F05986" w:rsidRDefault="00000000">
      <w:pPr>
        <w:spacing w:after="60"/>
      </w:pPr>
      <w:r>
        <w:rPr>
          <w:b/>
          <w:color w:val="20435B"/>
        </w:rPr>
        <w:t>Prior Grade (archive only)</w:t>
      </w:r>
      <w:r>
        <w:rPr>
          <w:b/>
          <w:color w:val="20435B"/>
        </w:rPr>
        <w:t>｜</w:t>
      </w:r>
      <w:r>
        <w:t>A</w:t>
      </w:r>
    </w:p>
    <w:p w14:paraId="59A294CA" w14:textId="77777777" w:rsidR="00F05986" w:rsidRDefault="00000000">
      <w:pPr>
        <w:pStyle w:val="31"/>
      </w:pPr>
      <w:r>
        <w:t>044</w:t>
      </w:r>
      <w:r>
        <w:t>｜</w:t>
      </w:r>
      <w:r>
        <w:t>The Restoration of Charles II</w:t>
      </w:r>
    </w:p>
    <w:p w14:paraId="4D32FC19" w14:textId="77777777" w:rsidR="00F05986" w:rsidRDefault="00000000">
      <w:pPr>
        <w:spacing w:after="60"/>
      </w:pPr>
      <w:r>
        <w:rPr>
          <w:b/>
          <w:color w:val="20435B"/>
        </w:rPr>
        <w:t>Case ID</w:t>
      </w:r>
      <w:r>
        <w:rPr>
          <w:b/>
          <w:color w:val="20435B"/>
        </w:rPr>
        <w:t>｜</w:t>
      </w:r>
      <w:r>
        <w:t>EUUS-PM-E044</w:t>
      </w:r>
    </w:p>
    <w:p w14:paraId="37FE2872" w14:textId="77777777" w:rsidR="00F05986" w:rsidRDefault="00000000">
      <w:pPr>
        <w:spacing w:after="60"/>
      </w:pPr>
      <w:r>
        <w:rPr>
          <w:b/>
          <w:color w:val="20435B"/>
        </w:rPr>
        <w:t>Line</w:t>
      </w:r>
      <w:r>
        <w:rPr>
          <w:b/>
          <w:color w:val="20435B"/>
        </w:rPr>
        <w:t>｜</w:t>
      </w:r>
      <w:r>
        <w:t>8-2</w:t>
      </w:r>
    </w:p>
    <w:p w14:paraId="2C625D54" w14:textId="77777777" w:rsidR="00F05986" w:rsidRDefault="00000000">
      <w:pPr>
        <w:spacing w:after="60"/>
      </w:pPr>
      <w:r>
        <w:rPr>
          <w:b/>
          <w:color w:val="20435B"/>
        </w:rPr>
        <w:t>Line Text</w:t>
      </w:r>
      <w:r>
        <w:rPr>
          <w:b/>
          <w:color w:val="20435B"/>
        </w:rPr>
        <w:t>｜</w:t>
      </w:r>
      <w:r>
        <w:t>比之自內，貞吉。</w:t>
      </w:r>
    </w:p>
    <w:p w14:paraId="54A33708" w14:textId="77777777" w:rsidR="00F05986" w:rsidRDefault="00000000">
      <w:pPr>
        <w:spacing w:after="60"/>
      </w:pPr>
      <w:r>
        <w:rPr>
          <w:b/>
          <w:color w:val="20435B"/>
        </w:rPr>
        <w:t>Xiaoxiang</w:t>
      </w:r>
      <w:r>
        <w:rPr>
          <w:b/>
          <w:color w:val="20435B"/>
        </w:rPr>
        <w:t>｜</w:t>
      </w:r>
      <w:r>
        <w:t>比之自內，不自失也。</w:t>
      </w:r>
    </w:p>
    <w:p w14:paraId="14830DBE" w14:textId="77777777" w:rsidR="00F05986" w:rsidRDefault="00000000">
      <w:pPr>
        <w:spacing w:after="60"/>
      </w:pPr>
      <w:r>
        <w:rPr>
          <w:b/>
          <w:color w:val="20435B"/>
        </w:rPr>
        <w:t>Location / Period</w:t>
      </w:r>
      <w:r>
        <w:rPr>
          <w:b/>
          <w:color w:val="20435B"/>
        </w:rPr>
        <w:t>｜</w:t>
      </w:r>
      <w:r>
        <w:t>See original working manuscript</w:t>
      </w:r>
    </w:p>
    <w:p w14:paraId="02B2F1B7" w14:textId="77777777" w:rsidR="00F05986" w:rsidRDefault="00000000">
      <w:pPr>
        <w:spacing w:after="60"/>
      </w:pPr>
      <w:r>
        <w:rPr>
          <w:b/>
          <w:color w:val="20435B"/>
        </w:rPr>
        <w:t>Historical Event</w:t>
      </w:r>
      <w:r>
        <w:rPr>
          <w:b/>
          <w:color w:val="20435B"/>
        </w:rPr>
        <w:t>｜</w:t>
      </w:r>
      <w:r>
        <w:t>Political conflict and military government followed the fall of the monarchy. Parliament invited Charles II to return and restored royal government. The settlement revived monarchy without ending disputes over religion and the Crown's powers. The collapse of the Protectorate and political bargaining enabled Charles II to return. The restored monarchy confronted continuing disputes over religion and parliamentary authority.</w:t>
      </w:r>
    </w:p>
    <w:p w14:paraId="25EFBC18" w14:textId="77777777" w:rsidR="00F05986" w:rsidRDefault="00000000">
      <w:pPr>
        <w:spacing w:after="60"/>
      </w:pPr>
      <w:r>
        <w:rPr>
          <w:b/>
          <w:color w:val="20435B"/>
        </w:rPr>
        <w:t>Line-Specific Comparison</w:t>
      </w:r>
      <w:r>
        <w:rPr>
          <w:b/>
          <w:color w:val="20435B"/>
        </w:rPr>
        <w:t>｜</w:t>
      </w:r>
      <w:r>
        <w:t>Alongside Bi, line 2, the record raises this theme: late entrants cannot assume the same bargaining position. Parliament invited Charles II to return and restored royal government. The settlement revived monarchy without ending disputes over religion and the Crown's powers.</w:t>
      </w:r>
    </w:p>
    <w:p w14:paraId="790FAA8D" w14:textId="77777777" w:rsidR="00F05986" w:rsidRDefault="00000000">
      <w:pPr>
        <w:spacing w:after="60"/>
      </w:pPr>
      <w:r>
        <w:rPr>
          <w:b/>
          <w:color w:val="20435B"/>
        </w:rPr>
        <w:t>Prior Grade (archive only)</w:t>
      </w:r>
      <w:r>
        <w:rPr>
          <w:b/>
          <w:color w:val="20435B"/>
        </w:rPr>
        <w:t>｜</w:t>
      </w:r>
      <w:r>
        <w:t>A</w:t>
      </w:r>
    </w:p>
    <w:p w14:paraId="690EDF27" w14:textId="77777777" w:rsidR="00F05986" w:rsidRDefault="00000000">
      <w:pPr>
        <w:pStyle w:val="31"/>
      </w:pPr>
      <w:r>
        <w:t>045</w:t>
      </w:r>
      <w:r>
        <w:t>｜</w:t>
      </w:r>
      <w:r>
        <w:t>The Munich Agreement Fails to Secure Czechoslovakia</w:t>
      </w:r>
    </w:p>
    <w:p w14:paraId="7A93C5CA" w14:textId="77777777" w:rsidR="00F05986" w:rsidRDefault="00000000">
      <w:pPr>
        <w:spacing w:after="60"/>
      </w:pPr>
      <w:r>
        <w:rPr>
          <w:b/>
          <w:color w:val="20435B"/>
        </w:rPr>
        <w:t>Case ID</w:t>
      </w:r>
      <w:r>
        <w:rPr>
          <w:b/>
          <w:color w:val="20435B"/>
        </w:rPr>
        <w:t>｜</w:t>
      </w:r>
      <w:r>
        <w:t>EUUS-PM-E045</w:t>
      </w:r>
    </w:p>
    <w:p w14:paraId="1217C26F" w14:textId="77777777" w:rsidR="00F05986" w:rsidRDefault="00000000">
      <w:pPr>
        <w:spacing w:after="60"/>
      </w:pPr>
      <w:r>
        <w:rPr>
          <w:b/>
          <w:color w:val="20435B"/>
        </w:rPr>
        <w:t>Line</w:t>
      </w:r>
      <w:r>
        <w:rPr>
          <w:b/>
          <w:color w:val="20435B"/>
        </w:rPr>
        <w:t>｜</w:t>
      </w:r>
      <w:r>
        <w:t>8-3</w:t>
      </w:r>
    </w:p>
    <w:p w14:paraId="348ACD1B" w14:textId="77777777" w:rsidR="00F05986" w:rsidRDefault="00000000">
      <w:pPr>
        <w:spacing w:after="60"/>
      </w:pPr>
      <w:r>
        <w:rPr>
          <w:b/>
          <w:color w:val="20435B"/>
        </w:rPr>
        <w:t>Line Text</w:t>
      </w:r>
      <w:r>
        <w:rPr>
          <w:b/>
          <w:color w:val="20435B"/>
        </w:rPr>
        <w:t>｜</w:t>
      </w:r>
      <w:r>
        <w:t>比之匪人。</w:t>
      </w:r>
    </w:p>
    <w:p w14:paraId="4BEB41CD" w14:textId="77777777" w:rsidR="00F05986" w:rsidRDefault="00000000">
      <w:pPr>
        <w:spacing w:after="60"/>
      </w:pPr>
      <w:r>
        <w:rPr>
          <w:b/>
          <w:color w:val="20435B"/>
        </w:rPr>
        <w:t>Xiaoxiang</w:t>
      </w:r>
      <w:r>
        <w:rPr>
          <w:b/>
          <w:color w:val="20435B"/>
        </w:rPr>
        <w:t>｜</w:t>
      </w:r>
      <w:r>
        <w:t>比之匪人，不亦傷乎！</w:t>
      </w:r>
    </w:p>
    <w:p w14:paraId="1B4829C5" w14:textId="77777777" w:rsidR="00F05986" w:rsidRDefault="00000000">
      <w:pPr>
        <w:spacing w:after="60"/>
      </w:pPr>
      <w:r>
        <w:rPr>
          <w:b/>
          <w:color w:val="20435B"/>
        </w:rPr>
        <w:lastRenderedPageBreak/>
        <w:t>Location / Period</w:t>
      </w:r>
      <w:r>
        <w:rPr>
          <w:b/>
          <w:color w:val="20435B"/>
        </w:rPr>
        <w:t>｜</w:t>
      </w:r>
      <w:r>
        <w:t>Europe, 1938–1939</w:t>
      </w:r>
    </w:p>
    <w:p w14:paraId="3A772B4E" w14:textId="77777777" w:rsidR="00F05986" w:rsidRDefault="00000000">
      <w:pPr>
        <w:spacing w:after="60"/>
      </w:pPr>
      <w:r>
        <w:rPr>
          <w:b/>
          <w:color w:val="20435B"/>
        </w:rPr>
        <w:t>Historical Event</w:t>
      </w:r>
      <w:r>
        <w:rPr>
          <w:b/>
          <w:color w:val="20435B"/>
        </w:rPr>
        <w:t>｜</w:t>
      </w:r>
      <w:r>
        <w:t>In September 1938, Britain and France negotiated with Germany and Italy over German demands for the Sudetenland. Czechoslovakia was not admitted as an equal participant in the central talks and was pressed to accept territorial concessions. Germany occupied the Sudetenland and took control of the Czech lands in March 1939. The agreement did not provide lasting security. It exposed the danger of relying on a partner whose commitments were not upheld.</w:t>
      </w:r>
    </w:p>
    <w:p w14:paraId="08C526C8" w14:textId="77777777" w:rsidR="00F05986" w:rsidRDefault="00000000">
      <w:pPr>
        <w:spacing w:after="60"/>
      </w:pPr>
      <w:r>
        <w:rPr>
          <w:b/>
          <w:color w:val="20435B"/>
        </w:rPr>
        <w:t>Line-Specific Comparison</w:t>
      </w:r>
      <w:r>
        <w:rPr>
          <w:b/>
          <w:color w:val="20435B"/>
        </w:rPr>
        <w:t>｜</w:t>
      </w:r>
      <w:r>
        <w:t>The settlement depended on assurances from a state that soon expanded its demands. An accommodation with an unreliable participant can produce harm instead of safety. The comparison concerns judgment about whom to trust, not a claim that all negotiation with adversaries is mistaken.</w:t>
      </w:r>
    </w:p>
    <w:p w14:paraId="0E6D7929" w14:textId="77777777" w:rsidR="00F05986" w:rsidRDefault="00000000">
      <w:pPr>
        <w:spacing w:after="60"/>
      </w:pPr>
      <w:r>
        <w:rPr>
          <w:b/>
          <w:color w:val="20435B"/>
        </w:rPr>
        <w:t>Prior Grade (archive only)</w:t>
      </w:r>
      <w:r>
        <w:rPr>
          <w:b/>
          <w:color w:val="20435B"/>
        </w:rPr>
        <w:t>｜</w:t>
      </w:r>
      <w:r>
        <w:t>A</w:t>
      </w:r>
    </w:p>
    <w:p w14:paraId="18CDDDB5" w14:textId="77777777" w:rsidR="00F05986" w:rsidRDefault="00000000">
      <w:pPr>
        <w:pStyle w:val="31"/>
      </w:pPr>
      <w:r>
        <w:t>046</w:t>
      </w:r>
      <w:r>
        <w:t>｜</w:t>
      </w:r>
      <w:r>
        <w:t>The War of Spanish Succession Begins</w:t>
      </w:r>
    </w:p>
    <w:p w14:paraId="2CBF2AFE" w14:textId="77777777" w:rsidR="00F05986" w:rsidRDefault="00000000">
      <w:pPr>
        <w:spacing w:after="60"/>
      </w:pPr>
      <w:r>
        <w:rPr>
          <w:b/>
          <w:color w:val="20435B"/>
        </w:rPr>
        <w:t>Case ID</w:t>
      </w:r>
      <w:r>
        <w:rPr>
          <w:b/>
          <w:color w:val="20435B"/>
        </w:rPr>
        <w:t>｜</w:t>
      </w:r>
      <w:r>
        <w:t>EUUS-PM-E046</w:t>
      </w:r>
    </w:p>
    <w:p w14:paraId="3CE11BA1" w14:textId="77777777" w:rsidR="00F05986" w:rsidRDefault="00000000">
      <w:pPr>
        <w:spacing w:after="60"/>
      </w:pPr>
      <w:r>
        <w:rPr>
          <w:b/>
          <w:color w:val="20435B"/>
        </w:rPr>
        <w:t>Line</w:t>
      </w:r>
      <w:r>
        <w:rPr>
          <w:b/>
          <w:color w:val="20435B"/>
        </w:rPr>
        <w:t>｜</w:t>
      </w:r>
      <w:r>
        <w:t>8-4</w:t>
      </w:r>
    </w:p>
    <w:p w14:paraId="22EDC2A9" w14:textId="77777777" w:rsidR="00F05986" w:rsidRDefault="00000000">
      <w:pPr>
        <w:spacing w:after="60"/>
      </w:pPr>
      <w:r>
        <w:rPr>
          <w:b/>
          <w:color w:val="20435B"/>
        </w:rPr>
        <w:t>Line Text</w:t>
      </w:r>
      <w:r>
        <w:rPr>
          <w:b/>
          <w:color w:val="20435B"/>
        </w:rPr>
        <w:t>｜</w:t>
      </w:r>
      <w:r>
        <w:t>外比之，貞吉。</w:t>
      </w:r>
    </w:p>
    <w:p w14:paraId="165198B3" w14:textId="77777777" w:rsidR="00F05986" w:rsidRDefault="00000000">
      <w:pPr>
        <w:spacing w:after="60"/>
      </w:pPr>
      <w:r>
        <w:rPr>
          <w:b/>
          <w:color w:val="20435B"/>
        </w:rPr>
        <w:t>Xiaoxiang</w:t>
      </w:r>
      <w:r>
        <w:rPr>
          <w:b/>
          <w:color w:val="20435B"/>
        </w:rPr>
        <w:t>｜</w:t>
      </w:r>
      <w:r>
        <w:t>外比於賢，以從上也。</w:t>
      </w:r>
    </w:p>
    <w:p w14:paraId="535BD38F" w14:textId="77777777" w:rsidR="00F05986" w:rsidRDefault="00000000">
      <w:pPr>
        <w:spacing w:after="60"/>
      </w:pPr>
      <w:r>
        <w:rPr>
          <w:b/>
          <w:color w:val="20435B"/>
        </w:rPr>
        <w:t>Location / Period</w:t>
      </w:r>
      <w:r>
        <w:rPr>
          <w:b/>
          <w:color w:val="20435B"/>
        </w:rPr>
        <w:t>｜</w:t>
      </w:r>
      <w:r>
        <w:t>See original working manuscript</w:t>
      </w:r>
    </w:p>
    <w:p w14:paraId="04CFE833" w14:textId="77777777" w:rsidR="00F05986" w:rsidRDefault="00000000">
      <w:pPr>
        <w:spacing w:after="60"/>
      </w:pPr>
      <w:r>
        <w:rPr>
          <w:b/>
          <w:color w:val="20435B"/>
        </w:rPr>
        <w:t>Historical Event</w:t>
      </w:r>
      <w:r>
        <w:rPr>
          <w:b/>
          <w:color w:val="20435B"/>
        </w:rPr>
        <w:t>｜</w:t>
      </w:r>
      <w:r>
        <w:t>The succession to the Spanish monarchy raised fears of dynastic concentration of power. A European coalition fought France and Bourbon Spain across several theaters. The war resulted in negotiated dynastic and territorial compromises rather than total destruction of either side. The death of Spain's childless monarch sparked competing dynastic claims. Warfare spread across Europe and overseas possessions, creating pressure for negotiated limits on succession.</w:t>
      </w:r>
    </w:p>
    <w:p w14:paraId="370B9870" w14:textId="77777777" w:rsidR="00F05986" w:rsidRDefault="00000000">
      <w:pPr>
        <w:spacing w:after="60"/>
      </w:pPr>
      <w:r>
        <w:rPr>
          <w:b/>
          <w:color w:val="20435B"/>
        </w:rPr>
        <w:t>Line-Specific Comparison</w:t>
      </w:r>
      <w:r>
        <w:rPr>
          <w:b/>
          <w:color w:val="20435B"/>
        </w:rPr>
        <w:t>｜</w:t>
      </w:r>
      <w:r>
        <w:t>The coalition in the War of the Spanish Succession joined states seeking to limit dynastic concentration. Its external alliances loosely resemble Bi's fourth line about looking beyond one's own circle. The classical line also requires worthy partners and upright conduct; those qualities cannot be inferred simply from coalition membership.</w:t>
      </w:r>
    </w:p>
    <w:p w14:paraId="52E3C519" w14:textId="77777777" w:rsidR="00F05986" w:rsidRDefault="00000000">
      <w:pPr>
        <w:spacing w:after="60"/>
      </w:pPr>
      <w:r>
        <w:rPr>
          <w:b/>
          <w:color w:val="20435B"/>
        </w:rPr>
        <w:t>Prior Grade (archive only)</w:t>
      </w:r>
      <w:r>
        <w:rPr>
          <w:b/>
          <w:color w:val="20435B"/>
        </w:rPr>
        <w:t>｜</w:t>
      </w:r>
      <w:r>
        <w:t>B</w:t>
      </w:r>
    </w:p>
    <w:p w14:paraId="070D23B5" w14:textId="77777777" w:rsidR="00F05986" w:rsidRDefault="00000000">
      <w:pPr>
        <w:pStyle w:val="31"/>
      </w:pPr>
      <w:r>
        <w:t>047</w:t>
      </w:r>
      <w:r>
        <w:t>｜</w:t>
      </w:r>
      <w:r>
        <w:t>The Treaty of Utrecht</w:t>
      </w:r>
    </w:p>
    <w:p w14:paraId="1E1F7F25" w14:textId="77777777" w:rsidR="00F05986" w:rsidRDefault="00000000">
      <w:pPr>
        <w:spacing w:after="60"/>
      </w:pPr>
      <w:r>
        <w:rPr>
          <w:b/>
          <w:color w:val="20435B"/>
        </w:rPr>
        <w:t>Case ID</w:t>
      </w:r>
      <w:r>
        <w:rPr>
          <w:b/>
          <w:color w:val="20435B"/>
        </w:rPr>
        <w:t>｜</w:t>
      </w:r>
      <w:r>
        <w:t>EUUS-PM-E047</w:t>
      </w:r>
    </w:p>
    <w:p w14:paraId="395D5E3F" w14:textId="77777777" w:rsidR="00F05986" w:rsidRDefault="00000000">
      <w:pPr>
        <w:spacing w:after="60"/>
      </w:pPr>
      <w:r>
        <w:rPr>
          <w:b/>
          <w:color w:val="20435B"/>
        </w:rPr>
        <w:t>Line</w:t>
      </w:r>
      <w:r>
        <w:rPr>
          <w:b/>
          <w:color w:val="20435B"/>
        </w:rPr>
        <w:t>｜</w:t>
      </w:r>
      <w:r>
        <w:t>8-5</w:t>
      </w:r>
    </w:p>
    <w:p w14:paraId="4DF56C61" w14:textId="77777777" w:rsidR="00F05986" w:rsidRDefault="00000000">
      <w:pPr>
        <w:spacing w:after="60"/>
      </w:pPr>
      <w:r>
        <w:rPr>
          <w:b/>
          <w:color w:val="20435B"/>
        </w:rPr>
        <w:t>Line Text</w:t>
      </w:r>
      <w:r>
        <w:rPr>
          <w:b/>
          <w:color w:val="20435B"/>
        </w:rPr>
        <w:t>｜</w:t>
      </w:r>
      <w:r>
        <w:t>顯比。王用三驅，失前禽，邑人不誡，吉。</w:t>
      </w:r>
    </w:p>
    <w:p w14:paraId="5B4BA8BE" w14:textId="77777777" w:rsidR="00F05986" w:rsidRDefault="00000000">
      <w:pPr>
        <w:spacing w:after="60"/>
      </w:pPr>
      <w:r>
        <w:rPr>
          <w:b/>
          <w:color w:val="20435B"/>
        </w:rPr>
        <w:t>Xiaoxiang</w:t>
      </w:r>
      <w:r>
        <w:rPr>
          <w:b/>
          <w:color w:val="20435B"/>
        </w:rPr>
        <w:t>｜</w:t>
      </w:r>
      <w:r>
        <w:t>顯比之吉，位正中也。舍逆取順，失前禽也。邑人不誡，上使中也。</w:t>
      </w:r>
    </w:p>
    <w:p w14:paraId="00956342" w14:textId="77777777" w:rsidR="00F05986" w:rsidRDefault="00000000">
      <w:pPr>
        <w:spacing w:after="60"/>
      </w:pPr>
      <w:r>
        <w:rPr>
          <w:b/>
          <w:color w:val="20435B"/>
        </w:rPr>
        <w:t>Location / Period</w:t>
      </w:r>
      <w:r>
        <w:rPr>
          <w:b/>
          <w:color w:val="20435B"/>
        </w:rPr>
        <w:t>｜</w:t>
      </w:r>
      <w:r>
        <w:t>See original working manuscript</w:t>
      </w:r>
    </w:p>
    <w:p w14:paraId="7E0D9378" w14:textId="77777777" w:rsidR="00F05986" w:rsidRDefault="00000000">
      <w:pPr>
        <w:spacing w:after="60"/>
      </w:pPr>
      <w:r>
        <w:rPr>
          <w:b/>
          <w:color w:val="20435B"/>
        </w:rPr>
        <w:t>Historical Event</w:t>
      </w:r>
      <w:r>
        <w:rPr>
          <w:b/>
          <w:color w:val="20435B"/>
        </w:rPr>
        <w:t>｜</w:t>
      </w:r>
      <w:r>
        <w:t>Years of war had exhausted European governments contesting the Spanish succession. Negotiators recognized Philip V as Spanish king while placing limits on dynastic union and reallocating territories. The treaty redrew alliances and possessions, yet European rivalries survived. Several treaties reassigned territories and addressed the Spanish succession. Philip V retained Spain's throne, while European powers received guarantees intended to restrain dynastic union.</w:t>
      </w:r>
    </w:p>
    <w:p w14:paraId="69DF6126" w14:textId="77777777" w:rsidR="00F05986" w:rsidRDefault="00000000">
      <w:pPr>
        <w:spacing w:after="60"/>
      </w:pPr>
      <w:r>
        <w:rPr>
          <w:b/>
          <w:color w:val="20435B"/>
        </w:rPr>
        <w:t>Line-Specific Comparison</w:t>
      </w:r>
      <w:r>
        <w:rPr>
          <w:b/>
          <w:color w:val="20435B"/>
        </w:rPr>
        <w:t>｜</w:t>
      </w:r>
      <w:r>
        <w:t>The Utrecht settlements acknowledged several competing claims and placed limits on dynastic union. Their negotiated restraint can illustrate cooperation that does not demand complete submission. The analogy with Bi's fifth line is nevertheless partial: the settlement emerged from unequal bargaining among governments rather than voluntary acceptance by every affected community.</w:t>
      </w:r>
    </w:p>
    <w:p w14:paraId="399ECC3E" w14:textId="77777777" w:rsidR="00F05986" w:rsidRDefault="00000000">
      <w:pPr>
        <w:spacing w:after="60"/>
      </w:pPr>
      <w:r>
        <w:rPr>
          <w:b/>
          <w:color w:val="20435B"/>
        </w:rPr>
        <w:t>Prior Grade (archive only)</w:t>
      </w:r>
      <w:r>
        <w:rPr>
          <w:b/>
          <w:color w:val="20435B"/>
        </w:rPr>
        <w:t>｜</w:t>
      </w:r>
      <w:r>
        <w:t>B</w:t>
      </w:r>
    </w:p>
    <w:p w14:paraId="1C0E2D68" w14:textId="77777777" w:rsidR="00F05986" w:rsidRDefault="00000000">
      <w:pPr>
        <w:pStyle w:val="31"/>
      </w:pPr>
      <w:r>
        <w:t>048</w:t>
      </w:r>
      <w:r>
        <w:t>｜</w:t>
      </w:r>
      <w:r>
        <w:t>The Battle of Culloden</w:t>
      </w:r>
    </w:p>
    <w:p w14:paraId="66F0C22D" w14:textId="77777777" w:rsidR="00F05986" w:rsidRDefault="00000000">
      <w:pPr>
        <w:spacing w:after="60"/>
      </w:pPr>
      <w:r>
        <w:rPr>
          <w:b/>
          <w:color w:val="20435B"/>
        </w:rPr>
        <w:t>Case ID</w:t>
      </w:r>
      <w:r>
        <w:rPr>
          <w:b/>
          <w:color w:val="20435B"/>
        </w:rPr>
        <w:t>｜</w:t>
      </w:r>
      <w:r>
        <w:t>EUUS-PM-E048</w:t>
      </w:r>
    </w:p>
    <w:p w14:paraId="3D56188E" w14:textId="77777777" w:rsidR="00F05986" w:rsidRDefault="00000000">
      <w:pPr>
        <w:spacing w:after="60"/>
      </w:pPr>
      <w:r>
        <w:rPr>
          <w:b/>
          <w:color w:val="20435B"/>
        </w:rPr>
        <w:lastRenderedPageBreak/>
        <w:t>Line</w:t>
      </w:r>
      <w:r>
        <w:rPr>
          <w:b/>
          <w:color w:val="20435B"/>
        </w:rPr>
        <w:t>｜</w:t>
      </w:r>
      <w:r>
        <w:t>8-6</w:t>
      </w:r>
    </w:p>
    <w:p w14:paraId="2AF8E21E" w14:textId="77777777" w:rsidR="00F05986" w:rsidRDefault="00000000">
      <w:pPr>
        <w:spacing w:after="60"/>
      </w:pPr>
      <w:r>
        <w:rPr>
          <w:b/>
          <w:color w:val="20435B"/>
        </w:rPr>
        <w:t>Line Text</w:t>
      </w:r>
      <w:r>
        <w:rPr>
          <w:b/>
          <w:color w:val="20435B"/>
        </w:rPr>
        <w:t>｜</w:t>
      </w:r>
      <w:r>
        <w:t>比之无首，凶。</w:t>
      </w:r>
    </w:p>
    <w:p w14:paraId="29076D45" w14:textId="77777777" w:rsidR="00F05986" w:rsidRDefault="00000000">
      <w:pPr>
        <w:spacing w:after="60"/>
      </w:pPr>
      <w:r>
        <w:rPr>
          <w:b/>
          <w:color w:val="20435B"/>
        </w:rPr>
        <w:t>Xiaoxiang</w:t>
      </w:r>
      <w:r>
        <w:rPr>
          <w:b/>
          <w:color w:val="20435B"/>
        </w:rPr>
        <w:t>｜</w:t>
      </w:r>
      <w:r>
        <w:t>比之无首，无所終也。</w:t>
      </w:r>
    </w:p>
    <w:p w14:paraId="1CF7B7C6" w14:textId="77777777" w:rsidR="00F05986" w:rsidRDefault="00000000">
      <w:pPr>
        <w:spacing w:after="60"/>
      </w:pPr>
      <w:r>
        <w:rPr>
          <w:b/>
          <w:color w:val="20435B"/>
        </w:rPr>
        <w:t>Location / Period</w:t>
      </w:r>
      <w:r>
        <w:rPr>
          <w:b/>
          <w:color w:val="20435B"/>
        </w:rPr>
        <w:t>｜</w:t>
      </w:r>
      <w:r>
        <w:t>See original working manuscript</w:t>
      </w:r>
    </w:p>
    <w:p w14:paraId="6651FA3F" w14:textId="77777777" w:rsidR="00F05986" w:rsidRDefault="00000000">
      <w:pPr>
        <w:spacing w:after="60"/>
      </w:pPr>
      <w:r>
        <w:rPr>
          <w:b/>
          <w:color w:val="20435B"/>
        </w:rPr>
        <w:t>Historical Event</w:t>
      </w:r>
      <w:r>
        <w:rPr>
          <w:b/>
          <w:color w:val="20435B"/>
        </w:rPr>
        <w:t>｜</w:t>
      </w:r>
      <w:r>
        <w:t>The Jacobite movement sought to restore the Stuart dynasty. Government troops defeated a Jacobite army at Culloden. The rebellion ended and punitive measures transformed Highland communities and political arrangements. Government forces defeated the Jacobite army on Scottish ground. The aftermath included prosecutions, restrictions, and substantial upheaval in Highland political and social life.</w:t>
      </w:r>
    </w:p>
    <w:p w14:paraId="71FA427D" w14:textId="77777777" w:rsidR="00F05986" w:rsidRDefault="00000000">
      <w:pPr>
        <w:spacing w:after="60"/>
      </w:pPr>
      <w:r>
        <w:rPr>
          <w:b/>
          <w:color w:val="20435B"/>
        </w:rPr>
        <w:t>Line-Specific Comparison</w:t>
      </w:r>
      <w:r>
        <w:rPr>
          <w:b/>
          <w:color w:val="20435B"/>
        </w:rPr>
        <w:t>｜</w:t>
      </w:r>
      <w:r>
        <w:t>Culloden ended the Jacobite campaign and exposed the fragility of a movement dependent on disputed dynastic leadership. This provides a possible contrast with Bi's final warning about association lacking a sustainable head. Military defeat, government repression and shifting support all contributed; the outcome should not be explained by leadership alone.</w:t>
      </w:r>
    </w:p>
    <w:p w14:paraId="28D59C10" w14:textId="77777777" w:rsidR="00F05986" w:rsidRDefault="00000000">
      <w:pPr>
        <w:spacing w:after="60"/>
      </w:pPr>
      <w:r>
        <w:rPr>
          <w:b/>
          <w:color w:val="20435B"/>
        </w:rPr>
        <w:t>Prior Grade (archive only)</w:t>
      </w:r>
      <w:r>
        <w:rPr>
          <w:b/>
          <w:color w:val="20435B"/>
        </w:rPr>
        <w:t>｜</w:t>
      </w:r>
      <w:r>
        <w:t>B</w:t>
      </w:r>
    </w:p>
    <w:p w14:paraId="25D0E5F5" w14:textId="77777777" w:rsidR="00F05986" w:rsidRDefault="00000000">
      <w:r>
        <w:t>────────────────────────</w:t>
      </w:r>
    </w:p>
    <w:p w14:paraId="5A12C12B" w14:textId="77777777" w:rsidR="00F05986" w:rsidRDefault="00000000">
      <w:pPr>
        <w:pStyle w:val="21"/>
      </w:pPr>
      <w:r>
        <w:t xml:space="preserve">Hexagram 9 — </w:t>
      </w:r>
      <w:r>
        <w:t>小畜</w:t>
      </w:r>
    </w:p>
    <w:p w14:paraId="1C896E4F" w14:textId="77777777" w:rsidR="00F05986" w:rsidRDefault="00000000">
      <w:pPr>
        <w:pStyle w:val="31"/>
      </w:pPr>
      <w:r>
        <w:t>049</w:t>
      </w:r>
      <w:r>
        <w:t>｜</w:t>
      </w:r>
      <w:r>
        <w:t>The Stamp Act Congress</w:t>
      </w:r>
    </w:p>
    <w:p w14:paraId="5F597E73" w14:textId="77777777" w:rsidR="00F05986" w:rsidRDefault="00000000">
      <w:pPr>
        <w:spacing w:after="60"/>
      </w:pPr>
      <w:r>
        <w:rPr>
          <w:b/>
          <w:color w:val="20435B"/>
        </w:rPr>
        <w:t>Case ID</w:t>
      </w:r>
      <w:r>
        <w:rPr>
          <w:b/>
          <w:color w:val="20435B"/>
        </w:rPr>
        <w:t>｜</w:t>
      </w:r>
      <w:r>
        <w:t>EUUS-PM-E049</w:t>
      </w:r>
    </w:p>
    <w:p w14:paraId="0754F2FF" w14:textId="77777777" w:rsidR="00F05986" w:rsidRDefault="00000000">
      <w:pPr>
        <w:spacing w:after="60"/>
      </w:pPr>
      <w:r>
        <w:rPr>
          <w:b/>
          <w:color w:val="20435B"/>
        </w:rPr>
        <w:t>Line</w:t>
      </w:r>
      <w:r>
        <w:rPr>
          <w:b/>
          <w:color w:val="20435B"/>
        </w:rPr>
        <w:t>｜</w:t>
      </w:r>
      <w:r>
        <w:t>9-1</w:t>
      </w:r>
    </w:p>
    <w:p w14:paraId="60FAE5B8" w14:textId="77777777" w:rsidR="00F05986" w:rsidRDefault="00000000">
      <w:pPr>
        <w:spacing w:after="60"/>
      </w:pPr>
      <w:r>
        <w:rPr>
          <w:b/>
          <w:color w:val="20435B"/>
        </w:rPr>
        <w:t>Line Text</w:t>
      </w:r>
      <w:r>
        <w:rPr>
          <w:b/>
          <w:color w:val="20435B"/>
        </w:rPr>
        <w:t>｜</w:t>
      </w:r>
      <w:r>
        <w:t>復自道，何其咎，吉。</w:t>
      </w:r>
    </w:p>
    <w:p w14:paraId="144BAFD2" w14:textId="77777777" w:rsidR="00F05986" w:rsidRDefault="00000000">
      <w:pPr>
        <w:spacing w:after="60"/>
      </w:pPr>
      <w:r>
        <w:rPr>
          <w:b/>
          <w:color w:val="20435B"/>
        </w:rPr>
        <w:t>Xiaoxiang</w:t>
      </w:r>
      <w:r>
        <w:rPr>
          <w:b/>
          <w:color w:val="20435B"/>
        </w:rPr>
        <w:t>｜</w:t>
      </w:r>
      <w:r>
        <w:t>復自道，其義吉也。</w:t>
      </w:r>
    </w:p>
    <w:p w14:paraId="36A4B4F3" w14:textId="77777777" w:rsidR="00F05986" w:rsidRDefault="00000000">
      <w:pPr>
        <w:spacing w:after="60"/>
      </w:pPr>
      <w:r>
        <w:rPr>
          <w:b/>
          <w:color w:val="20435B"/>
        </w:rPr>
        <w:t>Location / Period</w:t>
      </w:r>
      <w:r>
        <w:rPr>
          <w:b/>
          <w:color w:val="20435B"/>
        </w:rPr>
        <w:t>｜</w:t>
      </w:r>
      <w:r>
        <w:t>（來源未提供）</w:t>
      </w:r>
    </w:p>
    <w:p w14:paraId="67BEA7D1" w14:textId="77777777" w:rsidR="00F05986" w:rsidRDefault="00000000">
      <w:pPr>
        <w:spacing w:after="60"/>
      </w:pPr>
      <w:r>
        <w:rPr>
          <w:b/>
          <w:color w:val="20435B"/>
        </w:rPr>
        <w:t>Historical Event</w:t>
      </w:r>
      <w:r>
        <w:rPr>
          <w:b/>
          <w:color w:val="20435B"/>
        </w:rPr>
        <w:t>｜</w:t>
      </w:r>
      <w:r>
        <w:t>British imperial taxation after the Seven Years' War provoked colonial opposition. Delegates from several colonies met and petitioned against the Stamp Act. Parliament repealed the tax but asserted legislative supremacy, leaving the deeper constitutional conflict unresolved. Colonial delegates met because Parliament's stamp tax affected legal and printed documents. Petitions expressed objections to taxation without colonial representation, preceding broader resistance.</w:t>
      </w:r>
    </w:p>
    <w:p w14:paraId="1838D917" w14:textId="77777777" w:rsidR="00F05986" w:rsidRDefault="00000000">
      <w:pPr>
        <w:spacing w:after="60"/>
      </w:pPr>
      <w:r>
        <w:rPr>
          <w:b/>
          <w:color w:val="20435B"/>
        </w:rPr>
        <w:t>Line-Specific Comparison</w:t>
      </w:r>
      <w:r>
        <w:rPr>
          <w:b/>
          <w:color w:val="20435B"/>
        </w:rPr>
        <w:t>｜</w:t>
      </w:r>
      <w:r>
        <w:t>Delegates from several colonies met and petitioned against the Stamp Act. Parliament repealed the tax but asserted legislative supremacy, leaving the deeper constitutional conflict unresolved. The Stamp Act Congress petitioned through established procedures, but the account does not establish a return after a mistaken course.</w:t>
      </w:r>
    </w:p>
    <w:p w14:paraId="57ED0ADD" w14:textId="77777777" w:rsidR="00F05986" w:rsidRDefault="00000000">
      <w:pPr>
        <w:spacing w:after="60"/>
      </w:pPr>
      <w:r>
        <w:rPr>
          <w:b/>
          <w:color w:val="20435B"/>
        </w:rPr>
        <w:t>Prior Grade (archive only)</w:t>
      </w:r>
      <w:r>
        <w:rPr>
          <w:b/>
          <w:color w:val="20435B"/>
        </w:rPr>
        <w:t>｜</w:t>
      </w:r>
      <w:r>
        <w:t>B</w:t>
      </w:r>
    </w:p>
    <w:p w14:paraId="3BC6B360" w14:textId="77777777" w:rsidR="00F05986" w:rsidRDefault="00000000">
      <w:pPr>
        <w:pStyle w:val="31"/>
      </w:pPr>
      <w:r>
        <w:t>050</w:t>
      </w:r>
      <w:r>
        <w:t>｜</w:t>
      </w:r>
      <w:r>
        <w:t>Washington Defuses the Newburgh Officers' Protest</w:t>
      </w:r>
    </w:p>
    <w:p w14:paraId="50DC43B7" w14:textId="77777777" w:rsidR="00F05986" w:rsidRDefault="00000000">
      <w:pPr>
        <w:spacing w:after="60"/>
      </w:pPr>
      <w:r>
        <w:rPr>
          <w:b/>
          <w:color w:val="20435B"/>
        </w:rPr>
        <w:t>Case ID</w:t>
      </w:r>
      <w:r>
        <w:rPr>
          <w:b/>
          <w:color w:val="20435B"/>
        </w:rPr>
        <w:t>｜</w:t>
      </w:r>
      <w:r>
        <w:t>EUUS-PM-E050</w:t>
      </w:r>
    </w:p>
    <w:p w14:paraId="2D1E9527" w14:textId="77777777" w:rsidR="00F05986" w:rsidRDefault="00000000">
      <w:pPr>
        <w:spacing w:after="60"/>
      </w:pPr>
      <w:r>
        <w:rPr>
          <w:b/>
          <w:color w:val="20435B"/>
        </w:rPr>
        <w:t>Line</w:t>
      </w:r>
      <w:r>
        <w:rPr>
          <w:b/>
          <w:color w:val="20435B"/>
        </w:rPr>
        <w:t>｜</w:t>
      </w:r>
      <w:r>
        <w:t>9-2</w:t>
      </w:r>
    </w:p>
    <w:p w14:paraId="094CD290" w14:textId="77777777" w:rsidR="00F05986" w:rsidRDefault="00000000">
      <w:pPr>
        <w:spacing w:after="60"/>
      </w:pPr>
      <w:r>
        <w:rPr>
          <w:b/>
          <w:color w:val="20435B"/>
        </w:rPr>
        <w:t>Line Text</w:t>
      </w:r>
      <w:r>
        <w:rPr>
          <w:b/>
          <w:color w:val="20435B"/>
        </w:rPr>
        <w:t>｜</w:t>
      </w:r>
      <w:r>
        <w:t>牽復，吉。</w:t>
      </w:r>
    </w:p>
    <w:p w14:paraId="6336862C" w14:textId="77777777" w:rsidR="00F05986" w:rsidRDefault="00000000">
      <w:pPr>
        <w:spacing w:after="60"/>
      </w:pPr>
      <w:r>
        <w:rPr>
          <w:b/>
          <w:color w:val="20435B"/>
        </w:rPr>
        <w:t>Xiaoxiang</w:t>
      </w:r>
      <w:r>
        <w:rPr>
          <w:b/>
          <w:color w:val="20435B"/>
        </w:rPr>
        <w:t>｜</w:t>
      </w:r>
      <w:r>
        <w:t>牽復在中，亦不自失也。</w:t>
      </w:r>
    </w:p>
    <w:p w14:paraId="3DC6381A" w14:textId="77777777" w:rsidR="00F05986" w:rsidRDefault="00000000">
      <w:pPr>
        <w:spacing w:after="60"/>
      </w:pPr>
      <w:r>
        <w:rPr>
          <w:b/>
          <w:color w:val="20435B"/>
        </w:rPr>
        <w:t>Location / Period</w:t>
      </w:r>
      <w:r>
        <w:rPr>
          <w:b/>
          <w:color w:val="20435B"/>
        </w:rPr>
        <w:t>｜</w:t>
      </w:r>
      <w:r>
        <w:t>（來源未提供）</w:t>
      </w:r>
    </w:p>
    <w:p w14:paraId="7863096B" w14:textId="77777777" w:rsidR="00F05986" w:rsidRDefault="00000000">
      <w:pPr>
        <w:spacing w:after="60"/>
      </w:pPr>
      <w:r>
        <w:rPr>
          <w:b/>
          <w:color w:val="20435B"/>
        </w:rPr>
        <w:t>Historical Event</w:t>
      </w:r>
      <w:r>
        <w:rPr>
          <w:b/>
          <w:color w:val="20435B"/>
        </w:rPr>
        <w:t>｜</w:t>
      </w:r>
      <w:r>
        <w:t>In 1783 Continental Army officers gathered at Newburgh, New York, frustrated by delayed pay and uncertain pensions. Anonymous addresses encouraged organized pressure on Congress while peace negotiations with Britain neared completion. George Washington met the officers, appealed to their service and urged patience with civilian authorities. The proposed confrontation lost momentum, and Congress subsequently addressed some financial claims. The episode helped preserve civilian control of the military during the transition from war to independence.</w:t>
      </w:r>
    </w:p>
    <w:p w14:paraId="0A6D551F" w14:textId="77777777" w:rsidR="00F05986" w:rsidRDefault="00000000">
      <w:pPr>
        <w:spacing w:after="60"/>
      </w:pPr>
      <w:r>
        <w:rPr>
          <w:b/>
          <w:color w:val="20435B"/>
        </w:rPr>
        <w:lastRenderedPageBreak/>
        <w:t>Line-Specific Comparison</w:t>
      </w:r>
      <w:r>
        <w:rPr>
          <w:b/>
          <w:color w:val="20435B"/>
        </w:rPr>
        <w:t>｜</w:t>
      </w:r>
      <w:r>
        <w:t xml:space="preserve">Officers returned from a confrontational course through an appeal by their commander, without abandoning legitimate compensation claims. This makes a collective return to a sustainable path a plausible analogy to </w:t>
      </w:r>
      <w:r>
        <w:t>牽復</w:t>
      </w:r>
      <w:r>
        <w:t>. It does not mean the grievances were imaginary or immediately solved.</w:t>
      </w:r>
    </w:p>
    <w:p w14:paraId="1F67347F" w14:textId="77777777" w:rsidR="00F05986" w:rsidRDefault="00000000">
      <w:pPr>
        <w:spacing w:after="60"/>
      </w:pPr>
      <w:r>
        <w:rPr>
          <w:b/>
          <w:color w:val="20435B"/>
        </w:rPr>
        <w:t>Prior Grade (archive only)</w:t>
      </w:r>
      <w:r>
        <w:rPr>
          <w:b/>
          <w:color w:val="20435B"/>
        </w:rPr>
        <w:t>｜</w:t>
      </w:r>
      <w:r>
        <w:t>A</w:t>
      </w:r>
    </w:p>
    <w:p w14:paraId="5555A262" w14:textId="77777777" w:rsidR="00F05986" w:rsidRDefault="00000000">
      <w:pPr>
        <w:pStyle w:val="31"/>
      </w:pPr>
      <w:r>
        <w:t>051</w:t>
      </w:r>
      <w:r>
        <w:t>｜</w:t>
      </w:r>
      <w:r>
        <w:t>The First Continental Congress</w:t>
      </w:r>
    </w:p>
    <w:p w14:paraId="514376EC" w14:textId="77777777" w:rsidR="00F05986" w:rsidRDefault="00000000">
      <w:pPr>
        <w:spacing w:after="60"/>
      </w:pPr>
      <w:r>
        <w:rPr>
          <w:b/>
          <w:color w:val="20435B"/>
        </w:rPr>
        <w:t>Case ID</w:t>
      </w:r>
      <w:r>
        <w:rPr>
          <w:b/>
          <w:color w:val="20435B"/>
        </w:rPr>
        <w:t>｜</w:t>
      </w:r>
      <w:r>
        <w:t>EUUS-PM-E051</w:t>
      </w:r>
    </w:p>
    <w:p w14:paraId="2436161A" w14:textId="77777777" w:rsidR="00F05986" w:rsidRDefault="00000000">
      <w:pPr>
        <w:spacing w:after="60"/>
      </w:pPr>
      <w:r>
        <w:rPr>
          <w:b/>
          <w:color w:val="20435B"/>
        </w:rPr>
        <w:t>Line</w:t>
      </w:r>
      <w:r>
        <w:rPr>
          <w:b/>
          <w:color w:val="20435B"/>
        </w:rPr>
        <w:t>｜</w:t>
      </w:r>
      <w:r>
        <w:t>9-3</w:t>
      </w:r>
    </w:p>
    <w:p w14:paraId="49FA992B" w14:textId="77777777" w:rsidR="00F05986" w:rsidRDefault="00000000">
      <w:pPr>
        <w:spacing w:after="60"/>
      </w:pPr>
      <w:r>
        <w:rPr>
          <w:b/>
          <w:color w:val="20435B"/>
        </w:rPr>
        <w:t>Line Text</w:t>
      </w:r>
      <w:r>
        <w:rPr>
          <w:b/>
          <w:color w:val="20435B"/>
        </w:rPr>
        <w:t>｜</w:t>
      </w:r>
      <w:r>
        <w:t>輿說輹，夫妻反目。</w:t>
      </w:r>
    </w:p>
    <w:p w14:paraId="2DD2E987" w14:textId="77777777" w:rsidR="00F05986" w:rsidRDefault="00000000">
      <w:pPr>
        <w:spacing w:after="60"/>
      </w:pPr>
      <w:r>
        <w:rPr>
          <w:b/>
          <w:color w:val="20435B"/>
        </w:rPr>
        <w:t>Xiaoxiang</w:t>
      </w:r>
      <w:r>
        <w:rPr>
          <w:b/>
          <w:color w:val="20435B"/>
        </w:rPr>
        <w:t>｜</w:t>
      </w:r>
      <w:r>
        <w:t>夫妻反目，不能正室也。</w:t>
      </w:r>
    </w:p>
    <w:p w14:paraId="0F55B0E5" w14:textId="77777777" w:rsidR="00F05986" w:rsidRDefault="00000000">
      <w:pPr>
        <w:spacing w:after="60"/>
      </w:pPr>
      <w:r>
        <w:rPr>
          <w:b/>
          <w:color w:val="20435B"/>
        </w:rPr>
        <w:t>Location / Period</w:t>
      </w:r>
      <w:r>
        <w:rPr>
          <w:b/>
          <w:color w:val="20435B"/>
        </w:rPr>
        <w:t>｜</w:t>
      </w:r>
      <w:r>
        <w:t>（來源未提供）</w:t>
      </w:r>
    </w:p>
    <w:p w14:paraId="656FF44A" w14:textId="77777777" w:rsidR="00F05986" w:rsidRDefault="00000000">
      <w:pPr>
        <w:spacing w:after="60"/>
      </w:pPr>
      <w:r>
        <w:rPr>
          <w:b/>
          <w:color w:val="20435B"/>
        </w:rPr>
        <w:t>Historical Event</w:t>
      </w:r>
      <w:r>
        <w:rPr>
          <w:b/>
          <w:color w:val="20435B"/>
        </w:rPr>
        <w:t>｜</w:t>
      </w:r>
      <w:r>
        <w:t>Britain's coercive policies against Massachusetts caused concern across the colonies. Delegates coordinated petitions and commercial resistance while not yet declaring independence. Their actions created a forum for further cooperation as confrontation deepened. Representatives from colonies met to coordinate responses to British coercive measures. They adopted petitions and commercial pressure, without yet creating an independent national government.</w:t>
      </w:r>
    </w:p>
    <w:p w14:paraId="12FBB671" w14:textId="77777777" w:rsidR="00F05986" w:rsidRDefault="00000000">
      <w:pPr>
        <w:spacing w:after="60"/>
      </w:pPr>
      <w:r>
        <w:rPr>
          <w:b/>
          <w:color w:val="20435B"/>
        </w:rPr>
        <w:t>Line-Specific Comparison</w:t>
      </w:r>
      <w:r>
        <w:rPr>
          <w:b/>
          <w:color w:val="20435B"/>
        </w:rPr>
        <w:t>｜</w:t>
      </w:r>
      <w:r>
        <w:t>Delegates coordinated petitions and commercial resistance while not yet declaring independence. Their actions created a forum for further cooperation as confrontation deepened. Colonial delegates cooperated, yet the decisive failure of a functioning partnership is not established.</w:t>
      </w:r>
    </w:p>
    <w:p w14:paraId="5D92D4AE" w14:textId="77777777" w:rsidR="00F05986" w:rsidRDefault="00000000">
      <w:pPr>
        <w:spacing w:after="60"/>
      </w:pPr>
      <w:r>
        <w:rPr>
          <w:b/>
          <w:color w:val="20435B"/>
        </w:rPr>
        <w:t>Prior Grade (archive only)</w:t>
      </w:r>
      <w:r>
        <w:rPr>
          <w:b/>
          <w:color w:val="20435B"/>
        </w:rPr>
        <w:t>｜</w:t>
      </w:r>
      <w:r>
        <w:t>B</w:t>
      </w:r>
    </w:p>
    <w:p w14:paraId="64F609ED" w14:textId="77777777" w:rsidR="00F05986" w:rsidRDefault="00000000">
      <w:pPr>
        <w:pStyle w:val="31"/>
      </w:pPr>
      <w:r>
        <w:t>052</w:t>
      </w:r>
      <w:r>
        <w:t>｜</w:t>
      </w:r>
      <w:r>
        <w:t>The Good Friday Agreement Establishes Shared Institutions</w:t>
      </w:r>
    </w:p>
    <w:p w14:paraId="4DE7A675" w14:textId="77777777" w:rsidR="00F05986" w:rsidRDefault="00000000">
      <w:pPr>
        <w:spacing w:after="60"/>
      </w:pPr>
      <w:r>
        <w:rPr>
          <w:b/>
          <w:color w:val="20435B"/>
        </w:rPr>
        <w:t>Case ID</w:t>
      </w:r>
      <w:r>
        <w:rPr>
          <w:b/>
          <w:color w:val="20435B"/>
        </w:rPr>
        <w:t>｜</w:t>
      </w:r>
      <w:r>
        <w:t>EUUS-PM-E052</w:t>
      </w:r>
    </w:p>
    <w:p w14:paraId="4AE9BCC8" w14:textId="77777777" w:rsidR="00F05986" w:rsidRDefault="00000000">
      <w:pPr>
        <w:spacing w:after="60"/>
      </w:pPr>
      <w:r>
        <w:rPr>
          <w:b/>
          <w:color w:val="20435B"/>
        </w:rPr>
        <w:t>Line</w:t>
      </w:r>
      <w:r>
        <w:rPr>
          <w:b/>
          <w:color w:val="20435B"/>
        </w:rPr>
        <w:t>｜</w:t>
      </w:r>
      <w:r>
        <w:t>9-4</w:t>
      </w:r>
    </w:p>
    <w:p w14:paraId="03FC1C2D" w14:textId="77777777" w:rsidR="00F05986" w:rsidRDefault="00000000">
      <w:pPr>
        <w:spacing w:after="60"/>
      </w:pPr>
      <w:r>
        <w:rPr>
          <w:b/>
          <w:color w:val="20435B"/>
        </w:rPr>
        <w:t>Line Text</w:t>
      </w:r>
      <w:r>
        <w:rPr>
          <w:b/>
          <w:color w:val="20435B"/>
        </w:rPr>
        <w:t>｜</w:t>
      </w:r>
      <w:r>
        <w:t>有孚，血去惕出，无咎。</w:t>
      </w:r>
    </w:p>
    <w:p w14:paraId="79D1A3D1" w14:textId="77777777" w:rsidR="00F05986" w:rsidRDefault="00000000">
      <w:pPr>
        <w:spacing w:after="60"/>
      </w:pPr>
      <w:r>
        <w:rPr>
          <w:b/>
          <w:color w:val="20435B"/>
        </w:rPr>
        <w:t>Xiaoxiang</w:t>
      </w:r>
      <w:r>
        <w:rPr>
          <w:b/>
          <w:color w:val="20435B"/>
        </w:rPr>
        <w:t>｜</w:t>
      </w:r>
      <w:r>
        <w:t>有孚，惕出，上合志也。</w:t>
      </w:r>
    </w:p>
    <w:p w14:paraId="7A866EFA" w14:textId="77777777" w:rsidR="00F05986" w:rsidRDefault="00000000">
      <w:pPr>
        <w:spacing w:after="60"/>
      </w:pPr>
      <w:r>
        <w:rPr>
          <w:b/>
          <w:color w:val="20435B"/>
        </w:rPr>
        <w:t>Location / Period</w:t>
      </w:r>
      <w:r>
        <w:rPr>
          <w:b/>
          <w:color w:val="20435B"/>
        </w:rPr>
        <w:t>｜</w:t>
      </w:r>
      <w:r>
        <w:t>（來源未提供）</w:t>
      </w:r>
    </w:p>
    <w:p w14:paraId="125C55F3" w14:textId="77777777" w:rsidR="00F05986" w:rsidRDefault="00000000">
      <w:pPr>
        <w:spacing w:after="60"/>
      </w:pPr>
      <w:r>
        <w:rPr>
          <w:b/>
          <w:color w:val="20435B"/>
        </w:rPr>
        <w:t>Historical Event</w:t>
      </w:r>
      <w:r>
        <w:rPr>
          <w:b/>
          <w:color w:val="20435B"/>
        </w:rPr>
        <w:t>｜</w:t>
      </w:r>
      <w:r>
        <w:t>Decades of political violence in Northern Ireland left communities divided over sovereignty, policing and representation. Negotiators representing British and Irish governments and Northern Irish parties worked through disagreements in 1998. The Good Friday Agreement established devolved institutions, cross-border cooperation and consent-based constitutional arrangements. Referendums endorsed the settlement, although disarmament and implementation remained difficult. The agreement did not end every dispute, but it provided institutions through which former adversaries could pursue political aims without returning to the same level of violence.</w:t>
      </w:r>
    </w:p>
    <w:p w14:paraId="7B59F8C1" w14:textId="77777777" w:rsidR="00F05986" w:rsidRDefault="00000000">
      <w:pPr>
        <w:spacing w:after="60"/>
      </w:pPr>
      <w:r>
        <w:rPr>
          <w:b/>
          <w:color w:val="20435B"/>
        </w:rPr>
        <w:t>Line-Specific Comparison</w:t>
      </w:r>
      <w:r>
        <w:rPr>
          <w:b/>
          <w:color w:val="20435B"/>
        </w:rPr>
        <w:t>｜</w:t>
      </w:r>
      <w:r>
        <w:t xml:space="preserve">Trust was supported by negotiated procedures and shared commitments that reduced the danger of renewed confrontation. The analogy to </w:t>
      </w:r>
      <w:r>
        <w:t>有孚</w:t>
      </w:r>
      <w:r>
        <w:t xml:space="preserve"> and </w:t>
      </w:r>
      <w:r>
        <w:t>上合志</w:t>
      </w:r>
      <w:r>
        <w:t xml:space="preserve"> concerns coordinated aims, not a claim that agreement erased fear, competing identities or later setbacks.</w:t>
      </w:r>
    </w:p>
    <w:p w14:paraId="45A90E22" w14:textId="77777777" w:rsidR="00F05986" w:rsidRDefault="00000000">
      <w:pPr>
        <w:spacing w:after="60"/>
      </w:pPr>
      <w:r>
        <w:rPr>
          <w:b/>
          <w:color w:val="20435B"/>
        </w:rPr>
        <w:t>Prior Grade (archive only)</w:t>
      </w:r>
      <w:r>
        <w:rPr>
          <w:b/>
          <w:color w:val="20435B"/>
        </w:rPr>
        <w:t>｜</w:t>
      </w:r>
      <w:r>
        <w:t>A</w:t>
      </w:r>
    </w:p>
    <w:p w14:paraId="018FF84F" w14:textId="77777777" w:rsidR="00F05986" w:rsidRDefault="00000000">
      <w:pPr>
        <w:pStyle w:val="31"/>
      </w:pPr>
      <w:r>
        <w:t>053</w:t>
      </w:r>
      <w:r>
        <w:t>｜</w:t>
      </w:r>
      <w:r>
        <w:t>The Marshall Plan Begins Delivering European Aid</w:t>
      </w:r>
    </w:p>
    <w:p w14:paraId="0B35ACE5" w14:textId="77777777" w:rsidR="00F05986" w:rsidRDefault="00000000">
      <w:pPr>
        <w:spacing w:after="60"/>
      </w:pPr>
      <w:r>
        <w:rPr>
          <w:b/>
          <w:color w:val="20435B"/>
        </w:rPr>
        <w:t>Case ID</w:t>
      </w:r>
      <w:r>
        <w:rPr>
          <w:b/>
          <w:color w:val="20435B"/>
        </w:rPr>
        <w:t>｜</w:t>
      </w:r>
      <w:r>
        <w:t>EUUS-PM-E053</w:t>
      </w:r>
    </w:p>
    <w:p w14:paraId="25367787" w14:textId="77777777" w:rsidR="00F05986" w:rsidRDefault="00000000">
      <w:pPr>
        <w:spacing w:after="60"/>
      </w:pPr>
      <w:r>
        <w:rPr>
          <w:b/>
          <w:color w:val="20435B"/>
        </w:rPr>
        <w:t>Line</w:t>
      </w:r>
      <w:r>
        <w:rPr>
          <w:b/>
          <w:color w:val="20435B"/>
        </w:rPr>
        <w:t>｜</w:t>
      </w:r>
      <w:r>
        <w:t>9-5</w:t>
      </w:r>
    </w:p>
    <w:p w14:paraId="35944D13" w14:textId="77777777" w:rsidR="00F05986" w:rsidRDefault="00000000">
      <w:pPr>
        <w:spacing w:after="60"/>
      </w:pPr>
      <w:r>
        <w:rPr>
          <w:b/>
          <w:color w:val="20435B"/>
        </w:rPr>
        <w:t>Line Text</w:t>
      </w:r>
      <w:r>
        <w:rPr>
          <w:b/>
          <w:color w:val="20435B"/>
        </w:rPr>
        <w:t>｜</w:t>
      </w:r>
      <w:r>
        <w:t>有孚攣如，富以其鄰。</w:t>
      </w:r>
    </w:p>
    <w:p w14:paraId="155D97A0" w14:textId="77777777" w:rsidR="00F05986" w:rsidRDefault="00000000">
      <w:pPr>
        <w:spacing w:after="60"/>
      </w:pPr>
      <w:r>
        <w:rPr>
          <w:b/>
          <w:color w:val="20435B"/>
        </w:rPr>
        <w:t>Xiaoxiang</w:t>
      </w:r>
      <w:r>
        <w:rPr>
          <w:b/>
          <w:color w:val="20435B"/>
        </w:rPr>
        <w:t>｜</w:t>
      </w:r>
      <w:r>
        <w:t>有孚攣如，不獨富也。</w:t>
      </w:r>
    </w:p>
    <w:p w14:paraId="428E9C75" w14:textId="77777777" w:rsidR="00F05986" w:rsidRDefault="00000000">
      <w:pPr>
        <w:spacing w:after="60"/>
      </w:pPr>
      <w:r>
        <w:rPr>
          <w:b/>
          <w:color w:val="20435B"/>
        </w:rPr>
        <w:t>Location / Period</w:t>
      </w:r>
      <w:r>
        <w:rPr>
          <w:b/>
          <w:color w:val="20435B"/>
        </w:rPr>
        <w:t>｜</w:t>
      </w:r>
      <w:r>
        <w:t>（來源未提供）</w:t>
      </w:r>
    </w:p>
    <w:p w14:paraId="74150B58" w14:textId="77777777" w:rsidR="00F05986" w:rsidRDefault="00000000">
      <w:pPr>
        <w:spacing w:after="60"/>
      </w:pPr>
      <w:r>
        <w:rPr>
          <w:b/>
          <w:color w:val="20435B"/>
        </w:rPr>
        <w:t>Historical Event</w:t>
      </w:r>
      <w:r>
        <w:rPr>
          <w:b/>
          <w:color w:val="20435B"/>
        </w:rPr>
        <w:t>｜</w:t>
      </w:r>
      <w:r>
        <w:t xml:space="preserve">After the United States enacted the Economic Cooperation Act in 1948, participating European countries received assistance under the European Recovery Program. Shipments, financing, and national reconstruction </w:t>
      </w:r>
      <w:r>
        <w:lastRenderedPageBreak/>
        <w:t>plans supported efforts to restore production and trade after the Second World War. The program operated amid political conflict and had strategic aims as well as economic ones. Its implementation was distinct from the announcement of the plan. Converting a diplomatic proposal into sustained material support required extensive administration and coordination.</w:t>
      </w:r>
    </w:p>
    <w:p w14:paraId="66611CD0" w14:textId="77777777" w:rsidR="00F05986" w:rsidRDefault="00000000">
      <w:pPr>
        <w:spacing w:after="60"/>
      </w:pPr>
      <w:r>
        <w:rPr>
          <w:b/>
          <w:color w:val="20435B"/>
        </w:rPr>
        <w:t>Line-Specific Comparison</w:t>
      </w:r>
      <w:r>
        <w:rPr>
          <w:b/>
          <w:color w:val="20435B"/>
        </w:rPr>
        <w:t>｜</w:t>
      </w:r>
      <w:r>
        <w:t>The line concerns turning a commitment into practical support. Early Marshall Plan deliveries illustrate the movement from promised assistance to resources reaching recipients. The analogy is limited because reconstruction also depended on domestic policies and other international developments.</w:t>
      </w:r>
    </w:p>
    <w:p w14:paraId="369B3C7E" w14:textId="77777777" w:rsidR="00F05986" w:rsidRDefault="00000000">
      <w:pPr>
        <w:spacing w:after="60"/>
      </w:pPr>
      <w:r>
        <w:rPr>
          <w:b/>
          <w:color w:val="20435B"/>
        </w:rPr>
        <w:t>Prior Grade (archive only)</w:t>
      </w:r>
      <w:r>
        <w:rPr>
          <w:b/>
          <w:color w:val="20435B"/>
        </w:rPr>
        <w:t>｜</w:t>
      </w:r>
      <w:r>
        <w:t>B</w:t>
      </w:r>
    </w:p>
    <w:p w14:paraId="7C6C7AF2" w14:textId="77777777" w:rsidR="00F05986" w:rsidRDefault="00000000">
      <w:pPr>
        <w:pStyle w:val="31"/>
      </w:pPr>
      <w:r>
        <w:t>054</w:t>
      </w:r>
      <w:r>
        <w:t>｜</w:t>
      </w:r>
      <w:r>
        <w:t>The Battle of Saratoga</w:t>
      </w:r>
    </w:p>
    <w:p w14:paraId="68B59990" w14:textId="77777777" w:rsidR="00F05986" w:rsidRDefault="00000000">
      <w:pPr>
        <w:spacing w:after="60"/>
      </w:pPr>
      <w:r>
        <w:rPr>
          <w:b/>
          <w:color w:val="20435B"/>
        </w:rPr>
        <w:t>Case ID</w:t>
      </w:r>
      <w:r>
        <w:rPr>
          <w:b/>
          <w:color w:val="20435B"/>
        </w:rPr>
        <w:t>｜</w:t>
      </w:r>
      <w:r>
        <w:t>EUUS-PM-E054</w:t>
      </w:r>
    </w:p>
    <w:p w14:paraId="19D108B3" w14:textId="77777777" w:rsidR="00F05986" w:rsidRDefault="00000000">
      <w:pPr>
        <w:spacing w:after="60"/>
      </w:pPr>
      <w:r>
        <w:rPr>
          <w:b/>
          <w:color w:val="20435B"/>
        </w:rPr>
        <w:t>Line</w:t>
      </w:r>
      <w:r>
        <w:rPr>
          <w:b/>
          <w:color w:val="20435B"/>
        </w:rPr>
        <w:t>｜</w:t>
      </w:r>
      <w:r>
        <w:t>9-6</w:t>
      </w:r>
    </w:p>
    <w:p w14:paraId="03477746" w14:textId="77777777" w:rsidR="00F05986" w:rsidRDefault="00000000">
      <w:pPr>
        <w:spacing w:after="60"/>
      </w:pPr>
      <w:r>
        <w:rPr>
          <w:b/>
          <w:color w:val="20435B"/>
        </w:rPr>
        <w:t>Line Text</w:t>
      </w:r>
      <w:r>
        <w:rPr>
          <w:b/>
          <w:color w:val="20435B"/>
        </w:rPr>
        <w:t>｜</w:t>
      </w:r>
      <w:r>
        <w:t>既雨既處，尚德載，婦貞厲，月幾望，君子征凶。</w:t>
      </w:r>
    </w:p>
    <w:p w14:paraId="67B76D67" w14:textId="77777777" w:rsidR="00F05986" w:rsidRDefault="00000000">
      <w:pPr>
        <w:spacing w:after="60"/>
      </w:pPr>
      <w:r>
        <w:rPr>
          <w:b/>
          <w:color w:val="20435B"/>
        </w:rPr>
        <w:t>Xiaoxiang</w:t>
      </w:r>
      <w:r>
        <w:rPr>
          <w:b/>
          <w:color w:val="20435B"/>
        </w:rPr>
        <w:t>｜</w:t>
      </w:r>
      <w:r>
        <w:t>既雨既處，德積載也。君子征凶，有所疑也。</w:t>
      </w:r>
    </w:p>
    <w:p w14:paraId="02ECF25F" w14:textId="77777777" w:rsidR="00F05986" w:rsidRDefault="00000000">
      <w:pPr>
        <w:spacing w:after="60"/>
      </w:pPr>
      <w:r>
        <w:rPr>
          <w:b/>
          <w:color w:val="20435B"/>
        </w:rPr>
        <w:t>Location / Period</w:t>
      </w:r>
      <w:r>
        <w:rPr>
          <w:b/>
          <w:color w:val="20435B"/>
        </w:rPr>
        <w:t>｜</w:t>
      </w:r>
      <w:r>
        <w:t>（來源未提供）</w:t>
      </w:r>
    </w:p>
    <w:p w14:paraId="571AEAD8" w14:textId="77777777" w:rsidR="00F05986" w:rsidRDefault="00000000">
      <w:pPr>
        <w:spacing w:after="60"/>
      </w:pPr>
      <w:r>
        <w:rPr>
          <w:b/>
          <w:color w:val="20435B"/>
        </w:rPr>
        <w:t>Historical Event</w:t>
      </w:r>
      <w:r>
        <w:rPr>
          <w:b/>
          <w:color w:val="20435B"/>
        </w:rPr>
        <w:t>｜</w:t>
      </w:r>
      <w:r>
        <w:t>British forces pursued an ambitious campaign to isolate New England. American forces surrounded Burgoyne's army, which surrendered at Saratoga. The victory strengthened American diplomacy, helping bring France into the war as an ally. British operations from Canada sought to divide rebel-controlled territories. American victories around Saratoga encouraged French negotiations that changed the war's international dimensions.</w:t>
      </w:r>
    </w:p>
    <w:p w14:paraId="3EB0537D" w14:textId="77777777" w:rsidR="00F05986" w:rsidRDefault="00000000">
      <w:pPr>
        <w:spacing w:after="60"/>
      </w:pPr>
      <w:r>
        <w:rPr>
          <w:b/>
          <w:color w:val="20435B"/>
        </w:rPr>
        <w:t>Line-Specific Comparison</w:t>
      </w:r>
      <w:r>
        <w:rPr>
          <w:b/>
          <w:color w:val="20435B"/>
        </w:rPr>
        <w:t>｜</w:t>
      </w:r>
      <w:r>
        <w:t>American forces surrounded Burgoyne's army, which surrendered at Saratoga. The victory strengthened American diplomacy, helping bring France into the war as an ally. Saratoga was a victory, but further advance after reaching a safe limit is not the documented issue.</w:t>
      </w:r>
    </w:p>
    <w:p w14:paraId="0D7FA5ED" w14:textId="77777777" w:rsidR="00F05986" w:rsidRDefault="00000000">
      <w:pPr>
        <w:spacing w:after="60"/>
      </w:pPr>
      <w:r>
        <w:rPr>
          <w:b/>
          <w:color w:val="20435B"/>
        </w:rPr>
        <w:t>Prior Grade (archive only)</w:t>
      </w:r>
      <w:r>
        <w:rPr>
          <w:b/>
          <w:color w:val="20435B"/>
        </w:rPr>
        <w:t>｜</w:t>
      </w:r>
      <w:r>
        <w:t>B</w:t>
      </w:r>
    </w:p>
    <w:p w14:paraId="750D1B75" w14:textId="77777777" w:rsidR="00F05986" w:rsidRDefault="00000000">
      <w:r>
        <w:t>────────────────────────</w:t>
      </w:r>
    </w:p>
    <w:p w14:paraId="12E357B6" w14:textId="77777777" w:rsidR="00F05986" w:rsidRDefault="00000000">
      <w:pPr>
        <w:pStyle w:val="21"/>
      </w:pPr>
      <w:r>
        <w:t xml:space="preserve">Hexagram 10 — </w:t>
      </w:r>
      <w:r>
        <w:t>履</w:t>
      </w:r>
    </w:p>
    <w:p w14:paraId="36A88C80" w14:textId="77777777" w:rsidR="00F05986" w:rsidRDefault="00000000">
      <w:pPr>
        <w:pStyle w:val="31"/>
      </w:pPr>
      <w:r>
        <w:t>055</w:t>
      </w:r>
      <w:r>
        <w:t>｜</w:t>
      </w:r>
      <w:r>
        <w:t>The French-American Alliance</w:t>
      </w:r>
    </w:p>
    <w:p w14:paraId="7B22EADB" w14:textId="77777777" w:rsidR="00F05986" w:rsidRDefault="00000000">
      <w:pPr>
        <w:spacing w:after="60"/>
      </w:pPr>
      <w:r>
        <w:rPr>
          <w:b/>
          <w:color w:val="20435B"/>
        </w:rPr>
        <w:t>Case ID</w:t>
      </w:r>
      <w:r>
        <w:rPr>
          <w:b/>
          <w:color w:val="20435B"/>
        </w:rPr>
        <w:t>｜</w:t>
      </w:r>
      <w:r>
        <w:t>EUUS-PM-E055</w:t>
      </w:r>
    </w:p>
    <w:p w14:paraId="0598C408" w14:textId="77777777" w:rsidR="00F05986" w:rsidRDefault="00000000">
      <w:pPr>
        <w:spacing w:after="60"/>
      </w:pPr>
      <w:r>
        <w:rPr>
          <w:b/>
          <w:color w:val="20435B"/>
        </w:rPr>
        <w:t>Line</w:t>
      </w:r>
      <w:r>
        <w:rPr>
          <w:b/>
          <w:color w:val="20435B"/>
        </w:rPr>
        <w:t>｜</w:t>
      </w:r>
      <w:r>
        <w:t>10-1</w:t>
      </w:r>
    </w:p>
    <w:p w14:paraId="50A50CBF" w14:textId="77777777" w:rsidR="00F05986" w:rsidRDefault="00000000">
      <w:pPr>
        <w:spacing w:after="60"/>
      </w:pPr>
      <w:r>
        <w:rPr>
          <w:b/>
          <w:color w:val="20435B"/>
        </w:rPr>
        <w:t>Line Text</w:t>
      </w:r>
      <w:r>
        <w:rPr>
          <w:b/>
          <w:color w:val="20435B"/>
        </w:rPr>
        <w:t>｜</w:t>
      </w:r>
      <w:r>
        <w:t>素履，往无咎。</w:t>
      </w:r>
    </w:p>
    <w:p w14:paraId="66E6CACF" w14:textId="77777777" w:rsidR="00F05986" w:rsidRDefault="00000000">
      <w:pPr>
        <w:spacing w:after="60"/>
      </w:pPr>
      <w:r>
        <w:rPr>
          <w:b/>
          <w:color w:val="20435B"/>
        </w:rPr>
        <w:t>Xiaoxiang</w:t>
      </w:r>
      <w:r>
        <w:rPr>
          <w:b/>
          <w:color w:val="20435B"/>
        </w:rPr>
        <w:t>｜</w:t>
      </w:r>
      <w:r>
        <w:t>素履之往，獨行願也。</w:t>
      </w:r>
    </w:p>
    <w:p w14:paraId="3EFF55B8" w14:textId="77777777" w:rsidR="00F05986" w:rsidRDefault="00000000">
      <w:pPr>
        <w:spacing w:after="60"/>
      </w:pPr>
      <w:r>
        <w:rPr>
          <w:b/>
          <w:color w:val="20435B"/>
        </w:rPr>
        <w:t>Location / Period</w:t>
      </w:r>
      <w:r>
        <w:rPr>
          <w:b/>
          <w:color w:val="20435B"/>
        </w:rPr>
        <w:t>｜</w:t>
      </w:r>
      <w:r>
        <w:t>（來源未提供）</w:t>
      </w:r>
    </w:p>
    <w:p w14:paraId="64884A9C" w14:textId="77777777" w:rsidR="00F05986" w:rsidRDefault="00000000">
      <w:pPr>
        <w:spacing w:after="60"/>
      </w:pPr>
      <w:r>
        <w:rPr>
          <w:b/>
          <w:color w:val="20435B"/>
        </w:rPr>
        <w:t>Historical Event</w:t>
      </w:r>
      <w:r>
        <w:rPr>
          <w:b/>
          <w:color w:val="20435B"/>
        </w:rPr>
        <w:t>｜</w:t>
      </w:r>
      <w:r>
        <w:t>The American rebels needed naval, financial, and diplomatic support against Britain. American and French representatives signed treaties of amity, commerce, and alliance. French participation changed the war's international scale and created new coordination demands. France's decision followed American military successes and its rivalry with Britain. The treaties brought recognition and military assistance, but coordination required additional resources and planning.</w:t>
      </w:r>
    </w:p>
    <w:p w14:paraId="5BA3298C" w14:textId="77777777" w:rsidR="00F05986" w:rsidRDefault="00000000">
      <w:pPr>
        <w:spacing w:after="60"/>
      </w:pPr>
      <w:r>
        <w:rPr>
          <w:b/>
          <w:color w:val="20435B"/>
        </w:rPr>
        <w:t>Line-Specific Comparison</w:t>
      </w:r>
      <w:r>
        <w:rPr>
          <w:b/>
          <w:color w:val="20435B"/>
        </w:rPr>
        <w:t>｜</w:t>
      </w:r>
      <w:r>
        <w:t>American and French representatives signed treaties of amity, commerce, and alliance. French participation changed the war's international scale and created new coordination demands. The French alliance was a calculated diplomatic step rather than unadorned individual conduct.</w:t>
      </w:r>
    </w:p>
    <w:p w14:paraId="1D7DC8C3" w14:textId="77777777" w:rsidR="00F05986" w:rsidRDefault="00000000">
      <w:pPr>
        <w:spacing w:after="60"/>
      </w:pPr>
      <w:r>
        <w:rPr>
          <w:b/>
          <w:color w:val="20435B"/>
        </w:rPr>
        <w:t>Prior Grade (archive only)</w:t>
      </w:r>
      <w:r>
        <w:rPr>
          <w:b/>
          <w:color w:val="20435B"/>
        </w:rPr>
        <w:t>｜</w:t>
      </w:r>
      <w:r>
        <w:t>B</w:t>
      </w:r>
    </w:p>
    <w:p w14:paraId="7D8B9FB4" w14:textId="77777777" w:rsidR="00F05986" w:rsidRDefault="00000000">
      <w:pPr>
        <w:pStyle w:val="31"/>
      </w:pPr>
      <w:r>
        <w:t>056</w:t>
      </w:r>
      <w:r>
        <w:t>｜</w:t>
      </w:r>
      <w:r>
        <w:t>Pershing Builds a Disciplined American Expeditionary Force</w:t>
      </w:r>
    </w:p>
    <w:p w14:paraId="707AA570" w14:textId="77777777" w:rsidR="00F05986" w:rsidRDefault="00000000">
      <w:pPr>
        <w:spacing w:after="60"/>
      </w:pPr>
      <w:r>
        <w:rPr>
          <w:b/>
          <w:color w:val="20435B"/>
        </w:rPr>
        <w:t>Case ID</w:t>
      </w:r>
      <w:r>
        <w:rPr>
          <w:b/>
          <w:color w:val="20435B"/>
        </w:rPr>
        <w:t>｜</w:t>
      </w:r>
      <w:r>
        <w:t>EUUS-PM-E056</w:t>
      </w:r>
    </w:p>
    <w:p w14:paraId="2C29AD01" w14:textId="77777777" w:rsidR="00F05986" w:rsidRDefault="00000000">
      <w:pPr>
        <w:spacing w:after="60"/>
      </w:pPr>
      <w:r>
        <w:rPr>
          <w:b/>
          <w:color w:val="20435B"/>
        </w:rPr>
        <w:t>Line</w:t>
      </w:r>
      <w:r>
        <w:rPr>
          <w:b/>
          <w:color w:val="20435B"/>
        </w:rPr>
        <w:t>｜</w:t>
      </w:r>
      <w:r>
        <w:t>10-2</w:t>
      </w:r>
    </w:p>
    <w:p w14:paraId="55DEC7D1" w14:textId="77777777" w:rsidR="00F05986" w:rsidRDefault="00000000">
      <w:pPr>
        <w:spacing w:after="60"/>
      </w:pPr>
      <w:r>
        <w:rPr>
          <w:b/>
          <w:color w:val="20435B"/>
        </w:rPr>
        <w:lastRenderedPageBreak/>
        <w:t>Line Text</w:t>
      </w:r>
      <w:r>
        <w:rPr>
          <w:b/>
          <w:color w:val="20435B"/>
        </w:rPr>
        <w:t>｜</w:t>
      </w:r>
      <w:r>
        <w:t>履道坦坦，幽人貞吉。</w:t>
      </w:r>
    </w:p>
    <w:p w14:paraId="5EA48F91" w14:textId="77777777" w:rsidR="00F05986" w:rsidRDefault="00000000">
      <w:pPr>
        <w:spacing w:after="60"/>
      </w:pPr>
      <w:r>
        <w:rPr>
          <w:b/>
          <w:color w:val="20435B"/>
        </w:rPr>
        <w:t>Xiaoxiang</w:t>
      </w:r>
      <w:r>
        <w:rPr>
          <w:b/>
          <w:color w:val="20435B"/>
        </w:rPr>
        <w:t>｜</w:t>
      </w:r>
      <w:r>
        <w:t>幽人貞吉，中不自亂也。</w:t>
      </w:r>
    </w:p>
    <w:p w14:paraId="6A248411" w14:textId="77777777" w:rsidR="00F05986" w:rsidRDefault="00000000">
      <w:pPr>
        <w:spacing w:after="60"/>
      </w:pPr>
      <w:r>
        <w:rPr>
          <w:b/>
          <w:color w:val="20435B"/>
        </w:rPr>
        <w:t>Location / Period</w:t>
      </w:r>
      <w:r>
        <w:rPr>
          <w:b/>
          <w:color w:val="20435B"/>
        </w:rPr>
        <w:t>｜</w:t>
      </w:r>
      <w:r>
        <w:t>（來源未提供）</w:t>
      </w:r>
    </w:p>
    <w:p w14:paraId="15EB6A94" w14:textId="77777777" w:rsidR="00F05986" w:rsidRDefault="00000000">
      <w:pPr>
        <w:spacing w:after="60"/>
      </w:pPr>
      <w:r>
        <w:rPr>
          <w:b/>
          <w:color w:val="20435B"/>
        </w:rPr>
        <w:t>Historical Event</w:t>
      </w:r>
      <w:r>
        <w:rPr>
          <w:b/>
          <w:color w:val="20435B"/>
        </w:rPr>
        <w:t>｜</w:t>
      </w:r>
      <w:r>
        <w:t>When the United States entered the First World War in 1917, it had to move and prepare a large army for service in Europe. General John Pershing organized training, transport and command arrangements while negotiating with Allied leaders about American troops. American formations gradually gained combat experience and participated in major operations in 1918. Their contribution grew through repeated preparation rather than one immediate decisive act. After the armistice, demobilization and returning troops became major administrative tasks.</w:t>
      </w:r>
    </w:p>
    <w:p w14:paraId="0364608C" w14:textId="77777777" w:rsidR="00F05986" w:rsidRDefault="00000000">
      <w:pPr>
        <w:spacing w:after="60"/>
      </w:pPr>
      <w:r>
        <w:rPr>
          <w:b/>
          <w:color w:val="20435B"/>
        </w:rPr>
        <w:t>Line-Specific Comparison</w:t>
      </w:r>
      <w:r>
        <w:rPr>
          <w:b/>
          <w:color w:val="20435B"/>
        </w:rPr>
        <w:t>｜</w:t>
      </w:r>
      <w:r>
        <w:t xml:space="preserve">The analogy concerns disciplined adherence to a course under demanding circumstances, not quietness on a battlefield. Repeated training, organization and adjustment are closer to </w:t>
      </w:r>
      <w:r>
        <w:t>履道坦坦</w:t>
      </w:r>
      <w:r>
        <w:t xml:space="preserve"> and </w:t>
      </w:r>
      <w:r>
        <w:t>中不自亂</w:t>
      </w:r>
      <w:r>
        <w:t xml:space="preserve"> than a simple claim of military success. Wartime casualties and institutional disputes must also be acknowledged.</w:t>
      </w:r>
    </w:p>
    <w:p w14:paraId="3CD897DA" w14:textId="77777777" w:rsidR="00F05986" w:rsidRDefault="00000000">
      <w:pPr>
        <w:spacing w:after="60"/>
      </w:pPr>
      <w:r>
        <w:rPr>
          <w:b/>
          <w:color w:val="20435B"/>
        </w:rPr>
        <w:t>Prior Grade (archive only)</w:t>
      </w:r>
      <w:r>
        <w:rPr>
          <w:b/>
          <w:color w:val="20435B"/>
        </w:rPr>
        <w:t>｜</w:t>
      </w:r>
      <w:r>
        <w:t>B</w:t>
      </w:r>
    </w:p>
    <w:p w14:paraId="5C465A7D" w14:textId="77777777" w:rsidR="00F05986" w:rsidRDefault="00000000">
      <w:pPr>
        <w:pStyle w:val="31"/>
      </w:pPr>
      <w:r>
        <w:t>057</w:t>
      </w:r>
      <w:r>
        <w:t>｜</w:t>
      </w:r>
      <w:r>
        <w:t>Shays' Rebellion</w:t>
      </w:r>
    </w:p>
    <w:p w14:paraId="120A5484" w14:textId="77777777" w:rsidR="00F05986" w:rsidRDefault="00000000">
      <w:pPr>
        <w:spacing w:after="60"/>
      </w:pPr>
      <w:r>
        <w:rPr>
          <w:b/>
          <w:color w:val="20435B"/>
        </w:rPr>
        <w:t>Case ID</w:t>
      </w:r>
      <w:r>
        <w:rPr>
          <w:b/>
          <w:color w:val="20435B"/>
        </w:rPr>
        <w:t>｜</w:t>
      </w:r>
      <w:r>
        <w:t>EUUS-PM-E057</w:t>
      </w:r>
    </w:p>
    <w:p w14:paraId="3158FD08" w14:textId="77777777" w:rsidR="00F05986" w:rsidRDefault="00000000">
      <w:pPr>
        <w:spacing w:after="60"/>
      </w:pPr>
      <w:r>
        <w:rPr>
          <w:b/>
          <w:color w:val="20435B"/>
        </w:rPr>
        <w:t>Line</w:t>
      </w:r>
      <w:r>
        <w:rPr>
          <w:b/>
          <w:color w:val="20435B"/>
        </w:rPr>
        <w:t>｜</w:t>
      </w:r>
      <w:r>
        <w:t>10-3</w:t>
      </w:r>
    </w:p>
    <w:p w14:paraId="3DEFF4C6" w14:textId="77777777" w:rsidR="00F05986" w:rsidRDefault="00000000">
      <w:pPr>
        <w:spacing w:after="60"/>
      </w:pPr>
      <w:r>
        <w:rPr>
          <w:b/>
          <w:color w:val="20435B"/>
        </w:rPr>
        <w:t>Line Text</w:t>
      </w:r>
      <w:r>
        <w:rPr>
          <w:b/>
          <w:color w:val="20435B"/>
        </w:rPr>
        <w:t>｜</w:t>
      </w:r>
      <w:r>
        <w:t>眇能視，跛能履，履虎尾，咥人，凶。武人為于大君。</w:t>
      </w:r>
    </w:p>
    <w:p w14:paraId="398E13BE" w14:textId="77777777" w:rsidR="00F05986" w:rsidRDefault="00000000">
      <w:pPr>
        <w:spacing w:after="60"/>
      </w:pPr>
      <w:r>
        <w:rPr>
          <w:b/>
          <w:color w:val="20435B"/>
        </w:rPr>
        <w:t>Xiaoxiang</w:t>
      </w:r>
      <w:r>
        <w:rPr>
          <w:b/>
          <w:color w:val="20435B"/>
        </w:rPr>
        <w:t>｜</w:t>
      </w:r>
      <w:r>
        <w:t>眇能視，不足以有明也。跛能履，不足以與行也。咥人之凶，位不當也。武人為于大君，志剛也。</w:t>
      </w:r>
    </w:p>
    <w:p w14:paraId="1A982243" w14:textId="77777777" w:rsidR="00F05986" w:rsidRDefault="00000000">
      <w:pPr>
        <w:spacing w:after="60"/>
      </w:pPr>
      <w:r>
        <w:rPr>
          <w:b/>
          <w:color w:val="20435B"/>
        </w:rPr>
        <w:t>Location / Period</w:t>
      </w:r>
      <w:r>
        <w:rPr>
          <w:b/>
          <w:color w:val="20435B"/>
        </w:rPr>
        <w:t>｜</w:t>
      </w:r>
      <w:r>
        <w:t>（來源未提供）</w:t>
      </w:r>
    </w:p>
    <w:p w14:paraId="59672DB2" w14:textId="77777777" w:rsidR="00F05986" w:rsidRDefault="00000000">
      <w:pPr>
        <w:spacing w:after="60"/>
      </w:pPr>
      <w:r>
        <w:rPr>
          <w:b/>
          <w:color w:val="20435B"/>
        </w:rPr>
        <w:t>Historical Event</w:t>
      </w:r>
      <w:r>
        <w:rPr>
          <w:b/>
          <w:color w:val="20435B"/>
        </w:rPr>
        <w:t>｜</w:t>
      </w:r>
      <w:r>
        <w:t>Debt enforcement and taxes generated unrest among farmers after the Revolutionary War. Armed protesters disrupted courts, and state forces eventually suppressed the uprising. The crisis influenced debate about federal authority and constitutional revision. Farmers burdened by debt and court actions organized armed protests in Massachusetts. State forces suppressed the uprising, which informed debates about federal governmental capacity.</w:t>
      </w:r>
    </w:p>
    <w:p w14:paraId="6650D8D5" w14:textId="77777777" w:rsidR="00F05986" w:rsidRDefault="00000000">
      <w:pPr>
        <w:spacing w:after="60"/>
      </w:pPr>
      <w:r>
        <w:rPr>
          <w:b/>
          <w:color w:val="20435B"/>
        </w:rPr>
        <w:t>Line-Specific Comparison</w:t>
      </w:r>
      <w:r>
        <w:rPr>
          <w:b/>
          <w:color w:val="20435B"/>
        </w:rPr>
        <w:t>｜</w:t>
      </w:r>
      <w:r>
        <w:t>Armed protesters disrupted courts, and state forces eventually suppressed the uprising. The crisis influenced debate about federal authority and constitutional revision. Shays’s Rebellion shows hazardous action under constrained capacity, although protest itself does not establish overconfidence.</w:t>
      </w:r>
    </w:p>
    <w:p w14:paraId="469B550C" w14:textId="77777777" w:rsidR="00F05986" w:rsidRDefault="00000000">
      <w:pPr>
        <w:spacing w:after="60"/>
      </w:pPr>
      <w:r>
        <w:rPr>
          <w:b/>
          <w:color w:val="20435B"/>
        </w:rPr>
        <w:t>Prior Grade (archive only)</w:t>
      </w:r>
      <w:r>
        <w:rPr>
          <w:b/>
          <w:color w:val="20435B"/>
        </w:rPr>
        <w:t>｜</w:t>
      </w:r>
      <w:r>
        <w:t>B</w:t>
      </w:r>
    </w:p>
    <w:p w14:paraId="501A75E4" w14:textId="77777777" w:rsidR="00F05986" w:rsidRDefault="00000000">
      <w:pPr>
        <w:pStyle w:val="31"/>
      </w:pPr>
      <w:r>
        <w:t>058</w:t>
      </w:r>
      <w:r>
        <w:t>｜</w:t>
      </w:r>
      <w:r>
        <w:t>The Constitutional Convention</w:t>
      </w:r>
    </w:p>
    <w:p w14:paraId="22297F13" w14:textId="77777777" w:rsidR="00F05986" w:rsidRDefault="00000000">
      <w:pPr>
        <w:spacing w:after="60"/>
      </w:pPr>
      <w:r>
        <w:rPr>
          <w:b/>
          <w:color w:val="20435B"/>
        </w:rPr>
        <w:t>Case ID</w:t>
      </w:r>
      <w:r>
        <w:rPr>
          <w:b/>
          <w:color w:val="20435B"/>
        </w:rPr>
        <w:t>｜</w:t>
      </w:r>
      <w:r>
        <w:t>EUUS-PM-E058</w:t>
      </w:r>
    </w:p>
    <w:p w14:paraId="2CFCCE2D" w14:textId="77777777" w:rsidR="00F05986" w:rsidRDefault="00000000">
      <w:pPr>
        <w:spacing w:after="60"/>
      </w:pPr>
      <w:r>
        <w:rPr>
          <w:b/>
          <w:color w:val="20435B"/>
        </w:rPr>
        <w:t>Line</w:t>
      </w:r>
      <w:r>
        <w:rPr>
          <w:b/>
          <w:color w:val="20435B"/>
        </w:rPr>
        <w:t>｜</w:t>
      </w:r>
      <w:r>
        <w:t>10-4</w:t>
      </w:r>
    </w:p>
    <w:p w14:paraId="797E58C1" w14:textId="77777777" w:rsidR="00F05986" w:rsidRDefault="00000000">
      <w:pPr>
        <w:spacing w:after="60"/>
      </w:pPr>
      <w:r>
        <w:rPr>
          <w:b/>
          <w:color w:val="20435B"/>
        </w:rPr>
        <w:t>Line Text</w:t>
      </w:r>
      <w:r>
        <w:rPr>
          <w:b/>
          <w:color w:val="20435B"/>
        </w:rPr>
        <w:t>｜</w:t>
      </w:r>
      <w:r>
        <w:t>履虎尾，愬愬終吉。</w:t>
      </w:r>
    </w:p>
    <w:p w14:paraId="7F1FDE18" w14:textId="77777777" w:rsidR="00F05986" w:rsidRDefault="00000000">
      <w:pPr>
        <w:spacing w:after="60"/>
      </w:pPr>
      <w:r>
        <w:rPr>
          <w:b/>
          <w:color w:val="20435B"/>
        </w:rPr>
        <w:t>Xiaoxiang</w:t>
      </w:r>
      <w:r>
        <w:rPr>
          <w:b/>
          <w:color w:val="20435B"/>
        </w:rPr>
        <w:t>｜</w:t>
      </w:r>
      <w:r>
        <w:t>愬愬終吉，志行也。</w:t>
      </w:r>
    </w:p>
    <w:p w14:paraId="049833D6" w14:textId="77777777" w:rsidR="00F05986" w:rsidRDefault="00000000">
      <w:pPr>
        <w:spacing w:after="60"/>
      </w:pPr>
      <w:r>
        <w:rPr>
          <w:b/>
          <w:color w:val="20435B"/>
        </w:rPr>
        <w:t>Location / Period</w:t>
      </w:r>
      <w:r>
        <w:rPr>
          <w:b/>
          <w:color w:val="20435B"/>
        </w:rPr>
        <w:t>｜</w:t>
      </w:r>
      <w:r>
        <w:t>（來源未提供）</w:t>
      </w:r>
    </w:p>
    <w:p w14:paraId="5E09489F" w14:textId="77777777" w:rsidR="00F05986" w:rsidRDefault="00000000">
      <w:pPr>
        <w:spacing w:after="60"/>
      </w:pPr>
      <w:r>
        <w:rPr>
          <w:b/>
          <w:color w:val="20435B"/>
        </w:rPr>
        <w:t>Historical Event</w:t>
      </w:r>
      <w:r>
        <w:rPr>
          <w:b/>
          <w:color w:val="20435B"/>
        </w:rPr>
        <w:t>｜</w:t>
      </w:r>
      <w:r>
        <w:t>Weaknesses in the Articles of Confederation made funding and interstate coordination difficult. Delegates drafted a new federal constitution with separate legislative, executive, and judicial branches. Ratification required additional state debates, and major compromises left slavery and representation problems unresolved. Delegates met to address weaknesses under the Articles of Confederation. They drafted an entirely new constitutional plan, whose effect depended on ratification by individual states.</w:t>
      </w:r>
    </w:p>
    <w:p w14:paraId="2533D83A" w14:textId="77777777" w:rsidR="00F05986" w:rsidRDefault="00000000">
      <w:pPr>
        <w:spacing w:after="60"/>
      </w:pPr>
      <w:r>
        <w:rPr>
          <w:b/>
          <w:color w:val="20435B"/>
        </w:rPr>
        <w:t>Line-Specific Comparison</w:t>
      </w:r>
      <w:r>
        <w:rPr>
          <w:b/>
          <w:color w:val="20435B"/>
        </w:rPr>
        <w:t>｜</w:t>
      </w:r>
      <w:r>
        <w:t>Delegates drafted a new federal constitution with separate legislative, executive, and judicial branches. Ratification required additional state debates, and major compromises left slavery and representation problems unresolved. The constitutional convention managed serious institutional risks through procedures, but the account should identify concrete precautions.</w:t>
      </w:r>
    </w:p>
    <w:p w14:paraId="50FAE217" w14:textId="77777777" w:rsidR="00F05986" w:rsidRDefault="00000000">
      <w:pPr>
        <w:spacing w:after="60"/>
      </w:pPr>
      <w:r>
        <w:rPr>
          <w:b/>
          <w:color w:val="20435B"/>
        </w:rPr>
        <w:t>Prior Grade (archive only)</w:t>
      </w:r>
      <w:r>
        <w:rPr>
          <w:b/>
          <w:color w:val="20435B"/>
        </w:rPr>
        <w:t>｜</w:t>
      </w:r>
      <w:r>
        <w:t>A</w:t>
      </w:r>
    </w:p>
    <w:p w14:paraId="43C06EF6" w14:textId="77777777" w:rsidR="00F05986" w:rsidRDefault="00000000">
      <w:pPr>
        <w:pStyle w:val="31"/>
      </w:pPr>
      <w:r>
        <w:lastRenderedPageBreak/>
        <w:t>059</w:t>
      </w:r>
      <w:r>
        <w:t>｜</w:t>
      </w:r>
      <w:r>
        <w:t>Lincoln Issues the Emancipation Proclamation</w:t>
      </w:r>
    </w:p>
    <w:p w14:paraId="486DAEB4" w14:textId="77777777" w:rsidR="00F05986" w:rsidRDefault="00000000">
      <w:pPr>
        <w:spacing w:after="60"/>
      </w:pPr>
      <w:r>
        <w:rPr>
          <w:b/>
          <w:color w:val="20435B"/>
        </w:rPr>
        <w:t>Case ID</w:t>
      </w:r>
      <w:r>
        <w:rPr>
          <w:b/>
          <w:color w:val="20435B"/>
        </w:rPr>
        <w:t>｜</w:t>
      </w:r>
      <w:r>
        <w:t>EUUS-PM-E059</w:t>
      </w:r>
    </w:p>
    <w:p w14:paraId="32D41957" w14:textId="77777777" w:rsidR="00F05986" w:rsidRDefault="00000000">
      <w:pPr>
        <w:spacing w:after="60"/>
      </w:pPr>
      <w:r>
        <w:rPr>
          <w:b/>
          <w:color w:val="20435B"/>
        </w:rPr>
        <w:t>Line</w:t>
      </w:r>
      <w:r>
        <w:rPr>
          <w:b/>
          <w:color w:val="20435B"/>
        </w:rPr>
        <w:t>｜</w:t>
      </w:r>
      <w:r>
        <w:t>10-5</w:t>
      </w:r>
    </w:p>
    <w:p w14:paraId="0DDCF24E" w14:textId="77777777" w:rsidR="00F05986" w:rsidRDefault="00000000">
      <w:pPr>
        <w:spacing w:after="60"/>
      </w:pPr>
      <w:r>
        <w:rPr>
          <w:b/>
          <w:color w:val="20435B"/>
        </w:rPr>
        <w:t>Line Text</w:t>
      </w:r>
      <w:r>
        <w:rPr>
          <w:b/>
          <w:color w:val="20435B"/>
        </w:rPr>
        <w:t>｜</w:t>
      </w:r>
      <w:r>
        <w:t>夬履，貞厲。</w:t>
      </w:r>
    </w:p>
    <w:p w14:paraId="704849B0" w14:textId="77777777" w:rsidR="00F05986" w:rsidRDefault="00000000">
      <w:pPr>
        <w:spacing w:after="60"/>
      </w:pPr>
      <w:r>
        <w:rPr>
          <w:b/>
          <w:color w:val="20435B"/>
        </w:rPr>
        <w:t>Xiaoxiang</w:t>
      </w:r>
      <w:r>
        <w:rPr>
          <w:b/>
          <w:color w:val="20435B"/>
        </w:rPr>
        <w:t>｜</w:t>
      </w:r>
      <w:r>
        <w:t>夬履貞厲，位正當也。</w:t>
      </w:r>
    </w:p>
    <w:p w14:paraId="203FDD59" w14:textId="77777777" w:rsidR="00F05986" w:rsidRDefault="00000000">
      <w:pPr>
        <w:spacing w:after="60"/>
      </w:pPr>
      <w:r>
        <w:rPr>
          <w:b/>
          <w:color w:val="20435B"/>
        </w:rPr>
        <w:t>Location / Period</w:t>
      </w:r>
      <w:r>
        <w:rPr>
          <w:b/>
          <w:color w:val="20435B"/>
        </w:rPr>
        <w:t>｜</w:t>
      </w:r>
      <w:r>
        <w:t>（來源未提供）</w:t>
      </w:r>
    </w:p>
    <w:p w14:paraId="4D1B7546" w14:textId="77777777" w:rsidR="00F05986" w:rsidRDefault="00000000">
      <w:pPr>
        <w:spacing w:after="60"/>
      </w:pPr>
      <w:r>
        <w:rPr>
          <w:b/>
          <w:color w:val="20435B"/>
        </w:rPr>
        <w:t>Historical Event</w:t>
      </w:r>
      <w:r>
        <w:rPr>
          <w:b/>
          <w:color w:val="20435B"/>
        </w:rPr>
        <w:t>｜</w:t>
      </w:r>
      <w:r>
        <w:t>During the American Civil War, President Abraham Lincoln considered emancipation as a war measure while Union armies struggled against the Confederacy. After Antietam in September 1862, he announced a preliminary proclamation. The final Emancipation Proclamation took effect on January 1, 1863, declaring freedom for enslaved people in areas then in rebellion while excluding certain other areas. It changed the war's objectives and authorized Black military service. Enforcement depended on Union advances, and the Thirteenth Amendment later abolished slavery throughout the United States.</w:t>
      </w:r>
    </w:p>
    <w:p w14:paraId="316EE562" w14:textId="77777777" w:rsidR="00F05986" w:rsidRDefault="00000000">
      <w:pPr>
        <w:spacing w:after="60"/>
      </w:pPr>
      <w:r>
        <w:rPr>
          <w:b/>
          <w:color w:val="20435B"/>
        </w:rPr>
        <w:t>Line-Specific Comparison</w:t>
      </w:r>
      <w:r>
        <w:rPr>
          <w:b/>
          <w:color w:val="20435B"/>
        </w:rPr>
        <w:t>｜</w:t>
      </w:r>
      <w:r>
        <w:t>The proclamation was a consequential use of executive authority under wartime legal and military constraints. Its significance fits the warning that decisive action can still be hazardous and limited in reach. The analogy concerns the distinction between justified determination and unlimited power, not a challenge to emancipation's moral importance.</w:t>
      </w:r>
    </w:p>
    <w:p w14:paraId="0662AA1C" w14:textId="77777777" w:rsidR="00F05986" w:rsidRDefault="00000000">
      <w:pPr>
        <w:spacing w:after="60"/>
      </w:pPr>
      <w:r>
        <w:rPr>
          <w:b/>
          <w:color w:val="20435B"/>
        </w:rPr>
        <w:t>Prior Grade (archive only)</w:t>
      </w:r>
      <w:r>
        <w:rPr>
          <w:b/>
          <w:color w:val="20435B"/>
        </w:rPr>
        <w:t>｜</w:t>
      </w:r>
      <w:r>
        <w:t>B</w:t>
      </w:r>
    </w:p>
    <w:p w14:paraId="1224AEEB" w14:textId="77777777" w:rsidR="00F05986" w:rsidRDefault="00000000">
      <w:pPr>
        <w:pStyle w:val="31"/>
      </w:pPr>
      <w:r>
        <w:t>060</w:t>
      </w:r>
      <w:r>
        <w:t>｜</w:t>
      </w:r>
      <w:r>
        <w:t>The Gulf War Coalition Ends Its Ground Offensive</w:t>
      </w:r>
    </w:p>
    <w:p w14:paraId="2457306F" w14:textId="77777777" w:rsidR="00F05986" w:rsidRDefault="00000000">
      <w:pPr>
        <w:spacing w:after="60"/>
      </w:pPr>
      <w:r>
        <w:rPr>
          <w:b/>
          <w:color w:val="20435B"/>
        </w:rPr>
        <w:t>Case ID</w:t>
      </w:r>
      <w:r>
        <w:rPr>
          <w:b/>
          <w:color w:val="20435B"/>
        </w:rPr>
        <w:t>｜</w:t>
      </w:r>
      <w:r>
        <w:t>EUUS-PM-E060</w:t>
      </w:r>
    </w:p>
    <w:p w14:paraId="3FE9DB9B" w14:textId="77777777" w:rsidR="00F05986" w:rsidRDefault="00000000">
      <w:pPr>
        <w:spacing w:after="60"/>
      </w:pPr>
      <w:r>
        <w:rPr>
          <w:b/>
          <w:color w:val="20435B"/>
        </w:rPr>
        <w:t>Line</w:t>
      </w:r>
      <w:r>
        <w:rPr>
          <w:b/>
          <w:color w:val="20435B"/>
        </w:rPr>
        <w:t>｜</w:t>
      </w:r>
      <w:r>
        <w:t>10-6</w:t>
      </w:r>
    </w:p>
    <w:p w14:paraId="099A9584" w14:textId="77777777" w:rsidR="00F05986" w:rsidRDefault="00000000">
      <w:pPr>
        <w:spacing w:after="60"/>
      </w:pPr>
      <w:r>
        <w:rPr>
          <w:b/>
          <w:color w:val="20435B"/>
        </w:rPr>
        <w:t>Line Text</w:t>
      </w:r>
      <w:r>
        <w:rPr>
          <w:b/>
          <w:color w:val="20435B"/>
        </w:rPr>
        <w:t>｜</w:t>
      </w:r>
      <w:r>
        <w:t>視履考祥，其旋元吉。</w:t>
      </w:r>
    </w:p>
    <w:p w14:paraId="0A669204" w14:textId="77777777" w:rsidR="00F05986" w:rsidRDefault="00000000">
      <w:pPr>
        <w:spacing w:after="60"/>
      </w:pPr>
      <w:r>
        <w:rPr>
          <w:b/>
          <w:color w:val="20435B"/>
        </w:rPr>
        <w:t>Xiaoxiang</w:t>
      </w:r>
      <w:r>
        <w:rPr>
          <w:b/>
          <w:color w:val="20435B"/>
        </w:rPr>
        <w:t>｜</w:t>
      </w:r>
      <w:r>
        <w:t>元吉在上，大有慶也。</w:t>
      </w:r>
    </w:p>
    <w:p w14:paraId="1BFC6B9D" w14:textId="77777777" w:rsidR="00F05986" w:rsidRDefault="00000000">
      <w:pPr>
        <w:spacing w:after="60"/>
      </w:pPr>
      <w:r>
        <w:rPr>
          <w:b/>
          <w:color w:val="20435B"/>
        </w:rPr>
        <w:t>Location / Period</w:t>
      </w:r>
      <w:r>
        <w:rPr>
          <w:b/>
          <w:color w:val="20435B"/>
        </w:rPr>
        <w:t>｜</w:t>
      </w:r>
      <w:r>
        <w:t>（來源未提供）</w:t>
      </w:r>
    </w:p>
    <w:p w14:paraId="3DB91670" w14:textId="77777777" w:rsidR="00F05986" w:rsidRDefault="00000000">
      <w:pPr>
        <w:spacing w:after="60"/>
      </w:pPr>
      <w:r>
        <w:rPr>
          <w:b/>
          <w:color w:val="20435B"/>
        </w:rPr>
        <w:t>Historical Event</w:t>
      </w:r>
      <w:r>
        <w:rPr>
          <w:b/>
          <w:color w:val="20435B"/>
        </w:rPr>
        <w:t>｜</w:t>
      </w:r>
      <w:r>
        <w:t>Iraq invaded Kuwait in August 1990, prompting United Nations resolutions and a multinational military coalition. After air operations, coalition ground forces entered Kuwait and southern Iraq in February 1991. The United States announced a suspension of offensive ground operations after approximately one hundred hours once Kuwait was liberated. A ceasefire framework and inspections followed, but Iraq's government remained in power and regional disputes continued. Later debate examined the objectives achieved, the decision to stop and the consequences left unresolved.</w:t>
      </w:r>
    </w:p>
    <w:p w14:paraId="009EAD91" w14:textId="77777777" w:rsidR="00F05986" w:rsidRDefault="00000000">
      <w:pPr>
        <w:spacing w:after="60"/>
      </w:pPr>
      <w:r>
        <w:rPr>
          <w:b/>
          <w:color w:val="20435B"/>
        </w:rPr>
        <w:t>Line-Specific Comparison</w:t>
      </w:r>
      <w:r>
        <w:rPr>
          <w:b/>
          <w:color w:val="20435B"/>
        </w:rPr>
        <w:t>｜</w:t>
      </w:r>
      <w:r>
        <w:t xml:space="preserve">Stopping after a stated objective invites examination of the path taken and its actual results. That retrospective judgment resembles </w:t>
      </w:r>
      <w:r>
        <w:t>視履考祥</w:t>
      </w:r>
      <w:r>
        <w:t>, but continuing disputes prevent treating the campaign as an unqualified success. The line offers a framework for review, not a verdict on the war.</w:t>
      </w:r>
    </w:p>
    <w:p w14:paraId="62755636" w14:textId="77777777" w:rsidR="00F05986" w:rsidRDefault="00000000">
      <w:pPr>
        <w:spacing w:after="60"/>
      </w:pPr>
      <w:r>
        <w:rPr>
          <w:b/>
          <w:color w:val="20435B"/>
        </w:rPr>
        <w:t>Prior Grade (archive only)</w:t>
      </w:r>
      <w:r>
        <w:rPr>
          <w:b/>
          <w:color w:val="20435B"/>
        </w:rPr>
        <w:t>｜</w:t>
      </w:r>
      <w:r>
        <w:t>A</w:t>
      </w:r>
    </w:p>
    <w:p w14:paraId="4A793AD9" w14:textId="77777777" w:rsidR="00F05986" w:rsidRDefault="00000000">
      <w:r>
        <w:t>────────────────────────</w:t>
      </w:r>
    </w:p>
    <w:p w14:paraId="27D364FC" w14:textId="77777777" w:rsidR="00F05986" w:rsidRDefault="00000000">
      <w:pPr>
        <w:pStyle w:val="21"/>
      </w:pPr>
      <w:r>
        <w:t xml:space="preserve">Hexagram 11 — </w:t>
      </w:r>
      <w:r>
        <w:t>泰</w:t>
      </w:r>
    </w:p>
    <w:p w14:paraId="73D5DC54" w14:textId="77777777" w:rsidR="00F05986" w:rsidRDefault="00000000">
      <w:pPr>
        <w:pStyle w:val="31"/>
      </w:pPr>
      <w:r>
        <w:t>061</w:t>
      </w:r>
      <w:r>
        <w:t>｜</w:t>
      </w:r>
      <w:r>
        <w:t>The Declaration of the Rights of Man</w:t>
      </w:r>
    </w:p>
    <w:p w14:paraId="6E7278FA" w14:textId="77777777" w:rsidR="00F05986" w:rsidRDefault="00000000">
      <w:pPr>
        <w:spacing w:after="60"/>
      </w:pPr>
      <w:r>
        <w:rPr>
          <w:b/>
          <w:color w:val="20435B"/>
        </w:rPr>
        <w:t>Case ID</w:t>
      </w:r>
      <w:r>
        <w:rPr>
          <w:b/>
          <w:color w:val="20435B"/>
        </w:rPr>
        <w:t>｜</w:t>
      </w:r>
      <w:r>
        <w:t>EUUS-PM-E061</w:t>
      </w:r>
    </w:p>
    <w:p w14:paraId="3897EF67" w14:textId="77777777" w:rsidR="00F05986" w:rsidRDefault="00000000">
      <w:pPr>
        <w:spacing w:after="60"/>
      </w:pPr>
      <w:r>
        <w:rPr>
          <w:b/>
          <w:color w:val="20435B"/>
        </w:rPr>
        <w:t>Line</w:t>
      </w:r>
      <w:r>
        <w:rPr>
          <w:b/>
          <w:color w:val="20435B"/>
        </w:rPr>
        <w:t>｜</w:t>
      </w:r>
      <w:r>
        <w:t>11-1</w:t>
      </w:r>
    </w:p>
    <w:p w14:paraId="37C82181" w14:textId="77777777" w:rsidR="00F05986" w:rsidRDefault="00000000">
      <w:pPr>
        <w:spacing w:after="60"/>
      </w:pPr>
      <w:r>
        <w:rPr>
          <w:b/>
          <w:color w:val="20435B"/>
        </w:rPr>
        <w:t>Line Text</w:t>
      </w:r>
      <w:r>
        <w:rPr>
          <w:b/>
          <w:color w:val="20435B"/>
        </w:rPr>
        <w:t>｜</w:t>
      </w:r>
      <w:r>
        <w:t>拔茅茹，以其彙，征吉。</w:t>
      </w:r>
    </w:p>
    <w:p w14:paraId="13BA1899" w14:textId="77777777" w:rsidR="00F05986" w:rsidRDefault="00000000">
      <w:pPr>
        <w:spacing w:after="60"/>
      </w:pPr>
      <w:r>
        <w:rPr>
          <w:b/>
          <w:color w:val="20435B"/>
        </w:rPr>
        <w:t>Xiaoxiang</w:t>
      </w:r>
      <w:r>
        <w:rPr>
          <w:b/>
          <w:color w:val="20435B"/>
        </w:rPr>
        <w:t>｜</w:t>
      </w:r>
      <w:r>
        <w:t>拔茅征吉，志在外也。</w:t>
      </w:r>
    </w:p>
    <w:p w14:paraId="654E6B0A" w14:textId="77777777" w:rsidR="00F05986" w:rsidRDefault="00000000">
      <w:pPr>
        <w:spacing w:after="60"/>
      </w:pPr>
      <w:r>
        <w:rPr>
          <w:b/>
          <w:color w:val="20435B"/>
        </w:rPr>
        <w:t>Location / Period</w:t>
      </w:r>
      <w:r>
        <w:rPr>
          <w:b/>
          <w:color w:val="20435B"/>
        </w:rPr>
        <w:t>｜</w:t>
      </w:r>
      <w:r>
        <w:t>（來源未提供）</w:t>
      </w:r>
    </w:p>
    <w:p w14:paraId="0C6D4716" w14:textId="77777777" w:rsidR="00F05986" w:rsidRDefault="00000000">
      <w:pPr>
        <w:spacing w:after="60"/>
      </w:pPr>
      <w:r>
        <w:rPr>
          <w:b/>
          <w:color w:val="20435B"/>
        </w:rPr>
        <w:t>Historical Event</w:t>
      </w:r>
      <w:r>
        <w:rPr>
          <w:b/>
          <w:color w:val="20435B"/>
        </w:rPr>
        <w:t>｜</w:t>
      </w:r>
      <w:r>
        <w:t xml:space="preserve">Revolutionaries sought broad principles for a new political order after the collapse of old institutions. The National Assembly adopted a declaration of rights and sovereignty. Its universal language coexisted with limits on </w:t>
      </w:r>
      <w:r>
        <w:lastRenderedPageBreak/>
        <w:t>political participation and disputes over colonial slavery. The National Assembly adopted principles of liberty and legal equality amid revolutionary change. Formal declarations did not resolve disputes over who possessed full political rights.</w:t>
      </w:r>
    </w:p>
    <w:p w14:paraId="574CD269" w14:textId="77777777" w:rsidR="00F05986" w:rsidRDefault="00000000">
      <w:pPr>
        <w:spacing w:after="60"/>
      </w:pPr>
      <w:r>
        <w:rPr>
          <w:b/>
          <w:color w:val="20435B"/>
        </w:rPr>
        <w:t>Line-Specific Comparison</w:t>
      </w:r>
      <w:r>
        <w:rPr>
          <w:b/>
          <w:color w:val="20435B"/>
        </w:rPr>
        <w:t>｜</w:t>
      </w:r>
      <w:r>
        <w:t>The National Assembly adopted a declaration of rights and sovereignty. Its universal language coexisted with limits on political participation and disputes over colonial slavery. The rights declaration expressed collective public aims, but the specific coordination among participants needs clearer support.</w:t>
      </w:r>
    </w:p>
    <w:p w14:paraId="3930E18F" w14:textId="77777777" w:rsidR="00F05986" w:rsidRDefault="00000000">
      <w:pPr>
        <w:spacing w:after="60"/>
      </w:pPr>
      <w:r>
        <w:rPr>
          <w:b/>
          <w:color w:val="20435B"/>
        </w:rPr>
        <w:t>Prior Grade (archive only)</w:t>
      </w:r>
      <w:r>
        <w:rPr>
          <w:b/>
          <w:color w:val="20435B"/>
        </w:rPr>
        <w:t>｜</w:t>
      </w:r>
      <w:r>
        <w:t>B</w:t>
      </w:r>
    </w:p>
    <w:p w14:paraId="2349F581" w14:textId="77777777" w:rsidR="00F05986" w:rsidRDefault="00000000">
      <w:pPr>
        <w:pStyle w:val="31"/>
      </w:pPr>
      <w:r>
        <w:t>062</w:t>
      </w:r>
      <w:r>
        <w:t>｜</w:t>
      </w:r>
      <w:r>
        <w:t>The Union Army Recruits United States Colored Troops</w:t>
      </w:r>
    </w:p>
    <w:p w14:paraId="675C256F" w14:textId="77777777" w:rsidR="00F05986" w:rsidRDefault="00000000">
      <w:pPr>
        <w:spacing w:after="60"/>
      </w:pPr>
      <w:r>
        <w:rPr>
          <w:b/>
          <w:color w:val="20435B"/>
        </w:rPr>
        <w:t>Case ID</w:t>
      </w:r>
      <w:r>
        <w:rPr>
          <w:b/>
          <w:color w:val="20435B"/>
        </w:rPr>
        <w:t>｜</w:t>
      </w:r>
      <w:r>
        <w:t>EUUS-PM-E062</w:t>
      </w:r>
    </w:p>
    <w:p w14:paraId="55150FC7" w14:textId="77777777" w:rsidR="00F05986" w:rsidRDefault="00000000">
      <w:pPr>
        <w:spacing w:after="60"/>
      </w:pPr>
      <w:r>
        <w:rPr>
          <w:b/>
          <w:color w:val="20435B"/>
        </w:rPr>
        <w:t>Line</w:t>
      </w:r>
      <w:r>
        <w:rPr>
          <w:b/>
          <w:color w:val="20435B"/>
        </w:rPr>
        <w:t>｜</w:t>
      </w:r>
      <w:r>
        <w:t>11-2</w:t>
      </w:r>
    </w:p>
    <w:p w14:paraId="240B3A2F" w14:textId="77777777" w:rsidR="00F05986" w:rsidRDefault="00000000">
      <w:pPr>
        <w:spacing w:after="60"/>
      </w:pPr>
      <w:r>
        <w:rPr>
          <w:b/>
          <w:color w:val="20435B"/>
        </w:rPr>
        <w:t>Line Text</w:t>
      </w:r>
      <w:r>
        <w:rPr>
          <w:b/>
          <w:color w:val="20435B"/>
        </w:rPr>
        <w:t>｜</w:t>
      </w:r>
      <w:r>
        <w:t>包荒，用馮河，不遐遺，朋亡，得尚于中行。</w:t>
      </w:r>
    </w:p>
    <w:p w14:paraId="5DC3DE56" w14:textId="77777777" w:rsidR="00F05986" w:rsidRDefault="00000000">
      <w:pPr>
        <w:spacing w:after="60"/>
      </w:pPr>
      <w:r>
        <w:rPr>
          <w:b/>
          <w:color w:val="20435B"/>
        </w:rPr>
        <w:t>Xiaoxiang</w:t>
      </w:r>
      <w:r>
        <w:rPr>
          <w:b/>
          <w:color w:val="20435B"/>
        </w:rPr>
        <w:t>｜</w:t>
      </w:r>
      <w:r>
        <w:t>包荒，得尚于中行，以光大也。</w:t>
      </w:r>
    </w:p>
    <w:p w14:paraId="3E356B19" w14:textId="77777777" w:rsidR="00F05986" w:rsidRDefault="00000000">
      <w:pPr>
        <w:spacing w:after="60"/>
      </w:pPr>
      <w:r>
        <w:rPr>
          <w:b/>
          <w:color w:val="20435B"/>
        </w:rPr>
        <w:t>Location / Period</w:t>
      </w:r>
      <w:r>
        <w:rPr>
          <w:b/>
          <w:color w:val="20435B"/>
        </w:rPr>
        <w:t>｜</w:t>
      </w:r>
      <w:r>
        <w:t>（來源未提供）</w:t>
      </w:r>
    </w:p>
    <w:p w14:paraId="225A8077" w14:textId="77777777" w:rsidR="00F05986" w:rsidRDefault="00000000">
      <w:pPr>
        <w:spacing w:after="60"/>
      </w:pPr>
      <w:r>
        <w:rPr>
          <w:b/>
          <w:color w:val="20435B"/>
        </w:rPr>
        <w:t>Historical Event</w:t>
      </w:r>
      <w:r>
        <w:rPr>
          <w:b/>
          <w:color w:val="20435B"/>
        </w:rPr>
        <w:t>｜</w:t>
      </w:r>
      <w:r>
        <w:t>During the American Civil War, federal policy changed as emancipation and military manpower needs became linked. The War Department established a Bureau for Colored Troops in 1863, and Black soldiers entered Union regiments despite discriminatory pay and danger if captured. They served in combat and support roles across several theaters. Their participation strengthened the Union effort and created new claims for equal citizenship, although discrimination continued after the war. Federal institutions had to adapt to include men previously excluded from military service.</w:t>
      </w:r>
    </w:p>
    <w:p w14:paraId="04FF1BAB" w14:textId="77777777" w:rsidR="00F05986" w:rsidRDefault="00000000">
      <w:pPr>
        <w:spacing w:after="60"/>
      </w:pPr>
      <w:r>
        <w:rPr>
          <w:b/>
          <w:color w:val="20435B"/>
        </w:rPr>
        <w:t>Line-Specific Comparison</w:t>
      </w:r>
      <w:r>
        <w:rPr>
          <w:b/>
          <w:color w:val="20435B"/>
        </w:rPr>
        <w:t>｜</w:t>
      </w:r>
      <w:r>
        <w:t xml:space="preserve">Recruitment widened participation in a difficult undertaking and confronted exclusions embedded in earlier practice. It is a partial analogy to </w:t>
      </w:r>
      <w:r>
        <w:t>包荒</w:t>
      </w:r>
      <w:r>
        <w:t xml:space="preserve"> and </w:t>
      </w:r>
      <w:r>
        <w:t>不遐遺</w:t>
      </w:r>
      <w:r>
        <w:t>: capable participants should not be discarded because of social position. The comparison must not obscure unequal treatment within the Union army itself.</w:t>
      </w:r>
    </w:p>
    <w:p w14:paraId="49D518B5" w14:textId="77777777" w:rsidR="00F05986" w:rsidRDefault="00000000">
      <w:pPr>
        <w:spacing w:after="60"/>
      </w:pPr>
      <w:r>
        <w:rPr>
          <w:b/>
          <w:color w:val="20435B"/>
        </w:rPr>
        <w:t>Prior Grade (archive only)</w:t>
      </w:r>
      <w:r>
        <w:rPr>
          <w:b/>
          <w:color w:val="20435B"/>
        </w:rPr>
        <w:t>｜</w:t>
      </w:r>
      <w:r>
        <w:t>B</w:t>
      </w:r>
    </w:p>
    <w:p w14:paraId="0F21AA54" w14:textId="77777777" w:rsidR="00F05986" w:rsidRDefault="00000000">
      <w:pPr>
        <w:pStyle w:val="31"/>
      </w:pPr>
      <w:r>
        <w:t>063</w:t>
      </w:r>
      <w:r>
        <w:t>｜</w:t>
      </w:r>
      <w:r>
        <w:t>The Fall of Robespierre</w:t>
      </w:r>
    </w:p>
    <w:p w14:paraId="19901270" w14:textId="77777777" w:rsidR="00F05986" w:rsidRDefault="00000000">
      <w:pPr>
        <w:spacing w:after="60"/>
      </w:pPr>
      <w:r>
        <w:rPr>
          <w:b/>
          <w:color w:val="20435B"/>
        </w:rPr>
        <w:t>Case ID</w:t>
      </w:r>
      <w:r>
        <w:rPr>
          <w:b/>
          <w:color w:val="20435B"/>
        </w:rPr>
        <w:t>｜</w:t>
      </w:r>
      <w:r>
        <w:t>EUUS-PM-E063</w:t>
      </w:r>
    </w:p>
    <w:p w14:paraId="472015D3" w14:textId="77777777" w:rsidR="00F05986" w:rsidRDefault="00000000">
      <w:pPr>
        <w:spacing w:after="60"/>
      </w:pPr>
      <w:r>
        <w:rPr>
          <w:b/>
          <w:color w:val="20435B"/>
        </w:rPr>
        <w:t>Line</w:t>
      </w:r>
      <w:r>
        <w:rPr>
          <w:b/>
          <w:color w:val="20435B"/>
        </w:rPr>
        <w:t>｜</w:t>
      </w:r>
      <w:r>
        <w:t>11-3</w:t>
      </w:r>
    </w:p>
    <w:p w14:paraId="34F20FE7" w14:textId="77777777" w:rsidR="00F05986" w:rsidRDefault="00000000">
      <w:pPr>
        <w:spacing w:after="60"/>
      </w:pPr>
      <w:r>
        <w:rPr>
          <w:b/>
          <w:color w:val="20435B"/>
        </w:rPr>
        <w:t>Line Text</w:t>
      </w:r>
      <w:r>
        <w:rPr>
          <w:b/>
          <w:color w:val="20435B"/>
        </w:rPr>
        <w:t>｜</w:t>
      </w:r>
      <w:r>
        <w:t>无平不陂，无往不復，艱貞无咎。勿恤其孚，于食有福。</w:t>
      </w:r>
    </w:p>
    <w:p w14:paraId="4558D900" w14:textId="77777777" w:rsidR="00F05986" w:rsidRDefault="00000000">
      <w:pPr>
        <w:spacing w:after="60"/>
      </w:pPr>
      <w:r>
        <w:rPr>
          <w:b/>
          <w:color w:val="20435B"/>
        </w:rPr>
        <w:t>Xiaoxiang</w:t>
      </w:r>
      <w:r>
        <w:rPr>
          <w:b/>
          <w:color w:val="20435B"/>
        </w:rPr>
        <w:t>｜</w:t>
      </w:r>
      <w:r>
        <w:t>无往不復，天地際也。</w:t>
      </w:r>
    </w:p>
    <w:p w14:paraId="7C89A4CC" w14:textId="77777777" w:rsidR="00F05986" w:rsidRDefault="00000000">
      <w:pPr>
        <w:spacing w:after="60"/>
      </w:pPr>
      <w:r>
        <w:rPr>
          <w:b/>
          <w:color w:val="20435B"/>
        </w:rPr>
        <w:t>Location / Period</w:t>
      </w:r>
      <w:r>
        <w:rPr>
          <w:b/>
          <w:color w:val="20435B"/>
        </w:rPr>
        <w:t>｜</w:t>
      </w:r>
      <w:r>
        <w:t>（來源未提供）</w:t>
      </w:r>
    </w:p>
    <w:p w14:paraId="4784111B" w14:textId="77777777" w:rsidR="00F05986" w:rsidRDefault="00000000">
      <w:pPr>
        <w:spacing w:after="60"/>
      </w:pPr>
      <w:r>
        <w:rPr>
          <w:b/>
          <w:color w:val="20435B"/>
        </w:rPr>
        <w:t>Historical Event</w:t>
      </w:r>
      <w:r>
        <w:rPr>
          <w:b/>
          <w:color w:val="20435B"/>
        </w:rPr>
        <w:t>｜</w:t>
      </w:r>
      <w:r>
        <w:t>Emergency wartime government and political repression generated fear within the revolutionary leadership. Robespierre and his allies were arrested and executed after the events of Thermidor. The revolutionary government shifted course, but France remained unsettled and at war. Emergency wartime policies and political purges divided revolutionary leaders. Robespierre's arrest and execution ended one phase of the Terror without ending instability.</w:t>
      </w:r>
    </w:p>
    <w:p w14:paraId="30912156" w14:textId="77777777" w:rsidR="00F05986" w:rsidRDefault="00000000">
      <w:pPr>
        <w:spacing w:after="60"/>
      </w:pPr>
      <w:r>
        <w:rPr>
          <w:b/>
          <w:color w:val="20435B"/>
        </w:rPr>
        <w:t>Line-Specific Comparison</w:t>
      </w:r>
      <w:r>
        <w:rPr>
          <w:b/>
          <w:color w:val="20435B"/>
        </w:rPr>
        <w:t>｜</w:t>
      </w:r>
      <w:r>
        <w:t>A possible reading of Tai, line 3, considers this principle: a favorable turn may reverse if warning signs are ignored. Robespierre and his allies were arrested and executed after the events of Thermidor. The revolutionary government shifted course, but France remained unsettled and at war.</w:t>
      </w:r>
    </w:p>
    <w:p w14:paraId="4AB8A2A1" w14:textId="77777777" w:rsidR="00F05986" w:rsidRDefault="00000000">
      <w:pPr>
        <w:spacing w:after="60"/>
      </w:pPr>
      <w:r>
        <w:rPr>
          <w:b/>
          <w:color w:val="20435B"/>
        </w:rPr>
        <w:t>Prior Grade (archive only)</w:t>
      </w:r>
      <w:r>
        <w:rPr>
          <w:b/>
          <w:color w:val="20435B"/>
        </w:rPr>
        <w:t>｜</w:t>
      </w:r>
      <w:r>
        <w:t>A</w:t>
      </w:r>
    </w:p>
    <w:p w14:paraId="2843D1C8" w14:textId="77777777" w:rsidR="00F05986" w:rsidRDefault="00000000">
      <w:pPr>
        <w:pStyle w:val="31"/>
      </w:pPr>
      <w:r>
        <w:t>064</w:t>
      </w:r>
      <w:r>
        <w:t>｜</w:t>
      </w:r>
      <w:r>
        <w:t>French Resistance Networks Support the Normandy Landings</w:t>
      </w:r>
    </w:p>
    <w:p w14:paraId="4CD3B096" w14:textId="77777777" w:rsidR="00F05986" w:rsidRDefault="00000000">
      <w:pPr>
        <w:spacing w:after="60"/>
      </w:pPr>
      <w:r>
        <w:rPr>
          <w:b/>
          <w:color w:val="20435B"/>
        </w:rPr>
        <w:t>Case ID</w:t>
      </w:r>
      <w:r>
        <w:rPr>
          <w:b/>
          <w:color w:val="20435B"/>
        </w:rPr>
        <w:t>｜</w:t>
      </w:r>
      <w:r>
        <w:t>EUUS-PM-E064</w:t>
      </w:r>
    </w:p>
    <w:p w14:paraId="702A368B" w14:textId="77777777" w:rsidR="00F05986" w:rsidRDefault="00000000">
      <w:pPr>
        <w:spacing w:after="60"/>
      </w:pPr>
      <w:r>
        <w:rPr>
          <w:b/>
          <w:color w:val="20435B"/>
        </w:rPr>
        <w:t>Line</w:t>
      </w:r>
      <w:r>
        <w:rPr>
          <w:b/>
          <w:color w:val="20435B"/>
        </w:rPr>
        <w:t>｜</w:t>
      </w:r>
      <w:r>
        <w:t>11-4</w:t>
      </w:r>
    </w:p>
    <w:p w14:paraId="1E7B5A59" w14:textId="77777777" w:rsidR="00F05986" w:rsidRDefault="00000000">
      <w:pPr>
        <w:spacing w:after="60"/>
      </w:pPr>
      <w:r>
        <w:rPr>
          <w:b/>
          <w:color w:val="20435B"/>
        </w:rPr>
        <w:t>Line Text</w:t>
      </w:r>
      <w:r>
        <w:rPr>
          <w:b/>
          <w:color w:val="20435B"/>
        </w:rPr>
        <w:t>｜</w:t>
      </w:r>
      <w:r>
        <w:t>翩翩，不富以其鄰，不戒以孚。</w:t>
      </w:r>
    </w:p>
    <w:p w14:paraId="7D45D8E0" w14:textId="77777777" w:rsidR="00F05986" w:rsidRDefault="00000000">
      <w:pPr>
        <w:spacing w:after="60"/>
      </w:pPr>
      <w:r>
        <w:rPr>
          <w:b/>
          <w:color w:val="20435B"/>
        </w:rPr>
        <w:t>Xiaoxiang</w:t>
      </w:r>
      <w:r>
        <w:rPr>
          <w:b/>
          <w:color w:val="20435B"/>
        </w:rPr>
        <w:t>｜</w:t>
      </w:r>
      <w:r>
        <w:t>翩翩不富，皆失實也。不戒以孚，中心願也。</w:t>
      </w:r>
    </w:p>
    <w:p w14:paraId="7B9E13B0" w14:textId="77777777" w:rsidR="00F05986" w:rsidRDefault="00000000">
      <w:pPr>
        <w:spacing w:after="60"/>
      </w:pPr>
      <w:r>
        <w:rPr>
          <w:b/>
          <w:color w:val="20435B"/>
        </w:rPr>
        <w:t>Location / Period</w:t>
      </w:r>
      <w:r>
        <w:rPr>
          <w:b/>
          <w:color w:val="20435B"/>
        </w:rPr>
        <w:t>｜</w:t>
      </w:r>
      <w:r>
        <w:t>（來源未提供）</w:t>
      </w:r>
    </w:p>
    <w:p w14:paraId="7A665320" w14:textId="77777777" w:rsidR="00F05986" w:rsidRDefault="00000000">
      <w:pPr>
        <w:spacing w:after="60"/>
      </w:pPr>
      <w:r>
        <w:rPr>
          <w:b/>
          <w:color w:val="20435B"/>
        </w:rPr>
        <w:lastRenderedPageBreak/>
        <w:t>Historical Event</w:t>
      </w:r>
      <w:r>
        <w:rPr>
          <w:b/>
          <w:color w:val="20435B"/>
        </w:rPr>
        <w:t>｜</w:t>
      </w:r>
      <w:r>
        <w:t>During German occupation of France, resistance groups operated with differing political affiliations and local priorities. Before the Normandy landings in June 1944, networks gathered intelligence and carried out selected sabotage against transport and communications. Allied agencies coordinated some operations, although communications and control were uneven. Resistance activities complicated German movements and assisted the liberation campaign, while participants faced arrest, deportation and execution. Cooperation arose from shared opposition to occupation rather than an immediate prospect of personal wealth.</w:t>
      </w:r>
    </w:p>
    <w:p w14:paraId="428FED22" w14:textId="77777777" w:rsidR="00F05986" w:rsidRDefault="00000000">
      <w:pPr>
        <w:spacing w:after="60"/>
      </w:pPr>
      <w:r>
        <w:rPr>
          <w:b/>
          <w:color w:val="20435B"/>
        </w:rPr>
        <w:t>Line-Specific Comparison</w:t>
      </w:r>
      <w:r>
        <w:rPr>
          <w:b/>
          <w:color w:val="20435B"/>
        </w:rPr>
        <w:t>｜</w:t>
      </w:r>
      <w:r>
        <w:t xml:space="preserve">Separate networks accepted danger and coordinated because of a common purpose rather than an assured material reward. That makes </w:t>
      </w:r>
      <w:r>
        <w:t>不富以其鄰</w:t>
      </w:r>
      <w:r>
        <w:t xml:space="preserve"> and </w:t>
      </w:r>
      <w:r>
        <w:t>不戒以孚</w:t>
      </w:r>
      <w:r>
        <w:t xml:space="preserve"> a possible comparison. It should not imply that every group agreed politically or that all resistance activity was centrally directed.</w:t>
      </w:r>
    </w:p>
    <w:p w14:paraId="26890A98" w14:textId="77777777" w:rsidR="00F05986" w:rsidRDefault="00000000">
      <w:pPr>
        <w:spacing w:after="60"/>
      </w:pPr>
      <w:r>
        <w:rPr>
          <w:b/>
          <w:color w:val="20435B"/>
        </w:rPr>
        <w:t>Prior Grade (archive only)</w:t>
      </w:r>
      <w:r>
        <w:rPr>
          <w:b/>
          <w:color w:val="20435B"/>
        </w:rPr>
        <w:t>｜</w:t>
      </w:r>
      <w:r>
        <w:t>A</w:t>
      </w:r>
    </w:p>
    <w:p w14:paraId="72682981" w14:textId="77777777" w:rsidR="00F05986" w:rsidRDefault="00000000">
      <w:pPr>
        <w:pStyle w:val="31"/>
      </w:pPr>
      <w:r>
        <w:t>065</w:t>
      </w:r>
      <w:r>
        <w:t>｜</w:t>
      </w:r>
      <w:r>
        <w:t>The North Atlantic Treaty Creates a Mutual Defense Alliance</w:t>
      </w:r>
    </w:p>
    <w:p w14:paraId="210D3439" w14:textId="77777777" w:rsidR="00F05986" w:rsidRDefault="00000000">
      <w:pPr>
        <w:spacing w:after="60"/>
      </w:pPr>
      <w:r>
        <w:rPr>
          <w:b/>
          <w:color w:val="20435B"/>
        </w:rPr>
        <w:t>Case ID</w:t>
      </w:r>
      <w:r>
        <w:rPr>
          <w:b/>
          <w:color w:val="20435B"/>
        </w:rPr>
        <w:t>｜</w:t>
      </w:r>
      <w:r>
        <w:t>EUUS-PM-E065</w:t>
      </w:r>
    </w:p>
    <w:p w14:paraId="12993A03" w14:textId="77777777" w:rsidR="00F05986" w:rsidRDefault="00000000">
      <w:pPr>
        <w:spacing w:after="60"/>
      </w:pPr>
      <w:r>
        <w:rPr>
          <w:b/>
          <w:color w:val="20435B"/>
        </w:rPr>
        <w:t>Line</w:t>
      </w:r>
      <w:r>
        <w:rPr>
          <w:b/>
          <w:color w:val="20435B"/>
        </w:rPr>
        <w:t>｜</w:t>
      </w:r>
      <w:r>
        <w:t>11-5</w:t>
      </w:r>
    </w:p>
    <w:p w14:paraId="1B534D9F" w14:textId="77777777" w:rsidR="00F05986" w:rsidRDefault="00000000">
      <w:pPr>
        <w:spacing w:after="60"/>
      </w:pPr>
      <w:r>
        <w:rPr>
          <w:b/>
          <w:color w:val="20435B"/>
        </w:rPr>
        <w:t>Line Text</w:t>
      </w:r>
      <w:r>
        <w:rPr>
          <w:b/>
          <w:color w:val="20435B"/>
        </w:rPr>
        <w:t>｜</w:t>
      </w:r>
      <w:r>
        <w:t>帝乙歸妹，以祉元吉。</w:t>
      </w:r>
    </w:p>
    <w:p w14:paraId="65D5A001" w14:textId="77777777" w:rsidR="00F05986" w:rsidRDefault="00000000">
      <w:pPr>
        <w:spacing w:after="60"/>
      </w:pPr>
      <w:r>
        <w:rPr>
          <w:b/>
          <w:color w:val="20435B"/>
        </w:rPr>
        <w:t>Xiaoxiang</w:t>
      </w:r>
      <w:r>
        <w:rPr>
          <w:b/>
          <w:color w:val="20435B"/>
        </w:rPr>
        <w:t>｜</w:t>
      </w:r>
      <w:r>
        <w:t>以祉元吉，中以行願也。</w:t>
      </w:r>
    </w:p>
    <w:p w14:paraId="4F683EFF" w14:textId="77777777" w:rsidR="00F05986" w:rsidRDefault="00000000">
      <w:pPr>
        <w:spacing w:after="60"/>
      </w:pPr>
      <w:r>
        <w:rPr>
          <w:b/>
          <w:color w:val="20435B"/>
        </w:rPr>
        <w:t>Location / Period</w:t>
      </w:r>
      <w:r>
        <w:rPr>
          <w:b/>
          <w:color w:val="20435B"/>
        </w:rPr>
        <w:t>｜</w:t>
      </w:r>
      <w:r>
        <w:t>（來源未提供）</w:t>
      </w:r>
    </w:p>
    <w:p w14:paraId="6D45A768" w14:textId="77777777" w:rsidR="00F05986" w:rsidRDefault="00000000">
      <w:pPr>
        <w:spacing w:after="60"/>
      </w:pPr>
      <w:r>
        <w:rPr>
          <w:b/>
          <w:color w:val="20435B"/>
        </w:rPr>
        <w:t>Historical Event</w:t>
      </w:r>
      <w:r>
        <w:rPr>
          <w:b/>
          <w:color w:val="20435B"/>
        </w:rPr>
        <w:t>｜</w:t>
      </w:r>
      <w:r>
        <w:t>After the Second World War, Western European governments worried about security and the balance of power. Negotiations with the United States and Canada produced the North Atlantic Treaty, signed in Washington in April 1949. Members committed to consultation and collective defense while retaining their governments and armed forces. NATO subsequently developed integrated planning and admitted additional states. The alliance shaped security cooperation for decades, although member governments continued to disagree on particular policies and operations.</w:t>
      </w:r>
    </w:p>
    <w:p w14:paraId="24343AC4" w14:textId="77777777" w:rsidR="00F05986" w:rsidRDefault="00000000">
      <w:pPr>
        <w:spacing w:after="60"/>
      </w:pPr>
      <w:r>
        <w:rPr>
          <w:b/>
          <w:color w:val="20435B"/>
        </w:rPr>
        <w:t>Line-Specific Comparison</w:t>
      </w:r>
      <w:r>
        <w:rPr>
          <w:b/>
          <w:color w:val="20435B"/>
        </w:rPr>
        <w:t>｜</w:t>
      </w:r>
      <w:r>
        <w:t xml:space="preserve">The treaty joined states through a recognized reciprocal commitment intended to benefit members collectively. This resembles a well-placed union producing shared protection, the central feature of </w:t>
      </w:r>
      <w:r>
        <w:t>帝乙歸妹</w:t>
      </w:r>
      <w:r>
        <w:t xml:space="preserve"> and </w:t>
      </w:r>
      <w:r>
        <w:t>中以行願</w:t>
      </w:r>
      <w:r>
        <w:t>. The analogy does not require the alliance to be free from unequal power or later controversy.</w:t>
      </w:r>
    </w:p>
    <w:p w14:paraId="02BF3FF5" w14:textId="77777777" w:rsidR="00F05986" w:rsidRDefault="00000000">
      <w:pPr>
        <w:spacing w:after="60"/>
      </w:pPr>
      <w:r>
        <w:rPr>
          <w:b/>
          <w:color w:val="20435B"/>
        </w:rPr>
        <w:t>Prior Grade (archive only)</w:t>
      </w:r>
      <w:r>
        <w:rPr>
          <w:b/>
          <w:color w:val="20435B"/>
        </w:rPr>
        <w:t>｜</w:t>
      </w:r>
      <w:r>
        <w:t>A</w:t>
      </w:r>
    </w:p>
    <w:p w14:paraId="7E0549CE" w14:textId="77777777" w:rsidR="00F05986" w:rsidRDefault="00000000">
      <w:pPr>
        <w:pStyle w:val="31"/>
      </w:pPr>
      <w:r>
        <w:t>066</w:t>
      </w:r>
      <w:r>
        <w:t>｜</w:t>
      </w:r>
      <w:r>
        <w:t>Napoleon Invades Russia</w:t>
      </w:r>
    </w:p>
    <w:p w14:paraId="2BED5FB2" w14:textId="77777777" w:rsidR="00F05986" w:rsidRDefault="00000000">
      <w:pPr>
        <w:spacing w:after="60"/>
      </w:pPr>
      <w:r>
        <w:rPr>
          <w:b/>
          <w:color w:val="20435B"/>
        </w:rPr>
        <w:t>Case ID</w:t>
      </w:r>
      <w:r>
        <w:rPr>
          <w:b/>
          <w:color w:val="20435B"/>
        </w:rPr>
        <w:t>｜</w:t>
      </w:r>
      <w:r>
        <w:t>EUUS-PM-E066</w:t>
      </w:r>
    </w:p>
    <w:p w14:paraId="4C7D03CF" w14:textId="77777777" w:rsidR="00F05986" w:rsidRDefault="00000000">
      <w:pPr>
        <w:spacing w:after="60"/>
      </w:pPr>
      <w:r>
        <w:rPr>
          <w:b/>
          <w:color w:val="20435B"/>
        </w:rPr>
        <w:t>Line</w:t>
      </w:r>
      <w:r>
        <w:rPr>
          <w:b/>
          <w:color w:val="20435B"/>
        </w:rPr>
        <w:t>｜</w:t>
      </w:r>
      <w:r>
        <w:t>11-6</w:t>
      </w:r>
    </w:p>
    <w:p w14:paraId="7307F55C" w14:textId="77777777" w:rsidR="00F05986" w:rsidRDefault="00000000">
      <w:pPr>
        <w:spacing w:after="60"/>
      </w:pPr>
      <w:r>
        <w:rPr>
          <w:b/>
          <w:color w:val="20435B"/>
        </w:rPr>
        <w:t>Line Text</w:t>
      </w:r>
      <w:r>
        <w:rPr>
          <w:b/>
          <w:color w:val="20435B"/>
        </w:rPr>
        <w:t>｜</w:t>
      </w:r>
      <w:r>
        <w:t>城復于隍，勿用師，自邑告命，貞吝。</w:t>
      </w:r>
    </w:p>
    <w:p w14:paraId="135CD079" w14:textId="77777777" w:rsidR="00F05986" w:rsidRDefault="00000000">
      <w:pPr>
        <w:spacing w:after="60"/>
      </w:pPr>
      <w:r>
        <w:rPr>
          <w:b/>
          <w:color w:val="20435B"/>
        </w:rPr>
        <w:t>Xiaoxiang</w:t>
      </w:r>
      <w:r>
        <w:rPr>
          <w:b/>
          <w:color w:val="20435B"/>
        </w:rPr>
        <w:t>｜</w:t>
      </w:r>
      <w:r>
        <w:t>城復于隍，其命亂也。</w:t>
      </w:r>
    </w:p>
    <w:p w14:paraId="6AB663C8" w14:textId="77777777" w:rsidR="00F05986" w:rsidRDefault="00000000">
      <w:pPr>
        <w:spacing w:after="60"/>
      </w:pPr>
      <w:r>
        <w:rPr>
          <w:b/>
          <w:color w:val="20435B"/>
        </w:rPr>
        <w:t>Location / Period</w:t>
      </w:r>
      <w:r>
        <w:rPr>
          <w:b/>
          <w:color w:val="20435B"/>
        </w:rPr>
        <w:t>｜</w:t>
      </w:r>
      <w:r>
        <w:t>（來源未提供）</w:t>
      </w:r>
    </w:p>
    <w:p w14:paraId="721EE7D7" w14:textId="77777777" w:rsidR="00F05986" w:rsidRDefault="00000000">
      <w:pPr>
        <w:spacing w:after="60"/>
      </w:pPr>
      <w:r>
        <w:rPr>
          <w:b/>
          <w:color w:val="20435B"/>
        </w:rPr>
        <w:t>Historical Event</w:t>
      </w:r>
      <w:r>
        <w:rPr>
          <w:b/>
          <w:color w:val="20435B"/>
        </w:rPr>
        <w:t>｜</w:t>
      </w:r>
      <w:r>
        <w:t>French pressure on Russian trade and the alliance system escalated into confrontation. Napoleon's vast army advanced to Moscow amid retreat, destruction, and supply shortages. The disastrous withdrawal weakened French military capacity and encouraged a new anti-Napoleonic coalition. The campaign sought to force Russia into Napoleon's political system. Retreat after Moscow exposed the French army to distance, supply collapse, weather, and continuing attacks.</w:t>
      </w:r>
    </w:p>
    <w:p w14:paraId="26B10A6F" w14:textId="77777777" w:rsidR="00F05986" w:rsidRDefault="00000000">
      <w:pPr>
        <w:spacing w:after="60"/>
      </w:pPr>
      <w:r>
        <w:rPr>
          <w:b/>
          <w:color w:val="20435B"/>
        </w:rPr>
        <w:t>Line-Specific Comparison</w:t>
      </w:r>
      <w:r>
        <w:rPr>
          <w:b/>
          <w:color w:val="20435B"/>
        </w:rPr>
        <w:t>｜</w:t>
      </w:r>
      <w:r>
        <w:t>This case offers a question for Tai, line 6: a flourishing arrangement can collapse when its supports fail. Napoleon's vast army advanced to Moscow amid retreat, destruction, and supply shortages. The disastrous withdrawal weakened French military capacity and encouraged a new anti-Napoleonic coalition.</w:t>
      </w:r>
    </w:p>
    <w:p w14:paraId="70EA0A61" w14:textId="77777777" w:rsidR="00F05986" w:rsidRDefault="00000000">
      <w:pPr>
        <w:spacing w:after="60"/>
      </w:pPr>
      <w:r>
        <w:rPr>
          <w:b/>
          <w:color w:val="20435B"/>
        </w:rPr>
        <w:t>Prior Grade (archive only)</w:t>
      </w:r>
      <w:r>
        <w:rPr>
          <w:b/>
          <w:color w:val="20435B"/>
        </w:rPr>
        <w:t>｜</w:t>
      </w:r>
      <w:r>
        <w:t>A</w:t>
      </w:r>
    </w:p>
    <w:p w14:paraId="5D9D2512" w14:textId="77777777" w:rsidR="00F05986" w:rsidRDefault="00000000">
      <w:r>
        <w:t>────────────────────────</w:t>
      </w:r>
    </w:p>
    <w:p w14:paraId="70A40ADD" w14:textId="77777777" w:rsidR="00F05986" w:rsidRDefault="00000000">
      <w:pPr>
        <w:pStyle w:val="21"/>
      </w:pPr>
      <w:r>
        <w:lastRenderedPageBreak/>
        <w:t xml:space="preserve">Hexagram 12 — </w:t>
      </w:r>
      <w:r>
        <w:t>否</w:t>
      </w:r>
    </w:p>
    <w:p w14:paraId="6041ACA1" w14:textId="77777777" w:rsidR="00F05986" w:rsidRDefault="00000000">
      <w:pPr>
        <w:pStyle w:val="31"/>
      </w:pPr>
      <w:r>
        <w:t>067</w:t>
      </w:r>
      <w:r>
        <w:t>｜</w:t>
      </w:r>
      <w:r>
        <w:t>Norway's Government Continues in Exile after Occupation</w:t>
      </w:r>
    </w:p>
    <w:p w14:paraId="52888F81" w14:textId="77777777" w:rsidR="00F05986" w:rsidRDefault="00000000">
      <w:pPr>
        <w:spacing w:after="60"/>
      </w:pPr>
      <w:r>
        <w:rPr>
          <w:b/>
          <w:color w:val="20435B"/>
        </w:rPr>
        <w:t>Case ID</w:t>
      </w:r>
      <w:r>
        <w:rPr>
          <w:b/>
          <w:color w:val="20435B"/>
        </w:rPr>
        <w:t>｜</w:t>
      </w:r>
      <w:r>
        <w:t>EUUS-PM-E067</w:t>
      </w:r>
    </w:p>
    <w:p w14:paraId="5BF61ABC" w14:textId="77777777" w:rsidR="00F05986" w:rsidRDefault="00000000">
      <w:pPr>
        <w:spacing w:after="60"/>
      </w:pPr>
      <w:r>
        <w:rPr>
          <w:b/>
          <w:color w:val="20435B"/>
        </w:rPr>
        <w:t>Line</w:t>
      </w:r>
      <w:r>
        <w:rPr>
          <w:b/>
          <w:color w:val="20435B"/>
        </w:rPr>
        <w:t>｜</w:t>
      </w:r>
      <w:r>
        <w:t>12-1</w:t>
      </w:r>
    </w:p>
    <w:p w14:paraId="0B6C7418" w14:textId="77777777" w:rsidR="00F05986" w:rsidRDefault="00000000">
      <w:pPr>
        <w:spacing w:after="60"/>
      </w:pPr>
      <w:r>
        <w:rPr>
          <w:b/>
          <w:color w:val="20435B"/>
        </w:rPr>
        <w:t>Line Text</w:t>
      </w:r>
      <w:r>
        <w:rPr>
          <w:b/>
          <w:color w:val="20435B"/>
        </w:rPr>
        <w:t>｜</w:t>
      </w:r>
      <w:r>
        <w:t>拔茅茹，以其彙，貞吉亨。</w:t>
      </w:r>
    </w:p>
    <w:p w14:paraId="5AAE6F5E" w14:textId="77777777" w:rsidR="00F05986" w:rsidRDefault="00000000">
      <w:pPr>
        <w:spacing w:after="60"/>
      </w:pPr>
      <w:r>
        <w:rPr>
          <w:b/>
          <w:color w:val="20435B"/>
        </w:rPr>
        <w:t>Xiaoxiang</w:t>
      </w:r>
      <w:r>
        <w:rPr>
          <w:b/>
          <w:color w:val="20435B"/>
        </w:rPr>
        <w:t>｜</w:t>
      </w:r>
      <w:r>
        <w:t>拔茅貞吉，志在君也。</w:t>
      </w:r>
    </w:p>
    <w:p w14:paraId="70F36141" w14:textId="77777777" w:rsidR="00F05986" w:rsidRDefault="00000000">
      <w:pPr>
        <w:spacing w:after="60"/>
      </w:pPr>
      <w:r>
        <w:rPr>
          <w:b/>
          <w:color w:val="20435B"/>
        </w:rPr>
        <w:t>Location / Period</w:t>
      </w:r>
      <w:r>
        <w:rPr>
          <w:b/>
          <w:color w:val="20435B"/>
        </w:rPr>
        <w:t>｜</w:t>
      </w:r>
      <w:r>
        <w:t>（來源未提供）</w:t>
      </w:r>
    </w:p>
    <w:p w14:paraId="43E70156" w14:textId="77777777" w:rsidR="00F05986" w:rsidRDefault="00000000">
      <w:pPr>
        <w:spacing w:after="60"/>
      </w:pPr>
      <w:r>
        <w:rPr>
          <w:b/>
          <w:color w:val="20435B"/>
        </w:rPr>
        <w:t>Historical Event</w:t>
      </w:r>
      <w:r>
        <w:rPr>
          <w:b/>
          <w:color w:val="20435B"/>
        </w:rPr>
        <w:t>｜</w:t>
      </w:r>
      <w:r>
        <w:t>Germany invaded Norway in April 1940, and Norwegian forces could not prevent occupation of the mainland. King Haakon VII and the government rejected German demands and relocated to Britain. From exile they maintained diplomatic representation, directed Norwegian resources and supported Allied operations. Norwegian merchant shipping and military personnel contributed to the wider war effort. The government returned after liberation in 1945. Political continuity depended on cooperation among officials, sailors, soldiers and citizens despite the loss of control over home territory.</w:t>
      </w:r>
    </w:p>
    <w:p w14:paraId="102B0A80" w14:textId="77777777" w:rsidR="00F05986" w:rsidRDefault="00000000">
      <w:pPr>
        <w:spacing w:after="60"/>
      </w:pPr>
      <w:r>
        <w:rPr>
          <w:b/>
          <w:color w:val="20435B"/>
        </w:rPr>
        <w:t>Line-Specific Comparison</w:t>
      </w:r>
      <w:r>
        <w:rPr>
          <w:b/>
          <w:color w:val="20435B"/>
        </w:rPr>
        <w:t>｜</w:t>
      </w:r>
      <w:r>
        <w:t xml:space="preserve">The case illustrates people preserving a shared legitimate purpose while normal political channels were blocked by occupation. Their solidarity was principled rather than based on immediate victory. The analogy to </w:t>
      </w:r>
      <w:r>
        <w:t>否初六</w:t>
      </w:r>
      <w:r>
        <w:t xml:space="preserve"> concerns holding together in adversity, not a claim that exile guarantees restoration.</w:t>
      </w:r>
    </w:p>
    <w:p w14:paraId="5E3E8433" w14:textId="77777777" w:rsidR="00F05986" w:rsidRDefault="00000000">
      <w:pPr>
        <w:spacing w:after="60"/>
      </w:pPr>
      <w:r>
        <w:rPr>
          <w:b/>
          <w:color w:val="20435B"/>
        </w:rPr>
        <w:t>Prior Grade (archive only)</w:t>
      </w:r>
      <w:r>
        <w:rPr>
          <w:b/>
          <w:color w:val="20435B"/>
        </w:rPr>
        <w:t>｜</w:t>
      </w:r>
      <w:r>
        <w:t>A</w:t>
      </w:r>
    </w:p>
    <w:p w14:paraId="1F627F1B" w14:textId="77777777" w:rsidR="00F05986" w:rsidRDefault="00000000">
      <w:pPr>
        <w:pStyle w:val="31"/>
      </w:pPr>
      <w:r>
        <w:t>068</w:t>
      </w:r>
      <w:r>
        <w:t>｜</w:t>
      </w:r>
      <w:r>
        <w:t>Denmark's Resistance Helps Jews Escape to Sweden</w:t>
      </w:r>
    </w:p>
    <w:p w14:paraId="20B2FBD6" w14:textId="77777777" w:rsidR="00F05986" w:rsidRDefault="00000000">
      <w:pPr>
        <w:spacing w:after="60"/>
      </w:pPr>
      <w:r>
        <w:rPr>
          <w:b/>
          <w:color w:val="20435B"/>
        </w:rPr>
        <w:t>Case ID</w:t>
      </w:r>
      <w:r>
        <w:rPr>
          <w:b/>
          <w:color w:val="20435B"/>
        </w:rPr>
        <w:t>｜</w:t>
      </w:r>
      <w:r>
        <w:t>EUUS-PM-E068</w:t>
      </w:r>
    </w:p>
    <w:p w14:paraId="0D741018" w14:textId="77777777" w:rsidR="00F05986" w:rsidRDefault="00000000">
      <w:pPr>
        <w:spacing w:after="60"/>
      </w:pPr>
      <w:r>
        <w:rPr>
          <w:b/>
          <w:color w:val="20435B"/>
        </w:rPr>
        <w:t>Line</w:t>
      </w:r>
      <w:r>
        <w:rPr>
          <w:b/>
          <w:color w:val="20435B"/>
        </w:rPr>
        <w:t>｜</w:t>
      </w:r>
      <w:r>
        <w:t>12-2</w:t>
      </w:r>
    </w:p>
    <w:p w14:paraId="389A29E8" w14:textId="77777777" w:rsidR="00F05986" w:rsidRDefault="00000000">
      <w:pPr>
        <w:spacing w:after="60"/>
      </w:pPr>
      <w:r>
        <w:rPr>
          <w:b/>
          <w:color w:val="20435B"/>
        </w:rPr>
        <w:t>Line Text</w:t>
      </w:r>
      <w:r>
        <w:rPr>
          <w:b/>
          <w:color w:val="20435B"/>
        </w:rPr>
        <w:t>｜</w:t>
      </w:r>
      <w:r>
        <w:t>包承，小人吉，大人否亨。</w:t>
      </w:r>
    </w:p>
    <w:p w14:paraId="0D46842C" w14:textId="77777777" w:rsidR="00F05986" w:rsidRDefault="00000000">
      <w:pPr>
        <w:spacing w:after="60"/>
      </w:pPr>
      <w:r>
        <w:rPr>
          <w:b/>
          <w:color w:val="20435B"/>
        </w:rPr>
        <w:t>Xiaoxiang</w:t>
      </w:r>
      <w:r>
        <w:rPr>
          <w:b/>
          <w:color w:val="20435B"/>
        </w:rPr>
        <w:t>｜</w:t>
      </w:r>
      <w:r>
        <w:t>大人否亨，不亂羣也。</w:t>
      </w:r>
    </w:p>
    <w:p w14:paraId="65494C1F" w14:textId="77777777" w:rsidR="00F05986" w:rsidRDefault="00000000">
      <w:pPr>
        <w:spacing w:after="60"/>
      </w:pPr>
      <w:r>
        <w:rPr>
          <w:b/>
          <w:color w:val="20435B"/>
        </w:rPr>
        <w:t>Location / Period</w:t>
      </w:r>
      <w:r>
        <w:rPr>
          <w:b/>
          <w:color w:val="20435B"/>
        </w:rPr>
        <w:t>｜</w:t>
      </w:r>
      <w:r>
        <w:t>（來源未提供）</w:t>
      </w:r>
    </w:p>
    <w:p w14:paraId="47FA2DAF" w14:textId="77777777" w:rsidR="00F05986" w:rsidRDefault="00000000">
      <w:pPr>
        <w:spacing w:after="60"/>
      </w:pPr>
      <w:r>
        <w:rPr>
          <w:b/>
          <w:color w:val="20435B"/>
        </w:rPr>
        <w:t>Historical Event</w:t>
      </w:r>
      <w:r>
        <w:rPr>
          <w:b/>
          <w:color w:val="20435B"/>
        </w:rPr>
        <w:t>｜</w:t>
      </w:r>
      <w:r>
        <w:t>During German occupation of Denmark, authorities initially maintained some domestic institutions under severe constraints. In 1943, plans to arrest Danish Jews prompted warnings and assistance from civilians, resistance members and boat owners. Thousands escaped across the Øresund to neutral Sweden, while others were arrested and deported. The rescue required practical cooperation outside the occupying power's demands. Denmark remained under occupation until 1945, and the episode did not erase the suffering of those unable to escape.</w:t>
      </w:r>
    </w:p>
    <w:p w14:paraId="63B7660B" w14:textId="77777777" w:rsidR="00F05986" w:rsidRDefault="00000000">
      <w:pPr>
        <w:spacing w:after="60"/>
      </w:pPr>
      <w:r>
        <w:rPr>
          <w:b/>
          <w:color w:val="20435B"/>
        </w:rPr>
        <w:t>Line-Specific Comparison</w:t>
      </w:r>
      <w:r>
        <w:rPr>
          <w:b/>
          <w:color w:val="20435B"/>
        </w:rPr>
        <w:t>｜</w:t>
      </w:r>
      <w:r>
        <w:t xml:space="preserve">People rejecting participation in persecution preserved a moral boundary inside a compromised political order. That gives a limited analogy to </w:t>
      </w:r>
      <w:r>
        <w:t>大人否亨，不亂羣</w:t>
      </w:r>
      <w:r>
        <w:t>: refusing wrongful conduct can matter more than short-term advantage. It is not a blanket judgment about every Danish institution under occupation.</w:t>
      </w:r>
    </w:p>
    <w:p w14:paraId="0DD29B2D" w14:textId="77777777" w:rsidR="00F05986" w:rsidRDefault="00000000">
      <w:pPr>
        <w:spacing w:after="60"/>
      </w:pPr>
      <w:r>
        <w:rPr>
          <w:b/>
          <w:color w:val="20435B"/>
        </w:rPr>
        <w:t>Prior Grade (archive only)</w:t>
      </w:r>
      <w:r>
        <w:rPr>
          <w:b/>
          <w:color w:val="20435B"/>
        </w:rPr>
        <w:t>｜</w:t>
      </w:r>
      <w:r>
        <w:t>A</w:t>
      </w:r>
    </w:p>
    <w:p w14:paraId="6397C564" w14:textId="77777777" w:rsidR="00F05986" w:rsidRDefault="00000000">
      <w:pPr>
        <w:pStyle w:val="31"/>
      </w:pPr>
      <w:r>
        <w:t>069</w:t>
      </w:r>
      <w:r>
        <w:t>｜</w:t>
      </w:r>
      <w:r>
        <w:t>The July Revolution in France</w:t>
      </w:r>
    </w:p>
    <w:p w14:paraId="507C886F" w14:textId="77777777" w:rsidR="00F05986" w:rsidRDefault="00000000">
      <w:pPr>
        <w:spacing w:after="60"/>
      </w:pPr>
      <w:r>
        <w:rPr>
          <w:b/>
          <w:color w:val="20435B"/>
        </w:rPr>
        <w:t>Case ID</w:t>
      </w:r>
      <w:r>
        <w:rPr>
          <w:b/>
          <w:color w:val="20435B"/>
        </w:rPr>
        <w:t>｜</w:t>
      </w:r>
      <w:r>
        <w:t>EUUS-PM-E069</w:t>
      </w:r>
    </w:p>
    <w:p w14:paraId="548AF4DF" w14:textId="77777777" w:rsidR="00F05986" w:rsidRDefault="00000000">
      <w:pPr>
        <w:spacing w:after="60"/>
      </w:pPr>
      <w:r>
        <w:rPr>
          <w:b/>
          <w:color w:val="20435B"/>
        </w:rPr>
        <w:t>Line</w:t>
      </w:r>
      <w:r>
        <w:rPr>
          <w:b/>
          <w:color w:val="20435B"/>
        </w:rPr>
        <w:t>｜</w:t>
      </w:r>
      <w:r>
        <w:t>12-3</w:t>
      </w:r>
    </w:p>
    <w:p w14:paraId="71E0F416" w14:textId="77777777" w:rsidR="00F05986" w:rsidRDefault="00000000">
      <w:pPr>
        <w:spacing w:after="60"/>
      </w:pPr>
      <w:r>
        <w:rPr>
          <w:b/>
          <w:color w:val="20435B"/>
        </w:rPr>
        <w:t>Line Text</w:t>
      </w:r>
      <w:r>
        <w:rPr>
          <w:b/>
          <w:color w:val="20435B"/>
        </w:rPr>
        <w:t>｜</w:t>
      </w:r>
      <w:r>
        <w:t>包羞。</w:t>
      </w:r>
    </w:p>
    <w:p w14:paraId="5E00F177" w14:textId="77777777" w:rsidR="00F05986" w:rsidRDefault="00000000">
      <w:pPr>
        <w:spacing w:after="60"/>
      </w:pPr>
      <w:r>
        <w:rPr>
          <w:b/>
          <w:color w:val="20435B"/>
        </w:rPr>
        <w:t>Xiaoxiang</w:t>
      </w:r>
      <w:r>
        <w:rPr>
          <w:b/>
          <w:color w:val="20435B"/>
        </w:rPr>
        <w:t>｜</w:t>
      </w:r>
      <w:r>
        <w:t>包羞，位不當也。</w:t>
      </w:r>
    </w:p>
    <w:p w14:paraId="653C5DA3" w14:textId="77777777" w:rsidR="00F05986" w:rsidRDefault="00000000">
      <w:pPr>
        <w:spacing w:after="60"/>
      </w:pPr>
      <w:r>
        <w:rPr>
          <w:b/>
          <w:color w:val="20435B"/>
        </w:rPr>
        <w:t>Location / Period</w:t>
      </w:r>
      <w:r>
        <w:rPr>
          <w:b/>
          <w:color w:val="20435B"/>
        </w:rPr>
        <w:t>｜</w:t>
      </w:r>
      <w:r>
        <w:t>（來源未提供）</w:t>
      </w:r>
    </w:p>
    <w:p w14:paraId="57E11646" w14:textId="77777777" w:rsidR="00F05986" w:rsidRDefault="00000000">
      <w:pPr>
        <w:spacing w:after="60"/>
      </w:pPr>
      <w:r>
        <w:rPr>
          <w:b/>
          <w:color w:val="20435B"/>
        </w:rPr>
        <w:t>Historical Event</w:t>
      </w:r>
      <w:r>
        <w:rPr>
          <w:b/>
          <w:color w:val="20435B"/>
        </w:rPr>
        <w:t>｜</w:t>
      </w:r>
      <w:r>
        <w:t>Charles X's restrictions on press and electoral arrangements provoked resistance. Street fighting forced his abdication, and Louis-Philippe became king. The change preserved a constitutional monarchy but did not establish universal democratic participation. Charles X's policies provoked resistance among journalists, deputies, and residents of Paris. The July Days forced his abdication and brought a constitutional monarchy under Louis-Philippe.</w:t>
      </w:r>
    </w:p>
    <w:p w14:paraId="71205005" w14:textId="77777777" w:rsidR="00F05986" w:rsidRDefault="00000000">
      <w:pPr>
        <w:spacing w:after="60"/>
      </w:pPr>
      <w:r>
        <w:rPr>
          <w:b/>
          <w:color w:val="20435B"/>
        </w:rPr>
        <w:lastRenderedPageBreak/>
        <w:t>Line-Specific Comparison</w:t>
      </w:r>
      <w:r>
        <w:rPr>
          <w:b/>
          <w:color w:val="20435B"/>
        </w:rPr>
        <w:t>｜</w:t>
      </w:r>
      <w:r>
        <w:t>Street fighting forced his abdication, and Louis-Philippe became king. The change preserved a constitutional monarchy but did not establish universal democratic participation. The July Revolution exposed an untenable political position and the public disgrace of authority.</w:t>
      </w:r>
    </w:p>
    <w:p w14:paraId="7FAAD2CA" w14:textId="77777777" w:rsidR="00F05986" w:rsidRDefault="00000000">
      <w:pPr>
        <w:spacing w:after="60"/>
      </w:pPr>
      <w:r>
        <w:rPr>
          <w:b/>
          <w:color w:val="20435B"/>
        </w:rPr>
        <w:t>Prior Grade (archive only)</w:t>
      </w:r>
      <w:r>
        <w:rPr>
          <w:b/>
          <w:color w:val="20435B"/>
        </w:rPr>
        <w:t>｜</w:t>
      </w:r>
      <w:r>
        <w:t>B</w:t>
      </w:r>
    </w:p>
    <w:p w14:paraId="57657CB4" w14:textId="77777777" w:rsidR="00F05986" w:rsidRDefault="00000000">
      <w:pPr>
        <w:pStyle w:val="31"/>
      </w:pPr>
      <w:r>
        <w:t>070</w:t>
      </w:r>
      <w:r>
        <w:t>｜</w:t>
      </w:r>
      <w:r>
        <w:t>The Revolutions of 1848</w:t>
      </w:r>
    </w:p>
    <w:p w14:paraId="6B6DDFD4" w14:textId="77777777" w:rsidR="00F05986" w:rsidRDefault="00000000">
      <w:pPr>
        <w:spacing w:after="60"/>
      </w:pPr>
      <w:r>
        <w:rPr>
          <w:b/>
          <w:color w:val="20435B"/>
        </w:rPr>
        <w:t>Case ID</w:t>
      </w:r>
      <w:r>
        <w:rPr>
          <w:b/>
          <w:color w:val="20435B"/>
        </w:rPr>
        <w:t>｜</w:t>
      </w:r>
      <w:r>
        <w:t>EUUS-PM-E070</w:t>
      </w:r>
    </w:p>
    <w:p w14:paraId="7130AB11" w14:textId="77777777" w:rsidR="00F05986" w:rsidRDefault="00000000">
      <w:pPr>
        <w:spacing w:after="60"/>
      </w:pPr>
      <w:r>
        <w:rPr>
          <w:b/>
          <w:color w:val="20435B"/>
        </w:rPr>
        <w:t>Line</w:t>
      </w:r>
      <w:r>
        <w:rPr>
          <w:b/>
          <w:color w:val="20435B"/>
        </w:rPr>
        <w:t>｜</w:t>
      </w:r>
      <w:r>
        <w:t>12-4</w:t>
      </w:r>
    </w:p>
    <w:p w14:paraId="731FB078" w14:textId="77777777" w:rsidR="00F05986" w:rsidRDefault="00000000">
      <w:pPr>
        <w:spacing w:after="60"/>
      </w:pPr>
      <w:r>
        <w:rPr>
          <w:b/>
          <w:color w:val="20435B"/>
        </w:rPr>
        <w:t>Line Text</w:t>
      </w:r>
      <w:r>
        <w:rPr>
          <w:b/>
          <w:color w:val="20435B"/>
        </w:rPr>
        <w:t>｜</w:t>
      </w:r>
      <w:r>
        <w:t>有命无咎，疇離祉。</w:t>
      </w:r>
    </w:p>
    <w:p w14:paraId="21C1F131" w14:textId="77777777" w:rsidR="00F05986" w:rsidRDefault="00000000">
      <w:pPr>
        <w:spacing w:after="60"/>
      </w:pPr>
      <w:r>
        <w:rPr>
          <w:b/>
          <w:color w:val="20435B"/>
        </w:rPr>
        <w:t>Xiaoxiang</w:t>
      </w:r>
      <w:r>
        <w:rPr>
          <w:b/>
          <w:color w:val="20435B"/>
        </w:rPr>
        <w:t>｜</w:t>
      </w:r>
      <w:r>
        <w:t>有命无咎，志行也。</w:t>
      </w:r>
    </w:p>
    <w:p w14:paraId="284EB98C" w14:textId="77777777" w:rsidR="00F05986" w:rsidRDefault="00000000">
      <w:pPr>
        <w:spacing w:after="60"/>
      </w:pPr>
      <w:r>
        <w:rPr>
          <w:b/>
          <w:color w:val="20435B"/>
        </w:rPr>
        <w:t>Location / Period</w:t>
      </w:r>
      <w:r>
        <w:rPr>
          <w:b/>
          <w:color w:val="20435B"/>
        </w:rPr>
        <w:t>｜</w:t>
      </w:r>
      <w:r>
        <w:t>（來源未提供）</w:t>
      </w:r>
    </w:p>
    <w:p w14:paraId="6F30F40B" w14:textId="77777777" w:rsidR="00F05986" w:rsidRDefault="00000000">
      <w:pPr>
        <w:spacing w:after="60"/>
      </w:pPr>
      <w:r>
        <w:rPr>
          <w:b/>
          <w:color w:val="20435B"/>
        </w:rPr>
        <w:t>Historical Event</w:t>
      </w:r>
      <w:r>
        <w:rPr>
          <w:b/>
          <w:color w:val="20435B"/>
        </w:rPr>
        <w:t>｜</w:t>
      </w:r>
      <w:r>
        <w:t>Economic hardship and political exclusion fueled uprisings across multiple European states. Movements demanded constitutions, national rights, and reforms with different local results. Some governments conceded changes while others restored control, and many constitutional questions resurfaced later. Economic hardship and demands for political representation triggered uprisings across European capitals. Some constitutions followed, but conservative armies later defeated many revolutionary movements.</w:t>
      </w:r>
    </w:p>
    <w:p w14:paraId="440F2F13" w14:textId="77777777" w:rsidR="00F05986" w:rsidRDefault="00000000">
      <w:pPr>
        <w:spacing w:after="60"/>
      </w:pPr>
      <w:r>
        <w:rPr>
          <w:b/>
          <w:color w:val="20435B"/>
        </w:rPr>
        <w:t>Line-Specific Comparison</w:t>
      </w:r>
      <w:r>
        <w:rPr>
          <w:b/>
          <w:color w:val="20435B"/>
        </w:rPr>
        <w:t>｜</w:t>
      </w:r>
      <w:r>
        <w:t>Movements demanded constitutions, national rights, and reforms with different local results. Some governments conceded changes while others restored control, and many constitutional questions resurfaced later. The revolutions of 1848 concerned legitimacy and official mandates, but outcomes varied widely by country.</w:t>
      </w:r>
    </w:p>
    <w:p w14:paraId="158DC718" w14:textId="77777777" w:rsidR="00F05986" w:rsidRDefault="00000000">
      <w:pPr>
        <w:spacing w:after="60"/>
      </w:pPr>
      <w:r>
        <w:rPr>
          <w:b/>
          <w:color w:val="20435B"/>
        </w:rPr>
        <w:t>Prior Grade (archive only)</w:t>
      </w:r>
      <w:r>
        <w:rPr>
          <w:b/>
          <w:color w:val="20435B"/>
        </w:rPr>
        <w:t>｜</w:t>
      </w:r>
      <w:r>
        <w:t>A</w:t>
      </w:r>
    </w:p>
    <w:p w14:paraId="7B1B995D" w14:textId="77777777" w:rsidR="00F05986" w:rsidRDefault="00000000">
      <w:pPr>
        <w:pStyle w:val="31"/>
      </w:pPr>
      <w:r>
        <w:t>071</w:t>
      </w:r>
      <w:r>
        <w:t>｜</w:t>
      </w:r>
      <w:r>
        <w:t>Poland's Round Table Talks Open a Political Transition</w:t>
      </w:r>
    </w:p>
    <w:p w14:paraId="6CD78715" w14:textId="77777777" w:rsidR="00F05986" w:rsidRDefault="00000000">
      <w:pPr>
        <w:spacing w:after="60"/>
      </w:pPr>
      <w:r>
        <w:rPr>
          <w:b/>
          <w:color w:val="20435B"/>
        </w:rPr>
        <w:t>Case ID</w:t>
      </w:r>
      <w:r>
        <w:rPr>
          <w:b/>
          <w:color w:val="20435B"/>
        </w:rPr>
        <w:t>｜</w:t>
      </w:r>
      <w:r>
        <w:t>EUUS-PM-E071</w:t>
      </w:r>
    </w:p>
    <w:p w14:paraId="23662C0A" w14:textId="77777777" w:rsidR="00F05986" w:rsidRDefault="00000000">
      <w:pPr>
        <w:spacing w:after="60"/>
      </w:pPr>
      <w:r>
        <w:rPr>
          <w:b/>
          <w:color w:val="20435B"/>
        </w:rPr>
        <w:t>Line</w:t>
      </w:r>
      <w:r>
        <w:rPr>
          <w:b/>
          <w:color w:val="20435B"/>
        </w:rPr>
        <w:t>｜</w:t>
      </w:r>
      <w:r>
        <w:t>12-5</w:t>
      </w:r>
    </w:p>
    <w:p w14:paraId="21B43568" w14:textId="77777777" w:rsidR="00F05986" w:rsidRDefault="00000000">
      <w:pPr>
        <w:spacing w:after="60"/>
      </w:pPr>
      <w:r>
        <w:rPr>
          <w:b/>
          <w:color w:val="20435B"/>
        </w:rPr>
        <w:t>Line Text</w:t>
      </w:r>
      <w:r>
        <w:rPr>
          <w:b/>
          <w:color w:val="20435B"/>
        </w:rPr>
        <w:t>｜</w:t>
      </w:r>
      <w:r>
        <w:t>休否，大人吉。其亡其亡，繫于苞桑。</w:t>
      </w:r>
    </w:p>
    <w:p w14:paraId="19718BFC" w14:textId="77777777" w:rsidR="00F05986" w:rsidRDefault="00000000">
      <w:pPr>
        <w:spacing w:after="60"/>
      </w:pPr>
      <w:r>
        <w:rPr>
          <w:b/>
          <w:color w:val="20435B"/>
        </w:rPr>
        <w:t>Xiaoxiang</w:t>
      </w:r>
      <w:r>
        <w:rPr>
          <w:b/>
          <w:color w:val="20435B"/>
        </w:rPr>
        <w:t>｜</w:t>
      </w:r>
      <w:r>
        <w:t>大人之吉，位正當也。</w:t>
      </w:r>
    </w:p>
    <w:p w14:paraId="3413F4AD" w14:textId="77777777" w:rsidR="00F05986" w:rsidRDefault="00000000">
      <w:pPr>
        <w:spacing w:after="60"/>
      </w:pPr>
      <w:r>
        <w:rPr>
          <w:b/>
          <w:color w:val="20435B"/>
        </w:rPr>
        <w:t>Location / Period</w:t>
      </w:r>
      <w:r>
        <w:rPr>
          <w:b/>
          <w:color w:val="20435B"/>
        </w:rPr>
        <w:t>｜</w:t>
      </w:r>
      <w:r>
        <w:t>（來源未提供）</w:t>
      </w:r>
    </w:p>
    <w:p w14:paraId="7C9E582D" w14:textId="77777777" w:rsidR="00F05986" w:rsidRDefault="00000000">
      <w:pPr>
        <w:spacing w:after="60"/>
      </w:pPr>
      <w:r>
        <w:rPr>
          <w:b/>
          <w:color w:val="20435B"/>
        </w:rPr>
        <w:t>Historical Event</w:t>
      </w:r>
      <w:r>
        <w:rPr>
          <w:b/>
          <w:color w:val="20435B"/>
        </w:rPr>
        <w:t>｜</w:t>
      </w:r>
      <w:r>
        <w:t>By the late 1980s, Poland faced economic hardship and an entrenched conflict between Communist authorities and the Solidarity movement. Representatives negotiated at Round Table talks in early 1989, agreeing to political and electoral changes. Partly free elections in June produced a major opposition victory, followed by a government led by Tadeusz Mazowiecki. The transition did not immediately resolve economic difficulties or disputes about the former regime. Further institutional reforms continued in subsequent years.</w:t>
      </w:r>
    </w:p>
    <w:p w14:paraId="61A9B38D" w14:textId="77777777" w:rsidR="00F05986" w:rsidRDefault="00000000">
      <w:pPr>
        <w:spacing w:after="60"/>
      </w:pPr>
      <w:r>
        <w:rPr>
          <w:b/>
          <w:color w:val="20435B"/>
        </w:rPr>
        <w:t>Line-Specific Comparison</w:t>
      </w:r>
      <w:r>
        <w:rPr>
          <w:b/>
          <w:color w:val="20435B"/>
        </w:rPr>
        <w:t>｜</w:t>
      </w:r>
      <w:r>
        <w:t xml:space="preserve">Negotiated leadership helped loosen prolonged political blockage while leaving substantial risks to manage. This corresponds to </w:t>
      </w:r>
      <w:r>
        <w:t>休否</w:t>
      </w:r>
      <w:r>
        <w:t xml:space="preserve"> and </w:t>
      </w:r>
      <w:r>
        <w:t>其亡其亡</w:t>
      </w:r>
      <w:r>
        <w:t>: improvement does not remove the need for vigilance. The case does not imply that all participants shared the same aims or that transition was inevitable.</w:t>
      </w:r>
    </w:p>
    <w:p w14:paraId="465A1624" w14:textId="77777777" w:rsidR="00F05986" w:rsidRDefault="00000000">
      <w:pPr>
        <w:spacing w:after="60"/>
      </w:pPr>
      <w:r>
        <w:rPr>
          <w:b/>
          <w:color w:val="20435B"/>
        </w:rPr>
        <w:t>Prior Grade (archive only)</w:t>
      </w:r>
      <w:r>
        <w:rPr>
          <w:b/>
          <w:color w:val="20435B"/>
        </w:rPr>
        <w:t>｜</w:t>
      </w:r>
      <w:r>
        <w:t>A</w:t>
      </w:r>
    </w:p>
    <w:p w14:paraId="09104ED4" w14:textId="77777777" w:rsidR="00F05986" w:rsidRDefault="00000000">
      <w:pPr>
        <w:pStyle w:val="31"/>
      </w:pPr>
      <w:r>
        <w:t>072</w:t>
      </w:r>
      <w:r>
        <w:t>｜</w:t>
      </w:r>
      <w:r>
        <w:t>The Battle of Gettysburg</w:t>
      </w:r>
    </w:p>
    <w:p w14:paraId="51ACD622" w14:textId="77777777" w:rsidR="00F05986" w:rsidRDefault="00000000">
      <w:pPr>
        <w:spacing w:after="60"/>
      </w:pPr>
      <w:r>
        <w:rPr>
          <w:b/>
          <w:color w:val="20435B"/>
        </w:rPr>
        <w:t>Case ID</w:t>
      </w:r>
      <w:r>
        <w:rPr>
          <w:b/>
          <w:color w:val="20435B"/>
        </w:rPr>
        <w:t>｜</w:t>
      </w:r>
      <w:r>
        <w:t>EUUS-PM-E072</w:t>
      </w:r>
    </w:p>
    <w:p w14:paraId="6E9FBC40" w14:textId="77777777" w:rsidR="00F05986" w:rsidRDefault="00000000">
      <w:pPr>
        <w:spacing w:after="60"/>
      </w:pPr>
      <w:r>
        <w:rPr>
          <w:b/>
          <w:color w:val="20435B"/>
        </w:rPr>
        <w:t>Line</w:t>
      </w:r>
      <w:r>
        <w:rPr>
          <w:b/>
          <w:color w:val="20435B"/>
        </w:rPr>
        <w:t>｜</w:t>
      </w:r>
      <w:r>
        <w:t>12-6</w:t>
      </w:r>
    </w:p>
    <w:p w14:paraId="0105E4A8" w14:textId="77777777" w:rsidR="00F05986" w:rsidRDefault="00000000">
      <w:pPr>
        <w:spacing w:after="60"/>
      </w:pPr>
      <w:r>
        <w:rPr>
          <w:b/>
          <w:color w:val="20435B"/>
        </w:rPr>
        <w:t>Line Text</w:t>
      </w:r>
      <w:r>
        <w:rPr>
          <w:b/>
          <w:color w:val="20435B"/>
        </w:rPr>
        <w:t>｜</w:t>
      </w:r>
      <w:r>
        <w:t>傾否，先否後喜。</w:t>
      </w:r>
    </w:p>
    <w:p w14:paraId="5A21A8D1" w14:textId="77777777" w:rsidR="00F05986" w:rsidRDefault="00000000">
      <w:pPr>
        <w:spacing w:after="60"/>
      </w:pPr>
      <w:r>
        <w:rPr>
          <w:b/>
          <w:color w:val="20435B"/>
        </w:rPr>
        <w:t>Xiaoxiang</w:t>
      </w:r>
      <w:r>
        <w:rPr>
          <w:b/>
          <w:color w:val="20435B"/>
        </w:rPr>
        <w:t>｜</w:t>
      </w:r>
      <w:r>
        <w:t>否終則傾，何可長也。</w:t>
      </w:r>
    </w:p>
    <w:p w14:paraId="58564513" w14:textId="77777777" w:rsidR="00F05986" w:rsidRDefault="00000000">
      <w:pPr>
        <w:spacing w:after="60"/>
      </w:pPr>
      <w:r>
        <w:rPr>
          <w:b/>
          <w:color w:val="20435B"/>
        </w:rPr>
        <w:t>Location / Period</w:t>
      </w:r>
      <w:r>
        <w:rPr>
          <w:b/>
          <w:color w:val="20435B"/>
        </w:rPr>
        <w:t>｜</w:t>
      </w:r>
      <w:r>
        <w:t>（來源未提供）</w:t>
      </w:r>
    </w:p>
    <w:p w14:paraId="00A4C578" w14:textId="77777777" w:rsidR="00F05986" w:rsidRDefault="00000000">
      <w:pPr>
        <w:spacing w:after="60"/>
      </w:pPr>
      <w:r>
        <w:rPr>
          <w:b/>
          <w:color w:val="20435B"/>
        </w:rPr>
        <w:t>Historical Event</w:t>
      </w:r>
      <w:r>
        <w:rPr>
          <w:b/>
          <w:color w:val="20435B"/>
        </w:rPr>
        <w:t>｜</w:t>
      </w:r>
      <w:r>
        <w:t xml:space="preserve">Confederate forces invaded Pennsylvania in a campaign intended to alter the Civil War's course. Union forces defeated Lee's army in a three-day battle at Gettysburg. The Confederate retreat ended that invasion, but major </w:t>
      </w:r>
      <w:r>
        <w:lastRenderedPageBreak/>
        <w:t>fighting continued until 1865. Confederate forces invaded Pennsylvania while Union armies pursued them. The battle forced Lee's retreat, but the American Civil War continued for almost two years.</w:t>
      </w:r>
    </w:p>
    <w:p w14:paraId="4C383EB8" w14:textId="77777777" w:rsidR="00F05986" w:rsidRDefault="00000000">
      <w:pPr>
        <w:spacing w:after="60"/>
      </w:pPr>
      <w:r>
        <w:rPr>
          <w:b/>
          <w:color w:val="20435B"/>
        </w:rPr>
        <w:t>Line-Specific Comparison</w:t>
      </w:r>
      <w:r>
        <w:rPr>
          <w:b/>
          <w:color w:val="20435B"/>
        </w:rPr>
        <w:t>｜</w:t>
      </w:r>
      <w:r>
        <w:t>Union forces defeated Lee's army in a three-day battle at Gettysburg. The Confederate retreat ended that invasion, but major fighting continued until 1865. Gettysburg reversed a military offensive, but the wider American Civil War continued.</w:t>
      </w:r>
    </w:p>
    <w:p w14:paraId="24CB068B" w14:textId="77777777" w:rsidR="00F05986" w:rsidRDefault="00000000">
      <w:pPr>
        <w:spacing w:after="60"/>
      </w:pPr>
      <w:r>
        <w:rPr>
          <w:b/>
          <w:color w:val="20435B"/>
        </w:rPr>
        <w:t>Prior Grade (archive only)</w:t>
      </w:r>
      <w:r>
        <w:rPr>
          <w:b/>
          <w:color w:val="20435B"/>
        </w:rPr>
        <w:t>｜</w:t>
      </w:r>
      <w:r>
        <w:t>B</w:t>
      </w:r>
    </w:p>
    <w:p w14:paraId="1BC6BE71" w14:textId="77777777" w:rsidR="00F05986" w:rsidRDefault="00000000">
      <w:r>
        <w:t>────────────────────────</w:t>
      </w:r>
    </w:p>
    <w:p w14:paraId="3284B484" w14:textId="77777777" w:rsidR="00F05986" w:rsidRDefault="00000000">
      <w:pPr>
        <w:pStyle w:val="21"/>
      </w:pPr>
      <w:r>
        <w:t xml:space="preserve">Hexagram 13 — </w:t>
      </w:r>
      <w:r>
        <w:t>同人</w:t>
      </w:r>
    </w:p>
    <w:p w14:paraId="280E0006" w14:textId="77777777" w:rsidR="00F05986" w:rsidRDefault="00000000">
      <w:pPr>
        <w:pStyle w:val="31"/>
      </w:pPr>
      <w:r>
        <w:t>073</w:t>
      </w:r>
      <w:r>
        <w:t>｜</w:t>
      </w:r>
      <w:r>
        <w:t>The Surrender at Appomattox</w:t>
      </w:r>
    </w:p>
    <w:p w14:paraId="3C23B860" w14:textId="77777777" w:rsidR="00F05986" w:rsidRDefault="00000000">
      <w:pPr>
        <w:spacing w:after="60"/>
      </w:pPr>
      <w:r>
        <w:rPr>
          <w:b/>
          <w:color w:val="20435B"/>
        </w:rPr>
        <w:t>Case ID</w:t>
      </w:r>
      <w:r>
        <w:rPr>
          <w:b/>
          <w:color w:val="20435B"/>
        </w:rPr>
        <w:t>｜</w:t>
      </w:r>
      <w:r>
        <w:t>EUUS-PM-E073</w:t>
      </w:r>
    </w:p>
    <w:p w14:paraId="41651EAE" w14:textId="77777777" w:rsidR="00F05986" w:rsidRDefault="00000000">
      <w:pPr>
        <w:spacing w:after="60"/>
      </w:pPr>
      <w:r>
        <w:rPr>
          <w:b/>
          <w:color w:val="20435B"/>
        </w:rPr>
        <w:t>Line</w:t>
      </w:r>
      <w:r>
        <w:rPr>
          <w:b/>
          <w:color w:val="20435B"/>
        </w:rPr>
        <w:t>｜</w:t>
      </w:r>
      <w:r>
        <w:t>13-1</w:t>
      </w:r>
    </w:p>
    <w:p w14:paraId="5F56D0F3" w14:textId="77777777" w:rsidR="00F05986" w:rsidRDefault="00000000">
      <w:pPr>
        <w:spacing w:after="60"/>
      </w:pPr>
      <w:r>
        <w:rPr>
          <w:b/>
          <w:color w:val="20435B"/>
        </w:rPr>
        <w:t>Line Text</w:t>
      </w:r>
      <w:r>
        <w:rPr>
          <w:b/>
          <w:color w:val="20435B"/>
        </w:rPr>
        <w:t>｜</w:t>
      </w:r>
      <w:r>
        <w:t>同人于門，无咎。</w:t>
      </w:r>
    </w:p>
    <w:p w14:paraId="209AEF05" w14:textId="77777777" w:rsidR="00F05986" w:rsidRDefault="00000000">
      <w:pPr>
        <w:spacing w:after="60"/>
      </w:pPr>
      <w:r>
        <w:rPr>
          <w:b/>
          <w:color w:val="20435B"/>
        </w:rPr>
        <w:t>Xiaoxiang</w:t>
      </w:r>
      <w:r>
        <w:rPr>
          <w:b/>
          <w:color w:val="20435B"/>
        </w:rPr>
        <w:t>｜</w:t>
      </w:r>
      <w:r>
        <w:t>出門同人，又誰咎也。</w:t>
      </w:r>
    </w:p>
    <w:p w14:paraId="72D04624" w14:textId="77777777" w:rsidR="00F05986" w:rsidRDefault="00000000">
      <w:pPr>
        <w:spacing w:after="60"/>
      </w:pPr>
      <w:r>
        <w:rPr>
          <w:b/>
          <w:color w:val="20435B"/>
        </w:rPr>
        <w:t>Location / Period</w:t>
      </w:r>
      <w:r>
        <w:rPr>
          <w:b/>
          <w:color w:val="20435B"/>
        </w:rPr>
        <w:t>｜</w:t>
      </w:r>
      <w:r>
        <w:t>Location / period: Virginia · 1865 CE</w:t>
      </w:r>
    </w:p>
    <w:p w14:paraId="3B1FBD2D" w14:textId="77777777" w:rsidR="00F05986" w:rsidRDefault="00000000">
      <w:pPr>
        <w:spacing w:after="60"/>
      </w:pPr>
      <w:r>
        <w:rPr>
          <w:b/>
          <w:color w:val="20435B"/>
        </w:rPr>
        <w:t>Historical Event</w:t>
      </w:r>
      <w:r>
        <w:rPr>
          <w:b/>
          <w:color w:val="20435B"/>
        </w:rPr>
        <w:t>｜</w:t>
      </w:r>
      <w:r>
        <w:t>Confederate armies were weakening under prolonged Union pressure. Robert E. Lee surrendered the Army of Northern Virginia to Ulysses S. Grant. Other forces surrendered later; reconstruction and rights for freed people remained unresolved. Union forces surrounded Lee's army after sustained campaigning. His surrender accelerated Confederate military collapse, while emancipation and postwar civil rights raised unresolved questions.</w:t>
      </w:r>
    </w:p>
    <w:p w14:paraId="4BA948FB" w14:textId="77777777" w:rsidR="00F05986" w:rsidRDefault="00000000">
      <w:pPr>
        <w:spacing w:after="60"/>
      </w:pPr>
      <w:r>
        <w:rPr>
          <w:b/>
          <w:color w:val="20435B"/>
        </w:rPr>
        <w:t>Line-Specific Comparison</w:t>
      </w:r>
      <w:r>
        <w:rPr>
          <w:b/>
          <w:color w:val="20435B"/>
        </w:rPr>
        <w:t>｜</w:t>
      </w:r>
      <w:r>
        <w:t>For Tong Ren, line 1, the relevant question is how shared purpose begins with a common public position. Robert E. Other forces surrendered later; reconstruction and rights for freed people remained unresolved. The surrender opened a public channel between former enemies, but postwar equality and reconciliation remained unfinished. The parallel is therefore limited to an initial opening.</w:t>
      </w:r>
    </w:p>
    <w:p w14:paraId="386192A9" w14:textId="77777777" w:rsidR="00F05986" w:rsidRDefault="00000000">
      <w:pPr>
        <w:spacing w:after="60"/>
      </w:pPr>
      <w:r>
        <w:rPr>
          <w:b/>
          <w:color w:val="20435B"/>
        </w:rPr>
        <w:t>Prior Grade (archive only)</w:t>
      </w:r>
      <w:r>
        <w:rPr>
          <w:b/>
          <w:color w:val="20435B"/>
        </w:rPr>
        <w:t>｜</w:t>
      </w:r>
      <w:r>
        <w:t>B</w:t>
      </w:r>
    </w:p>
    <w:p w14:paraId="12443032" w14:textId="77777777" w:rsidR="00F05986" w:rsidRDefault="00000000">
      <w:pPr>
        <w:pStyle w:val="31"/>
      </w:pPr>
      <w:r>
        <w:t>074</w:t>
      </w:r>
      <w:r>
        <w:t>｜</w:t>
      </w:r>
      <w:r>
        <w:t>Paris Peace Negotiators Exclude Defeated Germany</w:t>
      </w:r>
    </w:p>
    <w:p w14:paraId="5CF996A0" w14:textId="77777777" w:rsidR="00F05986" w:rsidRDefault="00000000">
      <w:pPr>
        <w:spacing w:after="60"/>
      </w:pPr>
      <w:r>
        <w:rPr>
          <w:b/>
          <w:color w:val="20435B"/>
        </w:rPr>
        <w:t>Case ID</w:t>
      </w:r>
      <w:r>
        <w:rPr>
          <w:b/>
          <w:color w:val="20435B"/>
        </w:rPr>
        <w:t>｜</w:t>
      </w:r>
      <w:r>
        <w:t>EUUS-PM-E074</w:t>
      </w:r>
    </w:p>
    <w:p w14:paraId="6E145542" w14:textId="77777777" w:rsidR="00F05986" w:rsidRDefault="00000000">
      <w:pPr>
        <w:spacing w:after="60"/>
      </w:pPr>
      <w:r>
        <w:rPr>
          <w:b/>
          <w:color w:val="20435B"/>
        </w:rPr>
        <w:t>Line</w:t>
      </w:r>
      <w:r>
        <w:rPr>
          <w:b/>
          <w:color w:val="20435B"/>
        </w:rPr>
        <w:t>｜</w:t>
      </w:r>
      <w:r>
        <w:t>13-2</w:t>
      </w:r>
    </w:p>
    <w:p w14:paraId="1D17BCB7" w14:textId="77777777" w:rsidR="00F05986" w:rsidRDefault="00000000">
      <w:pPr>
        <w:spacing w:after="60"/>
      </w:pPr>
      <w:r>
        <w:rPr>
          <w:b/>
          <w:color w:val="20435B"/>
        </w:rPr>
        <w:t>Line Text</w:t>
      </w:r>
      <w:r>
        <w:rPr>
          <w:b/>
          <w:color w:val="20435B"/>
        </w:rPr>
        <w:t>｜</w:t>
      </w:r>
      <w:r>
        <w:t>同人于宗，吝。</w:t>
      </w:r>
    </w:p>
    <w:p w14:paraId="32AF7626" w14:textId="77777777" w:rsidR="00F05986" w:rsidRDefault="00000000">
      <w:pPr>
        <w:spacing w:after="60"/>
      </w:pPr>
      <w:r>
        <w:rPr>
          <w:b/>
          <w:color w:val="20435B"/>
        </w:rPr>
        <w:t>Xiaoxiang</w:t>
      </w:r>
      <w:r>
        <w:rPr>
          <w:b/>
          <w:color w:val="20435B"/>
        </w:rPr>
        <w:t>｜</w:t>
      </w:r>
      <w:r>
        <w:t>同人于宗，吝道也。</w:t>
      </w:r>
    </w:p>
    <w:p w14:paraId="10545617" w14:textId="77777777" w:rsidR="00F05986" w:rsidRDefault="00000000">
      <w:pPr>
        <w:spacing w:after="60"/>
      </w:pPr>
      <w:r>
        <w:rPr>
          <w:b/>
          <w:color w:val="20435B"/>
        </w:rPr>
        <w:t>Location / Period</w:t>
      </w:r>
      <w:r>
        <w:rPr>
          <w:b/>
          <w:color w:val="20435B"/>
        </w:rPr>
        <w:t>｜</w:t>
      </w:r>
      <w:r>
        <w:t>Paris, 1919</w:t>
      </w:r>
    </w:p>
    <w:p w14:paraId="0E77725F" w14:textId="77777777" w:rsidR="00F05986" w:rsidRDefault="00000000">
      <w:pPr>
        <w:spacing w:after="60"/>
      </w:pPr>
      <w:r>
        <w:rPr>
          <w:b/>
          <w:color w:val="20435B"/>
        </w:rPr>
        <w:t>Historical Event</w:t>
      </w:r>
      <w:r>
        <w:rPr>
          <w:b/>
          <w:color w:val="20435B"/>
        </w:rPr>
        <w:t>｜</w:t>
      </w:r>
      <w:r>
        <w:t>After the First World War, Allied governments convened to negotiate a settlement without admitting defeated Germany to the main discussions. German representatives later received treaty terms and protested several provisions, but secured few substantial revisions. The Treaty of Versailles was signed in June 1919. Its exclusions and penalties fueled continuing political controversy in Germany and among the victors.</w:t>
      </w:r>
    </w:p>
    <w:p w14:paraId="176B5AF7" w14:textId="77777777" w:rsidR="00F05986" w:rsidRDefault="00000000">
      <w:pPr>
        <w:spacing w:after="60"/>
      </w:pPr>
      <w:r>
        <w:rPr>
          <w:b/>
          <w:color w:val="20435B"/>
        </w:rPr>
        <w:t>Line-Specific Comparison</w:t>
      </w:r>
      <w:r>
        <w:rPr>
          <w:b/>
          <w:color w:val="20435B"/>
        </w:rPr>
        <w:t>｜</w:t>
      </w:r>
      <w:r>
        <w:t>The negotiating coalition was cohesive internally but excluded people whose future it decided. This resembles fellowship limited to a particular circle rather than open association. It does not explain every later German political development.</w:t>
      </w:r>
    </w:p>
    <w:p w14:paraId="0C8D6EE7" w14:textId="77777777" w:rsidR="00F05986" w:rsidRDefault="00000000">
      <w:pPr>
        <w:spacing w:after="60"/>
      </w:pPr>
      <w:r>
        <w:rPr>
          <w:b/>
          <w:color w:val="20435B"/>
        </w:rPr>
        <w:t>Prior Grade (archive only)</w:t>
      </w:r>
      <w:r>
        <w:rPr>
          <w:b/>
          <w:color w:val="20435B"/>
        </w:rPr>
        <w:t>｜</w:t>
      </w:r>
      <w:r>
        <w:t>B</w:t>
      </w:r>
    </w:p>
    <w:p w14:paraId="28E45E19" w14:textId="77777777" w:rsidR="00F05986" w:rsidRDefault="00000000">
      <w:pPr>
        <w:pStyle w:val="31"/>
      </w:pPr>
      <w:r>
        <w:t>075</w:t>
      </w:r>
      <w:r>
        <w:t>｜</w:t>
      </w:r>
      <w:r>
        <w:t>The Siege of Sarajevo Prolongs a Military Standoff</w:t>
      </w:r>
    </w:p>
    <w:p w14:paraId="5BFAB82D" w14:textId="77777777" w:rsidR="00F05986" w:rsidRDefault="00000000">
      <w:pPr>
        <w:spacing w:after="60"/>
      </w:pPr>
      <w:r>
        <w:rPr>
          <w:b/>
          <w:color w:val="20435B"/>
        </w:rPr>
        <w:t>Case ID</w:t>
      </w:r>
      <w:r>
        <w:rPr>
          <w:b/>
          <w:color w:val="20435B"/>
        </w:rPr>
        <w:t>｜</w:t>
      </w:r>
      <w:r>
        <w:t>EUUS-PM-E075</w:t>
      </w:r>
    </w:p>
    <w:p w14:paraId="3C78810C" w14:textId="77777777" w:rsidR="00F05986" w:rsidRDefault="00000000">
      <w:pPr>
        <w:spacing w:after="60"/>
      </w:pPr>
      <w:r>
        <w:rPr>
          <w:b/>
          <w:color w:val="20435B"/>
        </w:rPr>
        <w:t>Line</w:t>
      </w:r>
      <w:r>
        <w:rPr>
          <w:b/>
          <w:color w:val="20435B"/>
        </w:rPr>
        <w:t>｜</w:t>
      </w:r>
      <w:r>
        <w:t>13-3</w:t>
      </w:r>
    </w:p>
    <w:p w14:paraId="75FB7602" w14:textId="77777777" w:rsidR="00F05986" w:rsidRDefault="00000000">
      <w:pPr>
        <w:spacing w:after="60"/>
      </w:pPr>
      <w:r>
        <w:rPr>
          <w:b/>
          <w:color w:val="20435B"/>
        </w:rPr>
        <w:t>Line Text</w:t>
      </w:r>
      <w:r>
        <w:rPr>
          <w:b/>
          <w:color w:val="20435B"/>
        </w:rPr>
        <w:t>｜</w:t>
      </w:r>
      <w:r>
        <w:t>伏戎于莽，升其高陵，三歲不興。</w:t>
      </w:r>
    </w:p>
    <w:p w14:paraId="4AEB23F6" w14:textId="77777777" w:rsidR="00F05986" w:rsidRDefault="00000000">
      <w:pPr>
        <w:spacing w:after="60"/>
      </w:pPr>
      <w:r>
        <w:rPr>
          <w:b/>
          <w:color w:val="20435B"/>
        </w:rPr>
        <w:t>Xiaoxiang</w:t>
      </w:r>
      <w:r>
        <w:rPr>
          <w:b/>
          <w:color w:val="20435B"/>
        </w:rPr>
        <w:t>｜</w:t>
      </w:r>
      <w:r>
        <w:t>伏戎于莽，敵剛也；三歲不興，安行也。</w:t>
      </w:r>
    </w:p>
    <w:p w14:paraId="39CF6A50" w14:textId="77777777" w:rsidR="00F05986" w:rsidRDefault="00000000">
      <w:pPr>
        <w:spacing w:after="60"/>
      </w:pPr>
      <w:r>
        <w:rPr>
          <w:b/>
          <w:color w:val="20435B"/>
        </w:rPr>
        <w:lastRenderedPageBreak/>
        <w:t>Location / Period</w:t>
      </w:r>
      <w:r>
        <w:rPr>
          <w:b/>
          <w:color w:val="20435B"/>
        </w:rPr>
        <w:t>｜</w:t>
      </w:r>
      <w:r>
        <w:t>Sarajevo, 1992–1996</w:t>
      </w:r>
    </w:p>
    <w:p w14:paraId="652E3FA6" w14:textId="77777777" w:rsidR="00F05986" w:rsidRDefault="00000000">
      <w:pPr>
        <w:spacing w:after="60"/>
      </w:pPr>
      <w:r>
        <w:rPr>
          <w:b/>
          <w:color w:val="20435B"/>
        </w:rPr>
        <w:t>Historical Event</w:t>
      </w:r>
      <w:r>
        <w:rPr>
          <w:b/>
          <w:color w:val="20435B"/>
        </w:rPr>
        <w:t>｜</w:t>
      </w:r>
      <w:r>
        <w:t>After Bosnia declared independence, Bosnian Serb forces occupied high ground around Sarajevo and subjected the city to shelling and sniper fire. Defenders held urban positions while besieging troops maintained their encirclement, preventing a decisive resolution for years. The siege ended after the Dayton settlement and associated military changes. Sarajevo's civilians suffered enormous casualties and displacement.</w:t>
      </w:r>
    </w:p>
    <w:p w14:paraId="3A4CB32C" w14:textId="77777777" w:rsidR="00F05986" w:rsidRDefault="00000000">
      <w:pPr>
        <w:spacing w:after="60"/>
      </w:pPr>
      <w:r>
        <w:rPr>
          <w:b/>
          <w:color w:val="20435B"/>
        </w:rPr>
        <w:t>Line-Specific Comparison</w:t>
      </w:r>
      <w:r>
        <w:rPr>
          <w:b/>
          <w:color w:val="20435B"/>
        </w:rPr>
        <w:t>｜</w:t>
      </w:r>
      <w:r>
        <w:t>Entrenched forces faced opponents they could not quickly overcome, creating prolonged immobilization. This resembles the line's concealed troops and failure to advance. The comparison does not excuse attacks on civilians or imply that the parties were equally responsible.</w:t>
      </w:r>
    </w:p>
    <w:p w14:paraId="2B828018" w14:textId="77777777" w:rsidR="00F05986" w:rsidRDefault="00000000">
      <w:pPr>
        <w:spacing w:after="60"/>
      </w:pPr>
      <w:r>
        <w:rPr>
          <w:b/>
          <w:color w:val="20435B"/>
        </w:rPr>
        <w:t>Prior Grade (archive only)</w:t>
      </w:r>
      <w:r>
        <w:rPr>
          <w:b/>
          <w:color w:val="20435B"/>
        </w:rPr>
        <w:t>｜</w:t>
      </w:r>
      <w:r>
        <w:t>B</w:t>
      </w:r>
    </w:p>
    <w:p w14:paraId="4878DBC8" w14:textId="77777777" w:rsidR="00F05986" w:rsidRDefault="00000000">
      <w:pPr>
        <w:pStyle w:val="31"/>
      </w:pPr>
      <w:r>
        <w:t>076</w:t>
      </w:r>
      <w:r>
        <w:t>｜</w:t>
      </w:r>
      <w:r>
        <w:t>Kennedy Orders a Naval Quarantine of Cuba</w:t>
      </w:r>
    </w:p>
    <w:p w14:paraId="5F9450EF" w14:textId="77777777" w:rsidR="00F05986" w:rsidRDefault="00000000">
      <w:pPr>
        <w:spacing w:after="60"/>
      </w:pPr>
      <w:r>
        <w:rPr>
          <w:b/>
          <w:color w:val="20435B"/>
        </w:rPr>
        <w:t>Case ID</w:t>
      </w:r>
      <w:r>
        <w:rPr>
          <w:b/>
          <w:color w:val="20435B"/>
        </w:rPr>
        <w:t>｜</w:t>
      </w:r>
      <w:r>
        <w:t>EUUS-PM-E076</w:t>
      </w:r>
    </w:p>
    <w:p w14:paraId="57F1D363" w14:textId="77777777" w:rsidR="00F05986" w:rsidRDefault="00000000">
      <w:pPr>
        <w:spacing w:after="60"/>
      </w:pPr>
      <w:r>
        <w:rPr>
          <w:b/>
          <w:color w:val="20435B"/>
        </w:rPr>
        <w:t>Line</w:t>
      </w:r>
      <w:r>
        <w:rPr>
          <w:b/>
          <w:color w:val="20435B"/>
        </w:rPr>
        <w:t>｜</w:t>
      </w:r>
      <w:r>
        <w:t>13-4</w:t>
      </w:r>
    </w:p>
    <w:p w14:paraId="734772C0" w14:textId="77777777" w:rsidR="00F05986" w:rsidRDefault="00000000">
      <w:pPr>
        <w:spacing w:after="60"/>
      </w:pPr>
      <w:r>
        <w:rPr>
          <w:b/>
          <w:color w:val="20435B"/>
        </w:rPr>
        <w:t>Line Text</w:t>
      </w:r>
      <w:r>
        <w:rPr>
          <w:b/>
          <w:color w:val="20435B"/>
        </w:rPr>
        <w:t>｜</w:t>
      </w:r>
      <w:r>
        <w:t>乘其墉，弗克攻，吉。</w:t>
      </w:r>
    </w:p>
    <w:p w14:paraId="170A1E46" w14:textId="77777777" w:rsidR="00F05986" w:rsidRDefault="00000000">
      <w:pPr>
        <w:spacing w:after="60"/>
      </w:pPr>
      <w:r>
        <w:rPr>
          <w:b/>
          <w:color w:val="20435B"/>
        </w:rPr>
        <w:t>Xiaoxiang</w:t>
      </w:r>
      <w:r>
        <w:rPr>
          <w:b/>
          <w:color w:val="20435B"/>
        </w:rPr>
        <w:t>｜</w:t>
      </w:r>
      <w:r>
        <w:t>乘其墉，義弗克也。其吉，則困而反則也。</w:t>
      </w:r>
    </w:p>
    <w:p w14:paraId="7A3813E8" w14:textId="77777777" w:rsidR="00F05986" w:rsidRDefault="00000000">
      <w:pPr>
        <w:spacing w:after="60"/>
      </w:pPr>
      <w:r>
        <w:rPr>
          <w:b/>
          <w:color w:val="20435B"/>
        </w:rPr>
        <w:t>Location / Period</w:t>
      </w:r>
      <w:r>
        <w:rPr>
          <w:b/>
          <w:color w:val="20435B"/>
        </w:rPr>
        <w:t>｜</w:t>
      </w:r>
      <w:r>
        <w:t>Caribbean, October 1962</w:t>
      </w:r>
    </w:p>
    <w:p w14:paraId="54609920" w14:textId="77777777" w:rsidR="00F05986" w:rsidRDefault="00000000">
      <w:pPr>
        <w:spacing w:after="60"/>
      </w:pPr>
      <w:r>
        <w:rPr>
          <w:b/>
          <w:color w:val="20435B"/>
        </w:rPr>
        <w:t>Historical Event</w:t>
      </w:r>
      <w:r>
        <w:rPr>
          <w:b/>
          <w:color w:val="20435B"/>
        </w:rPr>
        <w:t>｜</w:t>
      </w:r>
      <w:r>
        <w:t>In October 1962, American reconnaissance revealed Soviet nuclear missile installations in Cuba. President John F. Kennedy considered military options but announced a naval quarantine intended to prevent further offensive weapons from arriving. The measure raised the danger of confrontation while leaving space for negotiation. Soviet and American leaders exchanged messages, and the crisis eventually ended through reciprocal understandings and Soviet withdrawal of the missiles. The quarantine decision was a distinct intermediate step between intelligence discovery and the final settlement.</w:t>
      </w:r>
    </w:p>
    <w:p w14:paraId="18DF458E" w14:textId="77777777" w:rsidR="00F05986" w:rsidRDefault="00000000">
      <w:pPr>
        <w:spacing w:after="60"/>
      </w:pPr>
      <w:r>
        <w:rPr>
          <w:b/>
          <w:color w:val="20435B"/>
        </w:rPr>
        <w:t>Line-Specific Comparison</w:t>
      </w:r>
      <w:r>
        <w:rPr>
          <w:b/>
          <w:color w:val="20435B"/>
        </w:rPr>
        <w:t>｜</w:t>
      </w:r>
      <w:r>
        <w:t>The line concerns restraint while approaching a dangerous threshold. Kennedy's choice of quarantine rather than immediate air strikes illustrates an attempt to preserve options during a crisis. The comparison does not imply that the quarantine was risk-free or that it alone produced the settlement.</w:t>
      </w:r>
    </w:p>
    <w:p w14:paraId="487C25C3" w14:textId="77777777" w:rsidR="00F05986" w:rsidRDefault="00000000">
      <w:pPr>
        <w:spacing w:after="60"/>
      </w:pPr>
      <w:r>
        <w:rPr>
          <w:b/>
          <w:color w:val="20435B"/>
        </w:rPr>
        <w:t>Prior Grade (archive only)</w:t>
      </w:r>
      <w:r>
        <w:rPr>
          <w:b/>
          <w:color w:val="20435B"/>
        </w:rPr>
        <w:t>｜</w:t>
      </w:r>
      <w:r>
        <w:t>B</w:t>
      </w:r>
    </w:p>
    <w:p w14:paraId="5DC18720" w14:textId="77777777" w:rsidR="00F05986" w:rsidRDefault="00000000">
      <w:pPr>
        <w:pStyle w:val="31"/>
      </w:pPr>
      <w:r>
        <w:t>077</w:t>
      </w:r>
      <w:r>
        <w:t>｜</w:t>
      </w:r>
      <w:r>
        <w:t>The Dayton Peace Agreement Brings Adversaries Together</w:t>
      </w:r>
    </w:p>
    <w:p w14:paraId="6469B5EF" w14:textId="77777777" w:rsidR="00F05986" w:rsidRDefault="00000000">
      <w:pPr>
        <w:spacing w:after="60"/>
      </w:pPr>
      <w:r>
        <w:rPr>
          <w:b/>
          <w:color w:val="20435B"/>
        </w:rPr>
        <w:t>Case ID</w:t>
      </w:r>
      <w:r>
        <w:rPr>
          <w:b/>
          <w:color w:val="20435B"/>
        </w:rPr>
        <w:t>｜</w:t>
      </w:r>
      <w:r>
        <w:t>EUUS-PM-E077</w:t>
      </w:r>
    </w:p>
    <w:p w14:paraId="46756D76" w14:textId="77777777" w:rsidR="00F05986" w:rsidRDefault="00000000">
      <w:pPr>
        <w:spacing w:after="60"/>
      </w:pPr>
      <w:r>
        <w:rPr>
          <w:b/>
          <w:color w:val="20435B"/>
        </w:rPr>
        <w:t>Line</w:t>
      </w:r>
      <w:r>
        <w:rPr>
          <w:b/>
          <w:color w:val="20435B"/>
        </w:rPr>
        <w:t>｜</w:t>
      </w:r>
      <w:r>
        <w:t>13-5</w:t>
      </w:r>
    </w:p>
    <w:p w14:paraId="21F52754" w14:textId="77777777" w:rsidR="00F05986" w:rsidRDefault="00000000">
      <w:pPr>
        <w:spacing w:after="60"/>
      </w:pPr>
      <w:r>
        <w:rPr>
          <w:b/>
          <w:color w:val="20435B"/>
        </w:rPr>
        <w:t>Line Text</w:t>
      </w:r>
      <w:r>
        <w:rPr>
          <w:b/>
          <w:color w:val="20435B"/>
        </w:rPr>
        <w:t>｜</w:t>
      </w:r>
      <w:r>
        <w:t>同人，先號咷而後笑，大師克，相遇。</w:t>
      </w:r>
    </w:p>
    <w:p w14:paraId="54F284BA" w14:textId="77777777" w:rsidR="00F05986" w:rsidRDefault="00000000">
      <w:pPr>
        <w:spacing w:after="60"/>
      </w:pPr>
      <w:r>
        <w:rPr>
          <w:b/>
          <w:color w:val="20435B"/>
        </w:rPr>
        <w:t>Xiaoxiang</w:t>
      </w:r>
      <w:r>
        <w:rPr>
          <w:b/>
          <w:color w:val="20435B"/>
        </w:rPr>
        <w:t>｜</w:t>
      </w:r>
      <w:r>
        <w:t>同人之先，以中直也；大師相遇，言相克也。</w:t>
      </w:r>
    </w:p>
    <w:p w14:paraId="76DAAAC9" w14:textId="77777777" w:rsidR="00F05986" w:rsidRDefault="00000000">
      <w:pPr>
        <w:spacing w:after="60"/>
      </w:pPr>
      <w:r>
        <w:rPr>
          <w:b/>
          <w:color w:val="20435B"/>
        </w:rPr>
        <w:t>Location / Period</w:t>
      </w:r>
      <w:r>
        <w:rPr>
          <w:b/>
          <w:color w:val="20435B"/>
        </w:rPr>
        <w:t>｜</w:t>
      </w:r>
      <w:r>
        <w:t>Dayton, Ohio, 1995</w:t>
      </w:r>
    </w:p>
    <w:p w14:paraId="3DD6CB58" w14:textId="77777777" w:rsidR="00F05986" w:rsidRDefault="00000000">
      <w:pPr>
        <w:spacing w:after="60"/>
      </w:pPr>
      <w:r>
        <w:rPr>
          <w:b/>
          <w:color w:val="20435B"/>
        </w:rPr>
        <w:t>Historical Event</w:t>
      </w:r>
      <w:r>
        <w:rPr>
          <w:b/>
          <w:color w:val="20435B"/>
        </w:rPr>
        <w:t>｜</w:t>
      </w:r>
      <w:r>
        <w:t>Years of war in Bosnia divided communities and displaced civilians, leaving incompatible territorial and political claims. American-led negotiations brought leaders from Bosnia, Croatia, and Serbia to Dayton, where mediators pressed for agreement on borders and institutions. The parties initialed a settlement in November and signed it in Paris in December. Large-scale fighting ended, although divisions remained.</w:t>
      </w:r>
    </w:p>
    <w:p w14:paraId="7443BF37" w14:textId="77777777" w:rsidR="00F05986" w:rsidRDefault="00000000">
      <w:pPr>
        <w:spacing w:after="60"/>
      </w:pPr>
      <w:r>
        <w:rPr>
          <w:b/>
          <w:color w:val="20435B"/>
        </w:rPr>
        <w:t>Line-Specific Comparison</w:t>
      </w:r>
      <w:r>
        <w:rPr>
          <w:b/>
          <w:color w:val="20435B"/>
        </w:rPr>
        <w:t>｜</w:t>
      </w:r>
      <w:r>
        <w:t>Years of violence preceded a difficult meeting and a negotiated end to warfare. The movement from confrontation to encounter resembles the line's grief before reunion. Signing an agreement, however, did not restore every community or erase mistrust.</w:t>
      </w:r>
    </w:p>
    <w:p w14:paraId="660B8F6C" w14:textId="77777777" w:rsidR="00F05986" w:rsidRDefault="00000000">
      <w:pPr>
        <w:spacing w:after="60"/>
      </w:pPr>
      <w:r>
        <w:rPr>
          <w:b/>
          <w:color w:val="20435B"/>
        </w:rPr>
        <w:t>Prior Grade (archive only)</w:t>
      </w:r>
      <w:r>
        <w:rPr>
          <w:b/>
          <w:color w:val="20435B"/>
        </w:rPr>
        <w:t>｜</w:t>
      </w:r>
      <w:r>
        <w:t>B</w:t>
      </w:r>
    </w:p>
    <w:p w14:paraId="648A188B" w14:textId="77777777" w:rsidR="00F05986" w:rsidRDefault="00000000">
      <w:pPr>
        <w:pStyle w:val="31"/>
      </w:pPr>
      <w:r>
        <w:t>078</w:t>
      </w:r>
      <w:r>
        <w:t>｜</w:t>
      </w:r>
      <w:r>
        <w:t>The Easter Rising</w:t>
      </w:r>
    </w:p>
    <w:p w14:paraId="20DC856F" w14:textId="77777777" w:rsidR="00F05986" w:rsidRDefault="00000000">
      <w:pPr>
        <w:spacing w:after="60"/>
      </w:pPr>
      <w:r>
        <w:rPr>
          <w:b/>
          <w:color w:val="20435B"/>
        </w:rPr>
        <w:t>Case ID</w:t>
      </w:r>
      <w:r>
        <w:rPr>
          <w:b/>
          <w:color w:val="20435B"/>
        </w:rPr>
        <w:t>｜</w:t>
      </w:r>
      <w:r>
        <w:t>EUUS-PM-E078</w:t>
      </w:r>
    </w:p>
    <w:p w14:paraId="46F7AD3E" w14:textId="77777777" w:rsidR="00F05986" w:rsidRDefault="00000000">
      <w:pPr>
        <w:spacing w:after="60"/>
      </w:pPr>
      <w:r>
        <w:rPr>
          <w:b/>
          <w:color w:val="20435B"/>
        </w:rPr>
        <w:t>Line</w:t>
      </w:r>
      <w:r>
        <w:rPr>
          <w:b/>
          <w:color w:val="20435B"/>
        </w:rPr>
        <w:t>｜</w:t>
      </w:r>
      <w:r>
        <w:t>13-6</w:t>
      </w:r>
    </w:p>
    <w:p w14:paraId="26BE0D06" w14:textId="77777777" w:rsidR="00F05986" w:rsidRDefault="00000000">
      <w:pPr>
        <w:spacing w:after="60"/>
      </w:pPr>
      <w:r>
        <w:rPr>
          <w:b/>
          <w:color w:val="20435B"/>
        </w:rPr>
        <w:t>Line Text</w:t>
      </w:r>
      <w:r>
        <w:rPr>
          <w:b/>
          <w:color w:val="20435B"/>
        </w:rPr>
        <w:t>｜</w:t>
      </w:r>
      <w:r>
        <w:t>同人于郊，无悔。</w:t>
      </w:r>
    </w:p>
    <w:p w14:paraId="64066F6D" w14:textId="77777777" w:rsidR="00F05986" w:rsidRDefault="00000000">
      <w:pPr>
        <w:spacing w:after="60"/>
      </w:pPr>
      <w:r>
        <w:rPr>
          <w:b/>
          <w:color w:val="20435B"/>
        </w:rPr>
        <w:lastRenderedPageBreak/>
        <w:t>Xiaoxiang</w:t>
      </w:r>
      <w:r>
        <w:rPr>
          <w:b/>
          <w:color w:val="20435B"/>
        </w:rPr>
        <w:t>｜</w:t>
      </w:r>
      <w:r>
        <w:t>同人于郊，志未得也。</w:t>
      </w:r>
    </w:p>
    <w:p w14:paraId="65ED970A" w14:textId="77777777" w:rsidR="00F05986" w:rsidRDefault="00000000">
      <w:pPr>
        <w:spacing w:after="60"/>
      </w:pPr>
      <w:r>
        <w:rPr>
          <w:b/>
          <w:color w:val="20435B"/>
        </w:rPr>
        <w:t>Location / Period</w:t>
      </w:r>
      <w:r>
        <w:rPr>
          <w:b/>
          <w:color w:val="20435B"/>
        </w:rPr>
        <w:t>｜</w:t>
      </w:r>
      <w:r>
        <w:t>Location / period: Dublin · 1916 CE</w:t>
      </w:r>
    </w:p>
    <w:p w14:paraId="66C850CB" w14:textId="77777777" w:rsidR="00F05986" w:rsidRDefault="00000000">
      <w:pPr>
        <w:spacing w:after="60"/>
      </w:pPr>
      <w:r>
        <w:rPr>
          <w:b/>
          <w:color w:val="20435B"/>
        </w:rPr>
        <w:t>Historical Event</w:t>
      </w:r>
      <w:r>
        <w:rPr>
          <w:b/>
          <w:color w:val="20435B"/>
        </w:rPr>
        <w:t>｜</w:t>
      </w:r>
      <w:r>
        <w:t>Irish nationalists challenged British rule during World War I. Rebels seized sites in Dublin and declared an Irish republic; British troops suppressed the rising. Executions and imprisonment shifted public opinion, contributing to later independence politics. Irish republicans launched an insurrection during the First World War. British forces suppressed it, but executions and arrests changed public attitudes toward Irish independence.</w:t>
      </w:r>
    </w:p>
    <w:p w14:paraId="2DD066BF" w14:textId="77777777" w:rsidR="00F05986" w:rsidRDefault="00000000">
      <w:pPr>
        <w:spacing w:after="60"/>
      </w:pPr>
      <w:r>
        <w:rPr>
          <w:b/>
          <w:color w:val="20435B"/>
        </w:rPr>
        <w:t>Line-Specific Comparison</w:t>
      </w:r>
      <w:r>
        <w:rPr>
          <w:b/>
          <w:color w:val="20435B"/>
        </w:rPr>
        <w:t>｜</w:t>
      </w:r>
      <w:r>
        <w:t>This case offers a question for Tong Ren, line 6: a common cause may outlast the conflict that first united it. Rebels seized sites in Dublin and declared an Irish republic; British troops suppressed the rising. Executions and imprisonment shifted public opinion, contributing to later independence politics. The rising occurred outside established political power and did not achieve its declared aim at the time. That unfulfilled aspiration, rather than eventual independence, is the relevant comparison.</w:t>
      </w:r>
    </w:p>
    <w:p w14:paraId="2F026F8D" w14:textId="77777777" w:rsidR="00F05986" w:rsidRDefault="00000000">
      <w:pPr>
        <w:spacing w:after="60"/>
      </w:pPr>
      <w:r>
        <w:rPr>
          <w:b/>
          <w:color w:val="20435B"/>
        </w:rPr>
        <w:t>Prior Grade (archive only)</w:t>
      </w:r>
      <w:r>
        <w:rPr>
          <w:b/>
          <w:color w:val="20435B"/>
        </w:rPr>
        <w:t>｜</w:t>
      </w:r>
      <w:r>
        <w:t>B</w:t>
      </w:r>
    </w:p>
    <w:p w14:paraId="0B7E369D" w14:textId="77777777" w:rsidR="00F05986" w:rsidRDefault="00000000">
      <w:r>
        <w:t>────────────────────────</w:t>
      </w:r>
    </w:p>
    <w:p w14:paraId="0401D5F8" w14:textId="77777777" w:rsidR="00F05986" w:rsidRDefault="00000000">
      <w:pPr>
        <w:pStyle w:val="21"/>
      </w:pPr>
      <w:r>
        <w:t xml:space="preserve">Hexagram 14 — </w:t>
      </w:r>
      <w:r>
        <w:t>大有</w:t>
      </w:r>
    </w:p>
    <w:p w14:paraId="557A2FA8" w14:textId="77777777" w:rsidR="00F05986" w:rsidRDefault="00000000">
      <w:pPr>
        <w:pStyle w:val="31"/>
      </w:pPr>
      <w:r>
        <w:t>079</w:t>
      </w:r>
      <w:r>
        <w:t>｜</w:t>
      </w:r>
      <w:r>
        <w:t>Washington Refuses a Third Presidential Term</w:t>
      </w:r>
    </w:p>
    <w:p w14:paraId="4B833272" w14:textId="77777777" w:rsidR="00F05986" w:rsidRDefault="00000000">
      <w:pPr>
        <w:spacing w:after="60"/>
      </w:pPr>
      <w:r>
        <w:rPr>
          <w:b/>
          <w:color w:val="20435B"/>
        </w:rPr>
        <w:t>Case ID</w:t>
      </w:r>
      <w:r>
        <w:rPr>
          <w:b/>
          <w:color w:val="20435B"/>
        </w:rPr>
        <w:t>｜</w:t>
      </w:r>
      <w:r>
        <w:t>EUUS-PM-E079</w:t>
      </w:r>
    </w:p>
    <w:p w14:paraId="03332745" w14:textId="77777777" w:rsidR="00F05986" w:rsidRDefault="00000000">
      <w:pPr>
        <w:spacing w:after="60"/>
      </w:pPr>
      <w:r>
        <w:rPr>
          <w:b/>
          <w:color w:val="20435B"/>
        </w:rPr>
        <w:t>Line</w:t>
      </w:r>
      <w:r>
        <w:rPr>
          <w:b/>
          <w:color w:val="20435B"/>
        </w:rPr>
        <w:t>｜</w:t>
      </w:r>
      <w:r>
        <w:t>14-1</w:t>
      </w:r>
    </w:p>
    <w:p w14:paraId="5C762C1A" w14:textId="77777777" w:rsidR="00F05986" w:rsidRDefault="00000000">
      <w:pPr>
        <w:spacing w:after="60"/>
      </w:pPr>
      <w:r>
        <w:rPr>
          <w:b/>
          <w:color w:val="20435B"/>
        </w:rPr>
        <w:t>Line Text</w:t>
      </w:r>
      <w:r>
        <w:rPr>
          <w:b/>
          <w:color w:val="20435B"/>
        </w:rPr>
        <w:t>｜</w:t>
      </w:r>
      <w:r>
        <w:t>无交害，匪咎，艱則无咎。</w:t>
      </w:r>
    </w:p>
    <w:p w14:paraId="3C86B777" w14:textId="77777777" w:rsidR="00F05986" w:rsidRDefault="00000000">
      <w:pPr>
        <w:spacing w:after="60"/>
      </w:pPr>
      <w:r>
        <w:rPr>
          <w:b/>
          <w:color w:val="20435B"/>
        </w:rPr>
        <w:t>Xiaoxiang</w:t>
      </w:r>
      <w:r>
        <w:rPr>
          <w:b/>
          <w:color w:val="20435B"/>
        </w:rPr>
        <w:t>｜</w:t>
      </w:r>
      <w:r>
        <w:t>大有初九，无交害也。</w:t>
      </w:r>
    </w:p>
    <w:p w14:paraId="17392ECB" w14:textId="77777777" w:rsidR="00F05986" w:rsidRDefault="00000000">
      <w:pPr>
        <w:spacing w:after="60"/>
      </w:pPr>
      <w:r>
        <w:rPr>
          <w:b/>
          <w:color w:val="20435B"/>
        </w:rPr>
        <w:t>Location / Period</w:t>
      </w:r>
      <w:r>
        <w:rPr>
          <w:b/>
          <w:color w:val="20435B"/>
        </w:rPr>
        <w:t>｜</w:t>
      </w:r>
      <w:r>
        <w:t>United States, 1796–1797</w:t>
      </w:r>
    </w:p>
    <w:p w14:paraId="07C4DE11" w14:textId="77777777" w:rsidR="00F05986" w:rsidRDefault="00000000">
      <w:pPr>
        <w:spacing w:after="60"/>
      </w:pPr>
      <w:r>
        <w:rPr>
          <w:b/>
          <w:color w:val="20435B"/>
        </w:rPr>
        <w:t>Historical Event</w:t>
      </w:r>
      <w:r>
        <w:rPr>
          <w:b/>
          <w:color w:val="20435B"/>
        </w:rPr>
        <w:t>｜</w:t>
      </w:r>
      <w:r>
        <w:t>George Washington had gained immense authority through revolutionary command and two presidential terms. Rather than seek another term, he announced his retirement and published a farewell address cautioning against factional conflict and permanent foreign entanglements. John Adams succeeded him through the constitutional electoral process in 1797. Washington's choice strengthened the emerging practice of limited executive tenure.</w:t>
      </w:r>
    </w:p>
    <w:p w14:paraId="2687EE1F" w14:textId="77777777" w:rsidR="00F05986" w:rsidRDefault="00000000">
      <w:pPr>
        <w:spacing w:after="60"/>
      </w:pPr>
      <w:r>
        <w:rPr>
          <w:b/>
          <w:color w:val="20435B"/>
        </w:rPr>
        <w:t>Line-Specific Comparison</w:t>
      </w:r>
      <w:r>
        <w:rPr>
          <w:b/>
          <w:color w:val="20435B"/>
        </w:rPr>
        <w:t>｜</w:t>
      </w:r>
      <w:r>
        <w:t>An influential leader treated accumulated success as a reason for caution rather than unlimited personal advancement. This parallels the warning that early prosperity remains exposed to harmful associations. The comparison does not make Washington's policies immune from criticism.</w:t>
      </w:r>
    </w:p>
    <w:p w14:paraId="47C6DABA" w14:textId="77777777" w:rsidR="00F05986" w:rsidRDefault="00000000">
      <w:pPr>
        <w:spacing w:after="60"/>
      </w:pPr>
      <w:r>
        <w:rPr>
          <w:b/>
          <w:color w:val="20435B"/>
        </w:rPr>
        <w:t>Prior Grade (archive only)</w:t>
      </w:r>
      <w:r>
        <w:rPr>
          <w:b/>
          <w:color w:val="20435B"/>
        </w:rPr>
        <w:t>｜</w:t>
      </w:r>
      <w:r>
        <w:t>A</w:t>
      </w:r>
    </w:p>
    <w:p w14:paraId="32C1E5A4" w14:textId="77777777" w:rsidR="00F05986" w:rsidRDefault="00000000">
      <w:pPr>
        <w:pStyle w:val="31"/>
      </w:pPr>
      <w:r>
        <w:t>080</w:t>
      </w:r>
      <w:r>
        <w:t>｜</w:t>
      </w:r>
      <w:r>
        <w:t>The Red Ball Express Supplies Allied Armies in France</w:t>
      </w:r>
    </w:p>
    <w:p w14:paraId="539396C6" w14:textId="77777777" w:rsidR="00F05986" w:rsidRDefault="00000000">
      <w:pPr>
        <w:spacing w:after="60"/>
      </w:pPr>
      <w:r>
        <w:rPr>
          <w:b/>
          <w:color w:val="20435B"/>
        </w:rPr>
        <w:t>Case ID</w:t>
      </w:r>
      <w:r>
        <w:rPr>
          <w:b/>
          <w:color w:val="20435B"/>
        </w:rPr>
        <w:t>｜</w:t>
      </w:r>
      <w:r>
        <w:t>EUUS-PM-E080</w:t>
      </w:r>
    </w:p>
    <w:p w14:paraId="600C0DBC" w14:textId="77777777" w:rsidR="00F05986" w:rsidRDefault="00000000">
      <w:pPr>
        <w:spacing w:after="60"/>
      </w:pPr>
      <w:r>
        <w:rPr>
          <w:b/>
          <w:color w:val="20435B"/>
        </w:rPr>
        <w:t>Line</w:t>
      </w:r>
      <w:r>
        <w:rPr>
          <w:b/>
          <w:color w:val="20435B"/>
        </w:rPr>
        <w:t>｜</w:t>
      </w:r>
      <w:r>
        <w:t>14-2</w:t>
      </w:r>
    </w:p>
    <w:p w14:paraId="4977BD0A" w14:textId="77777777" w:rsidR="00F05986" w:rsidRDefault="00000000">
      <w:pPr>
        <w:spacing w:after="60"/>
      </w:pPr>
      <w:r>
        <w:rPr>
          <w:b/>
          <w:color w:val="20435B"/>
        </w:rPr>
        <w:t>Line Text</w:t>
      </w:r>
      <w:r>
        <w:rPr>
          <w:b/>
          <w:color w:val="20435B"/>
        </w:rPr>
        <w:t>｜</w:t>
      </w:r>
      <w:r>
        <w:t>大車以載，有攸往，无咎。</w:t>
      </w:r>
    </w:p>
    <w:p w14:paraId="119BF703" w14:textId="77777777" w:rsidR="00F05986" w:rsidRDefault="00000000">
      <w:pPr>
        <w:spacing w:after="60"/>
      </w:pPr>
      <w:r>
        <w:rPr>
          <w:b/>
          <w:color w:val="20435B"/>
        </w:rPr>
        <w:t>Xiaoxiang</w:t>
      </w:r>
      <w:r>
        <w:rPr>
          <w:b/>
          <w:color w:val="20435B"/>
        </w:rPr>
        <w:t>｜</w:t>
      </w:r>
      <w:r>
        <w:t>大車以載，積中不敗也。</w:t>
      </w:r>
    </w:p>
    <w:p w14:paraId="275FE16B" w14:textId="77777777" w:rsidR="00F05986" w:rsidRDefault="00000000">
      <w:pPr>
        <w:spacing w:after="60"/>
      </w:pPr>
      <w:r>
        <w:rPr>
          <w:b/>
          <w:color w:val="20435B"/>
        </w:rPr>
        <w:t>Location / Period</w:t>
      </w:r>
      <w:r>
        <w:rPr>
          <w:b/>
          <w:color w:val="20435B"/>
        </w:rPr>
        <w:t>｜</w:t>
      </w:r>
      <w:r>
        <w:t>France, 1944</w:t>
      </w:r>
    </w:p>
    <w:p w14:paraId="2457899C" w14:textId="77777777" w:rsidR="00F05986" w:rsidRDefault="00000000">
      <w:pPr>
        <w:spacing w:after="60"/>
      </w:pPr>
      <w:r>
        <w:rPr>
          <w:b/>
          <w:color w:val="20435B"/>
        </w:rPr>
        <w:t>Historical Event</w:t>
      </w:r>
      <w:r>
        <w:rPr>
          <w:b/>
          <w:color w:val="20435B"/>
        </w:rPr>
        <w:t>｜</w:t>
      </w:r>
      <w:r>
        <w:t>After the Allied breakout from Normandy in 1944, rapidly advancing armies faced serious shortages of fuel, ammunition, and other supplies. The Red Ball Express organized intensive truck routes from supply depots to forward forces. Many drivers were African American soldiers serving in a segregated army, and the work was exhausting and hazardous. The transport system helped sustain operations until other logistical arrangements could expand. Its effectiveness depended on sufficient vehicles, drivers, maintenance, and coordination to carry a heavy operational burden.</w:t>
      </w:r>
    </w:p>
    <w:p w14:paraId="4D46E0F1" w14:textId="77777777" w:rsidR="00F05986" w:rsidRDefault="00000000">
      <w:pPr>
        <w:spacing w:after="60"/>
      </w:pPr>
      <w:r>
        <w:rPr>
          <w:b/>
          <w:color w:val="20435B"/>
        </w:rPr>
        <w:t>Line-Specific Comparison</w:t>
      </w:r>
      <w:r>
        <w:rPr>
          <w:b/>
          <w:color w:val="20435B"/>
        </w:rPr>
        <w:t>｜</w:t>
      </w:r>
      <w:r>
        <w:t>The fourth line of Great Taming concerns the capacity to carry responsibility through adequate resources. The Red Ball Express illustrates how an organized transport system enabled movement under demanding conditions. It also shows that capacity depended on people and maintenance, not simply equipment.</w:t>
      </w:r>
    </w:p>
    <w:p w14:paraId="33304B07" w14:textId="77777777" w:rsidR="00F05986" w:rsidRDefault="00000000">
      <w:pPr>
        <w:spacing w:after="60"/>
      </w:pPr>
      <w:r>
        <w:rPr>
          <w:b/>
          <w:color w:val="20435B"/>
        </w:rPr>
        <w:lastRenderedPageBreak/>
        <w:t>Prior Grade (archive only)</w:t>
      </w:r>
      <w:r>
        <w:rPr>
          <w:b/>
          <w:color w:val="20435B"/>
        </w:rPr>
        <w:t>｜</w:t>
      </w:r>
      <w:r>
        <w:t>B</w:t>
      </w:r>
    </w:p>
    <w:p w14:paraId="5EBB1E56" w14:textId="77777777" w:rsidR="00F05986" w:rsidRDefault="00000000">
      <w:pPr>
        <w:pStyle w:val="31"/>
      </w:pPr>
      <w:r>
        <w:t>081</w:t>
      </w:r>
      <w:r>
        <w:t>｜</w:t>
      </w:r>
      <w:r>
        <w:t>The United States Approves European Recovery Aid</w:t>
      </w:r>
    </w:p>
    <w:p w14:paraId="4B87BE6E" w14:textId="77777777" w:rsidR="00F05986" w:rsidRDefault="00000000">
      <w:pPr>
        <w:spacing w:after="60"/>
      </w:pPr>
      <w:r>
        <w:rPr>
          <w:b/>
          <w:color w:val="20435B"/>
        </w:rPr>
        <w:t>Case ID</w:t>
      </w:r>
      <w:r>
        <w:rPr>
          <w:b/>
          <w:color w:val="20435B"/>
        </w:rPr>
        <w:t>｜</w:t>
      </w:r>
      <w:r>
        <w:t>EUUS-PM-E081</w:t>
      </w:r>
    </w:p>
    <w:p w14:paraId="31A15F19" w14:textId="77777777" w:rsidR="00F05986" w:rsidRDefault="00000000">
      <w:pPr>
        <w:spacing w:after="60"/>
      </w:pPr>
      <w:r>
        <w:rPr>
          <w:b/>
          <w:color w:val="20435B"/>
        </w:rPr>
        <w:t>Line</w:t>
      </w:r>
      <w:r>
        <w:rPr>
          <w:b/>
          <w:color w:val="20435B"/>
        </w:rPr>
        <w:t>｜</w:t>
      </w:r>
      <w:r>
        <w:t>14-3</w:t>
      </w:r>
    </w:p>
    <w:p w14:paraId="16CA1375" w14:textId="77777777" w:rsidR="00F05986" w:rsidRDefault="00000000">
      <w:pPr>
        <w:spacing w:after="60"/>
      </w:pPr>
      <w:r>
        <w:rPr>
          <w:b/>
          <w:color w:val="20435B"/>
        </w:rPr>
        <w:t>Line Text</w:t>
      </w:r>
      <w:r>
        <w:rPr>
          <w:b/>
          <w:color w:val="20435B"/>
        </w:rPr>
        <w:t>｜</w:t>
      </w:r>
      <w:r>
        <w:t>公用亨于天子，小人弗克。</w:t>
      </w:r>
    </w:p>
    <w:p w14:paraId="61592D05" w14:textId="77777777" w:rsidR="00F05986" w:rsidRDefault="00000000">
      <w:pPr>
        <w:spacing w:after="60"/>
      </w:pPr>
      <w:r>
        <w:rPr>
          <w:b/>
          <w:color w:val="20435B"/>
        </w:rPr>
        <w:t>Xiaoxiang</w:t>
      </w:r>
      <w:r>
        <w:rPr>
          <w:b/>
          <w:color w:val="20435B"/>
        </w:rPr>
        <w:t>｜</w:t>
      </w:r>
      <w:r>
        <w:t>公用亨于天子，小人害也。</w:t>
      </w:r>
    </w:p>
    <w:p w14:paraId="3520F787" w14:textId="77777777" w:rsidR="00F05986" w:rsidRDefault="00000000">
      <w:pPr>
        <w:spacing w:after="60"/>
      </w:pPr>
      <w:r>
        <w:rPr>
          <w:b/>
          <w:color w:val="20435B"/>
        </w:rPr>
        <w:t>Location / Period</w:t>
      </w:r>
      <w:r>
        <w:rPr>
          <w:b/>
          <w:color w:val="20435B"/>
        </w:rPr>
        <w:t>｜</w:t>
      </w:r>
      <w:r>
        <w:t>Washington and Western Europe, 1948</w:t>
      </w:r>
    </w:p>
    <w:p w14:paraId="4CC4C04C" w14:textId="77777777" w:rsidR="00F05986" w:rsidRDefault="00000000">
      <w:pPr>
        <w:spacing w:after="60"/>
      </w:pPr>
      <w:r>
        <w:rPr>
          <w:b/>
          <w:color w:val="20435B"/>
        </w:rPr>
        <w:t>Historical Event</w:t>
      </w:r>
      <w:r>
        <w:rPr>
          <w:b/>
          <w:color w:val="20435B"/>
        </w:rPr>
        <w:t>｜</w:t>
      </w:r>
      <w:r>
        <w:t>European economies faced severe shortages and damaged infrastructure after the Second World War. American officials proposed assistance to support reconstruction and political stability, and Congress approved the European Recovery Program in 1948. Participating countries coordinated plans while receiving financial and material support. The program operated into the early 1950s, although its effects and American strategic interests varied.</w:t>
      </w:r>
    </w:p>
    <w:p w14:paraId="3311FDAD" w14:textId="77777777" w:rsidR="00F05986" w:rsidRDefault="00000000">
      <w:pPr>
        <w:spacing w:after="60"/>
      </w:pPr>
      <w:r>
        <w:rPr>
          <w:b/>
          <w:color w:val="20435B"/>
        </w:rPr>
        <w:t>Line-Specific Comparison</w:t>
      </w:r>
      <w:r>
        <w:rPr>
          <w:b/>
          <w:color w:val="20435B"/>
        </w:rPr>
        <w:t>｜</w:t>
      </w:r>
      <w:r>
        <w:t>National resources were committed to recovery beyond the immediate interests of their holders. This resembles directing substantial capacity toward a larger public purpose rather than private enrichment. The analogy does not imply that foreign aid is always altruistic.</w:t>
      </w:r>
    </w:p>
    <w:p w14:paraId="543D960F" w14:textId="77777777" w:rsidR="00F05986" w:rsidRDefault="00000000">
      <w:pPr>
        <w:spacing w:after="60"/>
      </w:pPr>
      <w:r>
        <w:rPr>
          <w:b/>
          <w:color w:val="20435B"/>
        </w:rPr>
        <w:t>Prior Grade (archive only)</w:t>
      </w:r>
      <w:r>
        <w:rPr>
          <w:b/>
          <w:color w:val="20435B"/>
        </w:rPr>
        <w:t>｜</w:t>
      </w:r>
      <w:r>
        <w:t>B</w:t>
      </w:r>
    </w:p>
    <w:p w14:paraId="59B2B0D6" w14:textId="77777777" w:rsidR="00F05986" w:rsidRDefault="00000000">
      <w:pPr>
        <w:pStyle w:val="31"/>
      </w:pPr>
      <w:r>
        <w:t>082</w:t>
      </w:r>
      <w:r>
        <w:t>｜</w:t>
      </w:r>
      <w:r>
        <w:t>The Washington Naval Treaty</w:t>
      </w:r>
    </w:p>
    <w:p w14:paraId="3736F775" w14:textId="77777777" w:rsidR="00F05986" w:rsidRDefault="00000000">
      <w:pPr>
        <w:spacing w:after="60"/>
      </w:pPr>
      <w:r>
        <w:rPr>
          <w:b/>
          <w:color w:val="20435B"/>
        </w:rPr>
        <w:t>Case ID</w:t>
      </w:r>
      <w:r>
        <w:rPr>
          <w:b/>
          <w:color w:val="20435B"/>
        </w:rPr>
        <w:t>｜</w:t>
      </w:r>
      <w:r>
        <w:t>EUUS-PM-E082</w:t>
      </w:r>
    </w:p>
    <w:p w14:paraId="52C004B1" w14:textId="77777777" w:rsidR="00F05986" w:rsidRDefault="00000000">
      <w:pPr>
        <w:spacing w:after="60"/>
      </w:pPr>
      <w:r>
        <w:rPr>
          <w:b/>
          <w:color w:val="20435B"/>
        </w:rPr>
        <w:t>Line</w:t>
      </w:r>
      <w:r>
        <w:rPr>
          <w:b/>
          <w:color w:val="20435B"/>
        </w:rPr>
        <w:t>｜</w:t>
      </w:r>
      <w:r>
        <w:t>14-4</w:t>
      </w:r>
    </w:p>
    <w:p w14:paraId="2B80D531" w14:textId="77777777" w:rsidR="00F05986" w:rsidRDefault="00000000">
      <w:pPr>
        <w:spacing w:after="60"/>
      </w:pPr>
      <w:r>
        <w:rPr>
          <w:b/>
          <w:color w:val="20435B"/>
        </w:rPr>
        <w:t>Line Text</w:t>
      </w:r>
      <w:r>
        <w:rPr>
          <w:b/>
          <w:color w:val="20435B"/>
        </w:rPr>
        <w:t>｜</w:t>
      </w:r>
      <w:r>
        <w:t>匪其彭，无咎。</w:t>
      </w:r>
    </w:p>
    <w:p w14:paraId="087F78F1" w14:textId="77777777" w:rsidR="00F05986" w:rsidRDefault="00000000">
      <w:pPr>
        <w:spacing w:after="60"/>
      </w:pPr>
      <w:r>
        <w:rPr>
          <w:b/>
          <w:color w:val="20435B"/>
        </w:rPr>
        <w:t>Xiaoxiang</w:t>
      </w:r>
      <w:r>
        <w:rPr>
          <w:b/>
          <w:color w:val="20435B"/>
        </w:rPr>
        <w:t>｜</w:t>
      </w:r>
      <w:r>
        <w:t>匪其彭，无咎，明辨晢也。</w:t>
      </w:r>
    </w:p>
    <w:p w14:paraId="1D4F7B9C" w14:textId="77777777" w:rsidR="00F05986" w:rsidRDefault="00000000">
      <w:pPr>
        <w:spacing w:after="60"/>
      </w:pPr>
      <w:r>
        <w:rPr>
          <w:b/>
          <w:color w:val="20435B"/>
        </w:rPr>
        <w:t>Location / Period</w:t>
      </w:r>
      <w:r>
        <w:rPr>
          <w:b/>
          <w:color w:val="20435B"/>
        </w:rPr>
        <w:t>｜</w:t>
      </w:r>
      <w:r>
        <w:t>Location / period: Washington · 1922 CE</w:t>
      </w:r>
    </w:p>
    <w:p w14:paraId="0D45E325" w14:textId="77777777" w:rsidR="00F05986" w:rsidRDefault="00000000">
      <w:pPr>
        <w:spacing w:after="60"/>
      </w:pPr>
      <w:r>
        <w:rPr>
          <w:b/>
          <w:color w:val="20435B"/>
        </w:rPr>
        <w:t>Historical Event</w:t>
      </w:r>
      <w:r>
        <w:rPr>
          <w:b/>
          <w:color w:val="20435B"/>
        </w:rPr>
        <w:t>｜</w:t>
      </w:r>
      <w:r>
        <w:t>A battleship construction race threatened to impose heavy fiscal and diplomatic costs. Five naval powers agreed to specified capital-ship tonnage ratios and restrictions. The agreement constrained some fleets but left gaps and later controversies over other vessel types. Naval powers sought to control expensive battleship competition after the war. Tonnage limits affected construction programs, while technology and strategic disputes complicated future agreements.</w:t>
      </w:r>
    </w:p>
    <w:p w14:paraId="4D27C341" w14:textId="77777777" w:rsidR="00F05986" w:rsidRDefault="00000000">
      <w:pPr>
        <w:spacing w:after="60"/>
      </w:pPr>
      <w:r>
        <w:rPr>
          <w:b/>
          <w:color w:val="20435B"/>
        </w:rPr>
        <w:t>Line-Specific Comparison</w:t>
      </w:r>
      <w:r>
        <w:rPr>
          <w:b/>
          <w:color w:val="20435B"/>
        </w:rPr>
        <w:t>｜</w:t>
      </w:r>
      <w:r>
        <w:t>This case offers a question for Da You, line 4: power can be exercised generously without pretending costs vanish. Five naval powers agreed to specified capital-ship tonnage ratios and restrictions. The agreement constrained some fleets but left gaps and later controversies over other vessel types.</w:t>
      </w:r>
    </w:p>
    <w:p w14:paraId="097A7307" w14:textId="77777777" w:rsidR="00F05986" w:rsidRDefault="00000000">
      <w:pPr>
        <w:spacing w:after="60"/>
      </w:pPr>
      <w:r>
        <w:rPr>
          <w:b/>
          <w:color w:val="20435B"/>
        </w:rPr>
        <w:t>Prior Grade (archive only)</w:t>
      </w:r>
      <w:r>
        <w:rPr>
          <w:b/>
          <w:color w:val="20435B"/>
        </w:rPr>
        <w:t>｜</w:t>
      </w:r>
      <w:r>
        <w:t>A</w:t>
      </w:r>
    </w:p>
    <w:p w14:paraId="399B81ED" w14:textId="77777777" w:rsidR="00F05986" w:rsidRDefault="00000000">
      <w:pPr>
        <w:pStyle w:val="31"/>
      </w:pPr>
      <w:r>
        <w:t>083</w:t>
      </w:r>
      <w:r>
        <w:t>｜</w:t>
      </w:r>
      <w:r>
        <w:t>Northern Ireland Reforms Police Authority and Trust</w:t>
      </w:r>
    </w:p>
    <w:p w14:paraId="1DD42549" w14:textId="77777777" w:rsidR="00F05986" w:rsidRDefault="00000000">
      <w:pPr>
        <w:spacing w:after="60"/>
      </w:pPr>
      <w:r>
        <w:rPr>
          <w:b/>
          <w:color w:val="20435B"/>
        </w:rPr>
        <w:t>Case ID</w:t>
      </w:r>
      <w:r>
        <w:rPr>
          <w:b/>
          <w:color w:val="20435B"/>
        </w:rPr>
        <w:t>｜</w:t>
      </w:r>
      <w:r>
        <w:t>EUUS-PM-E083</w:t>
      </w:r>
    </w:p>
    <w:p w14:paraId="6EA7203B" w14:textId="77777777" w:rsidR="00F05986" w:rsidRDefault="00000000">
      <w:pPr>
        <w:spacing w:after="60"/>
      </w:pPr>
      <w:r>
        <w:rPr>
          <w:b/>
          <w:color w:val="20435B"/>
        </w:rPr>
        <w:t>Line</w:t>
      </w:r>
      <w:r>
        <w:rPr>
          <w:b/>
          <w:color w:val="20435B"/>
        </w:rPr>
        <w:t>｜</w:t>
      </w:r>
      <w:r>
        <w:t>14-5</w:t>
      </w:r>
    </w:p>
    <w:p w14:paraId="1C8C78EA" w14:textId="77777777" w:rsidR="00F05986" w:rsidRDefault="00000000">
      <w:pPr>
        <w:spacing w:after="60"/>
      </w:pPr>
      <w:r>
        <w:rPr>
          <w:b/>
          <w:color w:val="20435B"/>
        </w:rPr>
        <w:t>Line Text</w:t>
      </w:r>
      <w:r>
        <w:rPr>
          <w:b/>
          <w:color w:val="20435B"/>
        </w:rPr>
        <w:t>｜</w:t>
      </w:r>
      <w:r>
        <w:t>厥孚交如，威如，吉。</w:t>
      </w:r>
    </w:p>
    <w:p w14:paraId="540757B0" w14:textId="77777777" w:rsidR="00F05986" w:rsidRDefault="00000000">
      <w:pPr>
        <w:spacing w:after="60"/>
      </w:pPr>
      <w:r>
        <w:rPr>
          <w:b/>
          <w:color w:val="20435B"/>
        </w:rPr>
        <w:t>Xiaoxiang</w:t>
      </w:r>
      <w:r>
        <w:rPr>
          <w:b/>
          <w:color w:val="20435B"/>
        </w:rPr>
        <w:t>｜</w:t>
      </w:r>
      <w:r>
        <w:t>厥孚交如，信以發志也；威如之吉，易而无備也。</w:t>
      </w:r>
    </w:p>
    <w:p w14:paraId="38BBDAFF" w14:textId="77777777" w:rsidR="00F05986" w:rsidRDefault="00000000">
      <w:pPr>
        <w:spacing w:after="60"/>
      </w:pPr>
      <w:r>
        <w:rPr>
          <w:b/>
          <w:color w:val="20435B"/>
        </w:rPr>
        <w:t>Location / Period</w:t>
      </w:r>
      <w:r>
        <w:rPr>
          <w:b/>
          <w:color w:val="20435B"/>
        </w:rPr>
        <w:t>｜</w:t>
      </w:r>
      <w:r>
        <w:t>Northern Ireland, 1999–2001</w:t>
      </w:r>
    </w:p>
    <w:p w14:paraId="19CD3D3C" w14:textId="77777777" w:rsidR="00F05986" w:rsidRDefault="00000000">
      <w:pPr>
        <w:spacing w:after="60"/>
      </w:pPr>
      <w:r>
        <w:rPr>
          <w:b/>
          <w:color w:val="20435B"/>
        </w:rPr>
        <w:t>Historical Event</w:t>
      </w:r>
      <w:r>
        <w:rPr>
          <w:b/>
          <w:color w:val="20435B"/>
        </w:rPr>
        <w:t>｜</w:t>
      </w:r>
      <w:r>
        <w:t>Decades of conflict had left policing deeply contested among Northern Ireland's communities. After the Good Friday Agreement, a commission led by Chris Patten proposed reforms to recruitment, oversight, accountability, and police symbols. The Police Service of Northern Ireland replaced the former constabulary in 2001. Some communities gained confidence while disputes about security, representation, and legitimacy continued.</w:t>
      </w:r>
    </w:p>
    <w:p w14:paraId="71B2DD0B" w14:textId="77777777" w:rsidR="00F05986" w:rsidRDefault="00000000">
      <w:pPr>
        <w:spacing w:after="60"/>
      </w:pPr>
      <w:r>
        <w:rPr>
          <w:b/>
          <w:color w:val="20435B"/>
        </w:rPr>
        <w:t>Line-Specific Comparison</w:t>
      </w:r>
      <w:r>
        <w:rPr>
          <w:b/>
          <w:color w:val="20435B"/>
        </w:rPr>
        <w:t>｜</w:t>
      </w:r>
      <w:r>
        <w:t>The reforms attempted to combine public trust with lawful enforcement authority. That offers a limited parallel to confidence supported by appropriate firmness. Institutional change alone cannot establish that every community accepted or trusted the police.</w:t>
      </w:r>
    </w:p>
    <w:p w14:paraId="75D6DC50" w14:textId="77777777" w:rsidR="00F05986" w:rsidRDefault="00000000">
      <w:pPr>
        <w:spacing w:after="60"/>
      </w:pPr>
      <w:r>
        <w:rPr>
          <w:b/>
          <w:color w:val="20435B"/>
        </w:rPr>
        <w:lastRenderedPageBreak/>
        <w:t>Prior Grade (archive only)</w:t>
      </w:r>
      <w:r>
        <w:rPr>
          <w:b/>
          <w:color w:val="20435B"/>
        </w:rPr>
        <w:t>｜</w:t>
      </w:r>
      <w:r>
        <w:t>B</w:t>
      </w:r>
    </w:p>
    <w:p w14:paraId="4ECEE9DD" w14:textId="77777777" w:rsidR="00F05986" w:rsidRDefault="00000000">
      <w:pPr>
        <w:pStyle w:val="31"/>
      </w:pPr>
      <w:r>
        <w:t>084</w:t>
      </w:r>
      <w:r>
        <w:t>｜</w:t>
      </w:r>
      <w:r>
        <w:t>An International Coalition Restores Kuwait's Sovereignty</w:t>
      </w:r>
    </w:p>
    <w:p w14:paraId="72EEA66A" w14:textId="77777777" w:rsidR="00F05986" w:rsidRDefault="00000000">
      <w:pPr>
        <w:spacing w:after="60"/>
      </w:pPr>
      <w:r>
        <w:rPr>
          <w:b/>
          <w:color w:val="20435B"/>
        </w:rPr>
        <w:t>Case ID</w:t>
      </w:r>
      <w:r>
        <w:rPr>
          <w:b/>
          <w:color w:val="20435B"/>
        </w:rPr>
        <w:t>｜</w:t>
      </w:r>
      <w:r>
        <w:t>EUUS-PM-E084</w:t>
      </w:r>
    </w:p>
    <w:p w14:paraId="48731643" w14:textId="77777777" w:rsidR="00F05986" w:rsidRDefault="00000000">
      <w:pPr>
        <w:spacing w:after="60"/>
      </w:pPr>
      <w:r>
        <w:rPr>
          <w:b/>
          <w:color w:val="20435B"/>
        </w:rPr>
        <w:t>Line</w:t>
      </w:r>
      <w:r>
        <w:rPr>
          <w:b/>
          <w:color w:val="20435B"/>
        </w:rPr>
        <w:t>｜</w:t>
      </w:r>
      <w:r>
        <w:t>14-6</w:t>
      </w:r>
    </w:p>
    <w:p w14:paraId="0229D598" w14:textId="77777777" w:rsidR="00F05986" w:rsidRDefault="00000000">
      <w:pPr>
        <w:spacing w:after="60"/>
      </w:pPr>
      <w:r>
        <w:rPr>
          <w:b/>
          <w:color w:val="20435B"/>
        </w:rPr>
        <w:t>Line Text</w:t>
      </w:r>
      <w:r>
        <w:rPr>
          <w:b/>
          <w:color w:val="20435B"/>
        </w:rPr>
        <w:t>｜</w:t>
      </w:r>
      <w:r>
        <w:t>自天祐之，吉无不利。</w:t>
      </w:r>
    </w:p>
    <w:p w14:paraId="19F3E61D" w14:textId="77777777" w:rsidR="00F05986" w:rsidRDefault="00000000">
      <w:pPr>
        <w:spacing w:after="60"/>
      </w:pPr>
      <w:r>
        <w:rPr>
          <w:b/>
          <w:color w:val="20435B"/>
        </w:rPr>
        <w:t>Xiaoxiang</w:t>
      </w:r>
      <w:r>
        <w:rPr>
          <w:b/>
          <w:color w:val="20435B"/>
        </w:rPr>
        <w:t>｜</w:t>
      </w:r>
      <w:r>
        <w:t>大有上吉，自天祐也。</w:t>
      </w:r>
    </w:p>
    <w:p w14:paraId="3CCF9B5D" w14:textId="77777777" w:rsidR="00F05986" w:rsidRDefault="00000000">
      <w:pPr>
        <w:spacing w:after="60"/>
      </w:pPr>
      <w:r>
        <w:rPr>
          <w:b/>
          <w:color w:val="20435B"/>
        </w:rPr>
        <w:t>Location / Period</w:t>
      </w:r>
      <w:r>
        <w:rPr>
          <w:b/>
          <w:color w:val="20435B"/>
        </w:rPr>
        <w:t>｜</w:t>
      </w:r>
      <w:r>
        <w:t>Kuwait, 1990–1991</w:t>
      </w:r>
    </w:p>
    <w:p w14:paraId="03880B71" w14:textId="77777777" w:rsidR="00F05986" w:rsidRDefault="00000000">
      <w:pPr>
        <w:spacing w:after="60"/>
      </w:pPr>
      <w:r>
        <w:rPr>
          <w:b/>
          <w:color w:val="20435B"/>
        </w:rPr>
        <w:t>Historical Event</w:t>
      </w:r>
      <w:r>
        <w:rPr>
          <w:b/>
          <w:color w:val="20435B"/>
        </w:rPr>
        <w:t>｜</w:t>
      </w:r>
      <w:r>
        <w:t>Iraqi forces invaded Kuwait in August 1990, prompting condemnation and demands for withdrawal. After sanctions and diplomacy failed to secure withdrawal, a United States-led coalition acted under United Nations authorization and launched air and ground operations. Iraqi troops left Kuwait in 1991. Regional security disputes and humanitarian consequences continued beyond the immediate military outcome.</w:t>
      </w:r>
    </w:p>
    <w:p w14:paraId="152B9A90" w14:textId="77777777" w:rsidR="00F05986" w:rsidRDefault="00000000">
      <w:pPr>
        <w:spacing w:after="60"/>
      </w:pPr>
      <w:r>
        <w:rPr>
          <w:b/>
          <w:color w:val="20435B"/>
        </w:rPr>
        <w:t>Line-Specific Comparison</w:t>
      </w:r>
      <w:r>
        <w:rPr>
          <w:b/>
          <w:color w:val="20435B"/>
        </w:rPr>
        <w:t>｜</w:t>
      </w:r>
      <w:r>
        <w:t>Collective assistance helped restore the sovereignty of an occupied state under a stated international mandate. This resembles support aligned with a public rule rather than a purely private gain. The comparison does not endorse every aspect of the campaign.</w:t>
      </w:r>
    </w:p>
    <w:p w14:paraId="44D535BE" w14:textId="77777777" w:rsidR="00F05986" w:rsidRDefault="00000000">
      <w:pPr>
        <w:spacing w:after="60"/>
      </w:pPr>
      <w:r>
        <w:rPr>
          <w:b/>
          <w:color w:val="20435B"/>
        </w:rPr>
        <w:t>Prior Grade (archive only)</w:t>
      </w:r>
      <w:r>
        <w:rPr>
          <w:b/>
          <w:color w:val="20435B"/>
        </w:rPr>
        <w:t>｜</w:t>
      </w:r>
      <w:r>
        <w:t>B</w:t>
      </w:r>
    </w:p>
    <w:p w14:paraId="427B930A" w14:textId="77777777" w:rsidR="00F05986" w:rsidRDefault="00000000">
      <w:r>
        <w:t>────────────────────────</w:t>
      </w:r>
    </w:p>
    <w:p w14:paraId="19C4B862" w14:textId="77777777" w:rsidR="00F05986" w:rsidRDefault="00000000">
      <w:pPr>
        <w:pStyle w:val="21"/>
      </w:pPr>
      <w:r>
        <w:t xml:space="preserve">Hexagram 15 — </w:t>
      </w:r>
      <w:r>
        <w:t>謙</w:t>
      </w:r>
    </w:p>
    <w:p w14:paraId="2AE24199" w14:textId="77777777" w:rsidR="00F05986" w:rsidRDefault="00000000">
      <w:pPr>
        <w:pStyle w:val="31"/>
      </w:pPr>
      <w:r>
        <w:t>085</w:t>
      </w:r>
      <w:r>
        <w:t>｜</w:t>
      </w:r>
      <w:r>
        <w:t>George Marshall Prepares an Army for Global War</w:t>
      </w:r>
    </w:p>
    <w:p w14:paraId="44FB54B0" w14:textId="77777777" w:rsidR="00F05986" w:rsidRDefault="00000000">
      <w:pPr>
        <w:spacing w:after="60"/>
      </w:pPr>
      <w:r>
        <w:rPr>
          <w:b/>
          <w:color w:val="20435B"/>
        </w:rPr>
        <w:t>Case ID</w:t>
      </w:r>
      <w:r>
        <w:rPr>
          <w:b/>
          <w:color w:val="20435B"/>
        </w:rPr>
        <w:t>｜</w:t>
      </w:r>
      <w:r>
        <w:t>EUUS-PM-E085</w:t>
      </w:r>
    </w:p>
    <w:p w14:paraId="78ECB010" w14:textId="77777777" w:rsidR="00F05986" w:rsidRDefault="00000000">
      <w:pPr>
        <w:spacing w:after="60"/>
      </w:pPr>
      <w:r>
        <w:rPr>
          <w:b/>
          <w:color w:val="20435B"/>
        </w:rPr>
        <w:t>Line</w:t>
      </w:r>
      <w:r>
        <w:rPr>
          <w:b/>
          <w:color w:val="20435B"/>
        </w:rPr>
        <w:t>｜</w:t>
      </w:r>
      <w:r>
        <w:t>15-1</w:t>
      </w:r>
    </w:p>
    <w:p w14:paraId="2B2B44A2" w14:textId="77777777" w:rsidR="00F05986" w:rsidRDefault="00000000">
      <w:pPr>
        <w:spacing w:after="60"/>
      </w:pPr>
      <w:r>
        <w:rPr>
          <w:b/>
          <w:color w:val="20435B"/>
        </w:rPr>
        <w:t>Line Text</w:t>
      </w:r>
      <w:r>
        <w:rPr>
          <w:b/>
          <w:color w:val="20435B"/>
        </w:rPr>
        <w:t>｜</w:t>
      </w:r>
      <w:r>
        <w:t>謙謙君子，用涉大川，吉。</w:t>
      </w:r>
    </w:p>
    <w:p w14:paraId="35F4C734" w14:textId="77777777" w:rsidR="00F05986" w:rsidRDefault="00000000">
      <w:pPr>
        <w:spacing w:after="60"/>
      </w:pPr>
      <w:r>
        <w:rPr>
          <w:b/>
          <w:color w:val="20435B"/>
        </w:rPr>
        <w:t>Xiaoxiang</w:t>
      </w:r>
      <w:r>
        <w:rPr>
          <w:b/>
          <w:color w:val="20435B"/>
        </w:rPr>
        <w:t>｜</w:t>
      </w:r>
      <w:r>
        <w:t>謙謙君子，卑以自牧也。</w:t>
      </w:r>
    </w:p>
    <w:p w14:paraId="0A8AF341" w14:textId="77777777" w:rsidR="00F05986" w:rsidRDefault="00000000">
      <w:pPr>
        <w:spacing w:after="60"/>
      </w:pPr>
      <w:r>
        <w:rPr>
          <w:b/>
          <w:color w:val="20435B"/>
        </w:rPr>
        <w:t>Location / Period</w:t>
      </w:r>
      <w:r>
        <w:rPr>
          <w:b/>
          <w:color w:val="20435B"/>
        </w:rPr>
        <w:t>｜</w:t>
      </w:r>
      <w:r>
        <w:t>United States, 1939–1945</w:t>
      </w:r>
    </w:p>
    <w:p w14:paraId="0FA2C488" w14:textId="77777777" w:rsidR="00F05986" w:rsidRDefault="00000000">
      <w:pPr>
        <w:spacing w:after="60"/>
      </w:pPr>
      <w:r>
        <w:rPr>
          <w:b/>
          <w:color w:val="20435B"/>
        </w:rPr>
        <w:t>Historical Event</w:t>
      </w:r>
      <w:r>
        <w:rPr>
          <w:b/>
          <w:color w:val="20435B"/>
        </w:rPr>
        <w:t>｜</w:t>
      </w:r>
      <w:r>
        <w:t>George C. Marshall became Army chief of staff as the United States faced serious gaps in readiness and expanding international threats. He worked with civilian leaders and military officers to enlarge training, develop commands, and coordinate resources. The wartime army expanded greatly and undertook major overseas operations. Marshall's administrative achievements depended on institutions and many subordinate commanders.</w:t>
      </w:r>
    </w:p>
    <w:p w14:paraId="725A468E" w14:textId="77777777" w:rsidR="00F05986" w:rsidRDefault="00000000">
      <w:pPr>
        <w:spacing w:after="60"/>
      </w:pPr>
      <w:r>
        <w:rPr>
          <w:b/>
          <w:color w:val="20435B"/>
        </w:rPr>
        <w:t>Line-Specific Comparison</w:t>
      </w:r>
      <w:r>
        <w:rPr>
          <w:b/>
          <w:color w:val="20435B"/>
        </w:rPr>
        <w:t>｜</w:t>
      </w:r>
      <w:r>
        <w:t>The difficult undertaking required disciplined preparation and shared responsibility instead of personal display. This resembles humility and self-restraint while carrying a heavy duty. The analogy is about method, not a claim that every wartime decision was correct.</w:t>
      </w:r>
    </w:p>
    <w:p w14:paraId="0C51BBC9" w14:textId="77777777" w:rsidR="00F05986" w:rsidRDefault="00000000">
      <w:pPr>
        <w:spacing w:after="60"/>
      </w:pPr>
      <w:r>
        <w:rPr>
          <w:b/>
          <w:color w:val="20435B"/>
        </w:rPr>
        <w:t>Prior Grade (archive only)</w:t>
      </w:r>
      <w:r>
        <w:rPr>
          <w:b/>
          <w:color w:val="20435B"/>
        </w:rPr>
        <w:t>｜</w:t>
      </w:r>
      <w:r>
        <w:t>B</w:t>
      </w:r>
    </w:p>
    <w:p w14:paraId="369DCDC9" w14:textId="77777777" w:rsidR="00F05986" w:rsidRDefault="00000000">
      <w:pPr>
        <w:pStyle w:val="31"/>
      </w:pPr>
      <w:r>
        <w:t>086</w:t>
      </w:r>
      <w:r>
        <w:t>｜</w:t>
      </w:r>
      <w:r>
        <w:t>The Atlantic Charter</w:t>
      </w:r>
    </w:p>
    <w:p w14:paraId="5EEC6199" w14:textId="77777777" w:rsidR="00F05986" w:rsidRDefault="00000000">
      <w:pPr>
        <w:spacing w:after="60"/>
      </w:pPr>
      <w:r>
        <w:rPr>
          <w:b/>
          <w:color w:val="20435B"/>
        </w:rPr>
        <w:t>Case ID</w:t>
      </w:r>
      <w:r>
        <w:rPr>
          <w:b/>
          <w:color w:val="20435B"/>
        </w:rPr>
        <w:t>｜</w:t>
      </w:r>
      <w:r>
        <w:t>EUUS-PM-E086</w:t>
      </w:r>
    </w:p>
    <w:p w14:paraId="2D6912A9" w14:textId="77777777" w:rsidR="00F05986" w:rsidRDefault="00000000">
      <w:pPr>
        <w:spacing w:after="60"/>
      </w:pPr>
      <w:r>
        <w:rPr>
          <w:b/>
          <w:color w:val="20435B"/>
        </w:rPr>
        <w:t>Line</w:t>
      </w:r>
      <w:r>
        <w:rPr>
          <w:b/>
          <w:color w:val="20435B"/>
        </w:rPr>
        <w:t>｜</w:t>
      </w:r>
      <w:r>
        <w:t>15-2</w:t>
      </w:r>
    </w:p>
    <w:p w14:paraId="32FD9C56" w14:textId="77777777" w:rsidR="00F05986" w:rsidRDefault="00000000">
      <w:pPr>
        <w:spacing w:after="60"/>
      </w:pPr>
      <w:r>
        <w:rPr>
          <w:b/>
          <w:color w:val="20435B"/>
        </w:rPr>
        <w:t>Line Text</w:t>
      </w:r>
      <w:r>
        <w:rPr>
          <w:b/>
          <w:color w:val="20435B"/>
        </w:rPr>
        <w:t>｜</w:t>
      </w:r>
      <w:r>
        <w:t>鳴謙，貞吉。</w:t>
      </w:r>
    </w:p>
    <w:p w14:paraId="466358E6" w14:textId="77777777" w:rsidR="00F05986" w:rsidRDefault="00000000">
      <w:pPr>
        <w:spacing w:after="60"/>
      </w:pPr>
      <w:r>
        <w:rPr>
          <w:b/>
          <w:color w:val="20435B"/>
        </w:rPr>
        <w:t>Xiaoxiang</w:t>
      </w:r>
      <w:r>
        <w:rPr>
          <w:b/>
          <w:color w:val="20435B"/>
        </w:rPr>
        <w:t>｜</w:t>
      </w:r>
      <w:r>
        <w:t>鳴謙貞吉，中心得也。</w:t>
      </w:r>
    </w:p>
    <w:p w14:paraId="6C56383C" w14:textId="77777777" w:rsidR="00F05986" w:rsidRDefault="00000000">
      <w:pPr>
        <w:spacing w:after="60"/>
      </w:pPr>
      <w:r>
        <w:rPr>
          <w:b/>
          <w:color w:val="20435B"/>
        </w:rPr>
        <w:t>Location / Period</w:t>
      </w:r>
      <w:r>
        <w:rPr>
          <w:b/>
          <w:color w:val="20435B"/>
        </w:rPr>
        <w:t>｜</w:t>
      </w:r>
      <w:r>
        <w:t>Location / period: Atlantic Ocean · 1941 CE</w:t>
      </w:r>
    </w:p>
    <w:p w14:paraId="42B836FB" w14:textId="77777777" w:rsidR="00F05986" w:rsidRDefault="00000000">
      <w:pPr>
        <w:spacing w:after="60"/>
      </w:pPr>
      <w:r>
        <w:rPr>
          <w:b/>
          <w:color w:val="20435B"/>
        </w:rPr>
        <w:t>Historical Event</w:t>
      </w:r>
      <w:r>
        <w:rPr>
          <w:b/>
          <w:color w:val="20435B"/>
        </w:rPr>
        <w:t>｜</w:t>
      </w:r>
      <w:r>
        <w:t>Britain fought Nazi Germany while the United States was not yet formally at war. Roosevelt and Churchill issued a public statement of principles concerning war aims and the postwar order. The principles influenced Allied rhetoric but did not immediately settle colonial self-government or implementation. Roosevelt and Churchill met before the United States entered the war. Their announced principles influenced later Allied declarations but did not themselves settle colonial self-government.</w:t>
      </w:r>
    </w:p>
    <w:p w14:paraId="3022054A" w14:textId="77777777" w:rsidR="00F05986" w:rsidRDefault="00000000">
      <w:pPr>
        <w:spacing w:after="60"/>
      </w:pPr>
      <w:r>
        <w:rPr>
          <w:b/>
          <w:color w:val="20435B"/>
        </w:rPr>
        <w:lastRenderedPageBreak/>
        <w:t>Line-Specific Comparison</w:t>
      </w:r>
      <w:r>
        <w:rPr>
          <w:b/>
          <w:color w:val="20435B"/>
        </w:rPr>
        <w:t>｜</w:t>
      </w:r>
      <w:r>
        <w:t>This case offers a question for Qian, line 2: genuine restraint can coexist with necessary action. Roosevelt and Churchill issued a public statement of principles concerning war aims and the postwar order. The principles influenced Allied rhetoric but did not immediately settle colonial self-government or implementation. The declaration expressed shared principles, but sincerity should be judged against later policies and the unequal positions of its signatories.</w:t>
      </w:r>
    </w:p>
    <w:p w14:paraId="2431B403" w14:textId="77777777" w:rsidR="00F05986" w:rsidRDefault="00000000">
      <w:pPr>
        <w:spacing w:after="60"/>
      </w:pPr>
      <w:r>
        <w:rPr>
          <w:b/>
          <w:color w:val="20435B"/>
        </w:rPr>
        <w:t>Prior Grade (archive only)</w:t>
      </w:r>
      <w:r>
        <w:rPr>
          <w:b/>
          <w:color w:val="20435B"/>
        </w:rPr>
        <w:t>｜</w:t>
      </w:r>
      <w:r>
        <w:t>B</w:t>
      </w:r>
    </w:p>
    <w:p w14:paraId="21D39F8C" w14:textId="77777777" w:rsidR="00F05986" w:rsidRDefault="00000000">
      <w:pPr>
        <w:pStyle w:val="31"/>
      </w:pPr>
      <w:r>
        <w:t>087</w:t>
      </w:r>
      <w:r>
        <w:t>｜</w:t>
      </w:r>
      <w:r>
        <w:t>Grant Offers Restraint in Lee's Surrender Terms</w:t>
      </w:r>
    </w:p>
    <w:p w14:paraId="4E9C8A23" w14:textId="77777777" w:rsidR="00F05986" w:rsidRDefault="00000000">
      <w:pPr>
        <w:spacing w:after="60"/>
      </w:pPr>
      <w:r>
        <w:rPr>
          <w:b/>
          <w:color w:val="20435B"/>
        </w:rPr>
        <w:t>Case ID</w:t>
      </w:r>
      <w:r>
        <w:rPr>
          <w:b/>
          <w:color w:val="20435B"/>
        </w:rPr>
        <w:t>｜</w:t>
      </w:r>
      <w:r>
        <w:t>EUUS-PM-E087</w:t>
      </w:r>
    </w:p>
    <w:p w14:paraId="666C371B" w14:textId="77777777" w:rsidR="00F05986" w:rsidRDefault="00000000">
      <w:pPr>
        <w:spacing w:after="60"/>
      </w:pPr>
      <w:r>
        <w:rPr>
          <w:b/>
          <w:color w:val="20435B"/>
        </w:rPr>
        <w:t>Line</w:t>
      </w:r>
      <w:r>
        <w:rPr>
          <w:b/>
          <w:color w:val="20435B"/>
        </w:rPr>
        <w:t>｜</w:t>
      </w:r>
      <w:r>
        <w:t>15-3</w:t>
      </w:r>
    </w:p>
    <w:p w14:paraId="608AF135" w14:textId="77777777" w:rsidR="00F05986" w:rsidRDefault="00000000">
      <w:pPr>
        <w:spacing w:after="60"/>
      </w:pPr>
      <w:r>
        <w:rPr>
          <w:b/>
          <w:color w:val="20435B"/>
        </w:rPr>
        <w:t>Line Text</w:t>
      </w:r>
      <w:r>
        <w:rPr>
          <w:b/>
          <w:color w:val="20435B"/>
        </w:rPr>
        <w:t>｜</w:t>
      </w:r>
      <w:r>
        <w:t>勞謙君子，有終吉。</w:t>
      </w:r>
    </w:p>
    <w:p w14:paraId="4D545565" w14:textId="77777777" w:rsidR="00F05986" w:rsidRDefault="00000000">
      <w:pPr>
        <w:spacing w:after="60"/>
      </w:pPr>
      <w:r>
        <w:rPr>
          <w:b/>
          <w:color w:val="20435B"/>
        </w:rPr>
        <w:t>Xiaoxiang</w:t>
      </w:r>
      <w:r>
        <w:rPr>
          <w:b/>
          <w:color w:val="20435B"/>
        </w:rPr>
        <w:t>｜</w:t>
      </w:r>
      <w:r>
        <w:t>勞謙君子，萬民服也。</w:t>
      </w:r>
    </w:p>
    <w:p w14:paraId="375CE70C" w14:textId="77777777" w:rsidR="00F05986" w:rsidRDefault="00000000">
      <w:pPr>
        <w:spacing w:after="60"/>
      </w:pPr>
      <w:r>
        <w:rPr>
          <w:b/>
          <w:color w:val="20435B"/>
        </w:rPr>
        <w:t>Location / Period</w:t>
      </w:r>
      <w:r>
        <w:rPr>
          <w:b/>
          <w:color w:val="20435B"/>
        </w:rPr>
        <w:t>｜</w:t>
      </w:r>
      <w:r>
        <w:t>Appomattox, Virginia, 1865</w:t>
      </w:r>
    </w:p>
    <w:p w14:paraId="02188BA8" w14:textId="77777777" w:rsidR="00F05986" w:rsidRDefault="00000000">
      <w:pPr>
        <w:spacing w:after="60"/>
      </w:pPr>
      <w:r>
        <w:rPr>
          <w:b/>
          <w:color w:val="20435B"/>
        </w:rPr>
        <w:t>Historical Event</w:t>
      </w:r>
      <w:r>
        <w:rPr>
          <w:b/>
          <w:color w:val="20435B"/>
        </w:rPr>
        <w:t>｜</w:t>
      </w:r>
      <w:r>
        <w:t>After years of civil war, Robert E. Lee's Confederate army retreated through Virginia with shrinking supplies. Union commander Ulysses S. Grant met Lee at Appomattox and offered surrender terms that allowed soldiers to return home on parole. Lee surrendered on April 9, 1865, and other Confederate armies followed. Reconstruction and the status of formerly enslaved people remained contested.</w:t>
      </w:r>
    </w:p>
    <w:p w14:paraId="02B26CC6" w14:textId="77777777" w:rsidR="00F05986" w:rsidRDefault="00000000">
      <w:pPr>
        <w:spacing w:after="60"/>
      </w:pPr>
      <w:r>
        <w:rPr>
          <w:b/>
          <w:color w:val="20435B"/>
        </w:rPr>
        <w:t>Line-Specific Comparison</w:t>
      </w:r>
      <w:r>
        <w:rPr>
          <w:b/>
          <w:color w:val="20435B"/>
        </w:rPr>
        <w:t>｜</w:t>
      </w:r>
      <w:r>
        <w:t>Grant's long military service culminated in victory without demanding a public humiliation of surrendered soldiers. This resembles achievement joined with restraint rather than self-glorification. It does not mean the surrender resolved the country's deeper political conflicts.</w:t>
      </w:r>
    </w:p>
    <w:p w14:paraId="12039903" w14:textId="77777777" w:rsidR="00F05986" w:rsidRDefault="00000000">
      <w:pPr>
        <w:spacing w:after="60"/>
      </w:pPr>
      <w:r>
        <w:rPr>
          <w:b/>
          <w:color w:val="20435B"/>
        </w:rPr>
        <w:t>Prior Grade (archive only)</w:t>
      </w:r>
      <w:r>
        <w:rPr>
          <w:b/>
          <w:color w:val="20435B"/>
        </w:rPr>
        <w:t>｜</w:t>
      </w:r>
      <w:r>
        <w:t>A</w:t>
      </w:r>
    </w:p>
    <w:p w14:paraId="2F11D197" w14:textId="77777777" w:rsidR="00F05986" w:rsidRDefault="00000000">
      <w:pPr>
        <w:pStyle w:val="31"/>
      </w:pPr>
      <w:r>
        <w:t>088</w:t>
      </w:r>
      <w:r>
        <w:t>｜</w:t>
      </w:r>
      <w:r>
        <w:t>The Great Compromise Shapes the U.S. Congress</w:t>
      </w:r>
    </w:p>
    <w:p w14:paraId="59A26756" w14:textId="77777777" w:rsidR="00F05986" w:rsidRDefault="00000000">
      <w:pPr>
        <w:spacing w:after="60"/>
      </w:pPr>
      <w:r>
        <w:rPr>
          <w:b/>
          <w:color w:val="20435B"/>
        </w:rPr>
        <w:t>Case ID</w:t>
      </w:r>
      <w:r>
        <w:rPr>
          <w:b/>
          <w:color w:val="20435B"/>
        </w:rPr>
        <w:t>｜</w:t>
      </w:r>
      <w:r>
        <w:t>EUUS-PM-E088</w:t>
      </w:r>
    </w:p>
    <w:p w14:paraId="466341EE" w14:textId="77777777" w:rsidR="00F05986" w:rsidRDefault="00000000">
      <w:pPr>
        <w:spacing w:after="60"/>
      </w:pPr>
      <w:r>
        <w:rPr>
          <w:b/>
          <w:color w:val="20435B"/>
        </w:rPr>
        <w:t>Line</w:t>
      </w:r>
      <w:r>
        <w:rPr>
          <w:b/>
          <w:color w:val="20435B"/>
        </w:rPr>
        <w:t>｜</w:t>
      </w:r>
      <w:r>
        <w:t>15-4</w:t>
      </w:r>
    </w:p>
    <w:p w14:paraId="68E532AE" w14:textId="77777777" w:rsidR="00F05986" w:rsidRDefault="00000000">
      <w:pPr>
        <w:spacing w:after="60"/>
      </w:pPr>
      <w:r>
        <w:rPr>
          <w:b/>
          <w:color w:val="20435B"/>
        </w:rPr>
        <w:t>Line Text</w:t>
      </w:r>
      <w:r>
        <w:rPr>
          <w:b/>
          <w:color w:val="20435B"/>
        </w:rPr>
        <w:t>｜</w:t>
      </w:r>
      <w:r>
        <w:t>无不利，撝謙。</w:t>
      </w:r>
    </w:p>
    <w:p w14:paraId="3BD63AA4" w14:textId="77777777" w:rsidR="00F05986" w:rsidRDefault="00000000">
      <w:pPr>
        <w:spacing w:after="60"/>
      </w:pPr>
      <w:r>
        <w:rPr>
          <w:b/>
          <w:color w:val="20435B"/>
        </w:rPr>
        <w:t>Xiaoxiang</w:t>
      </w:r>
      <w:r>
        <w:rPr>
          <w:b/>
          <w:color w:val="20435B"/>
        </w:rPr>
        <w:t>｜</w:t>
      </w:r>
      <w:r>
        <w:t>无不利，撝謙，不違則也。</w:t>
      </w:r>
    </w:p>
    <w:p w14:paraId="249481F7" w14:textId="77777777" w:rsidR="00F05986" w:rsidRDefault="00000000">
      <w:pPr>
        <w:spacing w:after="60"/>
      </w:pPr>
      <w:r>
        <w:rPr>
          <w:b/>
          <w:color w:val="20435B"/>
        </w:rPr>
        <w:t>Location / Period</w:t>
      </w:r>
      <w:r>
        <w:rPr>
          <w:b/>
          <w:color w:val="20435B"/>
        </w:rPr>
        <w:t>｜</w:t>
      </w:r>
      <w:r>
        <w:t>Philadelphia, 1787</w:t>
      </w:r>
    </w:p>
    <w:p w14:paraId="704AB925" w14:textId="77777777" w:rsidR="00F05986" w:rsidRDefault="00000000">
      <w:pPr>
        <w:spacing w:after="60"/>
      </w:pPr>
      <w:r>
        <w:rPr>
          <w:b/>
          <w:color w:val="20435B"/>
        </w:rPr>
        <w:t>Historical Event</w:t>
      </w:r>
      <w:r>
        <w:rPr>
          <w:b/>
          <w:color w:val="20435B"/>
        </w:rPr>
        <w:t>｜</w:t>
      </w:r>
      <w:r>
        <w:t>During the 1787 Constitutional Convention, delegates disputed how states should be represented in a new national legislature. Larger states favored representation based on population, while smaller states feared domination. The compromise established a House apportioned by population and a Senate with equal state representation. The arrangement helped delegates continue their work, although other constitutional conflicts remained, including the deeply unjust treatment of slavery. This was a specific decision within the convention, not the entire process of drafting the Constitution.</w:t>
      </w:r>
    </w:p>
    <w:p w14:paraId="7DADA72A" w14:textId="77777777" w:rsidR="00F05986" w:rsidRDefault="00000000">
      <w:pPr>
        <w:spacing w:after="60"/>
      </w:pPr>
      <w:r>
        <w:rPr>
          <w:b/>
          <w:color w:val="20435B"/>
        </w:rPr>
        <w:t>Line-Specific Comparison</w:t>
      </w:r>
      <w:r>
        <w:rPr>
          <w:b/>
          <w:color w:val="20435B"/>
        </w:rPr>
        <w:t>｜</w:t>
      </w:r>
      <w:r>
        <w:t>The line concerns negotiation that preserves cooperation amid conflicting claims. The Great Compromise illustrates a concrete institutional bargain enabling further work. The comparison does not endorse every feature of the resulting constitutional settlement or its exclusions.</w:t>
      </w:r>
    </w:p>
    <w:p w14:paraId="09F2F7AA" w14:textId="77777777" w:rsidR="00F05986" w:rsidRDefault="00000000">
      <w:pPr>
        <w:spacing w:after="60"/>
      </w:pPr>
      <w:r>
        <w:rPr>
          <w:b/>
          <w:color w:val="20435B"/>
        </w:rPr>
        <w:t>Prior Grade (archive only)</w:t>
      </w:r>
      <w:r>
        <w:rPr>
          <w:b/>
          <w:color w:val="20435B"/>
        </w:rPr>
        <w:t>｜</w:t>
      </w:r>
      <w:r>
        <w:t>B</w:t>
      </w:r>
    </w:p>
    <w:p w14:paraId="4913DC8B" w14:textId="77777777" w:rsidR="00F05986" w:rsidRDefault="00000000">
      <w:pPr>
        <w:pStyle w:val="31"/>
      </w:pPr>
      <w:r>
        <w:t>089</w:t>
      </w:r>
      <w:r>
        <w:t>｜</w:t>
      </w:r>
      <w:r>
        <w:t>The United Nations Charter</w:t>
      </w:r>
    </w:p>
    <w:p w14:paraId="1A00ABA5" w14:textId="77777777" w:rsidR="00F05986" w:rsidRDefault="00000000">
      <w:pPr>
        <w:spacing w:after="60"/>
      </w:pPr>
      <w:r>
        <w:rPr>
          <w:b/>
          <w:color w:val="20435B"/>
        </w:rPr>
        <w:t>Case ID</w:t>
      </w:r>
      <w:r>
        <w:rPr>
          <w:b/>
          <w:color w:val="20435B"/>
        </w:rPr>
        <w:t>｜</w:t>
      </w:r>
      <w:r>
        <w:t>EUUS-PM-E089</w:t>
      </w:r>
    </w:p>
    <w:p w14:paraId="26C5A90B" w14:textId="77777777" w:rsidR="00F05986" w:rsidRDefault="00000000">
      <w:pPr>
        <w:spacing w:after="60"/>
      </w:pPr>
      <w:r>
        <w:rPr>
          <w:b/>
          <w:color w:val="20435B"/>
        </w:rPr>
        <w:t>Line</w:t>
      </w:r>
      <w:r>
        <w:rPr>
          <w:b/>
          <w:color w:val="20435B"/>
        </w:rPr>
        <w:t>｜</w:t>
      </w:r>
      <w:r>
        <w:t>15-5</w:t>
      </w:r>
    </w:p>
    <w:p w14:paraId="07F2C525" w14:textId="77777777" w:rsidR="00F05986" w:rsidRDefault="00000000">
      <w:pPr>
        <w:spacing w:after="60"/>
      </w:pPr>
      <w:r>
        <w:rPr>
          <w:b/>
          <w:color w:val="20435B"/>
        </w:rPr>
        <w:t>Line Text</w:t>
      </w:r>
      <w:r>
        <w:rPr>
          <w:b/>
          <w:color w:val="20435B"/>
        </w:rPr>
        <w:t>｜</w:t>
      </w:r>
      <w:r>
        <w:t>不富以其鄰，利用侵伐，无不利。</w:t>
      </w:r>
    </w:p>
    <w:p w14:paraId="0781CE1F" w14:textId="77777777" w:rsidR="00F05986" w:rsidRDefault="00000000">
      <w:pPr>
        <w:spacing w:after="60"/>
      </w:pPr>
      <w:r>
        <w:rPr>
          <w:b/>
          <w:color w:val="20435B"/>
        </w:rPr>
        <w:t>Xiaoxiang</w:t>
      </w:r>
      <w:r>
        <w:rPr>
          <w:b/>
          <w:color w:val="20435B"/>
        </w:rPr>
        <w:t>｜</w:t>
      </w:r>
      <w:r>
        <w:t>利用侵伐，征不服也。</w:t>
      </w:r>
    </w:p>
    <w:p w14:paraId="19CD3F26" w14:textId="77777777" w:rsidR="00F05986" w:rsidRDefault="00000000">
      <w:pPr>
        <w:spacing w:after="60"/>
      </w:pPr>
      <w:r>
        <w:rPr>
          <w:b/>
          <w:color w:val="20435B"/>
        </w:rPr>
        <w:t>Location / Period</w:t>
      </w:r>
      <w:r>
        <w:rPr>
          <w:b/>
          <w:color w:val="20435B"/>
        </w:rPr>
        <w:t>｜</w:t>
      </w:r>
      <w:r>
        <w:t>Location / period: San Francisco · 1945 CE</w:t>
      </w:r>
    </w:p>
    <w:p w14:paraId="71FC5E02" w14:textId="77777777" w:rsidR="00F05986" w:rsidRDefault="00000000">
      <w:pPr>
        <w:spacing w:after="60"/>
      </w:pPr>
      <w:r>
        <w:rPr>
          <w:b/>
          <w:color w:val="20435B"/>
        </w:rPr>
        <w:lastRenderedPageBreak/>
        <w:t>Historical Event</w:t>
      </w:r>
      <w:r>
        <w:rPr>
          <w:b/>
          <w:color w:val="20435B"/>
        </w:rPr>
        <w:t>｜</w:t>
      </w:r>
      <w:r>
        <w:t>World War II encouraged renewed efforts to create a security organization. Representatives negotiated and signed the United Nations Charter; it entered into force after required ratifications. The organization established durable institutions but also embedded unequal Security Council powers. Representatives negotiated the institutional structure and voting rules in San Francisco. Ratification brought the organization into force, but the Security Council retained unequal permanent-member powers.</w:t>
      </w:r>
    </w:p>
    <w:p w14:paraId="79AF5E52" w14:textId="77777777" w:rsidR="00F05986" w:rsidRDefault="00000000">
      <w:pPr>
        <w:spacing w:after="60"/>
      </w:pPr>
      <w:r>
        <w:rPr>
          <w:b/>
          <w:color w:val="20435B"/>
        </w:rPr>
        <w:t>Line-Specific Comparison</w:t>
      </w:r>
      <w:r>
        <w:rPr>
          <w:b/>
          <w:color w:val="20435B"/>
        </w:rPr>
        <w:t>｜</w:t>
      </w:r>
      <w:r>
        <w:t>For Qian, line 5, the relevant question is how shared credit can strengthen durable cooperation. Representatives negotiated and signed the United Nations Charter; it entered into force after required ratifications. The organization established durable institutions but also embedded unequal Security Council powers. The Charter created a framework for cooperation across governments. Its relevance depends on continuing mutual trust and enforceable responsibilities, not simply the number of states involved.</w:t>
      </w:r>
    </w:p>
    <w:p w14:paraId="57C269B2" w14:textId="77777777" w:rsidR="00F05986" w:rsidRDefault="00000000">
      <w:pPr>
        <w:spacing w:after="60"/>
      </w:pPr>
      <w:r>
        <w:rPr>
          <w:b/>
          <w:color w:val="20435B"/>
        </w:rPr>
        <w:t>Prior Grade (archive only)</w:t>
      </w:r>
      <w:r>
        <w:rPr>
          <w:b/>
          <w:color w:val="20435B"/>
        </w:rPr>
        <w:t>｜</w:t>
      </w:r>
      <w:r>
        <w:t>B</w:t>
      </w:r>
    </w:p>
    <w:p w14:paraId="585DBFE2" w14:textId="77777777" w:rsidR="00F05986" w:rsidRDefault="00000000">
      <w:pPr>
        <w:pStyle w:val="31"/>
      </w:pPr>
      <w:r>
        <w:t>090</w:t>
      </w:r>
      <w:r>
        <w:t>｜</w:t>
      </w:r>
      <w:r>
        <w:t>Washington Enforces the Federal Whiskey Excise</w:t>
      </w:r>
    </w:p>
    <w:p w14:paraId="1F97225C" w14:textId="77777777" w:rsidR="00F05986" w:rsidRDefault="00000000">
      <w:pPr>
        <w:spacing w:after="60"/>
      </w:pPr>
      <w:r>
        <w:rPr>
          <w:b/>
          <w:color w:val="20435B"/>
        </w:rPr>
        <w:t>Case ID</w:t>
      </w:r>
      <w:r>
        <w:rPr>
          <w:b/>
          <w:color w:val="20435B"/>
        </w:rPr>
        <w:t>｜</w:t>
      </w:r>
      <w:r>
        <w:t>EUUS-PM-E090</w:t>
      </w:r>
    </w:p>
    <w:p w14:paraId="040DF46C" w14:textId="77777777" w:rsidR="00F05986" w:rsidRDefault="00000000">
      <w:pPr>
        <w:spacing w:after="60"/>
      </w:pPr>
      <w:r>
        <w:rPr>
          <w:b/>
          <w:color w:val="20435B"/>
        </w:rPr>
        <w:t>Line</w:t>
      </w:r>
      <w:r>
        <w:rPr>
          <w:b/>
          <w:color w:val="20435B"/>
        </w:rPr>
        <w:t>｜</w:t>
      </w:r>
      <w:r>
        <w:t>15-6</w:t>
      </w:r>
    </w:p>
    <w:p w14:paraId="26669446" w14:textId="77777777" w:rsidR="00F05986" w:rsidRDefault="00000000">
      <w:pPr>
        <w:spacing w:after="60"/>
      </w:pPr>
      <w:r>
        <w:rPr>
          <w:b/>
          <w:color w:val="20435B"/>
        </w:rPr>
        <w:t>Line Text</w:t>
      </w:r>
      <w:r>
        <w:rPr>
          <w:b/>
          <w:color w:val="20435B"/>
        </w:rPr>
        <w:t>｜</w:t>
      </w:r>
      <w:r>
        <w:t>鳴謙，利用行師，征邑國。</w:t>
      </w:r>
    </w:p>
    <w:p w14:paraId="48530E62" w14:textId="77777777" w:rsidR="00F05986" w:rsidRDefault="00000000">
      <w:pPr>
        <w:spacing w:after="60"/>
      </w:pPr>
      <w:r>
        <w:rPr>
          <w:b/>
          <w:color w:val="20435B"/>
        </w:rPr>
        <w:t>Xiaoxiang</w:t>
      </w:r>
      <w:r>
        <w:rPr>
          <w:b/>
          <w:color w:val="20435B"/>
        </w:rPr>
        <w:t>｜</w:t>
      </w:r>
      <w:r>
        <w:t>鳴謙，志未得也，可用行師，征邑國也。</w:t>
      </w:r>
    </w:p>
    <w:p w14:paraId="355B8DFC" w14:textId="77777777" w:rsidR="00F05986" w:rsidRDefault="00000000">
      <w:pPr>
        <w:spacing w:after="60"/>
      </w:pPr>
      <w:r>
        <w:rPr>
          <w:b/>
          <w:color w:val="20435B"/>
        </w:rPr>
        <w:t>Location / Period</w:t>
      </w:r>
      <w:r>
        <w:rPr>
          <w:b/>
          <w:color w:val="20435B"/>
        </w:rPr>
        <w:t>｜</w:t>
      </w:r>
      <w:r>
        <w:t>Pennsylvania, 1794</w:t>
      </w:r>
    </w:p>
    <w:p w14:paraId="1462C1DC" w14:textId="77777777" w:rsidR="00F05986" w:rsidRDefault="00000000">
      <w:pPr>
        <w:spacing w:after="60"/>
      </w:pPr>
      <w:r>
        <w:rPr>
          <w:b/>
          <w:color w:val="20435B"/>
        </w:rPr>
        <w:t>Historical Event</w:t>
      </w:r>
      <w:r>
        <w:rPr>
          <w:b/>
          <w:color w:val="20435B"/>
        </w:rPr>
        <w:t>｜</w:t>
      </w:r>
      <w:r>
        <w:t>Western Pennsylvania farmers resisted a federal excise on distilled spirits that many considered unfair. Threats and attacks against tax officials escalated after attempts to enforce the law, and efforts at conciliation did not end resistance. President Washington mobilized militia forces, and the uprising dispersed with limited fighting. Debate over federal taxation and authority continued afterward.</w:t>
      </w:r>
    </w:p>
    <w:p w14:paraId="2BB3C913" w14:textId="77777777" w:rsidR="00F05986" w:rsidRDefault="00000000">
      <w:pPr>
        <w:spacing w:after="60"/>
      </w:pPr>
      <w:r>
        <w:rPr>
          <w:b/>
          <w:color w:val="20435B"/>
        </w:rPr>
        <w:t>Line-Specific Comparison</w:t>
      </w:r>
      <w:r>
        <w:rPr>
          <w:b/>
          <w:color w:val="20435B"/>
        </w:rPr>
        <w:t>｜</w:t>
      </w:r>
      <w:r>
        <w:t>Authorities moved from attempted accommodation to a targeted enforcement response against defiance of a specific law. This resembles limited action after persuasion failed. The analogy depends on proportionality and does not establish that every tax was fair.</w:t>
      </w:r>
    </w:p>
    <w:p w14:paraId="2B35A190" w14:textId="77777777" w:rsidR="00F05986" w:rsidRDefault="00000000">
      <w:pPr>
        <w:spacing w:after="60"/>
      </w:pPr>
      <w:r>
        <w:rPr>
          <w:b/>
          <w:color w:val="20435B"/>
        </w:rPr>
        <w:t>Prior Grade (archive only)</w:t>
      </w:r>
      <w:r>
        <w:rPr>
          <w:b/>
          <w:color w:val="20435B"/>
        </w:rPr>
        <w:t>｜</w:t>
      </w:r>
      <w:r>
        <w:t>B</w:t>
      </w:r>
    </w:p>
    <w:p w14:paraId="4383EBFA" w14:textId="77777777" w:rsidR="00F05986" w:rsidRDefault="00000000">
      <w:r>
        <w:t>────────────────────────</w:t>
      </w:r>
    </w:p>
    <w:p w14:paraId="3700A76B" w14:textId="77777777" w:rsidR="00F05986" w:rsidRDefault="00000000">
      <w:pPr>
        <w:pStyle w:val="21"/>
      </w:pPr>
      <w:r>
        <w:t xml:space="preserve">Hexagram 16 — </w:t>
      </w:r>
      <w:r>
        <w:t>豫</w:t>
      </w:r>
    </w:p>
    <w:p w14:paraId="2F23864B" w14:textId="77777777" w:rsidR="00F05986" w:rsidRDefault="00000000">
      <w:pPr>
        <w:pStyle w:val="31"/>
      </w:pPr>
      <w:r>
        <w:t>091</w:t>
      </w:r>
      <w:r>
        <w:t>｜</w:t>
      </w:r>
      <w:r>
        <w:t>Napoleon's Russian Campaign Ends in Catastrophe</w:t>
      </w:r>
    </w:p>
    <w:p w14:paraId="00E3BD99" w14:textId="77777777" w:rsidR="00F05986" w:rsidRDefault="00000000">
      <w:pPr>
        <w:spacing w:after="60"/>
      </w:pPr>
      <w:r>
        <w:rPr>
          <w:b/>
          <w:color w:val="20435B"/>
        </w:rPr>
        <w:t>Case ID</w:t>
      </w:r>
      <w:r>
        <w:rPr>
          <w:b/>
          <w:color w:val="20435B"/>
        </w:rPr>
        <w:t>｜</w:t>
      </w:r>
      <w:r>
        <w:t>EUUS-PM-E091</w:t>
      </w:r>
    </w:p>
    <w:p w14:paraId="3BED3B99" w14:textId="77777777" w:rsidR="00F05986" w:rsidRDefault="00000000">
      <w:pPr>
        <w:spacing w:after="60"/>
      </w:pPr>
      <w:r>
        <w:rPr>
          <w:b/>
          <w:color w:val="20435B"/>
        </w:rPr>
        <w:t>Line</w:t>
      </w:r>
      <w:r>
        <w:rPr>
          <w:b/>
          <w:color w:val="20435B"/>
        </w:rPr>
        <w:t>｜</w:t>
      </w:r>
      <w:r>
        <w:t>16-1</w:t>
      </w:r>
    </w:p>
    <w:p w14:paraId="17142C16" w14:textId="77777777" w:rsidR="00F05986" w:rsidRDefault="00000000">
      <w:pPr>
        <w:spacing w:after="60"/>
      </w:pPr>
      <w:r>
        <w:rPr>
          <w:b/>
          <w:color w:val="20435B"/>
        </w:rPr>
        <w:t>Line Text</w:t>
      </w:r>
      <w:r>
        <w:rPr>
          <w:b/>
          <w:color w:val="20435B"/>
        </w:rPr>
        <w:t>｜</w:t>
      </w:r>
      <w:r>
        <w:t>鳴豫，凶。</w:t>
      </w:r>
    </w:p>
    <w:p w14:paraId="7BEBFC37" w14:textId="77777777" w:rsidR="00F05986" w:rsidRDefault="00000000">
      <w:pPr>
        <w:spacing w:after="60"/>
      </w:pPr>
      <w:r>
        <w:rPr>
          <w:b/>
          <w:color w:val="20435B"/>
        </w:rPr>
        <w:t>Xiaoxiang</w:t>
      </w:r>
      <w:r>
        <w:rPr>
          <w:b/>
          <w:color w:val="20435B"/>
        </w:rPr>
        <w:t>｜</w:t>
      </w:r>
      <w:r>
        <w:t>初六鳴豫，志窮凶也。</w:t>
      </w:r>
    </w:p>
    <w:p w14:paraId="2737BAF9" w14:textId="77777777" w:rsidR="00F05986" w:rsidRDefault="00000000">
      <w:pPr>
        <w:spacing w:after="60"/>
      </w:pPr>
      <w:r>
        <w:rPr>
          <w:b/>
          <w:color w:val="20435B"/>
        </w:rPr>
        <w:t>Location / Period</w:t>
      </w:r>
      <w:r>
        <w:rPr>
          <w:b/>
          <w:color w:val="20435B"/>
        </w:rPr>
        <w:t>｜</w:t>
      </w:r>
      <w:r>
        <w:t>Russia, 1812</w:t>
      </w:r>
    </w:p>
    <w:p w14:paraId="200CB900" w14:textId="77777777" w:rsidR="00F05986" w:rsidRDefault="00000000">
      <w:pPr>
        <w:spacing w:after="60"/>
      </w:pPr>
      <w:r>
        <w:rPr>
          <w:b/>
          <w:color w:val="20435B"/>
        </w:rPr>
        <w:t>Historical Event</w:t>
      </w:r>
      <w:r>
        <w:rPr>
          <w:b/>
          <w:color w:val="20435B"/>
        </w:rPr>
        <w:t>｜</w:t>
      </w:r>
      <w:r>
        <w:t>Napoleon invaded Russia with a large multinational army after diplomatic and economic tensions intensified. Russian armies withdrew as French forces advanced, stretching supply lines and exposing troops to attrition. Napoleon entered a largely abandoned Moscow but could not secure a durable settlement. The retreat brought hunger, cold, and repeated attacks, destroying much of the invading army.</w:t>
      </w:r>
    </w:p>
    <w:p w14:paraId="232206F9" w14:textId="77777777" w:rsidR="00F05986" w:rsidRDefault="00000000">
      <w:pPr>
        <w:spacing w:after="60"/>
      </w:pPr>
      <w:r>
        <w:rPr>
          <w:b/>
          <w:color w:val="20435B"/>
        </w:rPr>
        <w:t>Line-Specific Comparison</w:t>
      </w:r>
      <w:r>
        <w:rPr>
          <w:b/>
          <w:color w:val="20435B"/>
        </w:rPr>
        <w:t>｜</w:t>
      </w:r>
      <w:r>
        <w:t>The promise of overwhelming power encouraged an advance beyond sustainable limits, followed by disastrous losses. This resembles conspicuous confidence ending in harm. The comparison does not reduce a complex campaign to one leader's boast or ignore logistical factors.</w:t>
      </w:r>
    </w:p>
    <w:p w14:paraId="6B724D5B" w14:textId="77777777" w:rsidR="00F05986" w:rsidRDefault="00000000">
      <w:pPr>
        <w:spacing w:after="60"/>
      </w:pPr>
      <w:r>
        <w:rPr>
          <w:b/>
          <w:color w:val="20435B"/>
        </w:rPr>
        <w:t>Prior Grade (archive only)</w:t>
      </w:r>
      <w:r>
        <w:rPr>
          <w:b/>
          <w:color w:val="20435B"/>
        </w:rPr>
        <w:t>｜</w:t>
      </w:r>
      <w:r>
        <w:t>A</w:t>
      </w:r>
    </w:p>
    <w:p w14:paraId="1B0E802A" w14:textId="77777777" w:rsidR="00F05986" w:rsidRDefault="00000000">
      <w:pPr>
        <w:pStyle w:val="31"/>
      </w:pPr>
      <w:r>
        <w:t>092</w:t>
      </w:r>
      <w:r>
        <w:t>｜</w:t>
      </w:r>
      <w:r>
        <w:t>The Hungarian Uprising</w:t>
      </w:r>
    </w:p>
    <w:p w14:paraId="16579883" w14:textId="77777777" w:rsidR="00F05986" w:rsidRDefault="00000000">
      <w:pPr>
        <w:spacing w:after="60"/>
      </w:pPr>
      <w:r>
        <w:rPr>
          <w:b/>
          <w:color w:val="20435B"/>
        </w:rPr>
        <w:t>Case ID</w:t>
      </w:r>
      <w:r>
        <w:rPr>
          <w:b/>
          <w:color w:val="20435B"/>
        </w:rPr>
        <w:t>｜</w:t>
      </w:r>
      <w:r>
        <w:t>EUUS-PM-E092</w:t>
      </w:r>
    </w:p>
    <w:p w14:paraId="3982977B" w14:textId="77777777" w:rsidR="00F05986" w:rsidRDefault="00000000">
      <w:pPr>
        <w:spacing w:after="60"/>
      </w:pPr>
      <w:r>
        <w:rPr>
          <w:b/>
          <w:color w:val="20435B"/>
        </w:rPr>
        <w:lastRenderedPageBreak/>
        <w:t>Line</w:t>
      </w:r>
      <w:r>
        <w:rPr>
          <w:b/>
          <w:color w:val="20435B"/>
        </w:rPr>
        <w:t>｜</w:t>
      </w:r>
      <w:r>
        <w:t>16-2</w:t>
      </w:r>
    </w:p>
    <w:p w14:paraId="61FA24DF" w14:textId="77777777" w:rsidR="00F05986" w:rsidRDefault="00000000">
      <w:pPr>
        <w:spacing w:after="60"/>
      </w:pPr>
      <w:r>
        <w:rPr>
          <w:b/>
          <w:color w:val="20435B"/>
        </w:rPr>
        <w:t>Line Text</w:t>
      </w:r>
      <w:r>
        <w:rPr>
          <w:b/>
          <w:color w:val="20435B"/>
        </w:rPr>
        <w:t>｜</w:t>
      </w:r>
      <w:r>
        <w:t>介于石，不終日，貞吉。</w:t>
      </w:r>
    </w:p>
    <w:p w14:paraId="54655B06" w14:textId="77777777" w:rsidR="00F05986" w:rsidRDefault="00000000">
      <w:pPr>
        <w:spacing w:after="60"/>
      </w:pPr>
      <w:r>
        <w:rPr>
          <w:b/>
          <w:color w:val="20435B"/>
        </w:rPr>
        <w:t>Xiaoxiang</w:t>
      </w:r>
      <w:r>
        <w:rPr>
          <w:b/>
          <w:color w:val="20435B"/>
        </w:rPr>
        <w:t>｜</w:t>
      </w:r>
      <w:r>
        <w:t>不終日，貞吉，以中正也。</w:t>
      </w:r>
    </w:p>
    <w:p w14:paraId="4F61D11E" w14:textId="77777777" w:rsidR="00F05986" w:rsidRDefault="00000000">
      <w:pPr>
        <w:spacing w:after="60"/>
      </w:pPr>
      <w:r>
        <w:rPr>
          <w:b/>
          <w:color w:val="20435B"/>
        </w:rPr>
        <w:t>Location / Period</w:t>
      </w:r>
      <w:r>
        <w:rPr>
          <w:b/>
          <w:color w:val="20435B"/>
        </w:rPr>
        <w:t>｜</w:t>
      </w:r>
      <w:r>
        <w:t>Location / period: Hungary · 1956 CE</w:t>
      </w:r>
    </w:p>
    <w:p w14:paraId="76A040DD" w14:textId="77777777" w:rsidR="00F05986" w:rsidRDefault="00000000">
      <w:pPr>
        <w:spacing w:after="60"/>
      </w:pPr>
      <w:r>
        <w:rPr>
          <w:b/>
          <w:color w:val="20435B"/>
        </w:rPr>
        <w:t>Historical Event</w:t>
      </w:r>
      <w:r>
        <w:rPr>
          <w:b/>
          <w:color w:val="20435B"/>
        </w:rPr>
        <w:t>｜</w:t>
      </w:r>
      <w:r>
        <w:t>Popular demands for reform challenged Soviet-backed rule. Demonstrators and reformers briefly changed Hungary's government before Soviet troops suppressed the uprising. Large-scale flight and repression followed, and reforms were limited for years. Hungarian protests broadened into demands for political change and withdrawal of Soviet forces. Soviet troops intervened decisively, causing deaths, flight, and reprisals.</w:t>
      </w:r>
    </w:p>
    <w:p w14:paraId="7CE55DBC" w14:textId="77777777" w:rsidR="00F05986" w:rsidRDefault="00000000">
      <w:pPr>
        <w:spacing w:after="60"/>
      </w:pPr>
      <w:r>
        <w:rPr>
          <w:b/>
          <w:color w:val="20435B"/>
        </w:rPr>
        <w:t>Line-Specific Comparison</w:t>
      </w:r>
      <w:r>
        <w:rPr>
          <w:b/>
          <w:color w:val="20435B"/>
        </w:rPr>
        <w:t>｜</w:t>
      </w:r>
      <w:r>
        <w:t>Alongside Yu, line 2, the record raises this theme: collective enthusiasm requires clear operational plans. Demonstrators and reformers briefly changed Hungary's government before Soviet troops suppressed the uprising. Large-scale flight and repression followed, and reforms were limited for years. The uprising moved quickly, yet rapid action by itself does not establish the line’s disciplined, balanced judgment. The historical costs and decisions need to be distinguished.</w:t>
      </w:r>
    </w:p>
    <w:p w14:paraId="0649F474" w14:textId="77777777" w:rsidR="00F05986" w:rsidRDefault="00000000">
      <w:pPr>
        <w:spacing w:after="60"/>
      </w:pPr>
      <w:r>
        <w:rPr>
          <w:b/>
          <w:color w:val="20435B"/>
        </w:rPr>
        <w:t>Prior Grade (archive only)</w:t>
      </w:r>
      <w:r>
        <w:rPr>
          <w:b/>
          <w:color w:val="20435B"/>
        </w:rPr>
        <w:t>｜</w:t>
      </w:r>
      <w:r>
        <w:t>B</w:t>
      </w:r>
    </w:p>
    <w:p w14:paraId="5E33C30E" w14:textId="77777777" w:rsidR="00F05986" w:rsidRDefault="00000000">
      <w:pPr>
        <w:pStyle w:val="31"/>
      </w:pPr>
      <w:r>
        <w:t>093</w:t>
      </w:r>
      <w:r>
        <w:t>｜</w:t>
      </w:r>
      <w:r>
        <w:t>The 1962 Cuban Missile Crisis Hotline Proposal Takes Shape</w:t>
      </w:r>
    </w:p>
    <w:p w14:paraId="02CEE3C7" w14:textId="77777777" w:rsidR="00F05986" w:rsidRDefault="00000000">
      <w:pPr>
        <w:spacing w:after="60"/>
      </w:pPr>
      <w:r>
        <w:rPr>
          <w:b/>
          <w:color w:val="20435B"/>
        </w:rPr>
        <w:t>Case ID</w:t>
      </w:r>
      <w:r>
        <w:rPr>
          <w:b/>
          <w:color w:val="20435B"/>
        </w:rPr>
        <w:t>｜</w:t>
      </w:r>
      <w:r>
        <w:t>EUUS-PM-E093</w:t>
      </w:r>
    </w:p>
    <w:p w14:paraId="56050E27" w14:textId="77777777" w:rsidR="00F05986" w:rsidRDefault="00000000">
      <w:pPr>
        <w:spacing w:after="60"/>
      </w:pPr>
      <w:r>
        <w:rPr>
          <w:b/>
          <w:color w:val="20435B"/>
        </w:rPr>
        <w:t>Line</w:t>
      </w:r>
      <w:r>
        <w:rPr>
          <w:b/>
          <w:color w:val="20435B"/>
        </w:rPr>
        <w:t>｜</w:t>
      </w:r>
      <w:r>
        <w:t>16-3</w:t>
      </w:r>
    </w:p>
    <w:p w14:paraId="1AFCC53D" w14:textId="77777777" w:rsidR="00F05986" w:rsidRDefault="00000000">
      <w:pPr>
        <w:spacing w:after="60"/>
      </w:pPr>
      <w:r>
        <w:rPr>
          <w:b/>
          <w:color w:val="20435B"/>
        </w:rPr>
        <w:t>Line Text</w:t>
      </w:r>
      <w:r>
        <w:rPr>
          <w:b/>
          <w:color w:val="20435B"/>
        </w:rPr>
        <w:t>｜</w:t>
      </w:r>
      <w:r>
        <w:t>盱豫，悔，遲有悔。</w:t>
      </w:r>
    </w:p>
    <w:p w14:paraId="6E27822F" w14:textId="77777777" w:rsidR="00F05986" w:rsidRDefault="00000000">
      <w:pPr>
        <w:spacing w:after="60"/>
      </w:pPr>
      <w:r>
        <w:rPr>
          <w:b/>
          <w:color w:val="20435B"/>
        </w:rPr>
        <w:t>Xiaoxiang</w:t>
      </w:r>
      <w:r>
        <w:rPr>
          <w:b/>
          <w:color w:val="20435B"/>
        </w:rPr>
        <w:t>｜</w:t>
      </w:r>
      <w:r>
        <w:t>盱豫有悔，位不當也。</w:t>
      </w:r>
    </w:p>
    <w:p w14:paraId="7CBA3AC8" w14:textId="77777777" w:rsidR="00F05986" w:rsidRDefault="00000000">
      <w:pPr>
        <w:spacing w:after="60"/>
      </w:pPr>
      <w:r>
        <w:rPr>
          <w:b/>
          <w:color w:val="20435B"/>
        </w:rPr>
        <w:t>Location / Period</w:t>
      </w:r>
      <w:r>
        <w:rPr>
          <w:b/>
          <w:color w:val="20435B"/>
        </w:rPr>
        <w:t>｜</w:t>
      </w:r>
      <w:r>
        <w:t>Location / period: Caribbean · 1962 CE</w:t>
      </w:r>
    </w:p>
    <w:p w14:paraId="0F6E18A6" w14:textId="77777777" w:rsidR="00F05986" w:rsidRDefault="00000000">
      <w:pPr>
        <w:spacing w:after="60"/>
      </w:pPr>
      <w:r>
        <w:rPr>
          <w:b/>
          <w:color w:val="20435B"/>
        </w:rPr>
        <w:t>Historical Event</w:t>
      </w:r>
      <w:r>
        <w:rPr>
          <w:b/>
          <w:color w:val="20435B"/>
        </w:rPr>
        <w:t>｜</w:t>
      </w:r>
      <w:r>
        <w:t>The Cuban missile confrontation in October 1962 exposed serious delays and risks in communication between Washington and Moscow. In the following year, the United States and Soviet Union agreed to establish a direct communications link, commonly called the hotline. The arrangement became operational in 1963 and was intended to improve exchanges during future emergencies. It did not eliminate nuclear rivalry, but it represented a specific institutional response to the communication failures revealed by the crisis.</w:t>
      </w:r>
    </w:p>
    <w:p w14:paraId="0DB453E0" w14:textId="77777777" w:rsidR="00F05986" w:rsidRDefault="00000000">
      <w:pPr>
        <w:spacing w:after="60"/>
      </w:pPr>
      <w:r>
        <w:rPr>
          <w:b/>
          <w:color w:val="20435B"/>
        </w:rPr>
        <w:t>Line-Specific Comparison</w:t>
      </w:r>
      <w:r>
        <w:rPr>
          <w:b/>
          <w:color w:val="20435B"/>
        </w:rPr>
        <w:t>｜</w:t>
      </w:r>
      <w:r>
        <w:t>The line's focus on communication and restraint is illustrated by the establishment of a direct channel after a dangerous confrontation. The hotline was a separate diplomatic measure, not the missile withdrawal itself. The analogy concerns reducing misunderstanding, not guaranteeing peace.</w:t>
      </w:r>
    </w:p>
    <w:p w14:paraId="5A027B5C" w14:textId="77777777" w:rsidR="00F05986" w:rsidRDefault="00000000">
      <w:pPr>
        <w:spacing w:after="60"/>
      </w:pPr>
      <w:r>
        <w:rPr>
          <w:b/>
          <w:color w:val="20435B"/>
        </w:rPr>
        <w:t>Prior Grade (archive only)</w:t>
      </w:r>
      <w:r>
        <w:rPr>
          <w:b/>
          <w:color w:val="20435B"/>
        </w:rPr>
        <w:t>｜</w:t>
      </w:r>
      <w:r>
        <w:t>B</w:t>
      </w:r>
    </w:p>
    <w:p w14:paraId="2C436119" w14:textId="77777777" w:rsidR="00F05986" w:rsidRDefault="00000000">
      <w:pPr>
        <w:pStyle w:val="31"/>
      </w:pPr>
      <w:r>
        <w:t>094</w:t>
      </w:r>
      <w:r>
        <w:t>｜</w:t>
      </w:r>
      <w:r>
        <w:t>The Prague Spring</w:t>
      </w:r>
    </w:p>
    <w:p w14:paraId="2FF0CC68" w14:textId="77777777" w:rsidR="00F05986" w:rsidRDefault="00000000">
      <w:pPr>
        <w:spacing w:after="60"/>
      </w:pPr>
      <w:r>
        <w:rPr>
          <w:b/>
          <w:color w:val="20435B"/>
        </w:rPr>
        <w:t>Case ID</w:t>
      </w:r>
      <w:r>
        <w:rPr>
          <w:b/>
          <w:color w:val="20435B"/>
        </w:rPr>
        <w:t>｜</w:t>
      </w:r>
      <w:r>
        <w:t>EUUS-PM-E094</w:t>
      </w:r>
    </w:p>
    <w:p w14:paraId="43DE80D5" w14:textId="77777777" w:rsidR="00F05986" w:rsidRDefault="00000000">
      <w:pPr>
        <w:spacing w:after="60"/>
      </w:pPr>
      <w:r>
        <w:rPr>
          <w:b/>
          <w:color w:val="20435B"/>
        </w:rPr>
        <w:t>Line</w:t>
      </w:r>
      <w:r>
        <w:rPr>
          <w:b/>
          <w:color w:val="20435B"/>
        </w:rPr>
        <w:t>｜</w:t>
      </w:r>
      <w:r>
        <w:t>16-4</w:t>
      </w:r>
    </w:p>
    <w:p w14:paraId="4A01370E" w14:textId="77777777" w:rsidR="00F05986" w:rsidRDefault="00000000">
      <w:pPr>
        <w:spacing w:after="60"/>
      </w:pPr>
      <w:r>
        <w:rPr>
          <w:b/>
          <w:color w:val="20435B"/>
        </w:rPr>
        <w:t>Line Text</w:t>
      </w:r>
      <w:r>
        <w:rPr>
          <w:b/>
          <w:color w:val="20435B"/>
        </w:rPr>
        <w:t>｜</w:t>
      </w:r>
      <w:r>
        <w:t>由豫，大有得。勿疑，朋盍簪。</w:t>
      </w:r>
    </w:p>
    <w:p w14:paraId="2BA9FF76" w14:textId="77777777" w:rsidR="00F05986" w:rsidRDefault="00000000">
      <w:pPr>
        <w:spacing w:after="60"/>
      </w:pPr>
      <w:r>
        <w:rPr>
          <w:b/>
          <w:color w:val="20435B"/>
        </w:rPr>
        <w:t>Xiaoxiang</w:t>
      </w:r>
      <w:r>
        <w:rPr>
          <w:b/>
          <w:color w:val="20435B"/>
        </w:rPr>
        <w:t>｜</w:t>
      </w:r>
      <w:r>
        <w:t>由豫，大有得，志大行也。</w:t>
      </w:r>
    </w:p>
    <w:p w14:paraId="33BA1082" w14:textId="77777777" w:rsidR="00F05986" w:rsidRDefault="00000000">
      <w:pPr>
        <w:spacing w:after="60"/>
      </w:pPr>
      <w:r>
        <w:rPr>
          <w:b/>
          <w:color w:val="20435B"/>
        </w:rPr>
        <w:t>Location / Period</w:t>
      </w:r>
      <w:r>
        <w:rPr>
          <w:b/>
          <w:color w:val="20435B"/>
        </w:rPr>
        <w:t>｜</w:t>
      </w:r>
      <w:r>
        <w:t>Location / period: Czechoslovakia · 1968 CE</w:t>
      </w:r>
    </w:p>
    <w:p w14:paraId="04181F60" w14:textId="77777777" w:rsidR="00F05986" w:rsidRDefault="00000000">
      <w:pPr>
        <w:spacing w:after="60"/>
      </w:pPr>
      <w:r>
        <w:rPr>
          <w:b/>
          <w:color w:val="20435B"/>
        </w:rPr>
        <w:t>Historical Event</w:t>
      </w:r>
      <w:r>
        <w:rPr>
          <w:b/>
          <w:color w:val="20435B"/>
        </w:rPr>
        <w:t>｜</w:t>
      </w:r>
      <w:r>
        <w:t>Reformers sought to liberalize political and social life under communist government. Alexander Dubček's reforms were interrupted by an invasion led by Warsaw Pact forces. The leadership was constrained and many reforms reversed during the subsequent normalization period. Czechoslovak reform leaders relaxed censorship and pursued political changes within a socialist system. Warsaw Pact troops invaded, reversing reforms and restoring tighter controls.</w:t>
      </w:r>
    </w:p>
    <w:p w14:paraId="2C7858AE" w14:textId="77777777" w:rsidR="00F05986" w:rsidRDefault="00000000">
      <w:pPr>
        <w:spacing w:after="60"/>
      </w:pPr>
      <w:r>
        <w:rPr>
          <w:b/>
          <w:color w:val="20435B"/>
        </w:rPr>
        <w:t>Line-Specific Comparison</w:t>
      </w:r>
      <w:r>
        <w:rPr>
          <w:b/>
          <w:color w:val="20435B"/>
        </w:rPr>
        <w:t>｜</w:t>
      </w:r>
      <w:r>
        <w:t xml:space="preserve">This case offers a question for Yu, line 4: mobilization works when roles and resources are coordinated. Alexander Dubček's reforms were interrupted by an invasion led by Warsaw Pact forces. The leadership was constrained and many reforms reversed during the subsequent normalization period. The reform coalition gathered public </w:t>
      </w:r>
      <w:r>
        <w:lastRenderedPageBreak/>
        <w:t>support, but outside intervention prevented the expected outcome. Collective purpose did not eliminate the limits of military and diplomatic power.</w:t>
      </w:r>
    </w:p>
    <w:p w14:paraId="1FEEC489" w14:textId="77777777" w:rsidR="00F05986" w:rsidRDefault="00000000">
      <w:pPr>
        <w:spacing w:after="60"/>
      </w:pPr>
      <w:r>
        <w:rPr>
          <w:b/>
          <w:color w:val="20435B"/>
        </w:rPr>
        <w:t>Prior Grade (archive only)</w:t>
      </w:r>
      <w:r>
        <w:rPr>
          <w:b/>
          <w:color w:val="20435B"/>
        </w:rPr>
        <w:t>｜</w:t>
      </w:r>
      <w:r>
        <w:t>B</w:t>
      </w:r>
    </w:p>
    <w:p w14:paraId="25F66D86" w14:textId="77777777" w:rsidR="00F05986" w:rsidRDefault="00000000">
      <w:pPr>
        <w:pStyle w:val="31"/>
      </w:pPr>
      <w:r>
        <w:t>095</w:t>
      </w:r>
      <w:r>
        <w:t>｜</w:t>
      </w:r>
      <w:r>
        <w:t>Malta Holds Its Defenses under Prolonged Siege</w:t>
      </w:r>
    </w:p>
    <w:p w14:paraId="79D47888" w14:textId="77777777" w:rsidR="00F05986" w:rsidRDefault="00000000">
      <w:pPr>
        <w:spacing w:after="60"/>
      </w:pPr>
      <w:r>
        <w:rPr>
          <w:b/>
          <w:color w:val="20435B"/>
        </w:rPr>
        <w:t>Case ID</w:t>
      </w:r>
      <w:r>
        <w:rPr>
          <w:b/>
          <w:color w:val="20435B"/>
        </w:rPr>
        <w:t>｜</w:t>
      </w:r>
      <w:r>
        <w:t>EUUS-PM-E095</w:t>
      </w:r>
    </w:p>
    <w:p w14:paraId="6720E4DA" w14:textId="77777777" w:rsidR="00F05986" w:rsidRDefault="00000000">
      <w:pPr>
        <w:spacing w:after="60"/>
      </w:pPr>
      <w:r>
        <w:rPr>
          <w:b/>
          <w:color w:val="20435B"/>
        </w:rPr>
        <w:t>Line</w:t>
      </w:r>
      <w:r>
        <w:rPr>
          <w:b/>
          <w:color w:val="20435B"/>
        </w:rPr>
        <w:t>｜</w:t>
      </w:r>
      <w:r>
        <w:t>16-5</w:t>
      </w:r>
    </w:p>
    <w:p w14:paraId="73F86B50" w14:textId="77777777" w:rsidR="00F05986" w:rsidRDefault="00000000">
      <w:pPr>
        <w:spacing w:after="60"/>
      </w:pPr>
      <w:r>
        <w:rPr>
          <w:b/>
          <w:color w:val="20435B"/>
        </w:rPr>
        <w:t>Line Text</w:t>
      </w:r>
      <w:r>
        <w:rPr>
          <w:b/>
          <w:color w:val="20435B"/>
        </w:rPr>
        <w:t>｜</w:t>
      </w:r>
      <w:r>
        <w:t>貞疾，恒不死。</w:t>
      </w:r>
    </w:p>
    <w:p w14:paraId="1C39E063" w14:textId="77777777" w:rsidR="00F05986" w:rsidRDefault="00000000">
      <w:pPr>
        <w:spacing w:after="60"/>
      </w:pPr>
      <w:r>
        <w:rPr>
          <w:b/>
          <w:color w:val="20435B"/>
        </w:rPr>
        <w:t>Xiaoxiang</w:t>
      </w:r>
      <w:r>
        <w:rPr>
          <w:b/>
          <w:color w:val="20435B"/>
        </w:rPr>
        <w:t>｜</w:t>
      </w:r>
      <w:r>
        <w:t>六五，貞疾，乘剛也；恒不死，中未亡也。</w:t>
      </w:r>
    </w:p>
    <w:p w14:paraId="73620769" w14:textId="77777777" w:rsidR="00F05986" w:rsidRDefault="00000000">
      <w:pPr>
        <w:spacing w:after="60"/>
      </w:pPr>
      <w:r>
        <w:rPr>
          <w:b/>
          <w:color w:val="20435B"/>
        </w:rPr>
        <w:t>Location / Period</w:t>
      </w:r>
      <w:r>
        <w:rPr>
          <w:b/>
          <w:color w:val="20435B"/>
        </w:rPr>
        <w:t>｜</w:t>
      </w:r>
      <w:r>
        <w:t>Malta, 1565</w:t>
      </w:r>
    </w:p>
    <w:p w14:paraId="12C331FF" w14:textId="77777777" w:rsidR="00F05986" w:rsidRDefault="00000000">
      <w:pPr>
        <w:spacing w:after="60"/>
      </w:pPr>
      <w:r>
        <w:rPr>
          <w:b/>
          <w:color w:val="20435B"/>
        </w:rPr>
        <w:t>Historical Event</w:t>
      </w:r>
      <w:r>
        <w:rPr>
          <w:b/>
          <w:color w:val="20435B"/>
        </w:rPr>
        <w:t>｜</w:t>
      </w:r>
      <w:r>
        <w:t>Ottoman forces attacked Malta to weaken the Knights Hospitaller and strengthen control of Mediterranean routes. Defenders endured prolonged assaults, shortages, and heavy casualties while holding key fortifications and waiting for outside assistance. Relief forces eventually arrived, and the Ottoman army withdrew in September 1565. Malta remained in Hospitaller hands but suffered extensive destruction.</w:t>
      </w:r>
    </w:p>
    <w:p w14:paraId="6561B802" w14:textId="77777777" w:rsidR="00F05986" w:rsidRDefault="00000000">
      <w:pPr>
        <w:spacing w:after="60"/>
      </w:pPr>
      <w:r>
        <w:rPr>
          <w:b/>
          <w:color w:val="20435B"/>
        </w:rPr>
        <w:t>Line-Specific Comparison</w:t>
      </w:r>
      <w:r>
        <w:rPr>
          <w:b/>
          <w:color w:val="20435B"/>
        </w:rPr>
        <w:t>｜</w:t>
      </w:r>
      <w:r>
        <w:t>The defenders remained constrained by danger and losses while preserving enough organization to endure. This resembles a lasting illness or pressure that has not destroyed the underlying capacity to continue. The analogy does not promise eventual rescue.</w:t>
      </w:r>
    </w:p>
    <w:p w14:paraId="70DD23A7" w14:textId="77777777" w:rsidR="00F05986" w:rsidRDefault="00000000">
      <w:pPr>
        <w:spacing w:after="60"/>
      </w:pPr>
      <w:r>
        <w:rPr>
          <w:b/>
          <w:color w:val="20435B"/>
        </w:rPr>
        <w:t>Prior Grade (archive only)</w:t>
      </w:r>
      <w:r>
        <w:rPr>
          <w:b/>
          <w:color w:val="20435B"/>
        </w:rPr>
        <w:t>｜</w:t>
      </w:r>
      <w:r>
        <w:t>B</w:t>
      </w:r>
    </w:p>
    <w:p w14:paraId="6EADB254" w14:textId="77777777" w:rsidR="00F05986" w:rsidRDefault="00000000">
      <w:pPr>
        <w:pStyle w:val="31"/>
      </w:pPr>
      <w:r>
        <w:t>096</w:t>
      </w:r>
      <w:r>
        <w:t>｜</w:t>
      </w:r>
      <w:r>
        <w:t>NATO Launches Implementation Force in Bosnia</w:t>
      </w:r>
    </w:p>
    <w:p w14:paraId="189F39AD" w14:textId="77777777" w:rsidR="00F05986" w:rsidRDefault="00000000">
      <w:pPr>
        <w:spacing w:after="60"/>
      </w:pPr>
      <w:r>
        <w:rPr>
          <w:b/>
          <w:color w:val="20435B"/>
        </w:rPr>
        <w:t>Case ID</w:t>
      </w:r>
      <w:r>
        <w:rPr>
          <w:b/>
          <w:color w:val="20435B"/>
        </w:rPr>
        <w:t>｜</w:t>
      </w:r>
      <w:r>
        <w:t>EUUS-PM-E096</w:t>
      </w:r>
    </w:p>
    <w:p w14:paraId="2F7470C0" w14:textId="77777777" w:rsidR="00F05986" w:rsidRDefault="00000000">
      <w:pPr>
        <w:spacing w:after="60"/>
      </w:pPr>
      <w:r>
        <w:rPr>
          <w:b/>
          <w:color w:val="20435B"/>
        </w:rPr>
        <w:t>Line</w:t>
      </w:r>
      <w:r>
        <w:rPr>
          <w:b/>
          <w:color w:val="20435B"/>
        </w:rPr>
        <w:t>｜</w:t>
      </w:r>
      <w:r>
        <w:t>16-6</w:t>
      </w:r>
    </w:p>
    <w:p w14:paraId="2116337E" w14:textId="77777777" w:rsidR="00F05986" w:rsidRDefault="00000000">
      <w:pPr>
        <w:spacing w:after="60"/>
      </w:pPr>
      <w:r>
        <w:rPr>
          <w:b/>
          <w:color w:val="20435B"/>
        </w:rPr>
        <w:t>Line Text</w:t>
      </w:r>
      <w:r>
        <w:rPr>
          <w:b/>
          <w:color w:val="20435B"/>
        </w:rPr>
        <w:t>｜</w:t>
      </w:r>
      <w:r>
        <w:t>冥豫成，有渝，无咎。</w:t>
      </w:r>
    </w:p>
    <w:p w14:paraId="6BC23606" w14:textId="77777777" w:rsidR="00F05986" w:rsidRDefault="00000000">
      <w:pPr>
        <w:spacing w:after="60"/>
      </w:pPr>
      <w:r>
        <w:rPr>
          <w:b/>
          <w:color w:val="20435B"/>
        </w:rPr>
        <w:t>Xiaoxiang</w:t>
      </w:r>
      <w:r>
        <w:rPr>
          <w:b/>
          <w:color w:val="20435B"/>
        </w:rPr>
        <w:t>｜</w:t>
      </w:r>
      <w:r>
        <w:t>冥豫在上，何可長也。</w:t>
      </w:r>
    </w:p>
    <w:p w14:paraId="149F6870" w14:textId="77777777" w:rsidR="00F05986" w:rsidRDefault="00000000">
      <w:pPr>
        <w:spacing w:after="60"/>
      </w:pPr>
      <w:r>
        <w:rPr>
          <w:b/>
          <w:color w:val="20435B"/>
        </w:rPr>
        <w:t>Location / Period</w:t>
      </w:r>
      <w:r>
        <w:rPr>
          <w:b/>
          <w:color w:val="20435B"/>
        </w:rPr>
        <w:t>｜</w:t>
      </w:r>
      <w:r>
        <w:t>Location / period: Bosnia and Herzegovina · 1995 CE</w:t>
      </w:r>
    </w:p>
    <w:p w14:paraId="427645A9" w14:textId="77777777" w:rsidR="00F05986" w:rsidRDefault="00000000">
      <w:pPr>
        <w:spacing w:after="60"/>
      </w:pPr>
      <w:r>
        <w:rPr>
          <w:b/>
          <w:color w:val="20435B"/>
        </w:rPr>
        <w:t>Historical Event</w:t>
      </w:r>
      <w:r>
        <w:rPr>
          <w:b/>
          <w:color w:val="20435B"/>
        </w:rPr>
        <w:t>｜</w:t>
      </w:r>
      <w:r>
        <w:t>After the Dayton peace settlement was signed in December 1995, a NATO-led Implementation Force deployed to Bosnia and Herzegovina to help implement its military provisions. The multinational operation monitored separation of forces and supported a more secure environment following years of war. Civilian reconstruction and political reconciliation remained difficult, and the deployment did not by itself heal social divisions. It was a concrete implementation step after the diplomatic agreement, involving operational coordination rather than a new negotiation of the peace terms.</w:t>
      </w:r>
    </w:p>
    <w:p w14:paraId="4E5B4E58" w14:textId="77777777" w:rsidR="00F05986" w:rsidRDefault="00000000">
      <w:pPr>
        <w:spacing w:after="60"/>
      </w:pPr>
      <w:r>
        <w:rPr>
          <w:b/>
          <w:color w:val="20435B"/>
        </w:rPr>
        <w:t>Line-Specific Comparison</w:t>
      </w:r>
      <w:r>
        <w:rPr>
          <w:b/>
          <w:color w:val="20435B"/>
        </w:rPr>
        <w:t>｜</w:t>
      </w:r>
      <w:r>
        <w:t>The line concerns translating a commitment into disciplined collective action. The Implementation Force illustrates practical coordination after an agreement has been reached. The comparison is limited because military stabilization did not guarantee durable political reconciliation.</w:t>
      </w:r>
    </w:p>
    <w:p w14:paraId="1FD959AA" w14:textId="77777777" w:rsidR="00F05986" w:rsidRDefault="00000000">
      <w:pPr>
        <w:spacing w:after="60"/>
      </w:pPr>
      <w:r>
        <w:rPr>
          <w:b/>
          <w:color w:val="20435B"/>
        </w:rPr>
        <w:t>Prior Grade (archive only)</w:t>
      </w:r>
      <w:r>
        <w:rPr>
          <w:b/>
          <w:color w:val="20435B"/>
        </w:rPr>
        <w:t>｜</w:t>
      </w:r>
      <w:r>
        <w:t>B</w:t>
      </w:r>
    </w:p>
    <w:p w14:paraId="7051A479" w14:textId="77777777" w:rsidR="00F05986" w:rsidRDefault="00000000">
      <w:r>
        <w:t>────────────────────────</w:t>
      </w:r>
    </w:p>
    <w:p w14:paraId="071FAE5F" w14:textId="77777777" w:rsidR="00F05986" w:rsidRDefault="00000000">
      <w:pPr>
        <w:pStyle w:val="21"/>
      </w:pPr>
      <w:r>
        <w:t xml:space="preserve">Hexagram 17 — </w:t>
      </w:r>
      <w:r>
        <w:t>隨</w:t>
      </w:r>
    </w:p>
    <w:p w14:paraId="65712217" w14:textId="77777777" w:rsidR="00F05986" w:rsidRDefault="00000000">
      <w:pPr>
        <w:pStyle w:val="31"/>
      </w:pPr>
      <w:r>
        <w:t>097</w:t>
      </w:r>
      <w:r>
        <w:t>｜</w:t>
      </w:r>
      <w:r>
        <w:t>Eisenhower Leaves Military Command for the Presidency</w:t>
      </w:r>
    </w:p>
    <w:p w14:paraId="4035B34F" w14:textId="77777777" w:rsidR="00F05986" w:rsidRDefault="00000000">
      <w:pPr>
        <w:spacing w:after="60"/>
      </w:pPr>
      <w:r>
        <w:rPr>
          <w:b/>
          <w:color w:val="20435B"/>
        </w:rPr>
        <w:t>Case ID</w:t>
      </w:r>
      <w:r>
        <w:rPr>
          <w:b/>
          <w:color w:val="20435B"/>
        </w:rPr>
        <w:t>｜</w:t>
      </w:r>
      <w:r>
        <w:t>EUUS-PM-E097</w:t>
      </w:r>
    </w:p>
    <w:p w14:paraId="672CA734" w14:textId="77777777" w:rsidR="00F05986" w:rsidRDefault="00000000">
      <w:pPr>
        <w:spacing w:after="60"/>
      </w:pPr>
      <w:r>
        <w:rPr>
          <w:b/>
          <w:color w:val="20435B"/>
        </w:rPr>
        <w:t>Line</w:t>
      </w:r>
      <w:r>
        <w:rPr>
          <w:b/>
          <w:color w:val="20435B"/>
        </w:rPr>
        <w:t>｜</w:t>
      </w:r>
      <w:r>
        <w:t>17-1</w:t>
      </w:r>
    </w:p>
    <w:p w14:paraId="37175700" w14:textId="77777777" w:rsidR="00F05986" w:rsidRDefault="00000000">
      <w:pPr>
        <w:spacing w:after="60"/>
      </w:pPr>
      <w:r>
        <w:rPr>
          <w:b/>
          <w:color w:val="20435B"/>
        </w:rPr>
        <w:t>Line Text</w:t>
      </w:r>
      <w:r>
        <w:rPr>
          <w:b/>
          <w:color w:val="20435B"/>
        </w:rPr>
        <w:t>｜</w:t>
      </w:r>
      <w:r>
        <w:t>官有渝，貞吉。出門交有功。</w:t>
      </w:r>
    </w:p>
    <w:p w14:paraId="15715E10" w14:textId="77777777" w:rsidR="00F05986" w:rsidRDefault="00000000">
      <w:pPr>
        <w:spacing w:after="60"/>
      </w:pPr>
      <w:r>
        <w:rPr>
          <w:b/>
          <w:color w:val="20435B"/>
        </w:rPr>
        <w:t>Xiaoxiang</w:t>
      </w:r>
      <w:r>
        <w:rPr>
          <w:b/>
          <w:color w:val="20435B"/>
        </w:rPr>
        <w:t>｜</w:t>
      </w:r>
      <w:r>
        <w:t>官有渝，從正吉也。出門交有功，不失也。</w:t>
      </w:r>
    </w:p>
    <w:p w14:paraId="39325518" w14:textId="77777777" w:rsidR="00F05986" w:rsidRDefault="00000000">
      <w:pPr>
        <w:spacing w:after="60"/>
      </w:pPr>
      <w:r>
        <w:rPr>
          <w:b/>
          <w:color w:val="20435B"/>
        </w:rPr>
        <w:t>Location / Period</w:t>
      </w:r>
      <w:r>
        <w:rPr>
          <w:b/>
          <w:color w:val="20435B"/>
        </w:rPr>
        <w:t>｜</w:t>
      </w:r>
      <w:r>
        <w:t>United States, 1952–1953</w:t>
      </w:r>
    </w:p>
    <w:p w14:paraId="5AF745EB" w14:textId="77777777" w:rsidR="00F05986" w:rsidRDefault="00000000">
      <w:pPr>
        <w:spacing w:after="60"/>
      </w:pPr>
      <w:r>
        <w:rPr>
          <w:b/>
          <w:color w:val="20435B"/>
        </w:rPr>
        <w:lastRenderedPageBreak/>
        <w:t>Historical Event</w:t>
      </w:r>
      <w:r>
        <w:rPr>
          <w:b/>
          <w:color w:val="20435B"/>
        </w:rPr>
        <w:t>｜</w:t>
      </w:r>
      <w:r>
        <w:t>Dwight Eisenhower had commanded Allied forces during the Second World War and later served as NATO's first Supreme Allied Commander Europe. In 1952 he left active military responsibilities to seek the American presidency. He won the election and took office in January 1953, assuming constitutional responsibilities distinct from his previous command. His administration faced questions of defense, diplomacy, and domestic policy that required working with Congress and civilian institutions.</w:t>
      </w:r>
    </w:p>
    <w:p w14:paraId="5B423E28" w14:textId="77777777" w:rsidR="00F05986" w:rsidRDefault="00000000">
      <w:pPr>
        <w:spacing w:after="60"/>
      </w:pPr>
      <w:r>
        <w:rPr>
          <w:b/>
          <w:color w:val="20435B"/>
        </w:rPr>
        <w:t>Line-Specific Comparison</w:t>
      </w:r>
      <w:r>
        <w:rPr>
          <w:b/>
          <w:color w:val="20435B"/>
        </w:rPr>
        <w:t>｜</w:t>
      </w:r>
      <w:r>
        <w:t>Sui's first line concerns a legitimate change of office followed by constructive dealings beyond a former role. Eisenhower moved from military command to elected civilian leadership and acquired new responsibilities. The analogy is limited: a successful election is not itself proof of correct conduct.</w:t>
      </w:r>
    </w:p>
    <w:p w14:paraId="1757730E" w14:textId="77777777" w:rsidR="00F05986" w:rsidRDefault="00000000">
      <w:pPr>
        <w:spacing w:after="60"/>
      </w:pPr>
      <w:r>
        <w:rPr>
          <w:b/>
          <w:color w:val="20435B"/>
        </w:rPr>
        <w:t>Prior Grade (archive only)</w:t>
      </w:r>
      <w:r>
        <w:rPr>
          <w:b/>
          <w:color w:val="20435B"/>
        </w:rPr>
        <w:t>｜</w:t>
      </w:r>
      <w:r>
        <w:t>A</w:t>
      </w:r>
    </w:p>
    <w:p w14:paraId="10E5907E" w14:textId="77777777" w:rsidR="00F05986" w:rsidRDefault="00000000">
      <w:pPr>
        <w:pStyle w:val="31"/>
      </w:pPr>
      <w:r>
        <w:t>098</w:t>
      </w:r>
      <w:r>
        <w:t>｜</w:t>
      </w:r>
      <w:r>
        <w:t>Athens Chooses the Sicilian Expedition Despite Warnings</w:t>
      </w:r>
    </w:p>
    <w:p w14:paraId="51E4F249" w14:textId="77777777" w:rsidR="00F05986" w:rsidRDefault="00000000">
      <w:pPr>
        <w:spacing w:after="60"/>
      </w:pPr>
      <w:r>
        <w:rPr>
          <w:b/>
          <w:color w:val="20435B"/>
        </w:rPr>
        <w:t>Case ID</w:t>
      </w:r>
      <w:r>
        <w:rPr>
          <w:b/>
          <w:color w:val="20435B"/>
        </w:rPr>
        <w:t>｜</w:t>
      </w:r>
      <w:r>
        <w:t>EUUS-PM-E098</w:t>
      </w:r>
    </w:p>
    <w:p w14:paraId="572FC36B" w14:textId="77777777" w:rsidR="00F05986" w:rsidRDefault="00000000">
      <w:pPr>
        <w:spacing w:after="60"/>
      </w:pPr>
      <w:r>
        <w:rPr>
          <w:b/>
          <w:color w:val="20435B"/>
        </w:rPr>
        <w:t>Line</w:t>
      </w:r>
      <w:r>
        <w:rPr>
          <w:b/>
          <w:color w:val="20435B"/>
        </w:rPr>
        <w:t>｜</w:t>
      </w:r>
      <w:r>
        <w:t>17-2</w:t>
      </w:r>
    </w:p>
    <w:p w14:paraId="5E68C519" w14:textId="77777777" w:rsidR="00F05986" w:rsidRDefault="00000000">
      <w:pPr>
        <w:spacing w:after="60"/>
      </w:pPr>
      <w:r>
        <w:rPr>
          <w:b/>
          <w:color w:val="20435B"/>
        </w:rPr>
        <w:t>Line Text</w:t>
      </w:r>
      <w:r>
        <w:rPr>
          <w:b/>
          <w:color w:val="20435B"/>
        </w:rPr>
        <w:t>｜</w:t>
      </w:r>
      <w:r>
        <w:t>係小子，失丈夫。</w:t>
      </w:r>
    </w:p>
    <w:p w14:paraId="745E3921" w14:textId="77777777" w:rsidR="00F05986" w:rsidRDefault="00000000">
      <w:pPr>
        <w:spacing w:after="60"/>
      </w:pPr>
      <w:r>
        <w:rPr>
          <w:b/>
          <w:color w:val="20435B"/>
        </w:rPr>
        <w:t>Xiaoxiang</w:t>
      </w:r>
      <w:r>
        <w:rPr>
          <w:b/>
          <w:color w:val="20435B"/>
        </w:rPr>
        <w:t>｜</w:t>
      </w:r>
      <w:r>
        <w:t>係小子，弗兼與也。</w:t>
      </w:r>
    </w:p>
    <w:p w14:paraId="5DC29A27" w14:textId="77777777" w:rsidR="00F05986" w:rsidRDefault="00000000">
      <w:pPr>
        <w:spacing w:after="60"/>
      </w:pPr>
      <w:r>
        <w:rPr>
          <w:b/>
          <w:color w:val="20435B"/>
        </w:rPr>
        <w:t>Location / Period</w:t>
      </w:r>
      <w:r>
        <w:rPr>
          <w:b/>
          <w:color w:val="20435B"/>
        </w:rPr>
        <w:t>｜</w:t>
      </w:r>
      <w:r>
        <w:t>Athens and Sicily, 415–413 BCE</w:t>
      </w:r>
    </w:p>
    <w:p w14:paraId="0DA0AB0E" w14:textId="77777777" w:rsidR="00F05986" w:rsidRDefault="00000000">
      <w:pPr>
        <w:spacing w:after="60"/>
      </w:pPr>
      <w:r>
        <w:rPr>
          <w:b/>
          <w:color w:val="20435B"/>
        </w:rPr>
        <w:t>Historical Event</w:t>
      </w:r>
      <w:r>
        <w:rPr>
          <w:b/>
          <w:color w:val="20435B"/>
        </w:rPr>
        <w:t>｜</w:t>
      </w:r>
      <w:r>
        <w:t>During the Peloponnesian War, Athens debated sending a major force to Sicily. Alcibiades advocated expansion, while Nicias warned about the scale and uncertainty of the campaign. The assembly nevertheless authorized a large expedition. Its commanders later faced changing leadership, insufficient local support, and a powerful response from Syracuse and its allies. In 413 BCE the Athenian expedition was destroyed, weakening the city in the continuing war with Sparta.</w:t>
      </w:r>
    </w:p>
    <w:p w14:paraId="67CEE63D" w14:textId="77777777" w:rsidR="00F05986" w:rsidRDefault="00000000">
      <w:pPr>
        <w:spacing w:after="60"/>
      </w:pPr>
      <w:r>
        <w:rPr>
          <w:b/>
          <w:color w:val="20435B"/>
        </w:rPr>
        <w:t>Line-Specific Comparison</w:t>
      </w:r>
      <w:r>
        <w:rPr>
          <w:b/>
          <w:color w:val="20435B"/>
        </w:rPr>
        <w:t>｜</w:t>
      </w:r>
      <w:r>
        <w:t>Sui's second line contrasts attachment to a lesser attraction with loss of a more reliable relationship. The assembly gave weight to ambitious expansion despite sober warnings about capacity. This is only a partial analogy: the ancient line's personal attachment imagery does not literally describe Athenian institutions.</w:t>
      </w:r>
    </w:p>
    <w:p w14:paraId="0763AE2C" w14:textId="77777777" w:rsidR="00F05986" w:rsidRDefault="00000000">
      <w:pPr>
        <w:spacing w:after="60"/>
      </w:pPr>
      <w:r>
        <w:rPr>
          <w:b/>
          <w:color w:val="20435B"/>
        </w:rPr>
        <w:t>Prior Grade (archive only)</w:t>
      </w:r>
      <w:r>
        <w:rPr>
          <w:b/>
          <w:color w:val="20435B"/>
        </w:rPr>
        <w:t>｜</w:t>
      </w:r>
      <w:r>
        <w:t>B</w:t>
      </w:r>
    </w:p>
    <w:p w14:paraId="161D72B4" w14:textId="77777777" w:rsidR="00F05986" w:rsidRDefault="00000000">
      <w:pPr>
        <w:pStyle w:val="31"/>
      </w:pPr>
      <w:r>
        <w:t>099</w:t>
      </w:r>
      <w:r>
        <w:t>｜</w:t>
      </w:r>
      <w:r>
        <w:t>The Caudine Forks Surrender</w:t>
      </w:r>
    </w:p>
    <w:p w14:paraId="02C61705" w14:textId="77777777" w:rsidR="00F05986" w:rsidRDefault="00000000">
      <w:pPr>
        <w:spacing w:after="60"/>
      </w:pPr>
      <w:r>
        <w:rPr>
          <w:b/>
          <w:color w:val="20435B"/>
        </w:rPr>
        <w:t>Case ID</w:t>
      </w:r>
      <w:r>
        <w:rPr>
          <w:b/>
          <w:color w:val="20435B"/>
        </w:rPr>
        <w:t>｜</w:t>
      </w:r>
      <w:r>
        <w:t>EUUS-PM-E099</w:t>
      </w:r>
    </w:p>
    <w:p w14:paraId="046DD411" w14:textId="77777777" w:rsidR="00F05986" w:rsidRDefault="00000000">
      <w:pPr>
        <w:spacing w:after="60"/>
      </w:pPr>
      <w:r>
        <w:rPr>
          <w:b/>
          <w:color w:val="20435B"/>
        </w:rPr>
        <w:t>Line</w:t>
      </w:r>
      <w:r>
        <w:rPr>
          <w:b/>
          <w:color w:val="20435B"/>
        </w:rPr>
        <w:t>｜</w:t>
      </w:r>
      <w:r>
        <w:t>17-3</w:t>
      </w:r>
    </w:p>
    <w:p w14:paraId="046D3AF7" w14:textId="77777777" w:rsidR="00F05986" w:rsidRDefault="00000000">
      <w:pPr>
        <w:spacing w:after="60"/>
      </w:pPr>
      <w:r>
        <w:rPr>
          <w:b/>
          <w:color w:val="20435B"/>
        </w:rPr>
        <w:t>Line Text</w:t>
      </w:r>
      <w:r>
        <w:rPr>
          <w:b/>
          <w:color w:val="20435B"/>
        </w:rPr>
        <w:t>｜</w:t>
      </w:r>
      <w:r>
        <w:t>係丈夫，失小子。隨有求得，利居貞。</w:t>
      </w:r>
    </w:p>
    <w:p w14:paraId="6D7BD555" w14:textId="77777777" w:rsidR="00F05986" w:rsidRDefault="00000000">
      <w:pPr>
        <w:spacing w:after="60"/>
      </w:pPr>
      <w:r>
        <w:rPr>
          <w:b/>
          <w:color w:val="20435B"/>
        </w:rPr>
        <w:t>Xiaoxiang</w:t>
      </w:r>
      <w:r>
        <w:rPr>
          <w:b/>
          <w:color w:val="20435B"/>
        </w:rPr>
        <w:t>｜</w:t>
      </w:r>
      <w:r>
        <w:t>係丈夫，志舍下也。</w:t>
      </w:r>
    </w:p>
    <w:p w14:paraId="42B416FE" w14:textId="77777777" w:rsidR="00F05986" w:rsidRDefault="00000000">
      <w:pPr>
        <w:spacing w:after="60"/>
      </w:pPr>
      <w:r>
        <w:rPr>
          <w:b/>
          <w:color w:val="20435B"/>
        </w:rPr>
        <w:t>Location / Period</w:t>
      </w:r>
      <w:r>
        <w:rPr>
          <w:b/>
          <w:color w:val="20435B"/>
        </w:rPr>
        <w:t>｜</w:t>
      </w:r>
      <w:r>
        <w:t>Samnium · 321 BCE</w:t>
      </w:r>
    </w:p>
    <w:p w14:paraId="11E2DDA0" w14:textId="77777777" w:rsidR="00F05986" w:rsidRDefault="00000000">
      <w:pPr>
        <w:spacing w:after="60"/>
      </w:pPr>
      <w:r>
        <w:rPr>
          <w:b/>
          <w:color w:val="20435B"/>
        </w:rPr>
        <w:t>Historical Event</w:t>
      </w:r>
      <w:r>
        <w:rPr>
          <w:b/>
          <w:color w:val="20435B"/>
        </w:rPr>
        <w:t>｜</w:t>
      </w:r>
      <w:r>
        <w:t>A Roman army advancing through Samnite territory entered a narrow mountain passage. Samnite troops blocked the exits and compelled the trapped Romans to accept humiliating terms. The agreement and its repudiation became controversial; Rome and the Samnites continued fighting. Ancient accounts disagree on how Rome handled the imposed agreement; the episode became a lasting example of military and diplomatic humiliation.</w:t>
      </w:r>
    </w:p>
    <w:p w14:paraId="475D0450" w14:textId="77777777" w:rsidR="00F05986" w:rsidRDefault="00000000">
      <w:pPr>
        <w:spacing w:after="60"/>
      </w:pPr>
      <w:r>
        <w:rPr>
          <w:b/>
          <w:color w:val="20435B"/>
        </w:rPr>
        <w:t>Line-Specific Comparison</w:t>
      </w:r>
      <w:r>
        <w:rPr>
          <w:b/>
          <w:color w:val="20435B"/>
        </w:rPr>
        <w:t>｜</w:t>
      </w:r>
      <w:r>
        <w:t>Adaptation can be prudent without treating every order as legitimate. The agreement and its repudiation became controversial; Rome and the Samnites continued fighting. A trapped army faced a choice between survival and political humiliation, and later authorities disputed which obligation remained binding.</w:t>
      </w:r>
    </w:p>
    <w:p w14:paraId="567B4BF3" w14:textId="77777777" w:rsidR="00F05986" w:rsidRDefault="00000000">
      <w:pPr>
        <w:spacing w:after="60"/>
      </w:pPr>
      <w:r>
        <w:rPr>
          <w:b/>
          <w:color w:val="20435B"/>
        </w:rPr>
        <w:t>Prior Grade (archive only)</w:t>
      </w:r>
      <w:r>
        <w:rPr>
          <w:b/>
          <w:color w:val="20435B"/>
        </w:rPr>
        <w:t>｜</w:t>
      </w:r>
      <w:r>
        <w:t>A</w:t>
      </w:r>
    </w:p>
    <w:p w14:paraId="531D8FC7" w14:textId="77777777" w:rsidR="00F05986" w:rsidRDefault="00000000">
      <w:pPr>
        <w:pStyle w:val="31"/>
      </w:pPr>
      <w:r>
        <w:t>100</w:t>
      </w:r>
      <w:r>
        <w:t>｜</w:t>
      </w:r>
      <w:r>
        <w:t>Washington Confronts the Newburgh Conspiracy</w:t>
      </w:r>
    </w:p>
    <w:p w14:paraId="3021B1B7" w14:textId="77777777" w:rsidR="00F05986" w:rsidRDefault="00000000">
      <w:pPr>
        <w:spacing w:after="60"/>
      </w:pPr>
      <w:r>
        <w:rPr>
          <w:b/>
          <w:color w:val="20435B"/>
        </w:rPr>
        <w:t>Case ID</w:t>
      </w:r>
      <w:r>
        <w:rPr>
          <w:b/>
          <w:color w:val="20435B"/>
        </w:rPr>
        <w:t>｜</w:t>
      </w:r>
      <w:r>
        <w:t>EUUS-PM-E100</w:t>
      </w:r>
    </w:p>
    <w:p w14:paraId="17AB8CF4" w14:textId="77777777" w:rsidR="00F05986" w:rsidRDefault="00000000">
      <w:pPr>
        <w:spacing w:after="60"/>
      </w:pPr>
      <w:r>
        <w:rPr>
          <w:b/>
          <w:color w:val="20435B"/>
        </w:rPr>
        <w:t>Line</w:t>
      </w:r>
      <w:r>
        <w:rPr>
          <w:b/>
          <w:color w:val="20435B"/>
        </w:rPr>
        <w:t>｜</w:t>
      </w:r>
      <w:r>
        <w:t>17-4</w:t>
      </w:r>
    </w:p>
    <w:p w14:paraId="2B4B2D75" w14:textId="77777777" w:rsidR="00F05986" w:rsidRDefault="00000000">
      <w:pPr>
        <w:spacing w:after="60"/>
      </w:pPr>
      <w:r>
        <w:rPr>
          <w:b/>
          <w:color w:val="20435B"/>
        </w:rPr>
        <w:t>Line Text</w:t>
      </w:r>
      <w:r>
        <w:rPr>
          <w:b/>
          <w:color w:val="20435B"/>
        </w:rPr>
        <w:t>｜</w:t>
      </w:r>
      <w:r>
        <w:t>隨有獲，貞凶。有孚在道，以明，何咎。</w:t>
      </w:r>
    </w:p>
    <w:p w14:paraId="7E1B998C" w14:textId="77777777" w:rsidR="00F05986" w:rsidRDefault="00000000">
      <w:pPr>
        <w:spacing w:after="60"/>
      </w:pPr>
      <w:r>
        <w:rPr>
          <w:b/>
          <w:color w:val="20435B"/>
        </w:rPr>
        <w:t>Xiaoxiang</w:t>
      </w:r>
      <w:r>
        <w:rPr>
          <w:b/>
          <w:color w:val="20435B"/>
        </w:rPr>
        <w:t>｜</w:t>
      </w:r>
      <w:r>
        <w:t>隨有獲，其義凶也。有孚在道，明功也。</w:t>
      </w:r>
    </w:p>
    <w:p w14:paraId="03DE8AF8" w14:textId="77777777" w:rsidR="00F05986" w:rsidRDefault="00000000">
      <w:pPr>
        <w:spacing w:after="60"/>
      </w:pPr>
      <w:r>
        <w:rPr>
          <w:b/>
          <w:color w:val="20435B"/>
        </w:rPr>
        <w:lastRenderedPageBreak/>
        <w:t>Location / Period</w:t>
      </w:r>
      <w:r>
        <w:rPr>
          <w:b/>
          <w:color w:val="20435B"/>
        </w:rPr>
        <w:t>｜</w:t>
      </w:r>
      <w:r>
        <w:t>Newburgh, New York, 1783</w:t>
      </w:r>
    </w:p>
    <w:p w14:paraId="0B86105B" w14:textId="77777777" w:rsidR="00F05986" w:rsidRDefault="00000000">
      <w:pPr>
        <w:spacing w:after="60"/>
      </w:pPr>
      <w:r>
        <w:rPr>
          <w:b/>
          <w:color w:val="20435B"/>
        </w:rPr>
        <w:t>Historical Event</w:t>
      </w:r>
      <w:r>
        <w:rPr>
          <w:b/>
          <w:color w:val="20435B"/>
        </w:rPr>
        <w:t>｜</w:t>
      </w:r>
      <w:r>
        <w:t>Officers in the Continental Army were frustrated by delayed pay and uncertain pensions after years of war. Anonymous addresses circulated at Newburgh and urged coordinated pressure on Congress. Washington met the officers in March 1783, argued against rash action, and urged reliance on lawful processes. The immediate threat of military defiance subsided, although financial disputes remained. Congress subsequently addressed some of the army's claims before demobilization proceeded.</w:t>
      </w:r>
    </w:p>
    <w:p w14:paraId="312E38BE" w14:textId="77777777" w:rsidR="00F05986" w:rsidRDefault="00000000">
      <w:pPr>
        <w:spacing w:after="60"/>
      </w:pPr>
      <w:r>
        <w:rPr>
          <w:b/>
          <w:color w:val="20435B"/>
        </w:rPr>
        <w:t>Line-Specific Comparison</w:t>
      </w:r>
      <w:r>
        <w:rPr>
          <w:b/>
          <w:color w:val="20435B"/>
        </w:rPr>
        <w:t>｜</w:t>
      </w:r>
      <w:r>
        <w:t>The fourth line of Sui warns that gaining followers or leverage may become dangerous unless guided by sincerity and clear judgment. Washington faced the possibility that organized military pressure could win concessions but undermine civilian authority. The comparison concerns restraint amid potential advantage, not the literal motives of every officer.</w:t>
      </w:r>
    </w:p>
    <w:p w14:paraId="5543A804" w14:textId="77777777" w:rsidR="00F05986" w:rsidRDefault="00000000">
      <w:pPr>
        <w:spacing w:after="60"/>
      </w:pPr>
      <w:r>
        <w:rPr>
          <w:b/>
          <w:color w:val="20435B"/>
        </w:rPr>
        <w:t>Prior Grade (archive only)</w:t>
      </w:r>
      <w:r>
        <w:rPr>
          <w:b/>
          <w:color w:val="20435B"/>
        </w:rPr>
        <w:t>｜</w:t>
      </w:r>
      <w:r>
        <w:t>A</w:t>
      </w:r>
    </w:p>
    <w:p w14:paraId="1F9176E0" w14:textId="77777777" w:rsidR="00F05986" w:rsidRDefault="00000000">
      <w:pPr>
        <w:pStyle w:val="31"/>
      </w:pPr>
      <w:r>
        <w:t>101</w:t>
      </w:r>
      <w:r>
        <w:t>｜</w:t>
      </w:r>
      <w:r>
        <w:t>Washington and Rochambeau Coordinate at Yorktown</w:t>
      </w:r>
    </w:p>
    <w:p w14:paraId="2A8A258D" w14:textId="77777777" w:rsidR="00F05986" w:rsidRDefault="00000000">
      <w:pPr>
        <w:spacing w:after="60"/>
      </w:pPr>
      <w:r>
        <w:rPr>
          <w:b/>
          <w:color w:val="20435B"/>
        </w:rPr>
        <w:t>Case ID</w:t>
      </w:r>
      <w:r>
        <w:rPr>
          <w:b/>
          <w:color w:val="20435B"/>
        </w:rPr>
        <w:t>｜</w:t>
      </w:r>
      <w:r>
        <w:t>EUUS-PM-E101</w:t>
      </w:r>
    </w:p>
    <w:p w14:paraId="10CF5237" w14:textId="77777777" w:rsidR="00F05986" w:rsidRDefault="00000000">
      <w:pPr>
        <w:spacing w:after="60"/>
      </w:pPr>
      <w:r>
        <w:rPr>
          <w:b/>
          <w:color w:val="20435B"/>
        </w:rPr>
        <w:t>Line</w:t>
      </w:r>
      <w:r>
        <w:rPr>
          <w:b/>
          <w:color w:val="20435B"/>
        </w:rPr>
        <w:t>｜</w:t>
      </w:r>
      <w:r>
        <w:t>17-5</w:t>
      </w:r>
    </w:p>
    <w:p w14:paraId="7C91C019" w14:textId="77777777" w:rsidR="00F05986" w:rsidRDefault="00000000">
      <w:pPr>
        <w:spacing w:after="60"/>
      </w:pPr>
      <w:r>
        <w:rPr>
          <w:b/>
          <w:color w:val="20435B"/>
        </w:rPr>
        <w:t>Line Text</w:t>
      </w:r>
      <w:r>
        <w:rPr>
          <w:b/>
          <w:color w:val="20435B"/>
        </w:rPr>
        <w:t>｜</w:t>
      </w:r>
      <w:r>
        <w:t>孚于嘉，吉。</w:t>
      </w:r>
    </w:p>
    <w:p w14:paraId="7E838127" w14:textId="77777777" w:rsidR="00F05986" w:rsidRDefault="00000000">
      <w:pPr>
        <w:spacing w:after="60"/>
      </w:pPr>
      <w:r>
        <w:rPr>
          <w:b/>
          <w:color w:val="20435B"/>
        </w:rPr>
        <w:t>Xiaoxiang</w:t>
      </w:r>
      <w:r>
        <w:rPr>
          <w:b/>
          <w:color w:val="20435B"/>
        </w:rPr>
        <w:t>｜</w:t>
      </w:r>
      <w:r>
        <w:t>孚于嘉，吉；位正中也。</w:t>
      </w:r>
    </w:p>
    <w:p w14:paraId="15FEC1F6" w14:textId="77777777" w:rsidR="00F05986" w:rsidRDefault="00000000">
      <w:pPr>
        <w:spacing w:after="60"/>
      </w:pPr>
      <w:r>
        <w:rPr>
          <w:b/>
          <w:color w:val="20435B"/>
        </w:rPr>
        <w:t>Location / Period</w:t>
      </w:r>
      <w:r>
        <w:rPr>
          <w:b/>
          <w:color w:val="20435B"/>
        </w:rPr>
        <w:t>｜</w:t>
      </w:r>
      <w:r>
        <w:t>Virginia, 1781</w:t>
      </w:r>
    </w:p>
    <w:p w14:paraId="6963B988" w14:textId="77777777" w:rsidR="00F05986" w:rsidRDefault="00000000">
      <w:pPr>
        <w:spacing w:after="60"/>
      </w:pPr>
      <w:r>
        <w:rPr>
          <w:b/>
          <w:color w:val="20435B"/>
        </w:rPr>
        <w:t>Historical Event</w:t>
      </w:r>
      <w:r>
        <w:rPr>
          <w:b/>
          <w:color w:val="20435B"/>
        </w:rPr>
        <w:t>｜</w:t>
      </w:r>
      <w:r>
        <w:t>American and French forces had different commands and strategic concerns during the Revolutionary War. In 1781 George Washington and the French commander Rochambeau coordinated a campaign against the British army at Yorktown. French naval forces under de Grasse helped block British reinforcement and evacuation. Allied troops besieged the position until Cornwallis surrendered in October. The victory strengthened American independence negotiations, although the wider conflict continued before the peace treaty.</w:t>
      </w:r>
    </w:p>
    <w:p w14:paraId="31D174F8" w14:textId="77777777" w:rsidR="00F05986" w:rsidRDefault="00000000">
      <w:pPr>
        <w:spacing w:after="60"/>
      </w:pPr>
      <w:r>
        <w:rPr>
          <w:b/>
          <w:color w:val="20435B"/>
        </w:rPr>
        <w:t>Line-Specific Comparison</w:t>
      </w:r>
      <w:r>
        <w:rPr>
          <w:b/>
          <w:color w:val="20435B"/>
        </w:rPr>
        <w:t>｜</w:t>
      </w:r>
      <w:r>
        <w:t>Sui's fifth line values trustworthy attachment to what is good. The allied commanders relied on reciprocal commitments, shared planning, and practical cooperation to achieve a defined objective. This analogy concerns a functioning alliance; it does not suggest that every decision by either government was virtuous.</w:t>
      </w:r>
    </w:p>
    <w:p w14:paraId="4B810A69" w14:textId="77777777" w:rsidR="00F05986" w:rsidRDefault="00000000">
      <w:pPr>
        <w:spacing w:after="60"/>
      </w:pPr>
      <w:r>
        <w:rPr>
          <w:b/>
          <w:color w:val="20435B"/>
        </w:rPr>
        <w:t>Prior Grade (archive only)</w:t>
      </w:r>
      <w:r>
        <w:rPr>
          <w:b/>
          <w:color w:val="20435B"/>
        </w:rPr>
        <w:t>｜</w:t>
      </w:r>
      <w:r>
        <w:t>A</w:t>
      </w:r>
    </w:p>
    <w:p w14:paraId="30794074" w14:textId="77777777" w:rsidR="00F05986" w:rsidRDefault="00000000">
      <w:pPr>
        <w:pStyle w:val="31"/>
      </w:pPr>
      <w:r>
        <w:t>102</w:t>
      </w:r>
      <w:r>
        <w:t>｜</w:t>
      </w:r>
      <w:r>
        <w:t>Napoleon's Continental System Constrains Allied States</w:t>
      </w:r>
    </w:p>
    <w:p w14:paraId="36AA619B" w14:textId="77777777" w:rsidR="00F05986" w:rsidRDefault="00000000">
      <w:pPr>
        <w:spacing w:after="60"/>
      </w:pPr>
      <w:r>
        <w:rPr>
          <w:b/>
          <w:color w:val="20435B"/>
        </w:rPr>
        <w:t>Case ID</w:t>
      </w:r>
      <w:r>
        <w:rPr>
          <w:b/>
          <w:color w:val="20435B"/>
        </w:rPr>
        <w:t>｜</w:t>
      </w:r>
      <w:r>
        <w:t>EUUS-PM-E102</w:t>
      </w:r>
    </w:p>
    <w:p w14:paraId="416F4B61" w14:textId="77777777" w:rsidR="00F05986" w:rsidRDefault="00000000">
      <w:pPr>
        <w:spacing w:after="60"/>
      </w:pPr>
      <w:r>
        <w:rPr>
          <w:b/>
          <w:color w:val="20435B"/>
        </w:rPr>
        <w:t>Line</w:t>
      </w:r>
      <w:r>
        <w:rPr>
          <w:b/>
          <w:color w:val="20435B"/>
        </w:rPr>
        <w:t>｜</w:t>
      </w:r>
      <w:r>
        <w:t>17-6</w:t>
      </w:r>
    </w:p>
    <w:p w14:paraId="65AB9A6F" w14:textId="77777777" w:rsidR="00F05986" w:rsidRDefault="00000000">
      <w:pPr>
        <w:spacing w:after="60"/>
      </w:pPr>
      <w:r>
        <w:rPr>
          <w:b/>
          <w:color w:val="20435B"/>
        </w:rPr>
        <w:t>Line Text</w:t>
      </w:r>
      <w:r>
        <w:rPr>
          <w:b/>
          <w:color w:val="20435B"/>
        </w:rPr>
        <w:t>｜</w:t>
      </w:r>
      <w:r>
        <w:t>拘係之，乃從維之。王用亨于西山。</w:t>
      </w:r>
    </w:p>
    <w:p w14:paraId="03507822" w14:textId="77777777" w:rsidR="00F05986" w:rsidRDefault="00000000">
      <w:pPr>
        <w:spacing w:after="60"/>
      </w:pPr>
      <w:r>
        <w:rPr>
          <w:b/>
          <w:color w:val="20435B"/>
        </w:rPr>
        <w:t>Xiaoxiang</w:t>
      </w:r>
      <w:r>
        <w:rPr>
          <w:b/>
          <w:color w:val="20435B"/>
        </w:rPr>
        <w:t>｜</w:t>
      </w:r>
      <w:r>
        <w:t>拘係之，上窮也。</w:t>
      </w:r>
    </w:p>
    <w:p w14:paraId="411D61BB" w14:textId="77777777" w:rsidR="00F05986" w:rsidRDefault="00000000">
      <w:pPr>
        <w:spacing w:after="60"/>
      </w:pPr>
      <w:r>
        <w:rPr>
          <w:b/>
          <w:color w:val="20435B"/>
        </w:rPr>
        <w:t>Location / Period</w:t>
      </w:r>
      <w:r>
        <w:rPr>
          <w:b/>
          <w:color w:val="20435B"/>
        </w:rPr>
        <w:t>｜</w:t>
      </w:r>
      <w:r>
        <w:t>Continental Europe, 1806–1812</w:t>
      </w:r>
    </w:p>
    <w:p w14:paraId="1F3B1150" w14:textId="77777777" w:rsidR="00F05986" w:rsidRDefault="00000000">
      <w:pPr>
        <w:spacing w:after="60"/>
      </w:pPr>
      <w:r>
        <w:rPr>
          <w:b/>
          <w:color w:val="20435B"/>
        </w:rPr>
        <w:t>Historical Event</w:t>
      </w:r>
      <w:r>
        <w:rPr>
          <w:b/>
          <w:color w:val="20435B"/>
        </w:rPr>
        <w:t>｜</w:t>
      </w:r>
      <w:r>
        <w:t>Napoleon sought to weaken Britain by restricting commerce between British merchants and European ports. After 1806, decrees and pressure on dependent states attempted to enforce the Continental System. Smuggling, local resistance, and the economic interests of allied rulers made implementation uneven. Tensions over compliance contributed to disputes with Russia before Napoleon's invasion in 1812. The policy strained relations within the French-dominated order without achieving the intended commercial isolation of Britain.</w:t>
      </w:r>
    </w:p>
    <w:p w14:paraId="3813F464" w14:textId="77777777" w:rsidR="00F05986" w:rsidRDefault="00000000">
      <w:pPr>
        <w:spacing w:after="60"/>
      </w:pPr>
      <w:r>
        <w:rPr>
          <w:b/>
          <w:color w:val="20435B"/>
        </w:rPr>
        <w:t>Line-Specific Comparison</w:t>
      </w:r>
      <w:r>
        <w:rPr>
          <w:b/>
          <w:color w:val="20435B"/>
        </w:rPr>
        <w:t>｜</w:t>
      </w:r>
      <w:r>
        <w:t>The upper line of Sui describes binding attachment taken to an extreme. Napoleon's system imposed obligations that many dependent states found difficult to escape even when compliance damaged their interests. The analogy concerns coercive dependence, not the line's specific ritual imagery or a single causal explanation for the 1812 war.</w:t>
      </w:r>
    </w:p>
    <w:p w14:paraId="7093815C" w14:textId="77777777" w:rsidR="00F05986" w:rsidRDefault="00000000">
      <w:pPr>
        <w:spacing w:after="60"/>
      </w:pPr>
      <w:r>
        <w:rPr>
          <w:b/>
          <w:color w:val="20435B"/>
        </w:rPr>
        <w:t>Prior Grade (archive only)</w:t>
      </w:r>
      <w:r>
        <w:rPr>
          <w:b/>
          <w:color w:val="20435B"/>
        </w:rPr>
        <w:t>｜</w:t>
      </w:r>
      <w:r>
        <w:t>B</w:t>
      </w:r>
    </w:p>
    <w:p w14:paraId="65D688E0" w14:textId="77777777" w:rsidR="00F05986" w:rsidRDefault="00000000">
      <w:r>
        <w:t>────────────────────────</w:t>
      </w:r>
    </w:p>
    <w:p w14:paraId="724DED49" w14:textId="77777777" w:rsidR="00F05986" w:rsidRDefault="00000000">
      <w:pPr>
        <w:pStyle w:val="21"/>
      </w:pPr>
      <w:r>
        <w:lastRenderedPageBreak/>
        <w:t xml:space="preserve">Hexagram 18 — </w:t>
      </w:r>
      <w:r>
        <w:t>蠱</w:t>
      </w:r>
    </w:p>
    <w:p w14:paraId="329509A6" w14:textId="77777777" w:rsidR="00F05986" w:rsidRDefault="00000000">
      <w:pPr>
        <w:pStyle w:val="31"/>
      </w:pPr>
      <w:r>
        <w:t>103</w:t>
      </w:r>
      <w:r>
        <w:t>｜</w:t>
      </w:r>
      <w:r>
        <w:t>Elihu Root Reorganizes the United States Army</w:t>
      </w:r>
    </w:p>
    <w:p w14:paraId="1A9FF029" w14:textId="77777777" w:rsidR="00F05986" w:rsidRDefault="00000000">
      <w:pPr>
        <w:spacing w:after="60"/>
      </w:pPr>
      <w:r>
        <w:rPr>
          <w:b/>
          <w:color w:val="20435B"/>
        </w:rPr>
        <w:t>Case ID</w:t>
      </w:r>
      <w:r>
        <w:rPr>
          <w:b/>
          <w:color w:val="20435B"/>
        </w:rPr>
        <w:t>｜</w:t>
      </w:r>
      <w:r>
        <w:t>EUUS-PM-E103</w:t>
      </w:r>
    </w:p>
    <w:p w14:paraId="04CD19FB" w14:textId="77777777" w:rsidR="00F05986" w:rsidRDefault="00000000">
      <w:pPr>
        <w:spacing w:after="60"/>
      </w:pPr>
      <w:r>
        <w:rPr>
          <w:b/>
          <w:color w:val="20435B"/>
        </w:rPr>
        <w:t>Line</w:t>
      </w:r>
      <w:r>
        <w:rPr>
          <w:b/>
          <w:color w:val="20435B"/>
        </w:rPr>
        <w:t>｜</w:t>
      </w:r>
      <w:r>
        <w:t>18-1</w:t>
      </w:r>
    </w:p>
    <w:p w14:paraId="4B6A77CB" w14:textId="77777777" w:rsidR="00F05986" w:rsidRDefault="00000000">
      <w:pPr>
        <w:spacing w:after="60"/>
      </w:pPr>
      <w:r>
        <w:rPr>
          <w:b/>
          <w:color w:val="20435B"/>
        </w:rPr>
        <w:t>Line Text</w:t>
      </w:r>
      <w:r>
        <w:rPr>
          <w:b/>
          <w:color w:val="20435B"/>
        </w:rPr>
        <w:t>｜</w:t>
      </w:r>
      <w:r>
        <w:t>幹父之蠱，有子，考无咎，厲終吉。</w:t>
      </w:r>
    </w:p>
    <w:p w14:paraId="4E8276C5" w14:textId="77777777" w:rsidR="00F05986" w:rsidRDefault="00000000">
      <w:pPr>
        <w:spacing w:after="60"/>
      </w:pPr>
      <w:r>
        <w:rPr>
          <w:b/>
          <w:color w:val="20435B"/>
        </w:rPr>
        <w:t>Xiaoxiang</w:t>
      </w:r>
      <w:r>
        <w:rPr>
          <w:b/>
          <w:color w:val="20435B"/>
        </w:rPr>
        <w:t>｜</w:t>
      </w:r>
      <w:r>
        <w:t>幹父之蠱，意承考也。</w:t>
      </w:r>
    </w:p>
    <w:p w14:paraId="7E133D1A" w14:textId="77777777" w:rsidR="00F05986" w:rsidRDefault="00000000">
      <w:pPr>
        <w:spacing w:after="60"/>
      </w:pPr>
      <w:r>
        <w:rPr>
          <w:b/>
          <w:color w:val="20435B"/>
        </w:rPr>
        <w:t>Location / Period</w:t>
      </w:r>
      <w:r>
        <w:rPr>
          <w:b/>
          <w:color w:val="20435B"/>
        </w:rPr>
        <w:t>｜</w:t>
      </w:r>
      <w:r>
        <w:t>United States, 1899–1904</w:t>
      </w:r>
    </w:p>
    <w:p w14:paraId="431C10F8" w14:textId="77777777" w:rsidR="00F05986" w:rsidRDefault="00000000">
      <w:pPr>
        <w:spacing w:after="60"/>
      </w:pPr>
      <w:r>
        <w:rPr>
          <w:b/>
          <w:color w:val="20435B"/>
        </w:rPr>
        <w:t>Historical Event</w:t>
      </w:r>
      <w:r>
        <w:rPr>
          <w:b/>
          <w:color w:val="20435B"/>
        </w:rPr>
        <w:t>｜</w:t>
      </w:r>
      <w:r>
        <w:t>The Spanish-American War exposed administrative and logistical weaknesses in the United States Army. As secretary of war from 1899, Elihu Root supported reforms intended to improve planning, professional education, and coordination. The Army War College was established, and legislation created a General Staff system. These changes did not eliminate every institutional dispute, but they altered how the army prepared for larger and more complex responsibilities in the twentieth century.</w:t>
      </w:r>
    </w:p>
    <w:p w14:paraId="26C3E41F" w14:textId="77777777" w:rsidR="00F05986" w:rsidRDefault="00000000">
      <w:pPr>
        <w:spacing w:after="60"/>
      </w:pPr>
      <w:r>
        <w:rPr>
          <w:b/>
          <w:color w:val="20435B"/>
        </w:rPr>
        <w:t>Line-Specific Comparison</w:t>
      </w:r>
      <w:r>
        <w:rPr>
          <w:b/>
          <w:color w:val="20435B"/>
        </w:rPr>
        <w:t>｜</w:t>
      </w:r>
      <w:r>
        <w:t>Gu's first line concerns correcting inherited disorder while accepting responsibility for consequences. Root worked on weaknesses revealed by an earlier military system rather than treating the recent victory as proof that no reform was needed. The parallel is institutional, not a claim that he literally repaired a father's mistakes.</w:t>
      </w:r>
    </w:p>
    <w:p w14:paraId="44132D90" w14:textId="77777777" w:rsidR="00F05986" w:rsidRDefault="00000000">
      <w:pPr>
        <w:spacing w:after="60"/>
      </w:pPr>
      <w:r>
        <w:rPr>
          <w:b/>
          <w:color w:val="20435B"/>
        </w:rPr>
        <w:t>Prior Grade (archive only)</w:t>
      </w:r>
      <w:r>
        <w:rPr>
          <w:b/>
          <w:color w:val="20435B"/>
        </w:rPr>
        <w:t>｜</w:t>
      </w:r>
      <w:r>
        <w:t>A</w:t>
      </w:r>
    </w:p>
    <w:p w14:paraId="2EC7BEE9" w14:textId="77777777" w:rsidR="00F05986" w:rsidRDefault="00000000">
      <w:pPr>
        <w:pStyle w:val="31"/>
      </w:pPr>
      <w:r>
        <w:t>104</w:t>
      </w:r>
      <w:r>
        <w:t>｜</w:t>
      </w:r>
      <w:r>
        <w:t>The Mercenary War in Carthage</w:t>
      </w:r>
    </w:p>
    <w:p w14:paraId="3FF3C311" w14:textId="77777777" w:rsidR="00F05986" w:rsidRDefault="00000000">
      <w:pPr>
        <w:spacing w:after="60"/>
      </w:pPr>
      <w:r>
        <w:rPr>
          <w:b/>
          <w:color w:val="20435B"/>
        </w:rPr>
        <w:t>Case ID</w:t>
      </w:r>
      <w:r>
        <w:rPr>
          <w:b/>
          <w:color w:val="20435B"/>
        </w:rPr>
        <w:t>｜</w:t>
      </w:r>
      <w:r>
        <w:t>EUUS-PM-E104</w:t>
      </w:r>
    </w:p>
    <w:p w14:paraId="058F3587" w14:textId="77777777" w:rsidR="00F05986" w:rsidRDefault="00000000">
      <w:pPr>
        <w:spacing w:after="60"/>
      </w:pPr>
      <w:r>
        <w:rPr>
          <w:b/>
          <w:color w:val="20435B"/>
        </w:rPr>
        <w:t>Line</w:t>
      </w:r>
      <w:r>
        <w:rPr>
          <w:b/>
          <w:color w:val="20435B"/>
        </w:rPr>
        <w:t>｜</w:t>
      </w:r>
      <w:r>
        <w:t>18-2</w:t>
      </w:r>
    </w:p>
    <w:p w14:paraId="6205210E" w14:textId="77777777" w:rsidR="00F05986" w:rsidRDefault="00000000">
      <w:pPr>
        <w:spacing w:after="60"/>
      </w:pPr>
      <w:r>
        <w:rPr>
          <w:b/>
          <w:color w:val="20435B"/>
        </w:rPr>
        <w:t>Line Text</w:t>
      </w:r>
      <w:r>
        <w:rPr>
          <w:b/>
          <w:color w:val="20435B"/>
        </w:rPr>
        <w:t>｜</w:t>
      </w:r>
      <w:r>
        <w:t>幹母之蠱，不可貞。</w:t>
      </w:r>
    </w:p>
    <w:p w14:paraId="79D20BF2" w14:textId="77777777" w:rsidR="00F05986" w:rsidRDefault="00000000">
      <w:pPr>
        <w:spacing w:after="60"/>
      </w:pPr>
      <w:r>
        <w:rPr>
          <w:b/>
          <w:color w:val="20435B"/>
        </w:rPr>
        <w:t>Xiaoxiang</w:t>
      </w:r>
      <w:r>
        <w:rPr>
          <w:b/>
          <w:color w:val="20435B"/>
        </w:rPr>
        <w:t>｜</w:t>
      </w:r>
      <w:r>
        <w:t>幹母之蠱，得中道也。</w:t>
      </w:r>
    </w:p>
    <w:p w14:paraId="0A213868" w14:textId="77777777" w:rsidR="00F05986" w:rsidRDefault="00000000">
      <w:pPr>
        <w:spacing w:after="60"/>
      </w:pPr>
      <w:r>
        <w:rPr>
          <w:b/>
          <w:color w:val="20435B"/>
        </w:rPr>
        <w:t>Location / Period</w:t>
      </w:r>
      <w:r>
        <w:rPr>
          <w:b/>
          <w:color w:val="20435B"/>
        </w:rPr>
        <w:t>｜</w:t>
      </w:r>
      <w:r>
        <w:t>North Africa · 241–237 BCE</w:t>
      </w:r>
    </w:p>
    <w:p w14:paraId="377D9A11" w14:textId="77777777" w:rsidR="00F05986" w:rsidRDefault="00000000">
      <w:pPr>
        <w:spacing w:after="60"/>
      </w:pPr>
      <w:r>
        <w:rPr>
          <w:b/>
          <w:color w:val="20435B"/>
        </w:rPr>
        <w:t>Historical Event</w:t>
      </w:r>
      <w:r>
        <w:rPr>
          <w:b/>
          <w:color w:val="20435B"/>
        </w:rPr>
        <w:t>｜</w:t>
      </w:r>
      <w:r>
        <w:t>Unpaid troops and discontented allied communities rebelled after Carthage's defeat by Rome. Carthaginian commanders fought a brutal campaign to regain control over the rebels. Carthage restored its position in Africa, while Rome exploited its weakness to seize Sardinia. The rebellion spread through North African settlements and brought severe fighting near Carthage before Hamilcar Barca and other commanders suppressed it.</w:t>
      </w:r>
    </w:p>
    <w:p w14:paraId="688C3F10" w14:textId="77777777" w:rsidR="00F05986" w:rsidRDefault="00000000">
      <w:pPr>
        <w:spacing w:after="60"/>
      </w:pPr>
      <w:r>
        <w:rPr>
          <w:b/>
          <w:color w:val="20435B"/>
        </w:rPr>
        <w:t>Line-Specific Comparison</w:t>
      </w:r>
      <w:r>
        <w:rPr>
          <w:b/>
          <w:color w:val="20435B"/>
        </w:rPr>
        <w:t>｜</w:t>
      </w:r>
      <w:r>
        <w:t>Reforms need competent institutions capable of implementation. Carthage restored its position in Africa, while Rome exploited its weakness to seize Sardinia. The rebellion demonstrates why financial obligations to armed groups cannot be detached from political legitimacy. The unpaid troops exposed unresolved obligations from earlier campaigns. The repair analogy concerns those inherited failures, not approval of the repression that followed.</w:t>
      </w:r>
    </w:p>
    <w:p w14:paraId="675C2E30" w14:textId="77777777" w:rsidR="00F05986" w:rsidRDefault="00000000">
      <w:pPr>
        <w:spacing w:after="60"/>
      </w:pPr>
      <w:r>
        <w:rPr>
          <w:b/>
          <w:color w:val="20435B"/>
        </w:rPr>
        <w:t>Prior Grade (archive only)</w:t>
      </w:r>
      <w:r>
        <w:rPr>
          <w:b/>
          <w:color w:val="20435B"/>
        </w:rPr>
        <w:t>｜</w:t>
      </w:r>
      <w:r>
        <w:t>B</w:t>
      </w:r>
    </w:p>
    <w:p w14:paraId="5664DE6C" w14:textId="77777777" w:rsidR="00F05986" w:rsidRDefault="00000000">
      <w:pPr>
        <w:pStyle w:val="31"/>
      </w:pPr>
      <w:r>
        <w:t>105</w:t>
      </w:r>
      <w:r>
        <w:t>｜</w:t>
      </w:r>
      <w:r>
        <w:t>British Army Reforms Follow the South African War</w:t>
      </w:r>
    </w:p>
    <w:p w14:paraId="76B5C027" w14:textId="77777777" w:rsidR="00F05986" w:rsidRDefault="00000000">
      <w:pPr>
        <w:spacing w:after="60"/>
      </w:pPr>
      <w:r>
        <w:rPr>
          <w:b/>
          <w:color w:val="20435B"/>
        </w:rPr>
        <w:t>Case ID</w:t>
      </w:r>
      <w:r>
        <w:rPr>
          <w:b/>
          <w:color w:val="20435B"/>
        </w:rPr>
        <w:t>｜</w:t>
      </w:r>
      <w:r>
        <w:t>EUUS-PM-E105</w:t>
      </w:r>
    </w:p>
    <w:p w14:paraId="3599A017" w14:textId="77777777" w:rsidR="00F05986" w:rsidRDefault="00000000">
      <w:pPr>
        <w:spacing w:after="60"/>
      </w:pPr>
      <w:r>
        <w:rPr>
          <w:b/>
          <w:color w:val="20435B"/>
        </w:rPr>
        <w:t>Line</w:t>
      </w:r>
      <w:r>
        <w:rPr>
          <w:b/>
          <w:color w:val="20435B"/>
        </w:rPr>
        <w:t>｜</w:t>
      </w:r>
      <w:r>
        <w:t>18-3</w:t>
      </w:r>
    </w:p>
    <w:p w14:paraId="619F5903" w14:textId="77777777" w:rsidR="00F05986" w:rsidRDefault="00000000">
      <w:pPr>
        <w:spacing w:after="60"/>
      </w:pPr>
      <w:r>
        <w:rPr>
          <w:b/>
          <w:color w:val="20435B"/>
        </w:rPr>
        <w:t>Line Text</w:t>
      </w:r>
      <w:r>
        <w:rPr>
          <w:b/>
          <w:color w:val="20435B"/>
        </w:rPr>
        <w:t>｜</w:t>
      </w:r>
      <w:r>
        <w:t>幹父之蠱，小有悔，无大咎。</w:t>
      </w:r>
    </w:p>
    <w:p w14:paraId="3926ACF2" w14:textId="77777777" w:rsidR="00F05986" w:rsidRDefault="00000000">
      <w:pPr>
        <w:spacing w:after="60"/>
      </w:pPr>
      <w:r>
        <w:rPr>
          <w:b/>
          <w:color w:val="20435B"/>
        </w:rPr>
        <w:t>Xiaoxiang</w:t>
      </w:r>
      <w:r>
        <w:rPr>
          <w:b/>
          <w:color w:val="20435B"/>
        </w:rPr>
        <w:t>｜</w:t>
      </w:r>
      <w:r>
        <w:t>幹父之蠱，終无咎也。</w:t>
      </w:r>
    </w:p>
    <w:p w14:paraId="1BC58620" w14:textId="77777777" w:rsidR="00F05986" w:rsidRDefault="00000000">
      <w:pPr>
        <w:spacing w:after="60"/>
      </w:pPr>
      <w:r>
        <w:rPr>
          <w:b/>
          <w:color w:val="20435B"/>
        </w:rPr>
        <w:t>Location / Period</w:t>
      </w:r>
      <w:r>
        <w:rPr>
          <w:b/>
          <w:color w:val="20435B"/>
        </w:rPr>
        <w:t>｜</w:t>
      </w:r>
      <w:r>
        <w:t>Britain, 1902–1908</w:t>
      </w:r>
    </w:p>
    <w:p w14:paraId="03B734AC" w14:textId="77777777" w:rsidR="00F05986" w:rsidRDefault="00000000">
      <w:pPr>
        <w:spacing w:after="60"/>
      </w:pPr>
      <w:r>
        <w:rPr>
          <w:b/>
          <w:color w:val="20435B"/>
        </w:rPr>
        <w:t>Historical Event</w:t>
      </w:r>
      <w:r>
        <w:rPr>
          <w:b/>
          <w:color w:val="20435B"/>
        </w:rPr>
        <w:t>｜</w:t>
      </w:r>
      <w:r>
        <w:t>The Second Boer War exposed weaknesses in British army administration, readiness, and coordination. After the war, political leaders and military officials debated changes to recruitment, organization, and planning. Reforms under Richard Haldane from 1905 established an expeditionary force and a Territorial Force, while the army also developed more systematic staff arrangements. The process involved disagreement and compromise, but it changed the structure used when Britain entered the First World War.</w:t>
      </w:r>
    </w:p>
    <w:p w14:paraId="266C630F" w14:textId="77777777" w:rsidR="00F05986" w:rsidRDefault="00000000">
      <w:pPr>
        <w:spacing w:after="60"/>
      </w:pPr>
      <w:r>
        <w:rPr>
          <w:b/>
          <w:color w:val="20435B"/>
        </w:rPr>
        <w:lastRenderedPageBreak/>
        <w:t>Line-Specific Comparison</w:t>
      </w:r>
      <w:r>
        <w:rPr>
          <w:b/>
          <w:color w:val="20435B"/>
        </w:rPr>
        <w:t>｜</w:t>
      </w:r>
      <w:r>
        <w:t>Gu's third line concerns correction that may produce limited regret without a greater disaster. British military reform followed uncomfortable evidence of institutional shortcomings and required compromises. The fit is partial because the reforms were not a single identifiable decision whose small regrets can be precisely measured.</w:t>
      </w:r>
    </w:p>
    <w:p w14:paraId="2720EF3F" w14:textId="77777777" w:rsidR="00F05986" w:rsidRDefault="00000000">
      <w:pPr>
        <w:spacing w:after="60"/>
      </w:pPr>
      <w:r>
        <w:rPr>
          <w:b/>
          <w:color w:val="20435B"/>
        </w:rPr>
        <w:t>Prior Grade (archive only)</w:t>
      </w:r>
      <w:r>
        <w:rPr>
          <w:b/>
          <w:color w:val="20435B"/>
        </w:rPr>
        <w:t>｜</w:t>
      </w:r>
      <w:r>
        <w:t>B</w:t>
      </w:r>
    </w:p>
    <w:p w14:paraId="35871197" w14:textId="77777777" w:rsidR="00F05986" w:rsidRDefault="00000000">
      <w:pPr>
        <w:pStyle w:val="31"/>
      </w:pPr>
      <w:r>
        <w:t>106</w:t>
      </w:r>
      <w:r>
        <w:t>｜</w:t>
      </w:r>
      <w:r>
        <w:t>France Retains Defensive Assumptions before the 1940 Campaign</w:t>
      </w:r>
    </w:p>
    <w:p w14:paraId="19BA8F32" w14:textId="77777777" w:rsidR="00F05986" w:rsidRDefault="00000000">
      <w:pPr>
        <w:spacing w:after="60"/>
      </w:pPr>
      <w:r>
        <w:rPr>
          <w:b/>
          <w:color w:val="20435B"/>
        </w:rPr>
        <w:t>Case ID</w:t>
      </w:r>
      <w:r>
        <w:rPr>
          <w:b/>
          <w:color w:val="20435B"/>
        </w:rPr>
        <w:t>｜</w:t>
      </w:r>
      <w:r>
        <w:t>EUUS-PM-E106</w:t>
      </w:r>
    </w:p>
    <w:p w14:paraId="251433A1" w14:textId="77777777" w:rsidR="00F05986" w:rsidRDefault="00000000">
      <w:pPr>
        <w:spacing w:after="60"/>
      </w:pPr>
      <w:r>
        <w:rPr>
          <w:b/>
          <w:color w:val="20435B"/>
        </w:rPr>
        <w:t>Line</w:t>
      </w:r>
      <w:r>
        <w:rPr>
          <w:b/>
          <w:color w:val="20435B"/>
        </w:rPr>
        <w:t>｜</w:t>
      </w:r>
      <w:r>
        <w:t>18-4</w:t>
      </w:r>
    </w:p>
    <w:p w14:paraId="130D5F63" w14:textId="77777777" w:rsidR="00F05986" w:rsidRDefault="00000000">
      <w:pPr>
        <w:spacing w:after="60"/>
      </w:pPr>
      <w:r>
        <w:rPr>
          <w:b/>
          <w:color w:val="20435B"/>
        </w:rPr>
        <w:t>Line Text</w:t>
      </w:r>
      <w:r>
        <w:rPr>
          <w:b/>
          <w:color w:val="20435B"/>
        </w:rPr>
        <w:t>｜</w:t>
      </w:r>
      <w:r>
        <w:t>裕父之蠱，往見吝。</w:t>
      </w:r>
    </w:p>
    <w:p w14:paraId="03111FC7" w14:textId="77777777" w:rsidR="00F05986" w:rsidRDefault="00000000">
      <w:pPr>
        <w:spacing w:after="60"/>
      </w:pPr>
      <w:r>
        <w:rPr>
          <w:b/>
          <w:color w:val="20435B"/>
        </w:rPr>
        <w:t>Xiaoxiang</w:t>
      </w:r>
      <w:r>
        <w:rPr>
          <w:b/>
          <w:color w:val="20435B"/>
        </w:rPr>
        <w:t>｜</w:t>
      </w:r>
      <w:r>
        <w:t>裕父之蠱，往未得也。</w:t>
      </w:r>
    </w:p>
    <w:p w14:paraId="42FCBB5B" w14:textId="77777777" w:rsidR="00F05986" w:rsidRDefault="00000000">
      <w:pPr>
        <w:spacing w:after="60"/>
      </w:pPr>
      <w:r>
        <w:rPr>
          <w:b/>
          <w:color w:val="20435B"/>
        </w:rPr>
        <w:t>Location / Period</w:t>
      </w:r>
      <w:r>
        <w:rPr>
          <w:b/>
          <w:color w:val="20435B"/>
        </w:rPr>
        <w:t>｜</w:t>
      </w:r>
      <w:r>
        <w:t>France, 1930–1940</w:t>
      </w:r>
    </w:p>
    <w:p w14:paraId="74AC7663" w14:textId="77777777" w:rsidR="00F05986" w:rsidRDefault="00000000">
      <w:pPr>
        <w:spacing w:after="60"/>
      </w:pPr>
      <w:r>
        <w:rPr>
          <w:b/>
          <w:color w:val="20435B"/>
        </w:rPr>
        <w:t>Historical Event</w:t>
      </w:r>
      <w:r>
        <w:rPr>
          <w:b/>
          <w:color w:val="20435B"/>
        </w:rPr>
        <w:t>｜</w:t>
      </w:r>
      <w:r>
        <w:t>After the First World War, French leaders invested heavily in fortified defenses along parts of the eastern frontier. The Maginot Line formed one element of a wider military strategy, while debates continued over mobile operations and the Ardennes. In May 1940 German forces advanced through the Low Countries and crossed the Meuse, bypassing major fortifications. France's military defeat exposed weaknesses in strategic preparation, although the forts themselves were not simply destroyed in frontal assault.</w:t>
      </w:r>
    </w:p>
    <w:p w14:paraId="1746AD20" w14:textId="77777777" w:rsidR="00F05986" w:rsidRDefault="00000000">
      <w:pPr>
        <w:spacing w:after="60"/>
      </w:pPr>
      <w:r>
        <w:rPr>
          <w:b/>
          <w:color w:val="20435B"/>
        </w:rPr>
        <w:t>Line-Specific Comparison</w:t>
      </w:r>
      <w:r>
        <w:rPr>
          <w:b/>
          <w:color w:val="20435B"/>
        </w:rPr>
        <w:t>｜</w:t>
      </w:r>
      <w:r>
        <w:t>Gu's fourth line warns against indulgently leaving inherited weaknesses uncorrected. French planning did not adequately address the combination of rapid movement, command disruption, and attack routes exploited in 1940. This remains a limited analogy: the Maginot Line alone did not cause defeat, and French doctrine was more varied than a simple refusal to reform.</w:t>
      </w:r>
    </w:p>
    <w:p w14:paraId="0D6C7387" w14:textId="77777777" w:rsidR="00F05986" w:rsidRDefault="00000000">
      <w:pPr>
        <w:spacing w:after="60"/>
      </w:pPr>
      <w:r>
        <w:rPr>
          <w:b/>
          <w:color w:val="20435B"/>
        </w:rPr>
        <w:t>Prior Grade (archive only)</w:t>
      </w:r>
      <w:r>
        <w:rPr>
          <w:b/>
          <w:color w:val="20435B"/>
        </w:rPr>
        <w:t>｜</w:t>
      </w:r>
      <w:r>
        <w:t>B</w:t>
      </w:r>
    </w:p>
    <w:p w14:paraId="1498BFC9" w14:textId="77777777" w:rsidR="00F05986" w:rsidRDefault="00000000">
      <w:pPr>
        <w:pStyle w:val="31"/>
      </w:pPr>
      <w:r>
        <w:t>107</w:t>
      </w:r>
      <w:r>
        <w:t>｜</w:t>
      </w:r>
      <w:r>
        <w:t>Goldwater-Nichols Reforms Joint Military Command</w:t>
      </w:r>
    </w:p>
    <w:p w14:paraId="43024F45" w14:textId="77777777" w:rsidR="00F05986" w:rsidRDefault="00000000">
      <w:pPr>
        <w:spacing w:after="60"/>
      </w:pPr>
      <w:r>
        <w:rPr>
          <w:b/>
          <w:color w:val="20435B"/>
        </w:rPr>
        <w:t>Case ID</w:t>
      </w:r>
      <w:r>
        <w:rPr>
          <w:b/>
          <w:color w:val="20435B"/>
        </w:rPr>
        <w:t>｜</w:t>
      </w:r>
      <w:r>
        <w:t>EUUS-PM-E107</w:t>
      </w:r>
    </w:p>
    <w:p w14:paraId="4AA7EE52" w14:textId="77777777" w:rsidR="00F05986" w:rsidRDefault="00000000">
      <w:pPr>
        <w:spacing w:after="60"/>
      </w:pPr>
      <w:r>
        <w:rPr>
          <w:b/>
          <w:color w:val="20435B"/>
        </w:rPr>
        <w:t>Line</w:t>
      </w:r>
      <w:r>
        <w:rPr>
          <w:b/>
          <w:color w:val="20435B"/>
        </w:rPr>
        <w:t>｜</w:t>
      </w:r>
      <w:r>
        <w:t>18-5</w:t>
      </w:r>
    </w:p>
    <w:p w14:paraId="276E9AFB" w14:textId="77777777" w:rsidR="00F05986" w:rsidRDefault="00000000">
      <w:pPr>
        <w:spacing w:after="60"/>
      </w:pPr>
      <w:r>
        <w:rPr>
          <w:b/>
          <w:color w:val="20435B"/>
        </w:rPr>
        <w:t>Line Text</w:t>
      </w:r>
      <w:r>
        <w:rPr>
          <w:b/>
          <w:color w:val="20435B"/>
        </w:rPr>
        <w:t>｜</w:t>
      </w:r>
      <w:r>
        <w:t>幹父之蠱，用譽。</w:t>
      </w:r>
    </w:p>
    <w:p w14:paraId="593C44D5" w14:textId="77777777" w:rsidR="00F05986" w:rsidRDefault="00000000">
      <w:pPr>
        <w:spacing w:after="60"/>
      </w:pPr>
      <w:r>
        <w:rPr>
          <w:b/>
          <w:color w:val="20435B"/>
        </w:rPr>
        <w:t>Xiaoxiang</w:t>
      </w:r>
      <w:r>
        <w:rPr>
          <w:b/>
          <w:color w:val="20435B"/>
        </w:rPr>
        <w:t>｜</w:t>
      </w:r>
      <w:r>
        <w:t>幹父用譽，承以德也。</w:t>
      </w:r>
    </w:p>
    <w:p w14:paraId="78297B50" w14:textId="77777777" w:rsidR="00F05986" w:rsidRDefault="00000000">
      <w:pPr>
        <w:spacing w:after="60"/>
      </w:pPr>
      <w:r>
        <w:rPr>
          <w:b/>
          <w:color w:val="20435B"/>
        </w:rPr>
        <w:t>Location / Period</w:t>
      </w:r>
      <w:r>
        <w:rPr>
          <w:b/>
          <w:color w:val="20435B"/>
        </w:rPr>
        <w:t>｜</w:t>
      </w:r>
      <w:r>
        <w:t>United States, 1986</w:t>
      </w:r>
    </w:p>
    <w:p w14:paraId="6A6CA764" w14:textId="77777777" w:rsidR="00F05986" w:rsidRDefault="00000000">
      <w:pPr>
        <w:spacing w:after="60"/>
      </w:pPr>
      <w:r>
        <w:rPr>
          <w:b/>
          <w:color w:val="20435B"/>
        </w:rPr>
        <w:t>Historical Event</w:t>
      </w:r>
      <w:r>
        <w:rPr>
          <w:b/>
          <w:color w:val="20435B"/>
        </w:rPr>
        <w:t>｜</w:t>
      </w:r>
      <w:r>
        <w:t>Repeated concerns about interservice coordination shaped American defense reform debates after operations in the 1970s and 1980s. Congress passed the Goldwater-Nichols Department of Defense Reorganization Act in 1986. The law strengthened the chairman of the Joint Chiefs of Staff and the operational authority of unified combatant commanders while changing career incentives for joint service. Its implementation continued over years and reshaped how American military leaders planned and conducted combined operations.</w:t>
      </w:r>
    </w:p>
    <w:p w14:paraId="655EA6EE" w14:textId="77777777" w:rsidR="00F05986" w:rsidRDefault="00000000">
      <w:pPr>
        <w:spacing w:after="60"/>
      </w:pPr>
      <w:r>
        <w:rPr>
          <w:b/>
          <w:color w:val="20435B"/>
        </w:rPr>
        <w:t>Line-Specific Comparison</w:t>
      </w:r>
      <w:r>
        <w:rPr>
          <w:b/>
          <w:color w:val="20435B"/>
        </w:rPr>
        <w:t>｜</w:t>
      </w:r>
      <w:r>
        <w:t>Gu's fifth line describes repairing inherited defects in a way that earns confidence. Goldwater-Nichols addressed structural problems rather than attributing them only to individual commanders. The parallel is the recognized institutional repair; the law's later effects must still be evaluated separately from the ancient text's praise.</w:t>
      </w:r>
    </w:p>
    <w:p w14:paraId="7B36DF1C" w14:textId="77777777" w:rsidR="00F05986" w:rsidRDefault="00000000">
      <w:pPr>
        <w:spacing w:after="60"/>
      </w:pPr>
      <w:r>
        <w:rPr>
          <w:b/>
          <w:color w:val="20435B"/>
        </w:rPr>
        <w:t>Prior Grade (archive only)</w:t>
      </w:r>
      <w:r>
        <w:rPr>
          <w:b/>
          <w:color w:val="20435B"/>
        </w:rPr>
        <w:t>｜</w:t>
      </w:r>
      <w:r>
        <w:t>A</w:t>
      </w:r>
    </w:p>
    <w:p w14:paraId="031A2F89" w14:textId="77777777" w:rsidR="00F05986" w:rsidRDefault="00000000">
      <w:pPr>
        <w:pStyle w:val="31"/>
      </w:pPr>
      <w:r>
        <w:t>108</w:t>
      </w:r>
      <w:r>
        <w:t>｜</w:t>
      </w:r>
      <w:r>
        <w:t>Diocletian Abdicates the Imperial Throne</w:t>
      </w:r>
    </w:p>
    <w:p w14:paraId="1E9E3FB6" w14:textId="77777777" w:rsidR="00F05986" w:rsidRDefault="00000000">
      <w:pPr>
        <w:spacing w:after="60"/>
      </w:pPr>
      <w:r>
        <w:rPr>
          <w:b/>
          <w:color w:val="20435B"/>
        </w:rPr>
        <w:t>Case ID</w:t>
      </w:r>
      <w:r>
        <w:rPr>
          <w:b/>
          <w:color w:val="20435B"/>
        </w:rPr>
        <w:t>｜</w:t>
      </w:r>
      <w:r>
        <w:t>EUUS-PM-E108</w:t>
      </w:r>
    </w:p>
    <w:p w14:paraId="37FEF1A7" w14:textId="77777777" w:rsidR="00F05986" w:rsidRDefault="00000000">
      <w:pPr>
        <w:spacing w:after="60"/>
      </w:pPr>
      <w:r>
        <w:rPr>
          <w:b/>
          <w:color w:val="20435B"/>
        </w:rPr>
        <w:t>Line</w:t>
      </w:r>
      <w:r>
        <w:rPr>
          <w:b/>
          <w:color w:val="20435B"/>
        </w:rPr>
        <w:t>｜</w:t>
      </w:r>
      <w:r>
        <w:t>18-6</w:t>
      </w:r>
    </w:p>
    <w:p w14:paraId="4A89578D" w14:textId="77777777" w:rsidR="00F05986" w:rsidRDefault="00000000">
      <w:pPr>
        <w:spacing w:after="60"/>
      </w:pPr>
      <w:r>
        <w:rPr>
          <w:b/>
          <w:color w:val="20435B"/>
        </w:rPr>
        <w:t>Line Text</w:t>
      </w:r>
      <w:r>
        <w:rPr>
          <w:b/>
          <w:color w:val="20435B"/>
        </w:rPr>
        <w:t>｜</w:t>
      </w:r>
      <w:r>
        <w:t>不事王侯，高尚其事。</w:t>
      </w:r>
    </w:p>
    <w:p w14:paraId="11F0ABCB" w14:textId="77777777" w:rsidR="00F05986" w:rsidRDefault="00000000">
      <w:pPr>
        <w:spacing w:after="60"/>
      </w:pPr>
      <w:r>
        <w:rPr>
          <w:b/>
          <w:color w:val="20435B"/>
        </w:rPr>
        <w:t>Xiaoxiang</w:t>
      </w:r>
      <w:r>
        <w:rPr>
          <w:b/>
          <w:color w:val="20435B"/>
        </w:rPr>
        <w:t>｜</w:t>
      </w:r>
      <w:r>
        <w:t>不事王侯，志可則也。</w:t>
      </w:r>
    </w:p>
    <w:p w14:paraId="58FB4FFB" w14:textId="77777777" w:rsidR="00F05986" w:rsidRDefault="00000000">
      <w:pPr>
        <w:spacing w:after="60"/>
      </w:pPr>
      <w:r>
        <w:rPr>
          <w:b/>
          <w:color w:val="20435B"/>
        </w:rPr>
        <w:t>Location / Period</w:t>
      </w:r>
      <w:r>
        <w:rPr>
          <w:b/>
          <w:color w:val="20435B"/>
        </w:rPr>
        <w:t>｜</w:t>
      </w:r>
      <w:r>
        <w:t>United States, 1796–1797</w:t>
      </w:r>
    </w:p>
    <w:p w14:paraId="3C3823BB" w14:textId="77777777" w:rsidR="00F05986" w:rsidRDefault="00000000">
      <w:pPr>
        <w:spacing w:after="60"/>
      </w:pPr>
      <w:r>
        <w:rPr>
          <w:b/>
          <w:color w:val="20435B"/>
        </w:rPr>
        <w:lastRenderedPageBreak/>
        <w:t>Historical Event</w:t>
      </w:r>
      <w:r>
        <w:rPr>
          <w:b/>
          <w:color w:val="20435B"/>
        </w:rPr>
        <w:t>｜</w:t>
      </w:r>
      <w:r>
        <w:t>Roman emperor Diocletian reorganized imperial government through a system of shared rule intended to distribute responsibilities and facilitate succession. In 305 CE he abdicated, and his colleague Maximian also stepped down. Diocletian retired rather than returning to direct rule, although the succession arrangements subsequently deteriorated into conflict. Later stories embellished his retirement, but the abdication itself was unusual for a Roman emperor. His decision illustrates the possibility of leaving supreme office without securing control over what followed.</w:t>
      </w:r>
    </w:p>
    <w:p w14:paraId="50BF84B7" w14:textId="77777777" w:rsidR="00F05986" w:rsidRDefault="00000000">
      <w:pPr>
        <w:spacing w:after="60"/>
      </w:pPr>
      <w:r>
        <w:rPr>
          <w:b/>
          <w:color w:val="20435B"/>
        </w:rPr>
        <w:t>Line-Specific Comparison</w:t>
      </w:r>
      <w:r>
        <w:rPr>
          <w:b/>
          <w:color w:val="20435B"/>
        </w:rPr>
        <w:t>｜</w:t>
      </w:r>
      <w:r>
        <w:t>The line values independence from high office. Diocletian's voluntary abdication resembles relinquishing rank instead of clinging to it. The fit is partial: he had previously exercised extraordinary authority, and the system he established did not ensure a peaceful succession.</w:t>
      </w:r>
    </w:p>
    <w:p w14:paraId="5E533AC4" w14:textId="77777777" w:rsidR="00F05986" w:rsidRDefault="00000000">
      <w:pPr>
        <w:spacing w:after="60"/>
      </w:pPr>
      <w:r>
        <w:rPr>
          <w:b/>
          <w:color w:val="20435B"/>
        </w:rPr>
        <w:t>Prior Grade (archive only)</w:t>
      </w:r>
      <w:r>
        <w:rPr>
          <w:b/>
          <w:color w:val="20435B"/>
        </w:rPr>
        <w:t>｜</w:t>
      </w:r>
      <w:r>
        <w:t>B</w:t>
      </w:r>
    </w:p>
    <w:p w14:paraId="3A026CB0" w14:textId="77777777" w:rsidR="00F05986" w:rsidRDefault="00000000">
      <w:r>
        <w:t>────────────────────────</w:t>
      </w:r>
    </w:p>
    <w:p w14:paraId="0A105C9B" w14:textId="77777777" w:rsidR="00F05986" w:rsidRDefault="00000000">
      <w:pPr>
        <w:pStyle w:val="21"/>
      </w:pPr>
      <w:r>
        <w:t xml:space="preserve">Hexagram 19 — </w:t>
      </w:r>
      <w:r>
        <w:t>臨</w:t>
      </w:r>
    </w:p>
    <w:p w14:paraId="30BD506B" w14:textId="77777777" w:rsidR="00F05986" w:rsidRDefault="00000000">
      <w:pPr>
        <w:pStyle w:val="31"/>
      </w:pPr>
      <w:r>
        <w:t>109</w:t>
      </w:r>
      <w:r>
        <w:t>｜</w:t>
      </w:r>
      <w:r>
        <w:t>Marius Reorganizes Roman Recruitment</w:t>
      </w:r>
    </w:p>
    <w:p w14:paraId="69C2F5DB" w14:textId="77777777" w:rsidR="00F05986" w:rsidRDefault="00000000">
      <w:pPr>
        <w:spacing w:after="60"/>
      </w:pPr>
      <w:r>
        <w:rPr>
          <w:b/>
          <w:color w:val="20435B"/>
        </w:rPr>
        <w:t>Case ID</w:t>
      </w:r>
      <w:r>
        <w:rPr>
          <w:b/>
          <w:color w:val="20435B"/>
        </w:rPr>
        <w:t>｜</w:t>
      </w:r>
      <w:r>
        <w:t>EUUS-PM-E109</w:t>
      </w:r>
    </w:p>
    <w:p w14:paraId="775EBC5B" w14:textId="77777777" w:rsidR="00F05986" w:rsidRDefault="00000000">
      <w:pPr>
        <w:spacing w:after="60"/>
      </w:pPr>
      <w:r>
        <w:rPr>
          <w:b/>
          <w:color w:val="20435B"/>
        </w:rPr>
        <w:t>Line</w:t>
      </w:r>
      <w:r>
        <w:rPr>
          <w:b/>
          <w:color w:val="20435B"/>
        </w:rPr>
        <w:t>｜</w:t>
      </w:r>
      <w:r>
        <w:t>19-1</w:t>
      </w:r>
    </w:p>
    <w:p w14:paraId="086CDB2F" w14:textId="77777777" w:rsidR="00F05986" w:rsidRDefault="00000000">
      <w:pPr>
        <w:spacing w:after="60"/>
      </w:pPr>
      <w:r>
        <w:rPr>
          <w:b/>
          <w:color w:val="20435B"/>
        </w:rPr>
        <w:t>Line Text</w:t>
      </w:r>
      <w:r>
        <w:rPr>
          <w:b/>
          <w:color w:val="20435B"/>
        </w:rPr>
        <w:t>｜</w:t>
      </w:r>
      <w:r>
        <w:t>咸臨，貞吉。</w:t>
      </w:r>
    </w:p>
    <w:p w14:paraId="532151BF" w14:textId="77777777" w:rsidR="00F05986" w:rsidRDefault="00000000">
      <w:pPr>
        <w:spacing w:after="60"/>
      </w:pPr>
      <w:r>
        <w:rPr>
          <w:b/>
          <w:color w:val="20435B"/>
        </w:rPr>
        <w:t>Xiaoxiang</w:t>
      </w:r>
      <w:r>
        <w:rPr>
          <w:b/>
          <w:color w:val="20435B"/>
        </w:rPr>
        <w:t>｜</w:t>
      </w:r>
      <w:r>
        <w:t>咸臨貞吉，志行正也。</w:t>
      </w:r>
    </w:p>
    <w:p w14:paraId="4049E4A7" w14:textId="77777777" w:rsidR="00F05986" w:rsidRDefault="00000000">
      <w:pPr>
        <w:spacing w:after="60"/>
      </w:pPr>
      <w:r>
        <w:rPr>
          <w:b/>
          <w:color w:val="20435B"/>
        </w:rPr>
        <w:t>Location / Period</w:t>
      </w:r>
      <w:r>
        <w:rPr>
          <w:b/>
          <w:color w:val="20435B"/>
        </w:rPr>
        <w:t>｜</w:t>
      </w:r>
      <w:r>
        <w:t>Roman Republic · 107 BCE onward</w:t>
      </w:r>
    </w:p>
    <w:p w14:paraId="6DD5B375" w14:textId="77777777" w:rsidR="00F05986" w:rsidRDefault="00000000">
      <w:pPr>
        <w:spacing w:after="60"/>
      </w:pPr>
      <w:r>
        <w:rPr>
          <w:b/>
          <w:color w:val="20435B"/>
        </w:rPr>
        <w:t>Historical Event</w:t>
      </w:r>
      <w:r>
        <w:rPr>
          <w:b/>
          <w:color w:val="20435B"/>
        </w:rPr>
        <w:t>｜</w:t>
      </w:r>
      <w:r>
        <w:t>Recruitment demands and competition among Roman political leaders changed military practice. Marius raised armies for campaigns against Jugurtha and later northern invaders, drawing on wider pools of volunteers. Historians debate any single reform package, but the changing relationship between soldiers and commanders had lasting consequences. The new approach permitted recruitment of poorer citizens, while military careers increasingly linked soldiers' prospects to successful individual commanders.</w:t>
      </w:r>
    </w:p>
    <w:p w14:paraId="3A5272B6" w14:textId="77777777" w:rsidR="00F05986" w:rsidRDefault="00000000">
      <w:pPr>
        <w:spacing w:after="60"/>
      </w:pPr>
      <w:r>
        <w:rPr>
          <w:b/>
          <w:color w:val="20435B"/>
        </w:rPr>
        <w:t>Line-Specific Comparison</w:t>
      </w:r>
      <w:r>
        <w:rPr>
          <w:b/>
          <w:color w:val="20435B"/>
        </w:rPr>
        <w:t>｜</w:t>
      </w:r>
      <w:r>
        <w:t>Approaching an adversary requires knowing which issue is negotiable. Historians debate any single reform package, but the changing relationship between soldiers and commanders had lasting consequences. Recruitment reform changed who could serve, while also altering the personal bonds between armies and their leaders. Recruitment policy changed, but there is limited evidence that the changes embodied a principled approach to others. This remains a partial institutional analogy.</w:t>
      </w:r>
    </w:p>
    <w:p w14:paraId="0807767B" w14:textId="77777777" w:rsidR="00F05986" w:rsidRDefault="00000000">
      <w:pPr>
        <w:spacing w:after="60"/>
      </w:pPr>
      <w:r>
        <w:rPr>
          <w:b/>
          <w:color w:val="20435B"/>
        </w:rPr>
        <w:t>Prior Grade (archive only)</w:t>
      </w:r>
      <w:r>
        <w:rPr>
          <w:b/>
          <w:color w:val="20435B"/>
        </w:rPr>
        <w:t>｜</w:t>
      </w:r>
      <w:r>
        <w:t>B</w:t>
      </w:r>
    </w:p>
    <w:p w14:paraId="2158EF4D" w14:textId="77777777" w:rsidR="00F05986" w:rsidRDefault="00000000">
      <w:pPr>
        <w:pStyle w:val="31"/>
      </w:pPr>
      <w:r>
        <w:t>110</w:t>
      </w:r>
      <w:r>
        <w:t>｜</w:t>
      </w:r>
      <w:r>
        <w:t>Patton Redirects the Third Army during the Battle of the Bulge</w:t>
      </w:r>
    </w:p>
    <w:p w14:paraId="6BE133AA" w14:textId="77777777" w:rsidR="00F05986" w:rsidRDefault="00000000">
      <w:pPr>
        <w:spacing w:after="60"/>
      </w:pPr>
      <w:r>
        <w:rPr>
          <w:b/>
          <w:color w:val="20435B"/>
        </w:rPr>
        <w:t>Case ID</w:t>
      </w:r>
      <w:r>
        <w:rPr>
          <w:b/>
          <w:color w:val="20435B"/>
        </w:rPr>
        <w:t>｜</w:t>
      </w:r>
      <w:r>
        <w:t>EUUS-PM-E110</w:t>
      </w:r>
    </w:p>
    <w:p w14:paraId="3987E0AB" w14:textId="77777777" w:rsidR="00F05986" w:rsidRDefault="00000000">
      <w:pPr>
        <w:spacing w:after="60"/>
      </w:pPr>
      <w:r>
        <w:rPr>
          <w:b/>
          <w:color w:val="20435B"/>
        </w:rPr>
        <w:t>Line</w:t>
      </w:r>
      <w:r>
        <w:rPr>
          <w:b/>
          <w:color w:val="20435B"/>
        </w:rPr>
        <w:t>｜</w:t>
      </w:r>
      <w:r>
        <w:t>19-2</w:t>
      </w:r>
    </w:p>
    <w:p w14:paraId="2CC2C6C8" w14:textId="77777777" w:rsidR="00F05986" w:rsidRDefault="00000000">
      <w:pPr>
        <w:spacing w:after="60"/>
      </w:pPr>
      <w:r>
        <w:rPr>
          <w:b/>
          <w:color w:val="20435B"/>
        </w:rPr>
        <w:t>Line Text</w:t>
      </w:r>
      <w:r>
        <w:rPr>
          <w:b/>
          <w:color w:val="20435B"/>
        </w:rPr>
        <w:t>｜</w:t>
      </w:r>
      <w:r>
        <w:t>咸臨，吉无不利。</w:t>
      </w:r>
    </w:p>
    <w:p w14:paraId="4750A525" w14:textId="77777777" w:rsidR="00F05986" w:rsidRDefault="00000000">
      <w:pPr>
        <w:spacing w:after="60"/>
      </w:pPr>
      <w:r>
        <w:rPr>
          <w:b/>
          <w:color w:val="20435B"/>
        </w:rPr>
        <w:t>Xiaoxiang</w:t>
      </w:r>
      <w:r>
        <w:rPr>
          <w:b/>
          <w:color w:val="20435B"/>
        </w:rPr>
        <w:t>｜</w:t>
      </w:r>
      <w:r>
        <w:t>咸臨，吉无不利；未順命也。</w:t>
      </w:r>
    </w:p>
    <w:p w14:paraId="7BDC6902" w14:textId="77777777" w:rsidR="00F05986" w:rsidRDefault="00000000">
      <w:pPr>
        <w:spacing w:after="60"/>
      </w:pPr>
      <w:r>
        <w:rPr>
          <w:b/>
          <w:color w:val="20435B"/>
        </w:rPr>
        <w:t>Location / Period</w:t>
      </w:r>
      <w:r>
        <w:rPr>
          <w:b/>
          <w:color w:val="20435B"/>
        </w:rPr>
        <w:t>｜</w:t>
      </w:r>
      <w:r>
        <w:t>Belgium and Luxembourg, December 1944</w:t>
      </w:r>
    </w:p>
    <w:p w14:paraId="51B5797F" w14:textId="77777777" w:rsidR="00F05986" w:rsidRDefault="00000000">
      <w:pPr>
        <w:spacing w:after="60"/>
      </w:pPr>
      <w:r>
        <w:rPr>
          <w:b/>
          <w:color w:val="20435B"/>
        </w:rPr>
        <w:t>Historical Event</w:t>
      </w:r>
      <w:r>
        <w:rPr>
          <w:b/>
          <w:color w:val="20435B"/>
        </w:rPr>
        <w:t>｜</w:t>
      </w:r>
      <w:r>
        <w:t>German forces launched a surprise offensive through the Ardennes in December 1944, creating a crisis for Allied armies. George S. Patton and his staff prepared plans to redirect the U.S. Third Army northward from its previous operations. After discussions with senior Allied commanders, Third Army formations moved toward Bastogne and helped relieve the surrounded American defenders. Fighting continued through January before the German offensive was defeated. The rapid change required initiative within an established coalition command.</w:t>
      </w:r>
    </w:p>
    <w:p w14:paraId="3A02DC12" w14:textId="77777777" w:rsidR="00F05986" w:rsidRDefault="00000000">
      <w:pPr>
        <w:spacing w:after="60"/>
      </w:pPr>
      <w:r>
        <w:rPr>
          <w:b/>
          <w:color w:val="20435B"/>
        </w:rPr>
        <w:t>Line-Specific Comparison</w:t>
      </w:r>
      <w:r>
        <w:rPr>
          <w:b/>
          <w:color w:val="20435B"/>
        </w:rPr>
        <w:t>｜</w:t>
      </w:r>
      <w:r>
        <w:t>Lin's second line concerns approaching a difficult situation while exercising sound independent judgment. Patton's staff planned a rapid change of direction, but the operation depended on coordination with Allied command and other forces. The analogy is limited because a successful military maneuver does not establish moral virtue.</w:t>
      </w:r>
    </w:p>
    <w:p w14:paraId="1AC17DB3" w14:textId="77777777" w:rsidR="00F05986" w:rsidRDefault="00000000">
      <w:pPr>
        <w:spacing w:after="60"/>
      </w:pPr>
      <w:r>
        <w:rPr>
          <w:b/>
          <w:color w:val="20435B"/>
        </w:rPr>
        <w:t>Prior Grade (archive only)</w:t>
      </w:r>
      <w:r>
        <w:rPr>
          <w:b/>
          <w:color w:val="20435B"/>
        </w:rPr>
        <w:t>｜</w:t>
      </w:r>
      <w:r>
        <w:t>B</w:t>
      </w:r>
    </w:p>
    <w:p w14:paraId="0C0009BB" w14:textId="77777777" w:rsidR="00F05986" w:rsidRDefault="00000000">
      <w:pPr>
        <w:pStyle w:val="31"/>
      </w:pPr>
      <w:r>
        <w:lastRenderedPageBreak/>
        <w:t>111</w:t>
      </w:r>
      <w:r>
        <w:t>｜</w:t>
      </w:r>
      <w:r>
        <w:t>British Policy Changes after the Occupation of Prague</w:t>
      </w:r>
    </w:p>
    <w:p w14:paraId="78820C45" w14:textId="77777777" w:rsidR="00F05986" w:rsidRDefault="00000000">
      <w:pPr>
        <w:spacing w:after="60"/>
      </w:pPr>
      <w:r>
        <w:rPr>
          <w:b/>
          <w:color w:val="20435B"/>
        </w:rPr>
        <w:t>Case ID</w:t>
      </w:r>
      <w:r>
        <w:rPr>
          <w:b/>
          <w:color w:val="20435B"/>
        </w:rPr>
        <w:t>｜</w:t>
      </w:r>
      <w:r>
        <w:t>EUUS-PM-E111</w:t>
      </w:r>
    </w:p>
    <w:p w14:paraId="301D9BE4" w14:textId="77777777" w:rsidR="00F05986" w:rsidRDefault="00000000">
      <w:pPr>
        <w:spacing w:after="60"/>
      </w:pPr>
      <w:r>
        <w:rPr>
          <w:b/>
          <w:color w:val="20435B"/>
        </w:rPr>
        <w:t>Line</w:t>
      </w:r>
      <w:r>
        <w:rPr>
          <w:b/>
          <w:color w:val="20435B"/>
        </w:rPr>
        <w:t>｜</w:t>
      </w:r>
      <w:r>
        <w:t>19-3</w:t>
      </w:r>
    </w:p>
    <w:p w14:paraId="7AF25829" w14:textId="77777777" w:rsidR="00F05986" w:rsidRDefault="00000000">
      <w:pPr>
        <w:spacing w:after="60"/>
      </w:pPr>
      <w:r>
        <w:rPr>
          <w:b/>
          <w:color w:val="20435B"/>
        </w:rPr>
        <w:t>Line Text</w:t>
      </w:r>
      <w:r>
        <w:rPr>
          <w:b/>
          <w:color w:val="20435B"/>
        </w:rPr>
        <w:t>｜</w:t>
      </w:r>
      <w:r>
        <w:t>甘臨，无攸利。既憂之，无咎。</w:t>
      </w:r>
    </w:p>
    <w:p w14:paraId="3E2D1109" w14:textId="77777777" w:rsidR="00F05986" w:rsidRDefault="00000000">
      <w:pPr>
        <w:spacing w:after="60"/>
      </w:pPr>
      <w:r>
        <w:rPr>
          <w:b/>
          <w:color w:val="20435B"/>
        </w:rPr>
        <w:t>Xiaoxiang</w:t>
      </w:r>
      <w:r>
        <w:rPr>
          <w:b/>
          <w:color w:val="20435B"/>
        </w:rPr>
        <w:t>｜</w:t>
      </w:r>
      <w:r>
        <w:t>甘臨，位不當也。既憂之，咎不長也。</w:t>
      </w:r>
    </w:p>
    <w:p w14:paraId="61F34EB9" w14:textId="77777777" w:rsidR="00F05986" w:rsidRDefault="00000000">
      <w:pPr>
        <w:spacing w:after="60"/>
      </w:pPr>
      <w:r>
        <w:rPr>
          <w:b/>
          <w:color w:val="20435B"/>
        </w:rPr>
        <w:t>Location / Period</w:t>
      </w:r>
      <w:r>
        <w:rPr>
          <w:b/>
          <w:color w:val="20435B"/>
        </w:rPr>
        <w:t>｜</w:t>
      </w:r>
      <w:r>
        <w:t>Britain and Czechoslovakia, 1938–1939</w:t>
      </w:r>
    </w:p>
    <w:p w14:paraId="4E2001D9" w14:textId="77777777" w:rsidR="00F05986" w:rsidRDefault="00000000">
      <w:pPr>
        <w:spacing w:after="60"/>
      </w:pPr>
      <w:r>
        <w:rPr>
          <w:b/>
          <w:color w:val="20435B"/>
        </w:rPr>
        <w:t>Historical Event</w:t>
      </w:r>
      <w:r>
        <w:rPr>
          <w:b/>
          <w:color w:val="20435B"/>
        </w:rPr>
        <w:t>｜</w:t>
      </w:r>
      <w:r>
        <w:t>British Prime Minister Neville Chamberlain supported the Munich settlement of September 1938 as a means of avoiding wider war. Germany subsequently occupied the Czech lands in March 1939, contradicting hopes that territorial concessions had resolved the crisis. Britain then offered a guarantee to Poland and accelerated preparations for possible conflict. The new policy did not prevent Germany's invasion of Poland, but it marked a significant reassessment of earlier diplomacy.</w:t>
      </w:r>
    </w:p>
    <w:p w14:paraId="3CF3B83A" w14:textId="77777777" w:rsidR="00F05986" w:rsidRDefault="00000000">
      <w:pPr>
        <w:spacing w:after="60"/>
      </w:pPr>
      <w:r>
        <w:rPr>
          <w:b/>
          <w:color w:val="20435B"/>
        </w:rPr>
        <w:t>Line-Specific Comparison</w:t>
      </w:r>
      <w:r>
        <w:rPr>
          <w:b/>
          <w:color w:val="20435B"/>
        </w:rPr>
        <w:t>｜</w:t>
      </w:r>
      <w:r>
        <w:t>Lin's third line warns that agreeable assurances can conceal danger, while recognition of error permits correction. The occupation of Prague challenged the credibility of earlier promises and helped prompt a policy shift. The analogy does not reduce a complex diplomatic failure to one leader's credulity.</w:t>
      </w:r>
    </w:p>
    <w:p w14:paraId="6CEF4D1A" w14:textId="77777777" w:rsidR="00F05986" w:rsidRDefault="00000000">
      <w:pPr>
        <w:spacing w:after="60"/>
      </w:pPr>
      <w:r>
        <w:rPr>
          <w:b/>
          <w:color w:val="20435B"/>
        </w:rPr>
        <w:t>Prior Grade (archive only)</w:t>
      </w:r>
      <w:r>
        <w:rPr>
          <w:b/>
          <w:color w:val="20435B"/>
        </w:rPr>
        <w:t>｜</w:t>
      </w:r>
      <w:r>
        <w:t>B</w:t>
      </w:r>
    </w:p>
    <w:p w14:paraId="336DDBF4" w14:textId="77777777" w:rsidR="00F05986" w:rsidRDefault="00000000">
      <w:pPr>
        <w:pStyle w:val="31"/>
      </w:pPr>
      <w:r>
        <w:t>112</w:t>
      </w:r>
      <w:r>
        <w:t>｜</w:t>
      </w:r>
      <w:r>
        <w:t>Caesar's Siege of Alesia</w:t>
      </w:r>
    </w:p>
    <w:p w14:paraId="189BDCB6" w14:textId="77777777" w:rsidR="00F05986" w:rsidRDefault="00000000">
      <w:pPr>
        <w:spacing w:after="60"/>
      </w:pPr>
      <w:r>
        <w:rPr>
          <w:b/>
          <w:color w:val="20435B"/>
        </w:rPr>
        <w:t>Case ID</w:t>
      </w:r>
      <w:r>
        <w:rPr>
          <w:b/>
          <w:color w:val="20435B"/>
        </w:rPr>
        <w:t>｜</w:t>
      </w:r>
      <w:r>
        <w:t>EUUS-PM-E112</w:t>
      </w:r>
    </w:p>
    <w:p w14:paraId="2E6EE705" w14:textId="77777777" w:rsidR="00F05986" w:rsidRDefault="00000000">
      <w:pPr>
        <w:spacing w:after="60"/>
      </w:pPr>
      <w:r>
        <w:rPr>
          <w:b/>
          <w:color w:val="20435B"/>
        </w:rPr>
        <w:t>Line</w:t>
      </w:r>
      <w:r>
        <w:rPr>
          <w:b/>
          <w:color w:val="20435B"/>
        </w:rPr>
        <w:t>｜</w:t>
      </w:r>
      <w:r>
        <w:t>19-4</w:t>
      </w:r>
    </w:p>
    <w:p w14:paraId="6FA1676E" w14:textId="77777777" w:rsidR="00F05986" w:rsidRDefault="00000000">
      <w:pPr>
        <w:spacing w:after="60"/>
      </w:pPr>
      <w:r>
        <w:rPr>
          <w:b/>
          <w:color w:val="20435B"/>
        </w:rPr>
        <w:t>Line Text</w:t>
      </w:r>
      <w:r>
        <w:rPr>
          <w:b/>
          <w:color w:val="20435B"/>
        </w:rPr>
        <w:t>｜</w:t>
      </w:r>
      <w:r>
        <w:t>至臨，无咎。</w:t>
      </w:r>
    </w:p>
    <w:p w14:paraId="1E09E524" w14:textId="77777777" w:rsidR="00F05986" w:rsidRDefault="00000000">
      <w:pPr>
        <w:spacing w:after="60"/>
      </w:pPr>
      <w:r>
        <w:rPr>
          <w:b/>
          <w:color w:val="20435B"/>
        </w:rPr>
        <w:t>Xiaoxiang</w:t>
      </w:r>
      <w:r>
        <w:rPr>
          <w:b/>
          <w:color w:val="20435B"/>
        </w:rPr>
        <w:t>｜</w:t>
      </w:r>
      <w:r>
        <w:t>至臨无咎，位當也。</w:t>
      </w:r>
    </w:p>
    <w:p w14:paraId="7CA86B6B" w14:textId="77777777" w:rsidR="00F05986" w:rsidRDefault="00000000">
      <w:pPr>
        <w:spacing w:after="60"/>
      </w:pPr>
      <w:r>
        <w:rPr>
          <w:b/>
          <w:color w:val="20435B"/>
        </w:rPr>
        <w:t>Location / Period</w:t>
      </w:r>
      <w:r>
        <w:rPr>
          <w:b/>
          <w:color w:val="20435B"/>
        </w:rPr>
        <w:t>｜</w:t>
      </w:r>
      <w:r>
        <w:t>Gaul · 52 BCE</w:t>
      </w:r>
    </w:p>
    <w:p w14:paraId="642DE3CD" w14:textId="77777777" w:rsidR="00F05986" w:rsidRDefault="00000000">
      <w:pPr>
        <w:spacing w:after="60"/>
      </w:pPr>
      <w:r>
        <w:rPr>
          <w:b/>
          <w:color w:val="20435B"/>
        </w:rPr>
        <w:t>Historical Event</w:t>
      </w:r>
      <w:r>
        <w:rPr>
          <w:b/>
          <w:color w:val="20435B"/>
        </w:rPr>
        <w:t>｜</w:t>
      </w:r>
      <w:r>
        <w:t>Gallic resistance under Vercingetorix challenged Caesar's Roman campaigns. Roman legions built siege works around Alesia while defending against an external relief army. Vercingetorix surrendered, and Roman dominance of Gaul advanced, though resistance did not vanish overnight. Caesar surrounded the hilltop Gallic position while defending against an external relief army; famine and attrition compounded the military pressure.</w:t>
      </w:r>
    </w:p>
    <w:p w14:paraId="4F891A18" w14:textId="77777777" w:rsidR="00F05986" w:rsidRDefault="00000000">
      <w:pPr>
        <w:spacing w:after="60"/>
      </w:pPr>
      <w:r>
        <w:rPr>
          <w:b/>
          <w:color w:val="20435B"/>
        </w:rPr>
        <w:t>Line-Specific Comparison</w:t>
      </w:r>
      <w:r>
        <w:rPr>
          <w:b/>
          <w:color w:val="20435B"/>
        </w:rPr>
        <w:t>｜</w:t>
      </w:r>
      <w:r>
        <w:t>Timely contact can prevent an avoidable escalation. Vercingetorix surrendered, and Roman dominance of Gaul advanced, though resistance did not vanish overnight. Caesar's encirclement required simultaneous defense and attack, making supply and engineering inseparable from battlefield command. The siege required direct engagement with an immediate military problem. Conquest by force nevertheless differs sharply from the attentive, well-placed approach praised by the line.</w:t>
      </w:r>
    </w:p>
    <w:p w14:paraId="59BAF6C4" w14:textId="77777777" w:rsidR="00F05986" w:rsidRDefault="00000000">
      <w:pPr>
        <w:spacing w:after="60"/>
      </w:pPr>
      <w:r>
        <w:rPr>
          <w:b/>
          <w:color w:val="20435B"/>
        </w:rPr>
        <w:t>Prior Grade (archive only)</w:t>
      </w:r>
      <w:r>
        <w:rPr>
          <w:b/>
          <w:color w:val="20435B"/>
        </w:rPr>
        <w:t>｜</w:t>
      </w:r>
      <w:r>
        <w:t>B</w:t>
      </w:r>
    </w:p>
    <w:p w14:paraId="74999431" w14:textId="77777777" w:rsidR="00F05986" w:rsidRDefault="00000000">
      <w:pPr>
        <w:pStyle w:val="31"/>
      </w:pPr>
      <w:r>
        <w:t>113</w:t>
      </w:r>
      <w:r>
        <w:t>｜</w:t>
      </w:r>
      <w:r>
        <w:t>Grant Delegates the Georgia Campaign to Sherman</w:t>
      </w:r>
    </w:p>
    <w:p w14:paraId="42D71795" w14:textId="77777777" w:rsidR="00F05986" w:rsidRDefault="00000000">
      <w:pPr>
        <w:spacing w:after="60"/>
      </w:pPr>
      <w:r>
        <w:rPr>
          <w:b/>
          <w:color w:val="20435B"/>
        </w:rPr>
        <w:t>Case ID</w:t>
      </w:r>
      <w:r>
        <w:rPr>
          <w:b/>
          <w:color w:val="20435B"/>
        </w:rPr>
        <w:t>｜</w:t>
      </w:r>
      <w:r>
        <w:t>EUUS-PM-E113</w:t>
      </w:r>
    </w:p>
    <w:p w14:paraId="50B08BAA" w14:textId="77777777" w:rsidR="00F05986" w:rsidRDefault="00000000">
      <w:pPr>
        <w:spacing w:after="60"/>
      </w:pPr>
      <w:r>
        <w:rPr>
          <w:b/>
          <w:color w:val="20435B"/>
        </w:rPr>
        <w:t>Line</w:t>
      </w:r>
      <w:r>
        <w:rPr>
          <w:b/>
          <w:color w:val="20435B"/>
        </w:rPr>
        <w:t>｜</w:t>
      </w:r>
      <w:r>
        <w:t>19-5</w:t>
      </w:r>
    </w:p>
    <w:p w14:paraId="1FEADF1D" w14:textId="77777777" w:rsidR="00F05986" w:rsidRDefault="00000000">
      <w:pPr>
        <w:spacing w:after="60"/>
      </w:pPr>
      <w:r>
        <w:rPr>
          <w:b/>
          <w:color w:val="20435B"/>
        </w:rPr>
        <w:t>Line Text</w:t>
      </w:r>
      <w:r>
        <w:rPr>
          <w:b/>
          <w:color w:val="20435B"/>
        </w:rPr>
        <w:t>｜</w:t>
      </w:r>
      <w:r>
        <w:t>知臨，大君之宜，吉。</w:t>
      </w:r>
    </w:p>
    <w:p w14:paraId="107E13A9" w14:textId="77777777" w:rsidR="00F05986" w:rsidRDefault="00000000">
      <w:pPr>
        <w:spacing w:after="60"/>
      </w:pPr>
      <w:r>
        <w:rPr>
          <w:b/>
          <w:color w:val="20435B"/>
        </w:rPr>
        <w:t>Xiaoxiang</w:t>
      </w:r>
      <w:r>
        <w:rPr>
          <w:b/>
          <w:color w:val="20435B"/>
        </w:rPr>
        <w:t>｜</w:t>
      </w:r>
      <w:r>
        <w:t>大君之宜，行中之謂也。</w:t>
      </w:r>
    </w:p>
    <w:p w14:paraId="4FC4EFBE" w14:textId="77777777" w:rsidR="00F05986" w:rsidRDefault="00000000">
      <w:pPr>
        <w:spacing w:after="60"/>
      </w:pPr>
      <w:r>
        <w:rPr>
          <w:b/>
          <w:color w:val="20435B"/>
        </w:rPr>
        <w:t>Location / Period</w:t>
      </w:r>
      <w:r>
        <w:rPr>
          <w:b/>
          <w:color w:val="20435B"/>
        </w:rPr>
        <w:t>｜</w:t>
      </w:r>
      <w:r>
        <w:t>United States, 1864</w:t>
      </w:r>
    </w:p>
    <w:p w14:paraId="512E3273" w14:textId="77777777" w:rsidR="00F05986" w:rsidRDefault="00000000">
      <w:pPr>
        <w:spacing w:after="60"/>
      </w:pPr>
      <w:r>
        <w:rPr>
          <w:b/>
          <w:color w:val="20435B"/>
        </w:rPr>
        <w:t>Historical Event</w:t>
      </w:r>
      <w:r>
        <w:rPr>
          <w:b/>
          <w:color w:val="20435B"/>
        </w:rPr>
        <w:t>｜</w:t>
      </w:r>
      <w:r>
        <w:t>In 1864 Ulysses S. Grant coordinated several Union campaigns against Confederate armies. He retained overall strategic direction while assigning William T. Sherman responsibility for major operations in the western theater. Sherman advanced through Georgia and captured Atlanta in September. The result affected Confederate resources and Northern political expectations. The campaign showed how a senior commander could set objectives while relying on a subordinate's judgment and local decisions.</w:t>
      </w:r>
    </w:p>
    <w:p w14:paraId="74524B3A" w14:textId="77777777" w:rsidR="00F05986" w:rsidRDefault="00000000">
      <w:pPr>
        <w:spacing w:after="60"/>
      </w:pPr>
      <w:r>
        <w:rPr>
          <w:b/>
          <w:color w:val="20435B"/>
        </w:rPr>
        <w:t>Line-Specific Comparison</w:t>
      </w:r>
      <w:r>
        <w:rPr>
          <w:b/>
          <w:color w:val="20435B"/>
        </w:rPr>
        <w:t>｜</w:t>
      </w:r>
      <w:r>
        <w:t xml:space="preserve">Lin's fifth line emphasizes wise oversight and appropriate use of capable people. Grant's approach combined strategic direction with delegation rather than requiring every battlefield choice to pass through </w:t>
      </w:r>
      <w:r>
        <w:lastRenderedPageBreak/>
        <w:t>headquarters. The analogy is about informed leadership, not a claim that all of the campaign's actions were beyond criticism.</w:t>
      </w:r>
    </w:p>
    <w:p w14:paraId="141CEE07" w14:textId="77777777" w:rsidR="00F05986" w:rsidRDefault="00000000">
      <w:pPr>
        <w:spacing w:after="60"/>
      </w:pPr>
      <w:r>
        <w:rPr>
          <w:b/>
          <w:color w:val="20435B"/>
        </w:rPr>
        <w:t>Prior Grade (archive only)</w:t>
      </w:r>
      <w:r>
        <w:rPr>
          <w:b/>
          <w:color w:val="20435B"/>
        </w:rPr>
        <w:t>｜</w:t>
      </w:r>
      <w:r>
        <w:t>A</w:t>
      </w:r>
    </w:p>
    <w:p w14:paraId="34E4430F" w14:textId="77777777" w:rsidR="00F05986" w:rsidRDefault="00000000">
      <w:pPr>
        <w:pStyle w:val="31"/>
      </w:pPr>
      <w:r>
        <w:t>114</w:t>
      </w:r>
      <w:r>
        <w:t>｜</w:t>
      </w:r>
      <w:r>
        <w:t>The Appomattox Paroles Allow Confederate Soldiers to Return Home</w:t>
      </w:r>
    </w:p>
    <w:p w14:paraId="33ED58FD" w14:textId="77777777" w:rsidR="00F05986" w:rsidRDefault="00000000">
      <w:pPr>
        <w:spacing w:after="60"/>
      </w:pPr>
      <w:r>
        <w:rPr>
          <w:b/>
          <w:color w:val="20435B"/>
        </w:rPr>
        <w:t>Case ID</w:t>
      </w:r>
      <w:r>
        <w:rPr>
          <w:b/>
          <w:color w:val="20435B"/>
        </w:rPr>
        <w:t>｜</w:t>
      </w:r>
      <w:r>
        <w:t>EUUS-PM-E114</w:t>
      </w:r>
    </w:p>
    <w:p w14:paraId="337BA0C7" w14:textId="77777777" w:rsidR="00F05986" w:rsidRDefault="00000000">
      <w:pPr>
        <w:spacing w:after="60"/>
      </w:pPr>
      <w:r>
        <w:rPr>
          <w:b/>
          <w:color w:val="20435B"/>
        </w:rPr>
        <w:t>Line</w:t>
      </w:r>
      <w:r>
        <w:rPr>
          <w:b/>
          <w:color w:val="20435B"/>
        </w:rPr>
        <w:t>｜</w:t>
      </w:r>
      <w:r>
        <w:t>19-6</w:t>
      </w:r>
    </w:p>
    <w:p w14:paraId="28D3B4FB" w14:textId="77777777" w:rsidR="00F05986" w:rsidRDefault="00000000">
      <w:pPr>
        <w:spacing w:after="60"/>
      </w:pPr>
      <w:r>
        <w:rPr>
          <w:b/>
          <w:color w:val="20435B"/>
        </w:rPr>
        <w:t>Line Text</w:t>
      </w:r>
      <w:r>
        <w:rPr>
          <w:b/>
          <w:color w:val="20435B"/>
        </w:rPr>
        <w:t>｜</w:t>
      </w:r>
      <w:r>
        <w:t>敦臨，吉无咎。</w:t>
      </w:r>
    </w:p>
    <w:p w14:paraId="5CD2CDFC" w14:textId="77777777" w:rsidR="00F05986" w:rsidRDefault="00000000">
      <w:pPr>
        <w:spacing w:after="60"/>
      </w:pPr>
      <w:r>
        <w:rPr>
          <w:b/>
          <w:color w:val="20435B"/>
        </w:rPr>
        <w:t>Xiaoxiang</w:t>
      </w:r>
      <w:r>
        <w:rPr>
          <w:b/>
          <w:color w:val="20435B"/>
        </w:rPr>
        <w:t>｜</w:t>
      </w:r>
      <w:r>
        <w:t>敦臨之吉，志在內也。</w:t>
      </w:r>
    </w:p>
    <w:p w14:paraId="1E351D5B" w14:textId="77777777" w:rsidR="00F05986" w:rsidRDefault="00000000">
      <w:pPr>
        <w:spacing w:after="60"/>
      </w:pPr>
      <w:r>
        <w:rPr>
          <w:b/>
          <w:color w:val="20435B"/>
        </w:rPr>
        <w:t>Location / Period</w:t>
      </w:r>
      <w:r>
        <w:rPr>
          <w:b/>
          <w:color w:val="20435B"/>
        </w:rPr>
        <w:t>｜</w:t>
      </w:r>
      <w:r>
        <w:t>Virginia, United States, 1865</w:t>
      </w:r>
    </w:p>
    <w:p w14:paraId="76B3F99B" w14:textId="77777777" w:rsidR="00F05986" w:rsidRDefault="00000000">
      <w:pPr>
        <w:spacing w:after="60"/>
      </w:pPr>
      <w:r>
        <w:rPr>
          <w:b/>
          <w:color w:val="20435B"/>
        </w:rPr>
        <w:t>Historical Event</w:t>
      </w:r>
      <w:r>
        <w:rPr>
          <w:b/>
          <w:color w:val="20435B"/>
        </w:rPr>
        <w:t>｜</w:t>
      </w:r>
      <w:r>
        <w:t>Following Robert E. Lee's surrender at Appomattox in April 1865, Union authorities issued paroles that allowed Confederate soldiers to return home under specified conditions. Officers and soldiers surrendered arms while some retained personal property under the surrender arrangements. The administrative implementation helped avoid immediate mass detention and facilitated demobilization. It was a distinct process after the negotiation of surrender terms. The end of military resistance did not settle the political and racial injustices that shaped Reconstruction.</w:t>
      </w:r>
    </w:p>
    <w:p w14:paraId="717BAF6F" w14:textId="77777777" w:rsidR="00F05986" w:rsidRDefault="00000000">
      <w:pPr>
        <w:spacing w:after="60"/>
      </w:pPr>
      <w:r>
        <w:rPr>
          <w:b/>
          <w:color w:val="20435B"/>
        </w:rPr>
        <w:t>Line-Specific Comparison</w:t>
      </w:r>
      <w:r>
        <w:rPr>
          <w:b/>
          <w:color w:val="20435B"/>
        </w:rPr>
        <w:t>｜</w:t>
      </w:r>
      <w:r>
        <w:t>The line concerns restraint after gaining an advantage. The parole process illustrates limiting punishment during the immediate transition from war to peace. The comparison is bounded because the arrangements did not resolve the larger consequences of slavery or the Civil War.</w:t>
      </w:r>
    </w:p>
    <w:p w14:paraId="3106268B" w14:textId="77777777" w:rsidR="00F05986" w:rsidRDefault="00000000">
      <w:pPr>
        <w:spacing w:after="60"/>
      </w:pPr>
      <w:r>
        <w:rPr>
          <w:b/>
          <w:color w:val="20435B"/>
        </w:rPr>
        <w:t>Prior Grade (archive only)</w:t>
      </w:r>
      <w:r>
        <w:rPr>
          <w:b/>
          <w:color w:val="20435B"/>
        </w:rPr>
        <w:t>｜</w:t>
      </w:r>
      <w:r>
        <w:t>B</w:t>
      </w:r>
    </w:p>
    <w:p w14:paraId="540167A7" w14:textId="77777777" w:rsidR="00F05986" w:rsidRDefault="00000000">
      <w:r>
        <w:t>────────────────────────</w:t>
      </w:r>
    </w:p>
    <w:p w14:paraId="54F2649B" w14:textId="77777777" w:rsidR="00F05986" w:rsidRDefault="00000000">
      <w:pPr>
        <w:pStyle w:val="21"/>
      </w:pPr>
      <w:r>
        <w:t xml:space="preserve">Hexagram 20 — </w:t>
      </w:r>
      <w:r>
        <w:t>觀</w:t>
      </w:r>
    </w:p>
    <w:p w14:paraId="720A8092" w14:textId="77777777" w:rsidR="00F05986" w:rsidRDefault="00000000">
      <w:pPr>
        <w:pStyle w:val="31"/>
      </w:pPr>
      <w:r>
        <w:t>115</w:t>
      </w:r>
      <w:r>
        <w:t>｜</w:t>
      </w:r>
      <w:r>
        <w:t>Augustus and the First Settlement</w:t>
      </w:r>
    </w:p>
    <w:p w14:paraId="17F36152" w14:textId="77777777" w:rsidR="00F05986" w:rsidRDefault="00000000">
      <w:pPr>
        <w:spacing w:after="60"/>
      </w:pPr>
      <w:r>
        <w:rPr>
          <w:b/>
          <w:color w:val="20435B"/>
        </w:rPr>
        <w:t>Case ID</w:t>
      </w:r>
      <w:r>
        <w:rPr>
          <w:b/>
          <w:color w:val="20435B"/>
        </w:rPr>
        <w:t>｜</w:t>
      </w:r>
      <w:r>
        <w:t>EUUS-PM-E115</w:t>
      </w:r>
    </w:p>
    <w:p w14:paraId="6EE93910" w14:textId="77777777" w:rsidR="00F05986" w:rsidRDefault="00000000">
      <w:pPr>
        <w:spacing w:after="60"/>
      </w:pPr>
      <w:r>
        <w:rPr>
          <w:b/>
          <w:color w:val="20435B"/>
        </w:rPr>
        <w:t>Line</w:t>
      </w:r>
      <w:r>
        <w:rPr>
          <w:b/>
          <w:color w:val="20435B"/>
        </w:rPr>
        <w:t>｜</w:t>
      </w:r>
      <w:r>
        <w:t>20-1</w:t>
      </w:r>
    </w:p>
    <w:p w14:paraId="043F1673" w14:textId="77777777" w:rsidR="00F05986" w:rsidRDefault="00000000">
      <w:pPr>
        <w:spacing w:after="60"/>
      </w:pPr>
      <w:r>
        <w:rPr>
          <w:b/>
          <w:color w:val="20435B"/>
        </w:rPr>
        <w:t>Line Text</w:t>
      </w:r>
      <w:r>
        <w:rPr>
          <w:b/>
          <w:color w:val="20435B"/>
        </w:rPr>
        <w:t>｜</w:t>
      </w:r>
      <w:r>
        <w:t>童觀，小人无咎，君子吝。</w:t>
      </w:r>
    </w:p>
    <w:p w14:paraId="034CE22B" w14:textId="77777777" w:rsidR="00F05986" w:rsidRDefault="00000000">
      <w:pPr>
        <w:spacing w:after="60"/>
      </w:pPr>
      <w:r>
        <w:rPr>
          <w:b/>
          <w:color w:val="20435B"/>
        </w:rPr>
        <w:t>Xiaoxiang</w:t>
      </w:r>
      <w:r>
        <w:rPr>
          <w:b/>
          <w:color w:val="20435B"/>
        </w:rPr>
        <w:t>｜</w:t>
      </w:r>
      <w:r>
        <w:t>初六童觀，小人道也。</w:t>
      </w:r>
    </w:p>
    <w:p w14:paraId="378D3B6D" w14:textId="77777777" w:rsidR="00F05986" w:rsidRDefault="00000000">
      <w:pPr>
        <w:spacing w:after="60"/>
      </w:pPr>
      <w:r>
        <w:rPr>
          <w:b/>
          <w:color w:val="20435B"/>
        </w:rPr>
        <w:t>Location / Period</w:t>
      </w:r>
      <w:r>
        <w:rPr>
          <w:b/>
          <w:color w:val="20435B"/>
        </w:rPr>
        <w:t>｜</w:t>
      </w:r>
      <w:r>
        <w:t>Rome · 27 BCE</w:t>
      </w:r>
    </w:p>
    <w:p w14:paraId="402D9A18" w14:textId="77777777" w:rsidR="00F05986" w:rsidRDefault="00000000">
      <w:pPr>
        <w:spacing w:after="60"/>
      </w:pPr>
      <w:r>
        <w:rPr>
          <w:b/>
          <w:color w:val="20435B"/>
        </w:rPr>
        <w:t>Historical Event</w:t>
      </w:r>
      <w:r>
        <w:rPr>
          <w:b/>
          <w:color w:val="20435B"/>
        </w:rPr>
        <w:t>｜</w:t>
      </w:r>
      <w:r>
        <w:t>Decades of civil war had made concentrated command seem indispensable to Roman elites. Octavian formally returned selected powers to the Senate while retaining extraordinary provincial and military authority. The arrangement helped establish the principate, combining republican forms with a durable monarchy in practice. Augustus retained major military commands while formally presenting restored republican offices, leaving succession and authority concentrated around his household.</w:t>
      </w:r>
    </w:p>
    <w:p w14:paraId="307D5EDD" w14:textId="77777777" w:rsidR="00F05986" w:rsidRDefault="00000000">
      <w:pPr>
        <w:spacing w:after="60"/>
      </w:pPr>
      <w:r>
        <w:rPr>
          <w:b/>
          <w:color w:val="20435B"/>
        </w:rPr>
        <w:t>Line-Specific Comparison</w:t>
      </w:r>
      <w:r>
        <w:rPr>
          <w:b/>
          <w:color w:val="20435B"/>
        </w:rPr>
        <w:t>｜</w:t>
      </w:r>
      <w:r>
        <w:t>Watching events closely is essential before drawing an institutional conclusion. The arrangement helped establish the principate, combining republican forms with a durable monarchy in practice. Institutional language and actual command diverged, so continuity must be measured through powers rather than titles alone. Octavian retained real military power beneath republican forms. This comparison concerns the dangers of seeing only the surface of an institution, not a judgment about every Roman observer.</w:t>
      </w:r>
    </w:p>
    <w:p w14:paraId="54AD1D73" w14:textId="77777777" w:rsidR="00F05986" w:rsidRDefault="00000000">
      <w:pPr>
        <w:spacing w:after="60"/>
      </w:pPr>
      <w:r>
        <w:rPr>
          <w:b/>
          <w:color w:val="20435B"/>
        </w:rPr>
        <w:t>Prior Grade (archive only)</w:t>
      </w:r>
      <w:r>
        <w:rPr>
          <w:b/>
          <w:color w:val="20435B"/>
        </w:rPr>
        <w:t>｜</w:t>
      </w:r>
      <w:r>
        <w:t>B</w:t>
      </w:r>
    </w:p>
    <w:p w14:paraId="104FA477" w14:textId="77777777" w:rsidR="00F05986" w:rsidRDefault="00000000">
      <w:pPr>
        <w:pStyle w:val="31"/>
      </w:pPr>
      <w:r>
        <w:t>116</w:t>
      </w:r>
      <w:r>
        <w:t>｜</w:t>
      </w:r>
      <w:r>
        <w:t>Claudius Invades Britain</w:t>
      </w:r>
    </w:p>
    <w:p w14:paraId="5A651AFB" w14:textId="77777777" w:rsidR="00F05986" w:rsidRDefault="00000000">
      <w:pPr>
        <w:spacing w:after="60"/>
      </w:pPr>
      <w:r>
        <w:rPr>
          <w:b/>
          <w:color w:val="20435B"/>
        </w:rPr>
        <w:t>Case ID</w:t>
      </w:r>
      <w:r>
        <w:rPr>
          <w:b/>
          <w:color w:val="20435B"/>
        </w:rPr>
        <w:t>｜</w:t>
      </w:r>
      <w:r>
        <w:t>EUUS-PM-E116</w:t>
      </w:r>
    </w:p>
    <w:p w14:paraId="73C90066" w14:textId="77777777" w:rsidR="00F05986" w:rsidRDefault="00000000">
      <w:pPr>
        <w:spacing w:after="60"/>
      </w:pPr>
      <w:r>
        <w:rPr>
          <w:b/>
          <w:color w:val="20435B"/>
        </w:rPr>
        <w:t>Line</w:t>
      </w:r>
      <w:r>
        <w:rPr>
          <w:b/>
          <w:color w:val="20435B"/>
        </w:rPr>
        <w:t>｜</w:t>
      </w:r>
      <w:r>
        <w:t>20-2</w:t>
      </w:r>
    </w:p>
    <w:p w14:paraId="01213482" w14:textId="77777777" w:rsidR="00F05986" w:rsidRDefault="00000000">
      <w:pPr>
        <w:spacing w:after="60"/>
      </w:pPr>
      <w:r>
        <w:rPr>
          <w:b/>
          <w:color w:val="20435B"/>
        </w:rPr>
        <w:t>Line Text</w:t>
      </w:r>
      <w:r>
        <w:rPr>
          <w:b/>
          <w:color w:val="20435B"/>
        </w:rPr>
        <w:t>｜</w:t>
      </w:r>
      <w:r>
        <w:t>窺觀，利女貞。</w:t>
      </w:r>
    </w:p>
    <w:p w14:paraId="71E7FE9E" w14:textId="77777777" w:rsidR="00F05986" w:rsidRDefault="00000000">
      <w:pPr>
        <w:spacing w:after="60"/>
      </w:pPr>
      <w:r>
        <w:rPr>
          <w:b/>
          <w:color w:val="20435B"/>
        </w:rPr>
        <w:t>Xiaoxiang</w:t>
      </w:r>
      <w:r>
        <w:rPr>
          <w:b/>
          <w:color w:val="20435B"/>
        </w:rPr>
        <w:t>｜</w:t>
      </w:r>
      <w:r>
        <w:t>窺觀女貞，亦可醜也。</w:t>
      </w:r>
    </w:p>
    <w:p w14:paraId="6C1FF7B8" w14:textId="77777777" w:rsidR="00F05986" w:rsidRDefault="00000000">
      <w:pPr>
        <w:spacing w:after="60"/>
      </w:pPr>
      <w:r>
        <w:rPr>
          <w:b/>
          <w:color w:val="20435B"/>
        </w:rPr>
        <w:lastRenderedPageBreak/>
        <w:t>Location / Period</w:t>
      </w:r>
      <w:r>
        <w:rPr>
          <w:b/>
          <w:color w:val="20435B"/>
        </w:rPr>
        <w:t>｜</w:t>
      </w:r>
      <w:r>
        <w:t>Britain · 43 CE</w:t>
      </w:r>
    </w:p>
    <w:p w14:paraId="216F510C" w14:textId="77777777" w:rsidR="00F05986" w:rsidRDefault="00000000">
      <w:pPr>
        <w:spacing w:after="60"/>
      </w:pPr>
      <w:r>
        <w:rPr>
          <w:b/>
          <w:color w:val="20435B"/>
        </w:rPr>
        <w:t>Historical Event</w:t>
      </w:r>
      <w:r>
        <w:rPr>
          <w:b/>
          <w:color w:val="20435B"/>
        </w:rPr>
        <w:t>｜</w:t>
      </w:r>
      <w:r>
        <w:t>Rome's leaders sought new territory and political prestige across the Channel. A Roman expedition landed in southeastern Britain and defeated several resisting groups. Provincial administration expanded gradually, while local rebellions and frontier conflict persisted. The initial landing established Roman positions in southeastern Britain; occupation extended over decades and encountered resistance from different communities.</w:t>
      </w:r>
    </w:p>
    <w:p w14:paraId="4684EEEF" w14:textId="77777777" w:rsidR="00F05986" w:rsidRDefault="00000000">
      <w:pPr>
        <w:spacing w:after="60"/>
      </w:pPr>
      <w:r>
        <w:rPr>
          <w:b/>
          <w:color w:val="20435B"/>
        </w:rPr>
        <w:t>Line-Specific Comparison</w:t>
      </w:r>
      <w:r>
        <w:rPr>
          <w:b/>
          <w:color w:val="20435B"/>
        </w:rPr>
        <w:t>｜</w:t>
      </w:r>
      <w:r>
        <w:t>An official account should be distinguished from what actually happened. Provincial administration expanded gradually, while local rebellions and frontier conflict persisted. Conquest established a new province, but the varied responses of British communities shaped how domination operated afterward. Roman commanders had limited knowledge of the communities they invaded. The partial-view analogy should not import the ancient line’s gendered language into a modern moral judgment.</w:t>
      </w:r>
    </w:p>
    <w:p w14:paraId="74CF1BCA" w14:textId="77777777" w:rsidR="00F05986" w:rsidRDefault="00000000">
      <w:pPr>
        <w:spacing w:after="60"/>
      </w:pPr>
      <w:r>
        <w:rPr>
          <w:b/>
          <w:color w:val="20435B"/>
        </w:rPr>
        <w:t>Prior Grade (archive only)</w:t>
      </w:r>
      <w:r>
        <w:rPr>
          <w:b/>
          <w:color w:val="20435B"/>
        </w:rPr>
        <w:t>｜</w:t>
      </w:r>
      <w:r>
        <w:t>B</w:t>
      </w:r>
    </w:p>
    <w:p w14:paraId="486A13D6" w14:textId="77777777" w:rsidR="00F05986" w:rsidRDefault="00000000">
      <w:pPr>
        <w:pStyle w:val="31"/>
      </w:pPr>
      <w:r>
        <w:t>117</w:t>
      </w:r>
      <w:r>
        <w:t>｜</w:t>
      </w:r>
      <w:r>
        <w:t>The U.S. Army Reassesses after Kasserine Pass</w:t>
      </w:r>
    </w:p>
    <w:p w14:paraId="2887D189" w14:textId="77777777" w:rsidR="00F05986" w:rsidRDefault="00000000">
      <w:pPr>
        <w:spacing w:after="60"/>
      </w:pPr>
      <w:r>
        <w:rPr>
          <w:b/>
          <w:color w:val="20435B"/>
        </w:rPr>
        <w:t>Case ID</w:t>
      </w:r>
      <w:r>
        <w:rPr>
          <w:b/>
          <w:color w:val="20435B"/>
        </w:rPr>
        <w:t>｜</w:t>
      </w:r>
      <w:r>
        <w:t>EUUS-PM-E117</w:t>
      </w:r>
    </w:p>
    <w:p w14:paraId="7D7E319C" w14:textId="77777777" w:rsidR="00F05986" w:rsidRDefault="00000000">
      <w:pPr>
        <w:spacing w:after="60"/>
      </w:pPr>
      <w:r>
        <w:rPr>
          <w:b/>
          <w:color w:val="20435B"/>
        </w:rPr>
        <w:t>Line</w:t>
      </w:r>
      <w:r>
        <w:rPr>
          <w:b/>
          <w:color w:val="20435B"/>
        </w:rPr>
        <w:t>｜</w:t>
      </w:r>
      <w:r>
        <w:t>20-3</w:t>
      </w:r>
    </w:p>
    <w:p w14:paraId="6D421A64" w14:textId="77777777" w:rsidR="00F05986" w:rsidRDefault="00000000">
      <w:pPr>
        <w:spacing w:after="60"/>
      </w:pPr>
      <w:r>
        <w:rPr>
          <w:b/>
          <w:color w:val="20435B"/>
        </w:rPr>
        <w:t>Line Text</w:t>
      </w:r>
      <w:r>
        <w:rPr>
          <w:b/>
          <w:color w:val="20435B"/>
        </w:rPr>
        <w:t>｜</w:t>
      </w:r>
      <w:r>
        <w:t>觀我生，進退。</w:t>
      </w:r>
    </w:p>
    <w:p w14:paraId="1BFB5DC0" w14:textId="77777777" w:rsidR="00F05986" w:rsidRDefault="00000000">
      <w:pPr>
        <w:spacing w:after="60"/>
      </w:pPr>
      <w:r>
        <w:rPr>
          <w:b/>
          <w:color w:val="20435B"/>
        </w:rPr>
        <w:t>Xiaoxiang</w:t>
      </w:r>
      <w:r>
        <w:rPr>
          <w:b/>
          <w:color w:val="20435B"/>
        </w:rPr>
        <w:t>｜</w:t>
      </w:r>
      <w:r>
        <w:t>觀我生，進退；未失道也。</w:t>
      </w:r>
    </w:p>
    <w:p w14:paraId="15484620" w14:textId="77777777" w:rsidR="00F05986" w:rsidRDefault="00000000">
      <w:pPr>
        <w:spacing w:after="60"/>
      </w:pPr>
      <w:r>
        <w:rPr>
          <w:b/>
          <w:color w:val="20435B"/>
        </w:rPr>
        <w:t>Location / Period</w:t>
      </w:r>
      <w:r>
        <w:rPr>
          <w:b/>
          <w:color w:val="20435B"/>
        </w:rPr>
        <w:t>｜</w:t>
      </w:r>
      <w:r>
        <w:t>Tunisia, 1943</w:t>
      </w:r>
    </w:p>
    <w:p w14:paraId="10B6F605" w14:textId="77777777" w:rsidR="00F05986" w:rsidRDefault="00000000">
      <w:pPr>
        <w:spacing w:after="60"/>
      </w:pPr>
      <w:r>
        <w:rPr>
          <w:b/>
          <w:color w:val="20435B"/>
        </w:rPr>
        <w:t>Historical Event</w:t>
      </w:r>
      <w:r>
        <w:rPr>
          <w:b/>
          <w:color w:val="20435B"/>
        </w:rPr>
        <w:t>｜</w:t>
      </w:r>
      <w:r>
        <w:t>American troops suffered a serious defeat against German and Italian forces at Kasserine Pass in February 1943. The fighting exposed problems in command coordination, deployment, and battlefield experience. American leaders changed commanders and improved training and cooperation with other Allied forces. Later operations in Tunisia proceeded under revised arrangements, contributing to the Axis surrender in North Africa in May. The experience became a subject of military analysis rather than a single explanation for Allied success.</w:t>
      </w:r>
    </w:p>
    <w:p w14:paraId="5608E0BA" w14:textId="77777777" w:rsidR="00F05986" w:rsidRDefault="00000000">
      <w:pPr>
        <w:spacing w:after="60"/>
      </w:pPr>
      <w:r>
        <w:rPr>
          <w:b/>
          <w:color w:val="20435B"/>
        </w:rPr>
        <w:t>Line-Specific Comparison</w:t>
      </w:r>
      <w:r>
        <w:rPr>
          <w:b/>
          <w:color w:val="20435B"/>
        </w:rPr>
        <w:t>｜</w:t>
      </w:r>
      <w:r>
        <w:t>Guan's third line concerns observing one's own conduct and deciding whether to advance or withdraw. The response to Kasserine involved assessing performance and changing command arrangements before further operations. The analogy is limited because institutional learning was collective and uneven rather than a single moment of self-knowledge.</w:t>
      </w:r>
    </w:p>
    <w:p w14:paraId="2DA22147" w14:textId="77777777" w:rsidR="00F05986" w:rsidRDefault="00000000">
      <w:pPr>
        <w:spacing w:after="60"/>
      </w:pPr>
      <w:r>
        <w:rPr>
          <w:b/>
          <w:color w:val="20435B"/>
        </w:rPr>
        <w:t>Prior Grade (archive only)</w:t>
      </w:r>
      <w:r>
        <w:rPr>
          <w:b/>
          <w:color w:val="20435B"/>
        </w:rPr>
        <w:t>｜</w:t>
      </w:r>
      <w:r>
        <w:t>A</w:t>
      </w:r>
    </w:p>
    <w:p w14:paraId="3FE3753D" w14:textId="77777777" w:rsidR="00F05986" w:rsidRDefault="00000000">
      <w:pPr>
        <w:pStyle w:val="31"/>
      </w:pPr>
      <w:r>
        <w:t>118</w:t>
      </w:r>
      <w:r>
        <w:t>｜</w:t>
      </w:r>
      <w:r>
        <w:t>The United States Enters NATO's Integrated Command</w:t>
      </w:r>
    </w:p>
    <w:p w14:paraId="141573D6" w14:textId="77777777" w:rsidR="00F05986" w:rsidRDefault="00000000">
      <w:pPr>
        <w:spacing w:after="60"/>
      </w:pPr>
      <w:r>
        <w:rPr>
          <w:b/>
          <w:color w:val="20435B"/>
        </w:rPr>
        <w:t>Case ID</w:t>
      </w:r>
      <w:r>
        <w:rPr>
          <w:b/>
          <w:color w:val="20435B"/>
        </w:rPr>
        <w:t>｜</w:t>
      </w:r>
      <w:r>
        <w:t>EUUS-PM-E118</w:t>
      </w:r>
    </w:p>
    <w:p w14:paraId="1609A7F2" w14:textId="77777777" w:rsidR="00F05986" w:rsidRDefault="00000000">
      <w:pPr>
        <w:spacing w:after="60"/>
      </w:pPr>
      <w:r>
        <w:rPr>
          <w:b/>
          <w:color w:val="20435B"/>
        </w:rPr>
        <w:t>Line</w:t>
      </w:r>
      <w:r>
        <w:rPr>
          <w:b/>
          <w:color w:val="20435B"/>
        </w:rPr>
        <w:t>｜</w:t>
      </w:r>
      <w:r>
        <w:t>20-4</w:t>
      </w:r>
    </w:p>
    <w:p w14:paraId="0B7CA22B" w14:textId="77777777" w:rsidR="00F05986" w:rsidRDefault="00000000">
      <w:pPr>
        <w:spacing w:after="60"/>
      </w:pPr>
      <w:r>
        <w:rPr>
          <w:b/>
          <w:color w:val="20435B"/>
        </w:rPr>
        <w:t>Line Text</w:t>
      </w:r>
      <w:r>
        <w:rPr>
          <w:b/>
          <w:color w:val="20435B"/>
        </w:rPr>
        <w:t>｜</w:t>
      </w:r>
      <w:r>
        <w:t>觀國之光，利用賓于王。</w:t>
      </w:r>
    </w:p>
    <w:p w14:paraId="47660863" w14:textId="77777777" w:rsidR="00F05986" w:rsidRDefault="00000000">
      <w:pPr>
        <w:spacing w:after="60"/>
      </w:pPr>
      <w:r>
        <w:rPr>
          <w:b/>
          <w:color w:val="20435B"/>
        </w:rPr>
        <w:t>Xiaoxiang</w:t>
      </w:r>
      <w:r>
        <w:rPr>
          <w:b/>
          <w:color w:val="20435B"/>
        </w:rPr>
        <w:t>｜</w:t>
      </w:r>
      <w:r>
        <w:t>觀國之光，尚賓也。</w:t>
      </w:r>
    </w:p>
    <w:p w14:paraId="305CA3B8" w14:textId="77777777" w:rsidR="00F05986" w:rsidRDefault="00000000">
      <w:pPr>
        <w:spacing w:after="60"/>
      </w:pPr>
      <w:r>
        <w:rPr>
          <w:b/>
          <w:color w:val="20435B"/>
        </w:rPr>
        <w:t>Location / Period</w:t>
      </w:r>
      <w:r>
        <w:rPr>
          <w:b/>
          <w:color w:val="20435B"/>
        </w:rPr>
        <w:t>｜</w:t>
      </w:r>
      <w:r>
        <w:t>Europe and United States, 1950–1951</w:t>
      </w:r>
    </w:p>
    <w:p w14:paraId="6D0196F1" w14:textId="77777777" w:rsidR="00F05986" w:rsidRDefault="00000000">
      <w:pPr>
        <w:spacing w:after="60"/>
      </w:pPr>
      <w:r>
        <w:rPr>
          <w:b/>
          <w:color w:val="20435B"/>
        </w:rPr>
        <w:t>Historical Event</w:t>
      </w:r>
      <w:r>
        <w:rPr>
          <w:b/>
          <w:color w:val="20435B"/>
        </w:rPr>
        <w:t>｜</w:t>
      </w:r>
      <w:r>
        <w:t>After the North Atlantic Treaty was signed in 1949, member governments considered how to organize collective defense in Europe. The alliance created an integrated military command structure, and Dwight Eisenhower became its first Supreme Allied Commander Europe in 1951. American officers worked with counterparts from other member states to develop plans and coordinate forces. The arrangements evolved through the Cold War, reflecting both common objectives and persistent national differences.</w:t>
      </w:r>
    </w:p>
    <w:p w14:paraId="7108983B" w14:textId="77777777" w:rsidR="00F05986" w:rsidRDefault="00000000">
      <w:pPr>
        <w:spacing w:after="60"/>
      </w:pPr>
      <w:r>
        <w:rPr>
          <w:b/>
          <w:color w:val="20435B"/>
        </w:rPr>
        <w:t>Line-Specific Comparison</w:t>
      </w:r>
      <w:r>
        <w:rPr>
          <w:b/>
          <w:color w:val="20435B"/>
        </w:rPr>
        <w:t>｜</w:t>
      </w:r>
      <w:r>
        <w:t>Guan's fourth line concerns observing the strengths of a public order and participating in it in an appropriate role. American officers joined an emerging multinational command with defined responsibilities. The analogy is limited: NATO was a modern alliance among governments, not a royal court with ceremonial guests.</w:t>
      </w:r>
    </w:p>
    <w:p w14:paraId="71C4F2DC" w14:textId="77777777" w:rsidR="00F05986" w:rsidRDefault="00000000">
      <w:pPr>
        <w:spacing w:after="60"/>
      </w:pPr>
      <w:r>
        <w:rPr>
          <w:b/>
          <w:color w:val="20435B"/>
        </w:rPr>
        <w:t>Prior Grade (archive only)</w:t>
      </w:r>
      <w:r>
        <w:rPr>
          <w:b/>
          <w:color w:val="20435B"/>
        </w:rPr>
        <w:t>｜</w:t>
      </w:r>
      <w:r>
        <w:t>B</w:t>
      </w:r>
    </w:p>
    <w:p w14:paraId="2BA5E3A0" w14:textId="77777777" w:rsidR="00F05986" w:rsidRDefault="00000000">
      <w:pPr>
        <w:pStyle w:val="31"/>
      </w:pPr>
      <w:r>
        <w:t>119</w:t>
      </w:r>
      <w:r>
        <w:t>｜</w:t>
      </w:r>
      <w:r>
        <w:t>Diocletian Establishes the Tetrarchy</w:t>
      </w:r>
    </w:p>
    <w:p w14:paraId="161A34CA" w14:textId="77777777" w:rsidR="00F05986" w:rsidRDefault="00000000">
      <w:pPr>
        <w:spacing w:after="60"/>
      </w:pPr>
      <w:r>
        <w:rPr>
          <w:b/>
          <w:color w:val="20435B"/>
        </w:rPr>
        <w:t>Case ID</w:t>
      </w:r>
      <w:r>
        <w:rPr>
          <w:b/>
          <w:color w:val="20435B"/>
        </w:rPr>
        <w:t>｜</w:t>
      </w:r>
      <w:r>
        <w:t>EUUS-PM-E119</w:t>
      </w:r>
    </w:p>
    <w:p w14:paraId="0667DDB0" w14:textId="77777777" w:rsidR="00F05986" w:rsidRDefault="00000000">
      <w:pPr>
        <w:spacing w:after="60"/>
      </w:pPr>
      <w:r>
        <w:rPr>
          <w:b/>
          <w:color w:val="20435B"/>
        </w:rPr>
        <w:lastRenderedPageBreak/>
        <w:t>Line</w:t>
      </w:r>
      <w:r>
        <w:rPr>
          <w:b/>
          <w:color w:val="20435B"/>
        </w:rPr>
        <w:t>｜</w:t>
      </w:r>
      <w:r>
        <w:t>20-5</w:t>
      </w:r>
    </w:p>
    <w:p w14:paraId="59B0542B" w14:textId="77777777" w:rsidR="00F05986" w:rsidRDefault="00000000">
      <w:pPr>
        <w:spacing w:after="60"/>
      </w:pPr>
      <w:r>
        <w:rPr>
          <w:b/>
          <w:color w:val="20435B"/>
        </w:rPr>
        <w:t>Line Text</w:t>
      </w:r>
      <w:r>
        <w:rPr>
          <w:b/>
          <w:color w:val="20435B"/>
        </w:rPr>
        <w:t>｜</w:t>
      </w:r>
      <w:r>
        <w:t>觀我生，君子无咎。</w:t>
      </w:r>
    </w:p>
    <w:p w14:paraId="5C99EE67" w14:textId="77777777" w:rsidR="00F05986" w:rsidRDefault="00000000">
      <w:pPr>
        <w:spacing w:after="60"/>
      </w:pPr>
      <w:r>
        <w:rPr>
          <w:b/>
          <w:color w:val="20435B"/>
        </w:rPr>
        <w:t>Xiaoxiang</w:t>
      </w:r>
      <w:r>
        <w:rPr>
          <w:b/>
          <w:color w:val="20435B"/>
        </w:rPr>
        <w:t>｜</w:t>
      </w:r>
      <w:r>
        <w:t>觀我生，觀民也。</w:t>
      </w:r>
    </w:p>
    <w:p w14:paraId="185BDE21" w14:textId="77777777" w:rsidR="00F05986" w:rsidRDefault="00000000">
      <w:pPr>
        <w:spacing w:after="60"/>
      </w:pPr>
      <w:r>
        <w:rPr>
          <w:b/>
          <w:color w:val="20435B"/>
        </w:rPr>
        <w:t>Location / Period</w:t>
      </w:r>
      <w:r>
        <w:rPr>
          <w:b/>
          <w:color w:val="20435B"/>
        </w:rPr>
        <w:t>｜</w:t>
      </w:r>
      <w:r>
        <w:t>Roman Empire · 293 CE</w:t>
      </w:r>
    </w:p>
    <w:p w14:paraId="1765635E" w14:textId="77777777" w:rsidR="00F05986" w:rsidRDefault="00000000">
      <w:pPr>
        <w:spacing w:after="60"/>
      </w:pPr>
      <w:r>
        <w:rPr>
          <w:b/>
          <w:color w:val="20435B"/>
        </w:rPr>
        <w:t>Historical Event</w:t>
      </w:r>
      <w:r>
        <w:rPr>
          <w:b/>
          <w:color w:val="20435B"/>
        </w:rPr>
        <w:t>｜</w:t>
      </w:r>
      <w:r>
        <w:t>Repeated civil wars and threats along several frontiers complicated one-emperor rule. Diocletian divided senior and junior imperial responsibilities among four rulers. Shared command improved some frontier responses but succession disputes soon undermined the system. A four-ruler system assigned regions and armies to separate emperors; contested succession later showed how fragile the arrangement could become.</w:t>
      </w:r>
    </w:p>
    <w:p w14:paraId="27A1DCA6" w14:textId="77777777" w:rsidR="00F05986" w:rsidRDefault="00000000">
      <w:pPr>
        <w:spacing w:after="60"/>
      </w:pPr>
      <w:r>
        <w:rPr>
          <w:b/>
          <w:color w:val="20435B"/>
        </w:rPr>
        <w:t>Line-Specific Comparison</w:t>
      </w:r>
      <w:r>
        <w:rPr>
          <w:b/>
          <w:color w:val="20435B"/>
        </w:rPr>
        <w:t>｜</w:t>
      </w:r>
      <w:r>
        <w:t>Observers must include the people who bear the consequences. Shared command improved some frontier responses but succession disputes soon undermined the system. Divided command addressed immediate distance but required shared succession rules that did not survive political competition. The tetrarchy must be evaluated by its consequences for subjects and succession. A reform’s announcement alone does not establish that rulers learned from its social effects.</w:t>
      </w:r>
    </w:p>
    <w:p w14:paraId="079A9B6F" w14:textId="77777777" w:rsidR="00F05986" w:rsidRDefault="00000000">
      <w:pPr>
        <w:spacing w:after="60"/>
      </w:pPr>
      <w:r>
        <w:rPr>
          <w:b/>
          <w:color w:val="20435B"/>
        </w:rPr>
        <w:t>Prior Grade (archive only)</w:t>
      </w:r>
      <w:r>
        <w:rPr>
          <w:b/>
          <w:color w:val="20435B"/>
        </w:rPr>
        <w:t>｜</w:t>
      </w:r>
      <w:r>
        <w:t>B</w:t>
      </w:r>
    </w:p>
    <w:p w14:paraId="51499D9B" w14:textId="77777777" w:rsidR="00F05986" w:rsidRDefault="00000000">
      <w:pPr>
        <w:pStyle w:val="31"/>
      </w:pPr>
      <w:r>
        <w:t>120</w:t>
      </w:r>
      <w:r>
        <w:t>｜</w:t>
      </w:r>
      <w:r>
        <w:t>The Edict of Milan Agreement</w:t>
      </w:r>
    </w:p>
    <w:p w14:paraId="10302A90" w14:textId="77777777" w:rsidR="00F05986" w:rsidRDefault="00000000">
      <w:pPr>
        <w:spacing w:after="60"/>
      </w:pPr>
      <w:r>
        <w:rPr>
          <w:b/>
          <w:color w:val="20435B"/>
        </w:rPr>
        <w:t>Case ID</w:t>
      </w:r>
      <w:r>
        <w:rPr>
          <w:b/>
          <w:color w:val="20435B"/>
        </w:rPr>
        <w:t>｜</w:t>
      </w:r>
      <w:r>
        <w:t>EUUS-PM-E120</w:t>
      </w:r>
    </w:p>
    <w:p w14:paraId="22DD9554" w14:textId="77777777" w:rsidR="00F05986" w:rsidRDefault="00000000">
      <w:pPr>
        <w:spacing w:after="60"/>
      </w:pPr>
      <w:r>
        <w:rPr>
          <w:b/>
          <w:color w:val="20435B"/>
        </w:rPr>
        <w:t>Line</w:t>
      </w:r>
      <w:r>
        <w:rPr>
          <w:b/>
          <w:color w:val="20435B"/>
        </w:rPr>
        <w:t>｜</w:t>
      </w:r>
      <w:r>
        <w:t>20-6</w:t>
      </w:r>
    </w:p>
    <w:p w14:paraId="29B68824" w14:textId="77777777" w:rsidR="00F05986" w:rsidRDefault="00000000">
      <w:pPr>
        <w:spacing w:after="60"/>
      </w:pPr>
      <w:r>
        <w:rPr>
          <w:b/>
          <w:color w:val="20435B"/>
        </w:rPr>
        <w:t>Line Text</w:t>
      </w:r>
      <w:r>
        <w:rPr>
          <w:b/>
          <w:color w:val="20435B"/>
        </w:rPr>
        <w:t>｜</w:t>
      </w:r>
      <w:r>
        <w:t>觀其生，君子无咎。</w:t>
      </w:r>
    </w:p>
    <w:p w14:paraId="5A9191A3" w14:textId="77777777" w:rsidR="00F05986" w:rsidRDefault="00000000">
      <w:pPr>
        <w:spacing w:after="60"/>
      </w:pPr>
      <w:r>
        <w:rPr>
          <w:b/>
          <w:color w:val="20435B"/>
        </w:rPr>
        <w:t>Xiaoxiang</w:t>
      </w:r>
      <w:r>
        <w:rPr>
          <w:b/>
          <w:color w:val="20435B"/>
        </w:rPr>
        <w:t>｜</w:t>
      </w:r>
      <w:r>
        <w:t>觀其生，志未平也。</w:t>
      </w:r>
    </w:p>
    <w:p w14:paraId="1D8CFBC6" w14:textId="77777777" w:rsidR="00F05986" w:rsidRDefault="00000000">
      <w:pPr>
        <w:spacing w:after="60"/>
      </w:pPr>
      <w:r>
        <w:rPr>
          <w:b/>
          <w:color w:val="20435B"/>
        </w:rPr>
        <w:t>Location / Period</w:t>
      </w:r>
      <w:r>
        <w:rPr>
          <w:b/>
          <w:color w:val="20435B"/>
        </w:rPr>
        <w:t>｜</w:t>
      </w:r>
      <w:r>
        <w:t>Roman Empire · 313 CE</w:t>
      </w:r>
    </w:p>
    <w:p w14:paraId="44A3A170" w14:textId="77777777" w:rsidR="00F05986" w:rsidRDefault="00000000">
      <w:pPr>
        <w:spacing w:after="60"/>
      </w:pPr>
      <w:r>
        <w:rPr>
          <w:b/>
          <w:color w:val="20435B"/>
        </w:rPr>
        <w:t>Historical Event</w:t>
      </w:r>
      <w:r>
        <w:rPr>
          <w:b/>
          <w:color w:val="20435B"/>
        </w:rPr>
        <w:t>｜</w:t>
      </w:r>
      <w:r>
        <w:t>Christians had experienced persecution under earlier emperors, while rulers sought political stability. Constantine and Licinius agreed on religious toleration and restoration of confiscated property. Imperial support for Christianity increased, although the empire remained religiously diverse. Constantine and Licinius announced toleration and restoration of confiscated property; their later political conflict ended the partnership between them.</w:t>
      </w:r>
    </w:p>
    <w:p w14:paraId="54751C9A" w14:textId="77777777" w:rsidR="00F05986" w:rsidRDefault="00000000">
      <w:pPr>
        <w:spacing w:after="60"/>
      </w:pPr>
      <w:r>
        <w:rPr>
          <w:b/>
          <w:color w:val="20435B"/>
        </w:rPr>
        <w:t>Line-Specific Comparison</w:t>
      </w:r>
      <w:r>
        <w:rPr>
          <w:b/>
          <w:color w:val="20435B"/>
        </w:rPr>
        <w:t>｜</w:t>
      </w:r>
      <w:r>
        <w:t>Reflection has value only if it changes later practice. Imperial support for Christianity increased, although the empire remained religiously diverse. Toleration changed an official legal position while subsequent rivalry tested the stability of the settlement. Toleration affected communities beyond the two rulers who agreed to it. Later conflict shows why observing consequences is more important than assuming that a declaration settled the matter.</w:t>
      </w:r>
    </w:p>
    <w:p w14:paraId="2BD734C3" w14:textId="77777777" w:rsidR="00F05986" w:rsidRDefault="00000000">
      <w:pPr>
        <w:spacing w:after="60"/>
      </w:pPr>
      <w:r>
        <w:rPr>
          <w:b/>
          <w:color w:val="20435B"/>
        </w:rPr>
        <w:t>Prior Grade (archive only)</w:t>
      </w:r>
      <w:r>
        <w:rPr>
          <w:b/>
          <w:color w:val="20435B"/>
        </w:rPr>
        <w:t>｜</w:t>
      </w:r>
      <w:r>
        <w:t>B</w:t>
      </w:r>
    </w:p>
    <w:p w14:paraId="7A0FD721" w14:textId="77777777" w:rsidR="00F05986" w:rsidRDefault="00000000">
      <w:r>
        <w:t>────────────────────────</w:t>
      </w:r>
    </w:p>
    <w:p w14:paraId="4CBD1954" w14:textId="77777777" w:rsidR="00F05986" w:rsidRDefault="00000000">
      <w:pPr>
        <w:pStyle w:val="21"/>
      </w:pPr>
      <w:r>
        <w:t xml:space="preserve">Hexagram 21 — </w:t>
      </w:r>
      <w:r>
        <w:t>噬嗑</w:t>
      </w:r>
    </w:p>
    <w:p w14:paraId="0D818D9A" w14:textId="77777777" w:rsidR="00F05986" w:rsidRDefault="00000000">
      <w:pPr>
        <w:pStyle w:val="31"/>
      </w:pPr>
      <w:r>
        <w:t>121</w:t>
      </w:r>
      <w:r>
        <w:t>｜</w:t>
      </w:r>
      <w:r>
        <w:t>Washington Issues Orders Against Plundering</w:t>
      </w:r>
    </w:p>
    <w:p w14:paraId="3E21F781" w14:textId="77777777" w:rsidR="00F05986" w:rsidRDefault="00000000">
      <w:pPr>
        <w:spacing w:after="60"/>
      </w:pPr>
      <w:r>
        <w:rPr>
          <w:b/>
          <w:color w:val="20435B"/>
        </w:rPr>
        <w:t>Case ID</w:t>
      </w:r>
      <w:r>
        <w:rPr>
          <w:b/>
          <w:color w:val="20435B"/>
        </w:rPr>
        <w:t>｜</w:t>
      </w:r>
      <w:r>
        <w:t>EUUS-PM-E121</w:t>
      </w:r>
    </w:p>
    <w:p w14:paraId="3820F04C" w14:textId="77777777" w:rsidR="00F05986" w:rsidRDefault="00000000">
      <w:pPr>
        <w:spacing w:after="60"/>
      </w:pPr>
      <w:r>
        <w:rPr>
          <w:b/>
          <w:color w:val="20435B"/>
        </w:rPr>
        <w:t>Line</w:t>
      </w:r>
      <w:r>
        <w:rPr>
          <w:b/>
          <w:color w:val="20435B"/>
        </w:rPr>
        <w:t>｜</w:t>
      </w:r>
      <w:r>
        <w:t>21-1</w:t>
      </w:r>
    </w:p>
    <w:p w14:paraId="62AF64AE" w14:textId="77777777" w:rsidR="00F05986" w:rsidRDefault="00000000">
      <w:pPr>
        <w:spacing w:after="60"/>
      </w:pPr>
      <w:r>
        <w:rPr>
          <w:b/>
          <w:color w:val="20435B"/>
        </w:rPr>
        <w:t>Line Text</w:t>
      </w:r>
      <w:r>
        <w:rPr>
          <w:b/>
          <w:color w:val="20435B"/>
        </w:rPr>
        <w:t>｜</w:t>
      </w:r>
      <w:r>
        <w:t>屨校滅趾，无咎。</w:t>
      </w:r>
    </w:p>
    <w:p w14:paraId="7DB65594" w14:textId="77777777" w:rsidR="00F05986" w:rsidRDefault="00000000">
      <w:pPr>
        <w:spacing w:after="60"/>
      </w:pPr>
      <w:r>
        <w:rPr>
          <w:b/>
          <w:color w:val="20435B"/>
        </w:rPr>
        <w:t>Xiaoxiang</w:t>
      </w:r>
      <w:r>
        <w:rPr>
          <w:b/>
          <w:color w:val="20435B"/>
        </w:rPr>
        <w:t>｜</w:t>
      </w:r>
      <w:r>
        <w:t>屨校滅趾，不行也。</w:t>
      </w:r>
    </w:p>
    <w:p w14:paraId="56FDFDF5" w14:textId="77777777" w:rsidR="00F05986" w:rsidRDefault="00000000">
      <w:pPr>
        <w:spacing w:after="60"/>
      </w:pPr>
      <w:r>
        <w:rPr>
          <w:b/>
          <w:color w:val="20435B"/>
        </w:rPr>
        <w:t>Location / Period</w:t>
      </w:r>
      <w:r>
        <w:rPr>
          <w:b/>
          <w:color w:val="20435B"/>
        </w:rPr>
        <w:t>｜</w:t>
      </w:r>
      <w:r>
        <w:t>Continental Army, 1777</w:t>
      </w:r>
    </w:p>
    <w:p w14:paraId="69048F1F" w14:textId="77777777" w:rsidR="00F05986" w:rsidRDefault="00000000">
      <w:pPr>
        <w:spacing w:after="60"/>
      </w:pPr>
      <w:r>
        <w:rPr>
          <w:b/>
          <w:color w:val="20435B"/>
        </w:rPr>
        <w:t>Historical Event</w:t>
      </w:r>
      <w:r>
        <w:rPr>
          <w:b/>
          <w:color w:val="20435B"/>
        </w:rPr>
        <w:t>｜</w:t>
      </w:r>
      <w:r>
        <w:t>As the Continental Army moved through populated areas during the Revolutionary War, commanders faced complaints about soldiers taking civilian property without authorization. George Washington repeatedly issued general orders restricting plunder and requiring military discipline. The orders distinguished legitimate requisitions from private seizure, although enforcement varied across units. They reflected an effort to prevent misconduct before it undermined relations with the population supplying the army.</w:t>
      </w:r>
    </w:p>
    <w:p w14:paraId="6EF38069" w14:textId="77777777" w:rsidR="00F05986" w:rsidRDefault="00000000">
      <w:pPr>
        <w:spacing w:after="60"/>
      </w:pPr>
      <w:r>
        <w:rPr>
          <w:b/>
          <w:color w:val="20435B"/>
        </w:rPr>
        <w:lastRenderedPageBreak/>
        <w:t>Line-Specific Comparison</w:t>
      </w:r>
      <w:r>
        <w:rPr>
          <w:b/>
          <w:color w:val="20435B"/>
        </w:rPr>
        <w:t>｜</w:t>
      </w:r>
      <w:r>
        <w:t>This episode resembles an initial restraint intended to prevent further wrongdoing. Its relevance is the early imposition of a defined disciplinary boundary, not a claim that every soldier obeyed. The ancient image concerns proportionate correction before misconduct becomes entrenched.</w:t>
      </w:r>
    </w:p>
    <w:p w14:paraId="0E92286B" w14:textId="77777777" w:rsidR="00F05986" w:rsidRDefault="00000000">
      <w:pPr>
        <w:spacing w:after="60"/>
      </w:pPr>
      <w:r>
        <w:rPr>
          <w:b/>
          <w:color w:val="20435B"/>
        </w:rPr>
        <w:t>Prior Grade (archive only)</w:t>
      </w:r>
      <w:r>
        <w:rPr>
          <w:b/>
          <w:color w:val="20435B"/>
        </w:rPr>
        <w:t>｜</w:t>
      </w:r>
      <w:r>
        <w:t>B</w:t>
      </w:r>
    </w:p>
    <w:p w14:paraId="1825567B" w14:textId="77777777" w:rsidR="00F05986" w:rsidRDefault="00000000">
      <w:pPr>
        <w:pStyle w:val="31"/>
      </w:pPr>
      <w:r>
        <w:t>122</w:t>
      </w:r>
      <w:r>
        <w:t>｜</w:t>
      </w:r>
      <w:r>
        <w:t>The My Lai Court-Martial Tests Military Accountability</w:t>
      </w:r>
    </w:p>
    <w:p w14:paraId="6B737CB4" w14:textId="77777777" w:rsidR="00F05986" w:rsidRDefault="00000000">
      <w:pPr>
        <w:spacing w:after="60"/>
      </w:pPr>
      <w:r>
        <w:rPr>
          <w:b/>
          <w:color w:val="20435B"/>
        </w:rPr>
        <w:t>Case ID</w:t>
      </w:r>
      <w:r>
        <w:rPr>
          <w:b/>
          <w:color w:val="20435B"/>
        </w:rPr>
        <w:t>｜</w:t>
      </w:r>
      <w:r>
        <w:t>EUUS-PM-E122</w:t>
      </w:r>
    </w:p>
    <w:p w14:paraId="4884054B" w14:textId="77777777" w:rsidR="00F05986" w:rsidRDefault="00000000">
      <w:pPr>
        <w:spacing w:after="60"/>
      </w:pPr>
      <w:r>
        <w:rPr>
          <w:b/>
          <w:color w:val="20435B"/>
        </w:rPr>
        <w:t>Line</w:t>
      </w:r>
      <w:r>
        <w:rPr>
          <w:b/>
          <w:color w:val="20435B"/>
        </w:rPr>
        <w:t>｜</w:t>
      </w:r>
      <w:r>
        <w:t>21-2</w:t>
      </w:r>
    </w:p>
    <w:p w14:paraId="0BCBEA7D" w14:textId="77777777" w:rsidR="00F05986" w:rsidRDefault="00000000">
      <w:pPr>
        <w:spacing w:after="60"/>
      </w:pPr>
      <w:r>
        <w:rPr>
          <w:b/>
          <w:color w:val="20435B"/>
        </w:rPr>
        <w:t>Line Text</w:t>
      </w:r>
      <w:r>
        <w:rPr>
          <w:b/>
          <w:color w:val="20435B"/>
        </w:rPr>
        <w:t>｜</w:t>
      </w:r>
      <w:r>
        <w:t>噬膚滅鼻，无咎。</w:t>
      </w:r>
    </w:p>
    <w:p w14:paraId="28EF6187" w14:textId="77777777" w:rsidR="00F05986" w:rsidRDefault="00000000">
      <w:pPr>
        <w:spacing w:after="60"/>
      </w:pPr>
      <w:r>
        <w:rPr>
          <w:b/>
          <w:color w:val="20435B"/>
        </w:rPr>
        <w:t>Xiaoxiang</w:t>
      </w:r>
      <w:r>
        <w:rPr>
          <w:b/>
          <w:color w:val="20435B"/>
        </w:rPr>
        <w:t>｜</w:t>
      </w:r>
      <w:r>
        <w:t>噬膚滅鼻，乘剛也。</w:t>
      </w:r>
    </w:p>
    <w:p w14:paraId="027D40A7" w14:textId="77777777" w:rsidR="00F05986" w:rsidRDefault="00000000">
      <w:pPr>
        <w:spacing w:after="60"/>
      </w:pPr>
      <w:r>
        <w:rPr>
          <w:b/>
          <w:color w:val="20435B"/>
        </w:rPr>
        <w:t>Location / Period</w:t>
      </w:r>
      <w:r>
        <w:rPr>
          <w:b/>
          <w:color w:val="20435B"/>
        </w:rPr>
        <w:t>｜</w:t>
      </w:r>
      <w:r>
        <w:t>United States, 1969–1971</w:t>
      </w:r>
    </w:p>
    <w:p w14:paraId="1A25FA85" w14:textId="77777777" w:rsidR="00F05986" w:rsidRDefault="00000000">
      <w:pPr>
        <w:spacing w:after="60"/>
      </w:pPr>
      <w:r>
        <w:rPr>
          <w:b/>
          <w:color w:val="20435B"/>
        </w:rPr>
        <w:t>Historical Event</w:t>
      </w:r>
      <w:r>
        <w:rPr>
          <w:b/>
          <w:color w:val="20435B"/>
        </w:rPr>
        <w:t>｜</w:t>
      </w:r>
      <w:r>
        <w:t>After American soldiers killed civilians at My Lai in Vietnam in 1968, military investigations led to charges against several participants. Lieutenant William Calley was convicted by court-martial in 1971, while other prosecutions ended differently. The proceedings exposed serious failures in command and accountability and generated intense public controversy. The Army's effort to impose punishment also faced disagreement over responsibility, procedure, and the wider conduct of the war.</w:t>
      </w:r>
    </w:p>
    <w:p w14:paraId="3E088E78" w14:textId="77777777" w:rsidR="00F05986" w:rsidRDefault="00000000">
      <w:pPr>
        <w:spacing w:after="60"/>
      </w:pPr>
      <w:r>
        <w:rPr>
          <w:b/>
          <w:color w:val="20435B"/>
        </w:rPr>
        <w:t>Line-Specific Comparison</w:t>
      </w:r>
      <w:r>
        <w:rPr>
          <w:b/>
          <w:color w:val="20435B"/>
        </w:rPr>
        <w:t>｜</w:t>
      </w:r>
      <w:r>
        <w:t>The case involves enforcing discipline in a deeply contested setting where the institution itself faced damage. It can illustrate the difficulty and costs of accountability, although the suffering of victims must not be reduced to a metaphor about the enforcers' discomfort.</w:t>
      </w:r>
    </w:p>
    <w:p w14:paraId="694E6D61" w14:textId="77777777" w:rsidR="00F05986" w:rsidRDefault="00000000">
      <w:pPr>
        <w:spacing w:after="60"/>
      </w:pPr>
      <w:r>
        <w:rPr>
          <w:b/>
          <w:color w:val="20435B"/>
        </w:rPr>
        <w:t>Prior Grade (archive only)</w:t>
      </w:r>
      <w:r>
        <w:rPr>
          <w:b/>
          <w:color w:val="20435B"/>
        </w:rPr>
        <w:t>｜</w:t>
      </w:r>
      <w:r>
        <w:t>B</w:t>
      </w:r>
    </w:p>
    <w:p w14:paraId="00C70FA3" w14:textId="77777777" w:rsidR="00F05986" w:rsidRDefault="00000000">
      <w:pPr>
        <w:pStyle w:val="31"/>
      </w:pPr>
      <w:r>
        <w:t>123</w:t>
      </w:r>
      <w:r>
        <w:t>｜</w:t>
      </w:r>
      <w:r>
        <w:t>The Abu Ghraib Investigation Exposes Abuse</w:t>
      </w:r>
    </w:p>
    <w:p w14:paraId="6FAF9B2E" w14:textId="77777777" w:rsidR="00F05986" w:rsidRDefault="00000000">
      <w:pPr>
        <w:spacing w:after="60"/>
      </w:pPr>
      <w:r>
        <w:rPr>
          <w:b/>
          <w:color w:val="20435B"/>
        </w:rPr>
        <w:t>Case ID</w:t>
      </w:r>
      <w:r>
        <w:rPr>
          <w:b/>
          <w:color w:val="20435B"/>
        </w:rPr>
        <w:t>｜</w:t>
      </w:r>
      <w:r>
        <w:t>EUUS-PM-E123</w:t>
      </w:r>
    </w:p>
    <w:p w14:paraId="3EE1320B" w14:textId="77777777" w:rsidR="00F05986" w:rsidRDefault="00000000">
      <w:pPr>
        <w:spacing w:after="60"/>
      </w:pPr>
      <w:r>
        <w:rPr>
          <w:b/>
          <w:color w:val="20435B"/>
        </w:rPr>
        <w:t>Line</w:t>
      </w:r>
      <w:r>
        <w:rPr>
          <w:b/>
          <w:color w:val="20435B"/>
        </w:rPr>
        <w:t>｜</w:t>
      </w:r>
      <w:r>
        <w:t>21-3</w:t>
      </w:r>
    </w:p>
    <w:p w14:paraId="60499873" w14:textId="77777777" w:rsidR="00F05986" w:rsidRDefault="00000000">
      <w:pPr>
        <w:spacing w:after="60"/>
      </w:pPr>
      <w:r>
        <w:rPr>
          <w:b/>
          <w:color w:val="20435B"/>
        </w:rPr>
        <w:t>Line Text</w:t>
      </w:r>
      <w:r>
        <w:rPr>
          <w:b/>
          <w:color w:val="20435B"/>
        </w:rPr>
        <w:t>｜</w:t>
      </w:r>
      <w:r>
        <w:t>噬臘肉，遇毒；小吝，无咎。</w:t>
      </w:r>
    </w:p>
    <w:p w14:paraId="026A666C" w14:textId="77777777" w:rsidR="00F05986" w:rsidRDefault="00000000">
      <w:pPr>
        <w:spacing w:after="60"/>
      </w:pPr>
      <w:r>
        <w:rPr>
          <w:b/>
          <w:color w:val="20435B"/>
        </w:rPr>
        <w:t>Xiaoxiang</w:t>
      </w:r>
      <w:r>
        <w:rPr>
          <w:b/>
          <w:color w:val="20435B"/>
        </w:rPr>
        <w:t>｜</w:t>
      </w:r>
      <w:r>
        <w:t>遇毒，位不當也。</w:t>
      </w:r>
    </w:p>
    <w:p w14:paraId="46E7ED43" w14:textId="77777777" w:rsidR="00F05986" w:rsidRDefault="00000000">
      <w:pPr>
        <w:spacing w:after="60"/>
      </w:pPr>
      <w:r>
        <w:rPr>
          <w:b/>
          <w:color w:val="20435B"/>
        </w:rPr>
        <w:t>Location / Period</w:t>
      </w:r>
      <w:r>
        <w:rPr>
          <w:b/>
          <w:color w:val="20435B"/>
        </w:rPr>
        <w:t>｜</w:t>
      </w:r>
      <w:r>
        <w:t>Iraq and United States, 2004</w:t>
      </w:r>
    </w:p>
    <w:p w14:paraId="4A860DBD" w14:textId="77777777" w:rsidR="00F05986" w:rsidRDefault="00000000">
      <w:pPr>
        <w:spacing w:after="60"/>
      </w:pPr>
      <w:r>
        <w:rPr>
          <w:b/>
          <w:color w:val="20435B"/>
        </w:rPr>
        <w:t>Historical Event</w:t>
      </w:r>
      <w:r>
        <w:rPr>
          <w:b/>
          <w:color w:val="20435B"/>
        </w:rPr>
        <w:t>｜</w:t>
      </w:r>
      <w:r>
        <w:t>Photographs and reports of prisoner abuse at Abu Ghraib became public in 2004 during the American occupation of Iraq. Military investigations examined misconduct by guards and weaknesses in supervision, and several service members faced prosecution. The disclosures damaged American credibility and prompted wider inquiries into detention policy. Corrective action came from within institutions whose own procedures and command relationships were under scrutiny.</w:t>
      </w:r>
    </w:p>
    <w:p w14:paraId="13C9F9CF" w14:textId="77777777" w:rsidR="00F05986" w:rsidRDefault="00000000">
      <w:pPr>
        <w:spacing w:after="60"/>
      </w:pPr>
      <w:r>
        <w:rPr>
          <w:b/>
          <w:color w:val="20435B"/>
        </w:rPr>
        <w:t>Line-Specific Comparison</w:t>
      </w:r>
      <w:r>
        <w:rPr>
          <w:b/>
          <w:color w:val="20435B"/>
        </w:rPr>
        <w:t>｜</w:t>
      </w:r>
      <w:r>
        <w:t>This comparison focuses on the backlash that follows efforts to confront wrongdoing within an institution implicated in it. It is only a partial parallel: the line's concern with an unsuitable position cannot be inferred simply from the existence of an investigation.</w:t>
      </w:r>
    </w:p>
    <w:p w14:paraId="46812E20" w14:textId="77777777" w:rsidR="00F05986" w:rsidRDefault="00000000">
      <w:pPr>
        <w:spacing w:after="60"/>
      </w:pPr>
      <w:r>
        <w:rPr>
          <w:b/>
          <w:color w:val="20435B"/>
        </w:rPr>
        <w:t>Prior Grade (archive only)</w:t>
      </w:r>
      <w:r>
        <w:rPr>
          <w:b/>
          <w:color w:val="20435B"/>
        </w:rPr>
        <w:t>｜</w:t>
      </w:r>
      <w:r>
        <w:t>B</w:t>
      </w:r>
    </w:p>
    <w:p w14:paraId="64D356BE" w14:textId="77777777" w:rsidR="00F05986" w:rsidRDefault="00000000">
      <w:pPr>
        <w:pStyle w:val="31"/>
      </w:pPr>
      <w:r>
        <w:t>124</w:t>
      </w:r>
      <w:r>
        <w:t>｜</w:t>
      </w:r>
      <w:r>
        <w:t>The Nuremberg Trials Pursue Accountability after War</w:t>
      </w:r>
    </w:p>
    <w:p w14:paraId="1AB39E0D" w14:textId="77777777" w:rsidR="00F05986" w:rsidRDefault="00000000">
      <w:pPr>
        <w:spacing w:after="60"/>
      </w:pPr>
      <w:r>
        <w:rPr>
          <w:b/>
          <w:color w:val="20435B"/>
        </w:rPr>
        <w:t>Case ID</w:t>
      </w:r>
      <w:r>
        <w:rPr>
          <w:b/>
          <w:color w:val="20435B"/>
        </w:rPr>
        <w:t>｜</w:t>
      </w:r>
      <w:r>
        <w:t>EUUS-PM-E124</w:t>
      </w:r>
    </w:p>
    <w:p w14:paraId="77C32931" w14:textId="77777777" w:rsidR="00F05986" w:rsidRDefault="00000000">
      <w:pPr>
        <w:spacing w:after="60"/>
      </w:pPr>
      <w:r>
        <w:rPr>
          <w:b/>
          <w:color w:val="20435B"/>
        </w:rPr>
        <w:t>Line</w:t>
      </w:r>
      <w:r>
        <w:rPr>
          <w:b/>
          <w:color w:val="20435B"/>
        </w:rPr>
        <w:t>｜</w:t>
      </w:r>
      <w:r>
        <w:t>21-4</w:t>
      </w:r>
    </w:p>
    <w:p w14:paraId="15104027" w14:textId="77777777" w:rsidR="00F05986" w:rsidRDefault="00000000">
      <w:pPr>
        <w:spacing w:after="60"/>
      </w:pPr>
      <w:r>
        <w:rPr>
          <w:b/>
          <w:color w:val="20435B"/>
        </w:rPr>
        <w:t>Line Text</w:t>
      </w:r>
      <w:r>
        <w:rPr>
          <w:b/>
          <w:color w:val="20435B"/>
        </w:rPr>
        <w:t>｜</w:t>
      </w:r>
      <w:r>
        <w:t>噬乾胏，得金矢，利艱貞，吉。</w:t>
      </w:r>
    </w:p>
    <w:p w14:paraId="2B79DBAE" w14:textId="77777777" w:rsidR="00F05986" w:rsidRDefault="00000000">
      <w:pPr>
        <w:spacing w:after="60"/>
      </w:pPr>
      <w:r>
        <w:rPr>
          <w:b/>
          <w:color w:val="20435B"/>
        </w:rPr>
        <w:t>Xiaoxiang</w:t>
      </w:r>
      <w:r>
        <w:rPr>
          <w:b/>
          <w:color w:val="20435B"/>
        </w:rPr>
        <w:t>｜</w:t>
      </w:r>
      <w:r>
        <w:t>利艱貞吉，未光也。</w:t>
      </w:r>
    </w:p>
    <w:p w14:paraId="7CED6EEF" w14:textId="77777777" w:rsidR="00F05986" w:rsidRDefault="00000000">
      <w:pPr>
        <w:spacing w:after="60"/>
      </w:pPr>
      <w:r>
        <w:rPr>
          <w:b/>
          <w:color w:val="20435B"/>
        </w:rPr>
        <w:t>Location / Period</w:t>
      </w:r>
      <w:r>
        <w:rPr>
          <w:b/>
          <w:color w:val="20435B"/>
        </w:rPr>
        <w:t>｜</w:t>
      </w:r>
      <w:r>
        <w:t>Nuremberg, 1945–1946</w:t>
      </w:r>
    </w:p>
    <w:p w14:paraId="3BC5C707" w14:textId="77777777" w:rsidR="00F05986" w:rsidRDefault="00000000">
      <w:pPr>
        <w:spacing w:after="60"/>
      </w:pPr>
      <w:r>
        <w:rPr>
          <w:b/>
          <w:color w:val="20435B"/>
        </w:rPr>
        <w:t>Historical Event</w:t>
      </w:r>
      <w:r>
        <w:rPr>
          <w:b/>
          <w:color w:val="20435B"/>
        </w:rPr>
        <w:t>｜</w:t>
      </w:r>
      <w:r>
        <w:t xml:space="preserve">Following Germany's defeat in 1945, the Allied powers created an international tribunal to prosecute major Nazi leaders. Judges heard extensive documentary and witness evidence concerning aggressive war and crimes against humanity. The trials involved difficult legal questions about jurisdiction and individual responsibility, yet the </w:t>
      </w:r>
      <w:r>
        <w:lastRenderedPageBreak/>
        <w:t>tribunal issued reasoned judgments in 1946. Subsequent proceedings and legal debates continued long after the first verdicts.</w:t>
      </w:r>
    </w:p>
    <w:p w14:paraId="2D71294B" w14:textId="77777777" w:rsidR="00F05986" w:rsidRDefault="00000000">
      <w:pPr>
        <w:spacing w:after="60"/>
      </w:pPr>
      <w:r>
        <w:rPr>
          <w:b/>
          <w:color w:val="20435B"/>
        </w:rPr>
        <w:t>Line-Specific Comparison</w:t>
      </w:r>
      <w:r>
        <w:rPr>
          <w:b/>
          <w:color w:val="20435B"/>
        </w:rPr>
        <w:t>｜</w:t>
      </w:r>
      <w:r>
        <w:t>The tribunal faced a formidable task: establishing accountability while maintaining rules of evidence and procedure. That persistence can be compared with difficult but principled action, without treating the tribunal as beyond criticism or claiming that its legal innovations were universally accepted.</w:t>
      </w:r>
    </w:p>
    <w:p w14:paraId="6949DC3D" w14:textId="77777777" w:rsidR="00F05986" w:rsidRDefault="00000000">
      <w:pPr>
        <w:spacing w:after="60"/>
      </w:pPr>
      <w:r>
        <w:rPr>
          <w:b/>
          <w:color w:val="20435B"/>
        </w:rPr>
        <w:t>Prior Grade (archive only)</w:t>
      </w:r>
      <w:r>
        <w:rPr>
          <w:b/>
          <w:color w:val="20435B"/>
        </w:rPr>
        <w:t>｜</w:t>
      </w:r>
      <w:r>
        <w:t>A</w:t>
      </w:r>
    </w:p>
    <w:p w14:paraId="519300A0" w14:textId="77777777" w:rsidR="00F05986" w:rsidRDefault="00000000">
      <w:pPr>
        <w:pStyle w:val="31"/>
      </w:pPr>
      <w:r>
        <w:t>125</w:t>
      </w:r>
      <w:r>
        <w:t>｜</w:t>
      </w:r>
      <w:r>
        <w:t>Truman Removes MacArthur from Command</w:t>
      </w:r>
    </w:p>
    <w:p w14:paraId="0F8BEC9E" w14:textId="77777777" w:rsidR="00F05986" w:rsidRDefault="00000000">
      <w:pPr>
        <w:spacing w:after="60"/>
      </w:pPr>
      <w:r>
        <w:rPr>
          <w:b/>
          <w:color w:val="20435B"/>
        </w:rPr>
        <w:t>Case ID</w:t>
      </w:r>
      <w:r>
        <w:rPr>
          <w:b/>
          <w:color w:val="20435B"/>
        </w:rPr>
        <w:t>｜</w:t>
      </w:r>
      <w:r>
        <w:t>EUUS-PM-E125</w:t>
      </w:r>
    </w:p>
    <w:p w14:paraId="060131DC" w14:textId="77777777" w:rsidR="00F05986" w:rsidRDefault="00000000">
      <w:pPr>
        <w:spacing w:after="60"/>
      </w:pPr>
      <w:r>
        <w:rPr>
          <w:b/>
          <w:color w:val="20435B"/>
        </w:rPr>
        <w:t>Line</w:t>
      </w:r>
      <w:r>
        <w:rPr>
          <w:b/>
          <w:color w:val="20435B"/>
        </w:rPr>
        <w:t>｜</w:t>
      </w:r>
      <w:r>
        <w:t>21-5</w:t>
      </w:r>
    </w:p>
    <w:p w14:paraId="76E26AD5" w14:textId="77777777" w:rsidR="00F05986" w:rsidRDefault="00000000">
      <w:pPr>
        <w:spacing w:after="60"/>
      </w:pPr>
      <w:r>
        <w:rPr>
          <w:b/>
          <w:color w:val="20435B"/>
        </w:rPr>
        <w:t>Line Text</w:t>
      </w:r>
      <w:r>
        <w:rPr>
          <w:b/>
          <w:color w:val="20435B"/>
        </w:rPr>
        <w:t>｜</w:t>
      </w:r>
      <w:r>
        <w:t>噬乾肉，得黃金，貞厲，无咎。</w:t>
      </w:r>
    </w:p>
    <w:p w14:paraId="67296A22" w14:textId="77777777" w:rsidR="00F05986" w:rsidRDefault="00000000">
      <w:pPr>
        <w:spacing w:after="60"/>
      </w:pPr>
      <w:r>
        <w:rPr>
          <w:b/>
          <w:color w:val="20435B"/>
        </w:rPr>
        <w:t>Xiaoxiang</w:t>
      </w:r>
      <w:r>
        <w:rPr>
          <w:b/>
          <w:color w:val="20435B"/>
        </w:rPr>
        <w:t>｜</w:t>
      </w:r>
      <w:r>
        <w:t>貞厲无咎，得當也。</w:t>
      </w:r>
    </w:p>
    <w:p w14:paraId="3AD984D3" w14:textId="77777777" w:rsidR="00F05986" w:rsidRDefault="00000000">
      <w:pPr>
        <w:spacing w:after="60"/>
      </w:pPr>
      <w:r>
        <w:rPr>
          <w:b/>
          <w:color w:val="20435B"/>
        </w:rPr>
        <w:t>Location / Period</w:t>
      </w:r>
      <w:r>
        <w:rPr>
          <w:b/>
          <w:color w:val="20435B"/>
        </w:rPr>
        <w:t>｜</w:t>
      </w:r>
      <w:r>
        <w:t>United States and Korea, 1951</w:t>
      </w:r>
    </w:p>
    <w:p w14:paraId="45C970C3" w14:textId="77777777" w:rsidR="00F05986" w:rsidRDefault="00000000">
      <w:pPr>
        <w:spacing w:after="60"/>
      </w:pPr>
      <w:r>
        <w:rPr>
          <w:b/>
          <w:color w:val="20435B"/>
        </w:rPr>
        <w:t>Historical Event</w:t>
      </w:r>
      <w:r>
        <w:rPr>
          <w:b/>
          <w:color w:val="20435B"/>
        </w:rPr>
        <w:t>｜</w:t>
      </w:r>
      <w:r>
        <w:t>During the Korean War, General Douglas MacArthur publicly challenged aspects of President Harry Truman's strategy and advocated widening the conflict. Truman relieved him of command in April 1951, asserting civilian authority over military policy. The dismissal provoked political controversy and congressional hearings, but the United States continued its limited-war strategy. The decision showed the costs of exercising constitutional authority amid intense disagreement over military objectives.</w:t>
      </w:r>
    </w:p>
    <w:p w14:paraId="5BF7C813" w14:textId="77777777" w:rsidR="00F05986" w:rsidRDefault="00000000">
      <w:pPr>
        <w:spacing w:after="60"/>
      </w:pPr>
      <w:r>
        <w:rPr>
          <w:b/>
          <w:color w:val="20435B"/>
        </w:rPr>
        <w:t>Line-Specific Comparison</w:t>
      </w:r>
      <w:r>
        <w:rPr>
          <w:b/>
          <w:color w:val="20435B"/>
        </w:rPr>
        <w:t>｜</w:t>
      </w:r>
      <w:r>
        <w:t>A difficult decision required Truman to balance wartime command, constitutional authority, and political consequences. The parallel concerns measured action under pressure rather than proof that every strategic judgment was correct. Public controversy itself is not evidence that the decision lacked justification.</w:t>
      </w:r>
    </w:p>
    <w:p w14:paraId="4BC35592" w14:textId="77777777" w:rsidR="00F05986" w:rsidRDefault="00000000">
      <w:pPr>
        <w:spacing w:after="60"/>
      </w:pPr>
      <w:r>
        <w:rPr>
          <w:b/>
          <w:color w:val="20435B"/>
        </w:rPr>
        <w:t>Prior Grade (archive only)</w:t>
      </w:r>
      <w:r>
        <w:rPr>
          <w:b/>
          <w:color w:val="20435B"/>
        </w:rPr>
        <w:t>｜</w:t>
      </w:r>
      <w:r>
        <w:t>A</w:t>
      </w:r>
    </w:p>
    <w:p w14:paraId="1FB6A59F" w14:textId="77777777" w:rsidR="00F05986" w:rsidRDefault="00000000">
      <w:pPr>
        <w:pStyle w:val="31"/>
      </w:pPr>
      <w:r>
        <w:t>126</w:t>
      </w:r>
      <w:r>
        <w:t>｜</w:t>
      </w:r>
      <w:r>
        <w:t>British Commanders Underestimate the Singapore Threat</w:t>
      </w:r>
    </w:p>
    <w:p w14:paraId="3CFC8799" w14:textId="77777777" w:rsidR="00F05986" w:rsidRDefault="00000000">
      <w:pPr>
        <w:spacing w:after="60"/>
      </w:pPr>
      <w:r>
        <w:rPr>
          <w:b/>
          <w:color w:val="20435B"/>
        </w:rPr>
        <w:t>Case ID</w:t>
      </w:r>
      <w:r>
        <w:rPr>
          <w:b/>
          <w:color w:val="20435B"/>
        </w:rPr>
        <w:t>｜</w:t>
      </w:r>
      <w:r>
        <w:t>EUUS-PM-E126</w:t>
      </w:r>
    </w:p>
    <w:p w14:paraId="3EEAD352" w14:textId="77777777" w:rsidR="00F05986" w:rsidRDefault="00000000">
      <w:pPr>
        <w:spacing w:after="60"/>
      </w:pPr>
      <w:r>
        <w:rPr>
          <w:b/>
          <w:color w:val="20435B"/>
        </w:rPr>
        <w:t>Line</w:t>
      </w:r>
      <w:r>
        <w:rPr>
          <w:b/>
          <w:color w:val="20435B"/>
        </w:rPr>
        <w:t>｜</w:t>
      </w:r>
      <w:r>
        <w:t>21-6</w:t>
      </w:r>
    </w:p>
    <w:p w14:paraId="51B9C95B" w14:textId="77777777" w:rsidR="00F05986" w:rsidRDefault="00000000">
      <w:pPr>
        <w:spacing w:after="60"/>
      </w:pPr>
      <w:r>
        <w:rPr>
          <w:b/>
          <w:color w:val="20435B"/>
        </w:rPr>
        <w:t>Line Text</w:t>
      </w:r>
      <w:r>
        <w:rPr>
          <w:b/>
          <w:color w:val="20435B"/>
        </w:rPr>
        <w:t>｜</w:t>
      </w:r>
      <w:r>
        <w:t>何校滅耳，凶。</w:t>
      </w:r>
    </w:p>
    <w:p w14:paraId="5F6E765B" w14:textId="77777777" w:rsidR="00F05986" w:rsidRDefault="00000000">
      <w:pPr>
        <w:spacing w:after="60"/>
      </w:pPr>
      <w:r>
        <w:rPr>
          <w:b/>
          <w:color w:val="20435B"/>
        </w:rPr>
        <w:t>Xiaoxiang</w:t>
      </w:r>
      <w:r>
        <w:rPr>
          <w:b/>
          <w:color w:val="20435B"/>
        </w:rPr>
        <w:t>｜</w:t>
      </w:r>
      <w:r>
        <w:t>何校滅耳，聰不明也。</w:t>
      </w:r>
    </w:p>
    <w:p w14:paraId="2BBF7A25" w14:textId="77777777" w:rsidR="00F05986" w:rsidRDefault="00000000">
      <w:pPr>
        <w:spacing w:after="60"/>
      </w:pPr>
      <w:r>
        <w:rPr>
          <w:b/>
          <w:color w:val="20435B"/>
        </w:rPr>
        <w:t>Location / Period</w:t>
      </w:r>
      <w:r>
        <w:rPr>
          <w:b/>
          <w:color w:val="20435B"/>
        </w:rPr>
        <w:t>｜</w:t>
      </w:r>
      <w:r>
        <w:t>Singapore, 1942</w:t>
      </w:r>
    </w:p>
    <w:p w14:paraId="6BBDA54C" w14:textId="77777777" w:rsidR="00F05986" w:rsidRDefault="00000000">
      <w:pPr>
        <w:spacing w:after="60"/>
      </w:pPr>
      <w:r>
        <w:rPr>
          <w:b/>
          <w:color w:val="20435B"/>
        </w:rPr>
        <w:t>Historical Event</w:t>
      </w:r>
      <w:r>
        <w:rPr>
          <w:b/>
          <w:color w:val="20435B"/>
        </w:rPr>
        <w:t>｜</w:t>
      </w:r>
      <w:r>
        <w:t>British authorities treated Singapore as a major imperial fortress, but defensive planning relied heavily on assumptions about the direction and character of attack. Japanese forces advanced down the Malay Peninsula in early 1942, defeating defenders and threatening the island's water supply. British commanders faced mounting losses and diminishing options before surrendering Singapore in February. The defeat revealed the consequences of inadequate preparation and failure to adjust expectations as warnings accumulated. It became a major strategic shock to British power in Asia.</w:t>
      </w:r>
    </w:p>
    <w:p w14:paraId="657B35DD" w14:textId="77777777" w:rsidR="00F05986" w:rsidRDefault="00000000">
      <w:pPr>
        <w:spacing w:after="60"/>
      </w:pPr>
      <w:r>
        <w:rPr>
          <w:b/>
          <w:color w:val="20435B"/>
        </w:rPr>
        <w:t>Line-Specific Comparison</w:t>
      </w:r>
      <w:r>
        <w:rPr>
          <w:b/>
          <w:color w:val="20435B"/>
        </w:rPr>
        <w:t>｜</w:t>
      </w:r>
      <w:r>
        <w:t>Shi He's upper line warns that disregarding warnings can end in grave consequences. Singapore's defenses proved unable to meet the actual threat after assumptions failed. The comparison concerns delayed adaptation and strategic misjudgment, not the bravery of individual defenders.</w:t>
      </w:r>
    </w:p>
    <w:p w14:paraId="42CE56CC" w14:textId="77777777" w:rsidR="00F05986" w:rsidRDefault="00000000">
      <w:pPr>
        <w:spacing w:after="60"/>
      </w:pPr>
      <w:r>
        <w:rPr>
          <w:b/>
          <w:color w:val="20435B"/>
        </w:rPr>
        <w:t>Prior Grade (archive only)</w:t>
      </w:r>
      <w:r>
        <w:rPr>
          <w:b/>
          <w:color w:val="20435B"/>
        </w:rPr>
        <w:t>｜</w:t>
      </w:r>
      <w:r>
        <w:t>B</w:t>
      </w:r>
    </w:p>
    <w:p w14:paraId="00E49F17" w14:textId="77777777" w:rsidR="00F05986" w:rsidRDefault="00000000">
      <w:r>
        <w:t>────────────────────────</w:t>
      </w:r>
    </w:p>
    <w:p w14:paraId="5DB7D3B3" w14:textId="77777777" w:rsidR="00F05986" w:rsidRDefault="00000000">
      <w:pPr>
        <w:pStyle w:val="21"/>
      </w:pPr>
      <w:r>
        <w:t xml:space="preserve">Hexagram 22 — </w:t>
      </w:r>
      <w:r>
        <w:t>賁</w:t>
      </w:r>
    </w:p>
    <w:p w14:paraId="70416985" w14:textId="77777777" w:rsidR="00F05986" w:rsidRDefault="00000000">
      <w:pPr>
        <w:pStyle w:val="31"/>
      </w:pPr>
      <w:r>
        <w:t>127</w:t>
      </w:r>
      <w:r>
        <w:t>｜</w:t>
      </w:r>
      <w:r>
        <w:t>Francis of Assisi Renounces Family Wealth</w:t>
      </w:r>
    </w:p>
    <w:p w14:paraId="187A0369" w14:textId="77777777" w:rsidR="00F05986" w:rsidRDefault="00000000">
      <w:pPr>
        <w:spacing w:after="60"/>
      </w:pPr>
      <w:r>
        <w:rPr>
          <w:b/>
          <w:color w:val="20435B"/>
        </w:rPr>
        <w:t>Case ID</w:t>
      </w:r>
      <w:r>
        <w:rPr>
          <w:b/>
          <w:color w:val="20435B"/>
        </w:rPr>
        <w:t>｜</w:t>
      </w:r>
      <w:r>
        <w:t>EUUS-PM-E127</w:t>
      </w:r>
    </w:p>
    <w:p w14:paraId="1BE1A2CC" w14:textId="77777777" w:rsidR="00F05986" w:rsidRDefault="00000000">
      <w:pPr>
        <w:spacing w:after="60"/>
      </w:pPr>
      <w:r>
        <w:rPr>
          <w:b/>
          <w:color w:val="20435B"/>
        </w:rPr>
        <w:t>Line</w:t>
      </w:r>
      <w:r>
        <w:rPr>
          <w:b/>
          <w:color w:val="20435B"/>
        </w:rPr>
        <w:t>｜</w:t>
      </w:r>
      <w:r>
        <w:t>22-1</w:t>
      </w:r>
    </w:p>
    <w:p w14:paraId="3A2F22CF" w14:textId="77777777" w:rsidR="00F05986" w:rsidRDefault="00000000">
      <w:pPr>
        <w:spacing w:after="60"/>
      </w:pPr>
      <w:r>
        <w:rPr>
          <w:b/>
          <w:color w:val="20435B"/>
        </w:rPr>
        <w:lastRenderedPageBreak/>
        <w:t>Line Text</w:t>
      </w:r>
      <w:r>
        <w:rPr>
          <w:b/>
          <w:color w:val="20435B"/>
        </w:rPr>
        <w:t>｜</w:t>
      </w:r>
      <w:r>
        <w:t>賁其趾，舍車而徒。</w:t>
      </w:r>
    </w:p>
    <w:p w14:paraId="3D57299A" w14:textId="77777777" w:rsidR="00F05986" w:rsidRDefault="00000000">
      <w:pPr>
        <w:spacing w:after="60"/>
      </w:pPr>
      <w:r>
        <w:rPr>
          <w:b/>
          <w:color w:val="20435B"/>
        </w:rPr>
        <w:t>Xiaoxiang</w:t>
      </w:r>
      <w:r>
        <w:rPr>
          <w:b/>
          <w:color w:val="20435B"/>
        </w:rPr>
        <w:t>｜</w:t>
      </w:r>
      <w:r>
        <w:t>舍車而徒，義弗乘也。</w:t>
      </w:r>
    </w:p>
    <w:p w14:paraId="53E3E0F2" w14:textId="77777777" w:rsidR="00F05986" w:rsidRDefault="00000000">
      <w:pPr>
        <w:spacing w:after="60"/>
      </w:pPr>
      <w:r>
        <w:rPr>
          <w:b/>
          <w:color w:val="20435B"/>
        </w:rPr>
        <w:t>Location / Period</w:t>
      </w:r>
      <w:r>
        <w:rPr>
          <w:b/>
          <w:color w:val="20435B"/>
        </w:rPr>
        <w:t>｜</w:t>
      </w:r>
      <w:r>
        <w:t>United States, 1796</w:t>
      </w:r>
    </w:p>
    <w:p w14:paraId="6839823F" w14:textId="77777777" w:rsidR="00F05986" w:rsidRDefault="00000000">
      <w:pPr>
        <w:spacing w:after="60"/>
      </w:pPr>
      <w:r>
        <w:rPr>
          <w:b/>
          <w:color w:val="20435B"/>
        </w:rPr>
        <w:t>Historical Event</w:t>
      </w:r>
      <w:r>
        <w:rPr>
          <w:b/>
          <w:color w:val="20435B"/>
        </w:rPr>
        <w:t>｜</w:t>
      </w:r>
      <w:r>
        <w:t>Francis of Assisi grew up in a prosperous merchant household but gradually turned toward a life of religious poverty and service. Early accounts describe his public rejection of claims to his father's property before the bishop of Assisi. He later gathered followers committed to a simpler way of life, eventually receiving church recognition for their community. Much of the detailed narrative comes from devotional biographies. The historical transformation nevertheless involved sustained rejection of material privilege in favor of a demanding vocation.</w:t>
      </w:r>
    </w:p>
    <w:p w14:paraId="01469F08" w14:textId="77777777" w:rsidR="00F05986" w:rsidRDefault="00000000">
      <w:pPr>
        <w:spacing w:after="60"/>
      </w:pPr>
      <w:r>
        <w:rPr>
          <w:b/>
          <w:color w:val="20435B"/>
        </w:rPr>
        <w:t>Line-Specific Comparison</w:t>
      </w:r>
      <w:r>
        <w:rPr>
          <w:b/>
          <w:color w:val="20435B"/>
        </w:rPr>
        <w:t>｜</w:t>
      </w:r>
      <w:r>
        <w:t>The first line of Grace contrasts plain action with impressive convenience. Francis's rejection of inherited wealth resembles choosing a harder, simpler path over social display. The sources are partly devotional, and the comparison does not suggest that poverty is universally preferable.</w:t>
      </w:r>
    </w:p>
    <w:p w14:paraId="0D4F97DA" w14:textId="77777777" w:rsidR="00F05986" w:rsidRDefault="00000000">
      <w:pPr>
        <w:spacing w:after="60"/>
      </w:pPr>
      <w:r>
        <w:rPr>
          <w:b/>
          <w:color w:val="20435B"/>
        </w:rPr>
        <w:t>Prior Grade (archive only)</w:t>
      </w:r>
      <w:r>
        <w:rPr>
          <w:b/>
          <w:color w:val="20435B"/>
        </w:rPr>
        <w:t>｜</w:t>
      </w:r>
      <w:r>
        <w:t>B</w:t>
      </w:r>
    </w:p>
    <w:p w14:paraId="41814489" w14:textId="77777777" w:rsidR="00F05986" w:rsidRDefault="00000000">
      <w:pPr>
        <w:pStyle w:val="31"/>
      </w:pPr>
      <w:r>
        <w:t>128</w:t>
      </w:r>
      <w:r>
        <w:t>｜</w:t>
      </w:r>
      <w:r>
        <w:t>The Red Cross Emblem Identifies Medical Protection</w:t>
      </w:r>
    </w:p>
    <w:p w14:paraId="172F25E9" w14:textId="77777777" w:rsidR="00F05986" w:rsidRDefault="00000000">
      <w:pPr>
        <w:spacing w:after="60"/>
      </w:pPr>
      <w:r>
        <w:rPr>
          <w:b/>
          <w:color w:val="20435B"/>
        </w:rPr>
        <w:t>Case ID</w:t>
      </w:r>
      <w:r>
        <w:rPr>
          <w:b/>
          <w:color w:val="20435B"/>
        </w:rPr>
        <w:t>｜</w:t>
      </w:r>
      <w:r>
        <w:t>EUUS-PM-E128</w:t>
      </w:r>
    </w:p>
    <w:p w14:paraId="06CE0742" w14:textId="77777777" w:rsidR="00F05986" w:rsidRDefault="00000000">
      <w:pPr>
        <w:spacing w:after="60"/>
      </w:pPr>
      <w:r>
        <w:rPr>
          <w:b/>
          <w:color w:val="20435B"/>
        </w:rPr>
        <w:t>Line</w:t>
      </w:r>
      <w:r>
        <w:rPr>
          <w:b/>
          <w:color w:val="20435B"/>
        </w:rPr>
        <w:t>｜</w:t>
      </w:r>
      <w:r>
        <w:t>22-2</w:t>
      </w:r>
    </w:p>
    <w:p w14:paraId="28F91784" w14:textId="77777777" w:rsidR="00F05986" w:rsidRDefault="00000000">
      <w:pPr>
        <w:spacing w:after="60"/>
      </w:pPr>
      <w:r>
        <w:rPr>
          <w:b/>
          <w:color w:val="20435B"/>
        </w:rPr>
        <w:t>Line Text</w:t>
      </w:r>
      <w:r>
        <w:rPr>
          <w:b/>
          <w:color w:val="20435B"/>
        </w:rPr>
        <w:t>｜</w:t>
      </w:r>
      <w:r>
        <w:t>賁其須。</w:t>
      </w:r>
    </w:p>
    <w:p w14:paraId="7707E0B1" w14:textId="77777777" w:rsidR="00F05986" w:rsidRDefault="00000000">
      <w:pPr>
        <w:spacing w:after="60"/>
      </w:pPr>
      <w:r>
        <w:rPr>
          <w:b/>
          <w:color w:val="20435B"/>
        </w:rPr>
        <w:t>Xiaoxiang</w:t>
      </w:r>
      <w:r>
        <w:rPr>
          <w:b/>
          <w:color w:val="20435B"/>
        </w:rPr>
        <w:t>｜</w:t>
      </w:r>
      <w:r>
        <w:t>賁其須，與上興也。</w:t>
      </w:r>
    </w:p>
    <w:p w14:paraId="0443D9EB" w14:textId="77777777" w:rsidR="00F05986" w:rsidRDefault="00000000">
      <w:pPr>
        <w:spacing w:after="60"/>
      </w:pPr>
      <w:r>
        <w:rPr>
          <w:b/>
          <w:color w:val="20435B"/>
        </w:rPr>
        <w:t>Location / Period</w:t>
      </w:r>
      <w:r>
        <w:rPr>
          <w:b/>
          <w:color w:val="20435B"/>
        </w:rPr>
        <w:t>｜</w:t>
      </w:r>
      <w:r>
        <w:t>Geneva, 1863–1864</w:t>
      </w:r>
    </w:p>
    <w:p w14:paraId="3A0BCA56" w14:textId="77777777" w:rsidR="00F05986" w:rsidRDefault="00000000">
      <w:pPr>
        <w:spacing w:after="60"/>
      </w:pPr>
      <w:r>
        <w:rPr>
          <w:b/>
          <w:color w:val="20435B"/>
        </w:rPr>
        <w:t>Historical Event</w:t>
      </w:r>
      <w:r>
        <w:rPr>
          <w:b/>
          <w:color w:val="20435B"/>
        </w:rPr>
        <w:t>｜</w:t>
      </w:r>
      <w:r>
        <w:t>Campaigners for better care of war casualties met in Geneva in 1863 and promoted neutral medical assistance. The first Geneva Convention of 1864 recognized protections for wounded soldiers and medical personnel, and a distinctive emblem helped identify protected services. The emblem did not itself create safety: its value depended on agreed rules and their observance by armies. Later conventions expanded the humanitarian framework.</w:t>
      </w:r>
    </w:p>
    <w:p w14:paraId="715E2765" w14:textId="77777777" w:rsidR="00F05986" w:rsidRDefault="00000000">
      <w:pPr>
        <w:spacing w:after="60"/>
      </w:pPr>
      <w:r>
        <w:rPr>
          <w:b/>
          <w:color w:val="20435B"/>
        </w:rPr>
        <w:t>Line-Specific Comparison</w:t>
      </w:r>
      <w:r>
        <w:rPr>
          <w:b/>
          <w:color w:val="20435B"/>
        </w:rPr>
        <w:t>｜</w:t>
      </w:r>
      <w:r>
        <w:t>An outward symbol had meaning because it pointed to substantive obligations of protection. This fits the distinction between decoration and underlying purpose, while acknowledging that recognition of an emblem did not guarantee compliance on every battlefield.</w:t>
      </w:r>
    </w:p>
    <w:p w14:paraId="441A4BF2" w14:textId="77777777" w:rsidR="00F05986" w:rsidRDefault="00000000">
      <w:pPr>
        <w:spacing w:after="60"/>
      </w:pPr>
      <w:r>
        <w:rPr>
          <w:b/>
          <w:color w:val="20435B"/>
        </w:rPr>
        <w:t>Prior Grade (archive only)</w:t>
      </w:r>
      <w:r>
        <w:rPr>
          <w:b/>
          <w:color w:val="20435B"/>
        </w:rPr>
        <w:t>｜</w:t>
      </w:r>
      <w:r>
        <w:t>A</w:t>
      </w:r>
    </w:p>
    <w:p w14:paraId="3FE05F4D" w14:textId="77777777" w:rsidR="00F05986" w:rsidRDefault="00000000">
      <w:pPr>
        <w:pStyle w:val="31"/>
      </w:pPr>
      <w:r>
        <w:t>129</w:t>
      </w:r>
      <w:r>
        <w:t>｜</w:t>
      </w:r>
      <w:r>
        <w:t>Lincoln Maintains Emancipation as a War Aim</w:t>
      </w:r>
    </w:p>
    <w:p w14:paraId="1DB4E564" w14:textId="77777777" w:rsidR="00F05986" w:rsidRDefault="00000000">
      <w:pPr>
        <w:spacing w:after="60"/>
      </w:pPr>
      <w:r>
        <w:rPr>
          <w:b/>
          <w:color w:val="20435B"/>
        </w:rPr>
        <w:t>Case ID</w:t>
      </w:r>
      <w:r>
        <w:rPr>
          <w:b/>
          <w:color w:val="20435B"/>
        </w:rPr>
        <w:t>｜</w:t>
      </w:r>
      <w:r>
        <w:t>EUUS-PM-E129</w:t>
      </w:r>
    </w:p>
    <w:p w14:paraId="3FD0EDB1" w14:textId="77777777" w:rsidR="00F05986" w:rsidRDefault="00000000">
      <w:pPr>
        <w:spacing w:after="60"/>
      </w:pPr>
      <w:r>
        <w:rPr>
          <w:b/>
          <w:color w:val="20435B"/>
        </w:rPr>
        <w:t>Line</w:t>
      </w:r>
      <w:r>
        <w:rPr>
          <w:b/>
          <w:color w:val="20435B"/>
        </w:rPr>
        <w:t>｜</w:t>
      </w:r>
      <w:r>
        <w:t>22-3</w:t>
      </w:r>
    </w:p>
    <w:p w14:paraId="4D3B7A43" w14:textId="77777777" w:rsidR="00F05986" w:rsidRDefault="00000000">
      <w:pPr>
        <w:spacing w:after="60"/>
      </w:pPr>
      <w:r>
        <w:rPr>
          <w:b/>
          <w:color w:val="20435B"/>
        </w:rPr>
        <w:t>Line Text</w:t>
      </w:r>
      <w:r>
        <w:rPr>
          <w:b/>
          <w:color w:val="20435B"/>
        </w:rPr>
        <w:t>｜</w:t>
      </w:r>
      <w:r>
        <w:t>賁如濡如，永貞吉。</w:t>
      </w:r>
    </w:p>
    <w:p w14:paraId="7DCE49CE" w14:textId="77777777" w:rsidR="00F05986" w:rsidRDefault="00000000">
      <w:pPr>
        <w:spacing w:after="60"/>
      </w:pPr>
      <w:r>
        <w:rPr>
          <w:b/>
          <w:color w:val="20435B"/>
        </w:rPr>
        <w:t>Xiaoxiang</w:t>
      </w:r>
      <w:r>
        <w:rPr>
          <w:b/>
          <w:color w:val="20435B"/>
        </w:rPr>
        <w:t>｜</w:t>
      </w:r>
      <w:r>
        <w:t>永貞之吉，終莫之陵也。</w:t>
      </w:r>
    </w:p>
    <w:p w14:paraId="6DF2727F" w14:textId="77777777" w:rsidR="00F05986" w:rsidRDefault="00000000">
      <w:pPr>
        <w:spacing w:after="60"/>
      </w:pPr>
      <w:r>
        <w:rPr>
          <w:b/>
          <w:color w:val="20435B"/>
        </w:rPr>
        <w:t>Location / Period</w:t>
      </w:r>
      <w:r>
        <w:rPr>
          <w:b/>
          <w:color w:val="20435B"/>
        </w:rPr>
        <w:t>｜</w:t>
      </w:r>
      <w:r>
        <w:t>United States, 1863–1865</w:t>
      </w:r>
    </w:p>
    <w:p w14:paraId="091F6C59" w14:textId="77777777" w:rsidR="00F05986" w:rsidRDefault="00000000">
      <w:pPr>
        <w:spacing w:after="60"/>
      </w:pPr>
      <w:r>
        <w:rPr>
          <w:b/>
          <w:color w:val="20435B"/>
        </w:rPr>
        <w:t>Historical Event</w:t>
      </w:r>
      <w:r>
        <w:rPr>
          <w:b/>
          <w:color w:val="20435B"/>
        </w:rPr>
        <w:t>｜</w:t>
      </w:r>
      <w:r>
        <w:t>Abraham Lincoln issued the Emancipation Proclamation in 1863 during the Civil War, applying it to areas in rebellion and changing the conflict's declared purposes. The proclamation did not immediately free every enslaved person, and Union military success remained essential to its reach. Lincoln subsequently supported a constitutional amendment abolishing slavery, which was ratified in 1865. The sequence linked a public declaration with sustained political and military effort.</w:t>
      </w:r>
    </w:p>
    <w:p w14:paraId="158C4FB4" w14:textId="77777777" w:rsidR="00F05986" w:rsidRDefault="00000000">
      <w:pPr>
        <w:spacing w:after="60"/>
      </w:pPr>
      <w:r>
        <w:rPr>
          <w:b/>
          <w:color w:val="20435B"/>
        </w:rPr>
        <w:t>Line-Specific Comparison</w:t>
      </w:r>
      <w:r>
        <w:rPr>
          <w:b/>
          <w:color w:val="20435B"/>
        </w:rPr>
        <w:t>｜</w:t>
      </w:r>
      <w:r>
        <w:t>A prominent declaration became meaningful through continued action and legal change. The comparison concerns maintaining an underlying commitment beyond ceremonial language, not claiming that the proclamation alone completed emancipation or that all wartime policies were consistent.</w:t>
      </w:r>
    </w:p>
    <w:p w14:paraId="42DA56CD" w14:textId="77777777" w:rsidR="00F05986" w:rsidRDefault="00000000">
      <w:pPr>
        <w:spacing w:after="60"/>
      </w:pPr>
      <w:r>
        <w:rPr>
          <w:b/>
          <w:color w:val="20435B"/>
        </w:rPr>
        <w:t>Prior Grade (archive only)</w:t>
      </w:r>
      <w:r>
        <w:rPr>
          <w:b/>
          <w:color w:val="20435B"/>
        </w:rPr>
        <w:t>｜</w:t>
      </w:r>
      <w:r>
        <w:t>B</w:t>
      </w:r>
    </w:p>
    <w:p w14:paraId="4D40C8F8" w14:textId="77777777" w:rsidR="00F05986" w:rsidRDefault="00000000">
      <w:pPr>
        <w:pStyle w:val="31"/>
      </w:pPr>
      <w:r>
        <w:t>130</w:t>
      </w:r>
      <w:r>
        <w:t>｜</w:t>
      </w:r>
      <w:r>
        <w:t>Egypt and Israel Negotiate the Camp David Accords</w:t>
      </w:r>
    </w:p>
    <w:p w14:paraId="496AAB68" w14:textId="77777777" w:rsidR="00F05986" w:rsidRDefault="00000000">
      <w:pPr>
        <w:spacing w:after="60"/>
      </w:pPr>
      <w:r>
        <w:rPr>
          <w:b/>
          <w:color w:val="20435B"/>
        </w:rPr>
        <w:t>Case ID</w:t>
      </w:r>
      <w:r>
        <w:rPr>
          <w:b/>
          <w:color w:val="20435B"/>
        </w:rPr>
        <w:t>｜</w:t>
      </w:r>
      <w:r>
        <w:t>EUUS-PM-E130</w:t>
      </w:r>
    </w:p>
    <w:p w14:paraId="1C3EA267" w14:textId="77777777" w:rsidR="00F05986" w:rsidRDefault="00000000">
      <w:pPr>
        <w:spacing w:after="60"/>
      </w:pPr>
      <w:r>
        <w:rPr>
          <w:b/>
          <w:color w:val="20435B"/>
        </w:rPr>
        <w:lastRenderedPageBreak/>
        <w:t>Line</w:t>
      </w:r>
      <w:r>
        <w:rPr>
          <w:b/>
          <w:color w:val="20435B"/>
        </w:rPr>
        <w:t>｜</w:t>
      </w:r>
      <w:r>
        <w:t>22-4</w:t>
      </w:r>
    </w:p>
    <w:p w14:paraId="29E9194B" w14:textId="77777777" w:rsidR="00F05986" w:rsidRDefault="00000000">
      <w:pPr>
        <w:spacing w:after="60"/>
      </w:pPr>
      <w:r>
        <w:rPr>
          <w:b/>
          <w:color w:val="20435B"/>
        </w:rPr>
        <w:t>Line Text</w:t>
      </w:r>
      <w:r>
        <w:rPr>
          <w:b/>
          <w:color w:val="20435B"/>
        </w:rPr>
        <w:t>｜</w:t>
      </w:r>
      <w:r>
        <w:t>賁如皤如，白馬翰如，匪寇婚媾。</w:t>
      </w:r>
    </w:p>
    <w:p w14:paraId="6E7C1DD9" w14:textId="77777777" w:rsidR="00F05986" w:rsidRDefault="00000000">
      <w:pPr>
        <w:spacing w:after="60"/>
      </w:pPr>
      <w:r>
        <w:rPr>
          <w:b/>
          <w:color w:val="20435B"/>
        </w:rPr>
        <w:t>Xiaoxiang</w:t>
      </w:r>
      <w:r>
        <w:rPr>
          <w:b/>
          <w:color w:val="20435B"/>
        </w:rPr>
        <w:t>｜</w:t>
      </w:r>
      <w:r>
        <w:t>六四，當位疑也。匪寇婚媾，終无尤也。</w:t>
      </w:r>
    </w:p>
    <w:p w14:paraId="2A91F23D" w14:textId="77777777" w:rsidR="00F05986" w:rsidRDefault="00000000">
      <w:pPr>
        <w:spacing w:after="60"/>
      </w:pPr>
      <w:r>
        <w:rPr>
          <w:b/>
          <w:color w:val="20435B"/>
        </w:rPr>
        <w:t>Location / Period</w:t>
      </w:r>
      <w:r>
        <w:rPr>
          <w:b/>
          <w:color w:val="20435B"/>
        </w:rPr>
        <w:t>｜</w:t>
      </w:r>
      <w:r>
        <w:t>United States, Egypt and Israel, 1978–1979</w:t>
      </w:r>
    </w:p>
    <w:p w14:paraId="3C06D0EC" w14:textId="77777777" w:rsidR="00F05986" w:rsidRDefault="00000000">
      <w:pPr>
        <w:spacing w:after="60"/>
      </w:pPr>
      <w:r>
        <w:rPr>
          <w:b/>
          <w:color w:val="20435B"/>
        </w:rPr>
        <w:t>Historical Event</w:t>
      </w:r>
      <w:r>
        <w:rPr>
          <w:b/>
          <w:color w:val="20435B"/>
        </w:rPr>
        <w:t>｜</w:t>
      </w:r>
      <w:r>
        <w:t>Egypt and Israel had fought several wars before President Anwar Sadat visited Jerusalem in 1977. Negotiations mediated by U.S. President Jimmy Carter produced the Camp David Accords in 1978. A peace treaty followed in 1979, setting terms for Israeli withdrawal from Sinai and diplomatic recognition. Implementation took years, and the settlement did not resolve the wider Arab–Israeli conflict.</w:t>
      </w:r>
    </w:p>
    <w:p w14:paraId="6C89C180" w14:textId="77777777" w:rsidR="00F05986" w:rsidRDefault="00000000">
      <w:pPr>
        <w:spacing w:after="60"/>
      </w:pPr>
      <w:r>
        <w:rPr>
          <w:b/>
          <w:color w:val="20435B"/>
        </w:rPr>
        <w:t>Line-Specific Comparison</w:t>
      </w:r>
      <w:r>
        <w:rPr>
          <w:b/>
          <w:color w:val="20435B"/>
        </w:rPr>
        <w:t>｜</w:t>
      </w:r>
      <w:r>
        <w:t>Former adversaries moved from military suspicion toward a negotiated relationship after testing one another's intentions. This resembles discovering that an apparent enemy can become a partner. The analogy remains limited because cooperation was negotiated, conditional, and incomplete.</w:t>
      </w:r>
    </w:p>
    <w:p w14:paraId="7BD14E8C" w14:textId="77777777" w:rsidR="00F05986" w:rsidRDefault="00000000">
      <w:pPr>
        <w:spacing w:after="60"/>
      </w:pPr>
      <w:r>
        <w:rPr>
          <w:b/>
          <w:color w:val="20435B"/>
        </w:rPr>
        <w:t>Prior Grade (archive only)</w:t>
      </w:r>
      <w:r>
        <w:rPr>
          <w:b/>
          <w:color w:val="20435B"/>
        </w:rPr>
        <w:t>｜</w:t>
      </w:r>
      <w:r>
        <w:t>A</w:t>
      </w:r>
    </w:p>
    <w:p w14:paraId="27BF453A" w14:textId="77777777" w:rsidR="00F05986" w:rsidRDefault="00000000">
      <w:pPr>
        <w:pStyle w:val="31"/>
      </w:pPr>
      <w:r>
        <w:t>131</w:t>
      </w:r>
      <w:r>
        <w:t>｜</w:t>
      </w:r>
      <w:r>
        <w:t>The Norwegian-Swedish Union Ends through Negotiation</w:t>
      </w:r>
    </w:p>
    <w:p w14:paraId="6FCF78FD" w14:textId="77777777" w:rsidR="00F05986" w:rsidRDefault="00000000">
      <w:pPr>
        <w:spacing w:after="60"/>
      </w:pPr>
      <w:r>
        <w:rPr>
          <w:b/>
          <w:color w:val="20435B"/>
        </w:rPr>
        <w:t>Case ID</w:t>
      </w:r>
      <w:r>
        <w:rPr>
          <w:b/>
          <w:color w:val="20435B"/>
        </w:rPr>
        <w:t>｜</w:t>
      </w:r>
      <w:r>
        <w:t>EUUS-PM-E131</w:t>
      </w:r>
    </w:p>
    <w:p w14:paraId="05618796" w14:textId="77777777" w:rsidR="00F05986" w:rsidRDefault="00000000">
      <w:pPr>
        <w:spacing w:after="60"/>
      </w:pPr>
      <w:r>
        <w:rPr>
          <w:b/>
          <w:color w:val="20435B"/>
        </w:rPr>
        <w:t>Line</w:t>
      </w:r>
      <w:r>
        <w:rPr>
          <w:b/>
          <w:color w:val="20435B"/>
        </w:rPr>
        <w:t>｜</w:t>
      </w:r>
      <w:r>
        <w:t>22-5</w:t>
      </w:r>
    </w:p>
    <w:p w14:paraId="099B3AC5" w14:textId="77777777" w:rsidR="00F05986" w:rsidRDefault="00000000">
      <w:pPr>
        <w:spacing w:after="60"/>
      </w:pPr>
      <w:r>
        <w:rPr>
          <w:b/>
          <w:color w:val="20435B"/>
        </w:rPr>
        <w:t>Line Text</w:t>
      </w:r>
      <w:r>
        <w:rPr>
          <w:b/>
          <w:color w:val="20435B"/>
        </w:rPr>
        <w:t>｜</w:t>
      </w:r>
      <w:r>
        <w:t>賁於丘園，束帛戔戔，吝，終吉。</w:t>
      </w:r>
    </w:p>
    <w:p w14:paraId="232A50AA" w14:textId="77777777" w:rsidR="00F05986" w:rsidRDefault="00000000">
      <w:pPr>
        <w:spacing w:after="60"/>
      </w:pPr>
      <w:r>
        <w:rPr>
          <w:b/>
          <w:color w:val="20435B"/>
        </w:rPr>
        <w:t>Xiaoxiang</w:t>
      </w:r>
      <w:r>
        <w:rPr>
          <w:b/>
          <w:color w:val="20435B"/>
        </w:rPr>
        <w:t>｜</w:t>
      </w:r>
      <w:r>
        <w:t>六五之吉，有喜也。</w:t>
      </w:r>
    </w:p>
    <w:p w14:paraId="29654CF8" w14:textId="77777777" w:rsidR="00F05986" w:rsidRDefault="00000000">
      <w:pPr>
        <w:spacing w:after="60"/>
      </w:pPr>
      <w:r>
        <w:rPr>
          <w:b/>
          <w:color w:val="20435B"/>
        </w:rPr>
        <w:t>Location / Period</w:t>
      </w:r>
      <w:r>
        <w:rPr>
          <w:b/>
          <w:color w:val="20435B"/>
        </w:rPr>
        <w:t>｜</w:t>
      </w:r>
      <w:r>
        <w:t>Norway and Sweden, 1905</w:t>
      </w:r>
    </w:p>
    <w:p w14:paraId="2E469D50" w14:textId="77777777" w:rsidR="00F05986" w:rsidRDefault="00000000">
      <w:pPr>
        <w:spacing w:after="60"/>
      </w:pPr>
      <w:r>
        <w:rPr>
          <w:b/>
          <w:color w:val="20435B"/>
        </w:rPr>
        <w:t>Historical Event</w:t>
      </w:r>
      <w:r>
        <w:rPr>
          <w:b/>
          <w:color w:val="20435B"/>
        </w:rPr>
        <w:t>｜</w:t>
      </w:r>
      <w:r>
        <w:t>Political disputes over Norway's autonomy culminated in the Norwegian parliament's decision to dissolve the union with Sweden in 1905. A Norwegian referendum showed overwhelming support for separation, and representatives of both countries negotiated the terms at Karlstad. The dispute was settled without a major war, and Norway established a separate monarchy. The agreement depended on practical concessions rather than a lavish display of power.</w:t>
      </w:r>
    </w:p>
    <w:p w14:paraId="660DCA05" w14:textId="77777777" w:rsidR="00F05986" w:rsidRDefault="00000000">
      <w:pPr>
        <w:spacing w:after="60"/>
      </w:pPr>
      <w:r>
        <w:rPr>
          <w:b/>
          <w:color w:val="20435B"/>
        </w:rPr>
        <w:t>Line-Specific Comparison</w:t>
      </w:r>
      <w:r>
        <w:rPr>
          <w:b/>
          <w:color w:val="20435B"/>
        </w:rPr>
        <w:t>｜</w:t>
      </w:r>
      <w:r>
        <w:t>The negotiations illustrate how a modest, workable settlement can be more valuable than elaborate assertions of prestige. The link to the line is sincerity and workable terms despite limited means, not the suggestion that the parties lacked substantial political resources.</w:t>
      </w:r>
    </w:p>
    <w:p w14:paraId="3A0C185B" w14:textId="77777777" w:rsidR="00F05986" w:rsidRDefault="00000000">
      <w:pPr>
        <w:spacing w:after="60"/>
      </w:pPr>
      <w:r>
        <w:rPr>
          <w:b/>
          <w:color w:val="20435B"/>
        </w:rPr>
        <w:t>Prior Grade (archive only)</w:t>
      </w:r>
      <w:r>
        <w:rPr>
          <w:b/>
          <w:color w:val="20435B"/>
        </w:rPr>
        <w:t>｜</w:t>
      </w:r>
      <w:r>
        <w:t>B</w:t>
      </w:r>
    </w:p>
    <w:p w14:paraId="7D0F1C2B" w14:textId="77777777" w:rsidR="00F05986" w:rsidRDefault="00000000">
      <w:pPr>
        <w:pStyle w:val="31"/>
      </w:pPr>
      <w:r>
        <w:t>132</w:t>
      </w:r>
      <w:r>
        <w:t>｜</w:t>
      </w:r>
      <w:r>
        <w:t>Carter Walks after His Inauguration</w:t>
      </w:r>
    </w:p>
    <w:p w14:paraId="47B897E7" w14:textId="77777777" w:rsidR="00F05986" w:rsidRDefault="00000000">
      <w:pPr>
        <w:spacing w:after="60"/>
      </w:pPr>
      <w:r>
        <w:rPr>
          <w:b/>
          <w:color w:val="20435B"/>
        </w:rPr>
        <w:t>Case ID</w:t>
      </w:r>
      <w:r>
        <w:rPr>
          <w:b/>
          <w:color w:val="20435B"/>
        </w:rPr>
        <w:t>｜</w:t>
      </w:r>
      <w:r>
        <w:t>EUUS-PM-E132</w:t>
      </w:r>
    </w:p>
    <w:p w14:paraId="0FA8638B" w14:textId="77777777" w:rsidR="00F05986" w:rsidRDefault="00000000">
      <w:pPr>
        <w:spacing w:after="60"/>
      </w:pPr>
      <w:r>
        <w:rPr>
          <w:b/>
          <w:color w:val="20435B"/>
        </w:rPr>
        <w:t>Line</w:t>
      </w:r>
      <w:r>
        <w:rPr>
          <w:b/>
          <w:color w:val="20435B"/>
        </w:rPr>
        <w:t>｜</w:t>
      </w:r>
      <w:r>
        <w:t>22-6</w:t>
      </w:r>
    </w:p>
    <w:p w14:paraId="49FF912E" w14:textId="77777777" w:rsidR="00F05986" w:rsidRDefault="00000000">
      <w:pPr>
        <w:spacing w:after="60"/>
      </w:pPr>
      <w:r>
        <w:rPr>
          <w:b/>
          <w:color w:val="20435B"/>
        </w:rPr>
        <w:t>Line Text</w:t>
      </w:r>
      <w:r>
        <w:rPr>
          <w:b/>
          <w:color w:val="20435B"/>
        </w:rPr>
        <w:t>｜</w:t>
      </w:r>
      <w:r>
        <w:t>白賁，无咎。</w:t>
      </w:r>
    </w:p>
    <w:p w14:paraId="6C7168B3" w14:textId="77777777" w:rsidR="00F05986" w:rsidRDefault="00000000">
      <w:pPr>
        <w:spacing w:after="60"/>
      </w:pPr>
      <w:r>
        <w:rPr>
          <w:b/>
          <w:color w:val="20435B"/>
        </w:rPr>
        <w:t>Xiaoxiang</w:t>
      </w:r>
      <w:r>
        <w:rPr>
          <w:b/>
          <w:color w:val="20435B"/>
        </w:rPr>
        <w:t>｜</w:t>
      </w:r>
      <w:r>
        <w:t>白賁无咎，上得志也。</w:t>
      </w:r>
    </w:p>
    <w:p w14:paraId="55CA96CF" w14:textId="77777777" w:rsidR="00F05986" w:rsidRDefault="00000000">
      <w:pPr>
        <w:spacing w:after="60"/>
      </w:pPr>
      <w:r>
        <w:rPr>
          <w:b/>
          <w:color w:val="20435B"/>
        </w:rPr>
        <w:t>Location / Period</w:t>
      </w:r>
      <w:r>
        <w:rPr>
          <w:b/>
          <w:color w:val="20435B"/>
        </w:rPr>
        <w:t>｜</w:t>
      </w:r>
      <w:r>
        <w:t>Washington, D.C., 1977</w:t>
      </w:r>
    </w:p>
    <w:p w14:paraId="58085FBC" w14:textId="77777777" w:rsidR="00F05986" w:rsidRDefault="00000000">
      <w:pPr>
        <w:spacing w:after="60"/>
      </w:pPr>
      <w:r>
        <w:rPr>
          <w:b/>
          <w:color w:val="20435B"/>
        </w:rPr>
        <w:t>Historical Event</w:t>
      </w:r>
      <w:r>
        <w:rPr>
          <w:b/>
          <w:color w:val="20435B"/>
        </w:rPr>
        <w:t>｜</w:t>
      </w:r>
      <w:r>
        <w:t>Jimmy Carter took the presidential oath in January 1977 after campaigning as an outsider to Washington politics. During the inaugural procession, he and Rosalynn Carter left the limousine and walked part of Pennsylvania Avenue. The choice drew attention because modern presidential inaugurations normally emphasize security and elaborate motorcades. Carter's presidency subsequently faced difficult economic and foreign-policy issues that could not be settled by symbolism.</w:t>
      </w:r>
    </w:p>
    <w:p w14:paraId="544D95A6" w14:textId="77777777" w:rsidR="00F05986" w:rsidRDefault="00000000">
      <w:pPr>
        <w:spacing w:after="60"/>
      </w:pPr>
      <w:r>
        <w:rPr>
          <w:b/>
          <w:color w:val="20435B"/>
        </w:rPr>
        <w:t>Line-Specific Comparison</w:t>
      </w:r>
      <w:r>
        <w:rPr>
          <w:b/>
          <w:color w:val="20435B"/>
        </w:rPr>
        <w:t>｜</w:t>
      </w:r>
      <w:r>
        <w:t>Walking instead of relying exclusively on the ceremonial limousine offers a narrow image of plain presentation. It illustrates simplicity of form, not a general judgment that Carter's administration was more virtuous or successful than others.</w:t>
      </w:r>
    </w:p>
    <w:p w14:paraId="3F72DFCA" w14:textId="77777777" w:rsidR="00F05986" w:rsidRDefault="00000000">
      <w:pPr>
        <w:spacing w:after="60"/>
      </w:pPr>
      <w:r>
        <w:rPr>
          <w:b/>
          <w:color w:val="20435B"/>
        </w:rPr>
        <w:t>Prior Grade (archive only)</w:t>
      </w:r>
      <w:r>
        <w:rPr>
          <w:b/>
          <w:color w:val="20435B"/>
        </w:rPr>
        <w:t>｜</w:t>
      </w:r>
      <w:r>
        <w:t>B</w:t>
      </w:r>
    </w:p>
    <w:p w14:paraId="35002419" w14:textId="77777777" w:rsidR="00F05986" w:rsidRDefault="00000000">
      <w:r>
        <w:t>────────────────────────</w:t>
      </w:r>
    </w:p>
    <w:p w14:paraId="61759325" w14:textId="77777777" w:rsidR="00F05986" w:rsidRDefault="00000000">
      <w:pPr>
        <w:pStyle w:val="21"/>
      </w:pPr>
      <w:r>
        <w:lastRenderedPageBreak/>
        <w:t xml:space="preserve">Hexagram 23 — </w:t>
      </w:r>
      <w:r>
        <w:t>剝</w:t>
      </w:r>
    </w:p>
    <w:p w14:paraId="769AD7E4" w14:textId="77777777" w:rsidR="00F05986" w:rsidRDefault="00000000">
      <w:pPr>
        <w:pStyle w:val="31"/>
      </w:pPr>
      <w:r>
        <w:t>133</w:t>
      </w:r>
      <w:r>
        <w:t>｜</w:t>
      </w:r>
      <w:r>
        <w:t>Roman Administration Erodes in Fifth-Century Britain</w:t>
      </w:r>
    </w:p>
    <w:p w14:paraId="2D5943C9" w14:textId="77777777" w:rsidR="00F05986" w:rsidRDefault="00000000">
      <w:pPr>
        <w:spacing w:after="60"/>
      </w:pPr>
      <w:r>
        <w:rPr>
          <w:b/>
          <w:color w:val="20435B"/>
        </w:rPr>
        <w:t>Case ID</w:t>
      </w:r>
      <w:r>
        <w:rPr>
          <w:b/>
          <w:color w:val="20435B"/>
        </w:rPr>
        <w:t>｜</w:t>
      </w:r>
      <w:r>
        <w:t>EUUS-PM-E133</w:t>
      </w:r>
    </w:p>
    <w:p w14:paraId="548A3688" w14:textId="77777777" w:rsidR="00F05986" w:rsidRDefault="00000000">
      <w:pPr>
        <w:spacing w:after="60"/>
      </w:pPr>
      <w:r>
        <w:rPr>
          <w:b/>
          <w:color w:val="20435B"/>
        </w:rPr>
        <w:t>Line</w:t>
      </w:r>
      <w:r>
        <w:rPr>
          <w:b/>
          <w:color w:val="20435B"/>
        </w:rPr>
        <w:t>｜</w:t>
      </w:r>
      <w:r>
        <w:t>23-1</w:t>
      </w:r>
    </w:p>
    <w:p w14:paraId="555AE84E" w14:textId="77777777" w:rsidR="00F05986" w:rsidRDefault="00000000">
      <w:pPr>
        <w:spacing w:after="60"/>
      </w:pPr>
      <w:r>
        <w:rPr>
          <w:b/>
          <w:color w:val="20435B"/>
        </w:rPr>
        <w:t>Line Text</w:t>
      </w:r>
      <w:r>
        <w:rPr>
          <w:b/>
          <w:color w:val="20435B"/>
        </w:rPr>
        <w:t>｜</w:t>
      </w:r>
      <w:r>
        <w:t>剝牀以足，蔑貞凶。</w:t>
      </w:r>
    </w:p>
    <w:p w14:paraId="1B8EDD91" w14:textId="77777777" w:rsidR="00F05986" w:rsidRDefault="00000000">
      <w:pPr>
        <w:spacing w:after="60"/>
      </w:pPr>
      <w:r>
        <w:rPr>
          <w:b/>
          <w:color w:val="20435B"/>
        </w:rPr>
        <w:t>Xiaoxiang</w:t>
      </w:r>
      <w:r>
        <w:rPr>
          <w:b/>
          <w:color w:val="20435B"/>
        </w:rPr>
        <w:t>｜</w:t>
      </w:r>
      <w:r>
        <w:t>剝牀以足，以滅下也。</w:t>
      </w:r>
    </w:p>
    <w:p w14:paraId="52D6C65C" w14:textId="77777777" w:rsidR="00F05986" w:rsidRDefault="00000000">
      <w:pPr>
        <w:spacing w:after="60"/>
      </w:pPr>
      <w:r>
        <w:rPr>
          <w:b/>
          <w:color w:val="20435B"/>
        </w:rPr>
        <w:t>Location / Period</w:t>
      </w:r>
      <w:r>
        <w:rPr>
          <w:b/>
          <w:color w:val="20435B"/>
        </w:rPr>
        <w:t>｜</w:t>
      </w:r>
      <w:r>
        <w:t>Constantinople · 1453 CE</w:t>
      </w:r>
    </w:p>
    <w:p w14:paraId="1484AA97" w14:textId="77777777" w:rsidR="00F05986" w:rsidRDefault="00000000">
      <w:pPr>
        <w:spacing w:after="60"/>
      </w:pPr>
      <w:r>
        <w:rPr>
          <w:b/>
          <w:color w:val="20435B"/>
        </w:rPr>
        <w:t>Historical Event</w:t>
      </w:r>
      <w:r>
        <w:rPr>
          <w:b/>
          <w:color w:val="20435B"/>
        </w:rPr>
        <w:t>｜</w:t>
      </w:r>
      <w:r>
        <w:t>In the early fifth century, imperial authority in Britain weakened amid military and political crises throughout the Western Roman Empire. Regular imperial support became uncertain, and local leaders increasingly assumed responsibilities once handled through Roman institutions. Historians debate the chronology and reject a single simple explanation for the transition. The administrative foundations of imperial rule had eroded before a different political landscape emerged. The process shows how an institution can lose the structures that sustain it before its disappearance becomes obvious.</w:t>
      </w:r>
    </w:p>
    <w:p w14:paraId="40911D4D" w14:textId="77777777" w:rsidR="00F05986" w:rsidRDefault="00000000">
      <w:pPr>
        <w:spacing w:after="60"/>
      </w:pPr>
      <w:r>
        <w:rPr>
          <w:b/>
          <w:color w:val="20435B"/>
        </w:rPr>
        <w:t>Line-Specific Comparison</w:t>
      </w:r>
      <w:r>
        <w:rPr>
          <w:b/>
          <w:color w:val="20435B"/>
        </w:rPr>
        <w:t>｜</w:t>
      </w:r>
      <w:r>
        <w:t>The first line of Stripping Away warns that damage begins at the base. Britain's transition from imperial administration to more fragmented authority offers a cautious analogy: underlying support weakened before the full consequences became visible. This was a gradual transformation rather than one sudden collapse.</w:t>
      </w:r>
    </w:p>
    <w:p w14:paraId="1A1DE087" w14:textId="77777777" w:rsidR="00F05986" w:rsidRDefault="00000000">
      <w:pPr>
        <w:spacing w:after="60"/>
      </w:pPr>
      <w:r>
        <w:rPr>
          <w:b/>
          <w:color w:val="20435B"/>
        </w:rPr>
        <w:t>Prior Grade (archive only)</w:t>
      </w:r>
      <w:r>
        <w:rPr>
          <w:b/>
          <w:color w:val="20435B"/>
        </w:rPr>
        <w:t>｜</w:t>
      </w:r>
      <w:r>
        <w:t>B</w:t>
      </w:r>
    </w:p>
    <w:p w14:paraId="073B4E73" w14:textId="77777777" w:rsidR="00F05986" w:rsidRDefault="00000000">
      <w:pPr>
        <w:pStyle w:val="31"/>
      </w:pPr>
      <w:r>
        <w:t>134</w:t>
      </w:r>
      <w:r>
        <w:t>｜</w:t>
      </w:r>
      <w:r>
        <w:t>The Spanish Armada Campaign</w:t>
      </w:r>
    </w:p>
    <w:p w14:paraId="093D361F" w14:textId="77777777" w:rsidR="00F05986" w:rsidRDefault="00000000">
      <w:pPr>
        <w:spacing w:after="60"/>
      </w:pPr>
      <w:r>
        <w:rPr>
          <w:b/>
          <w:color w:val="20435B"/>
        </w:rPr>
        <w:t>Case ID</w:t>
      </w:r>
      <w:r>
        <w:rPr>
          <w:b/>
          <w:color w:val="20435B"/>
        </w:rPr>
        <w:t>｜</w:t>
      </w:r>
      <w:r>
        <w:t>EUUS-PM-E134</w:t>
      </w:r>
    </w:p>
    <w:p w14:paraId="0C51FA6A" w14:textId="77777777" w:rsidR="00F05986" w:rsidRDefault="00000000">
      <w:pPr>
        <w:spacing w:after="60"/>
      </w:pPr>
      <w:r>
        <w:rPr>
          <w:b/>
          <w:color w:val="20435B"/>
        </w:rPr>
        <w:t>Line</w:t>
      </w:r>
      <w:r>
        <w:rPr>
          <w:b/>
          <w:color w:val="20435B"/>
        </w:rPr>
        <w:t>｜</w:t>
      </w:r>
      <w:r>
        <w:t>23-2</w:t>
      </w:r>
    </w:p>
    <w:p w14:paraId="40005BFF" w14:textId="77777777" w:rsidR="00F05986" w:rsidRDefault="00000000">
      <w:pPr>
        <w:spacing w:after="60"/>
      </w:pPr>
      <w:r>
        <w:rPr>
          <w:b/>
          <w:color w:val="20435B"/>
        </w:rPr>
        <w:t>Line Text</w:t>
      </w:r>
      <w:r>
        <w:rPr>
          <w:b/>
          <w:color w:val="20435B"/>
        </w:rPr>
        <w:t>｜</w:t>
      </w:r>
      <w:r>
        <w:t>剝牀以辨，蔑貞凶。</w:t>
      </w:r>
    </w:p>
    <w:p w14:paraId="68D614E9" w14:textId="77777777" w:rsidR="00F05986" w:rsidRDefault="00000000">
      <w:pPr>
        <w:spacing w:after="60"/>
      </w:pPr>
      <w:r>
        <w:rPr>
          <w:b/>
          <w:color w:val="20435B"/>
        </w:rPr>
        <w:t>Xiaoxiang</w:t>
      </w:r>
      <w:r>
        <w:rPr>
          <w:b/>
          <w:color w:val="20435B"/>
        </w:rPr>
        <w:t>｜</w:t>
      </w:r>
      <w:r>
        <w:t>剝牀以辨，未有與也。</w:t>
      </w:r>
    </w:p>
    <w:p w14:paraId="77ED0F39" w14:textId="77777777" w:rsidR="00F05986" w:rsidRDefault="00000000">
      <w:pPr>
        <w:spacing w:after="60"/>
      </w:pPr>
      <w:r>
        <w:rPr>
          <w:b/>
          <w:color w:val="20435B"/>
        </w:rPr>
        <w:t>Location / Period</w:t>
      </w:r>
      <w:r>
        <w:rPr>
          <w:b/>
          <w:color w:val="20435B"/>
        </w:rPr>
        <w:t>｜</w:t>
      </w:r>
      <w:r>
        <w:t>English Channel · 1588 CE</w:t>
      </w:r>
    </w:p>
    <w:p w14:paraId="5C6E0314" w14:textId="77777777" w:rsidR="00F05986" w:rsidRDefault="00000000">
      <w:pPr>
        <w:spacing w:after="60"/>
      </w:pPr>
      <w:r>
        <w:rPr>
          <w:b/>
          <w:color w:val="20435B"/>
        </w:rPr>
        <w:t>Historical Event</w:t>
      </w:r>
      <w:r>
        <w:rPr>
          <w:b/>
          <w:color w:val="20435B"/>
        </w:rPr>
        <w:t>｜</w:t>
      </w:r>
      <w:r>
        <w:t>Philip II planned an invasion of England amid religious rivalry and conflict in the Netherlands. Spanish fleets entered the Channel but failed to secure the planned junction with invasion forces. Storms and English attacks contributed to heavy losses, while the Anglo-Spanish war continued. English and Dutch vessels attacked at sea, while disrupted coordination complicated Spain's landing plan; the surviving fleet returned by a northern route.</w:t>
      </w:r>
    </w:p>
    <w:p w14:paraId="0378FC66" w14:textId="77777777" w:rsidR="00F05986" w:rsidRDefault="00000000">
      <w:pPr>
        <w:spacing w:after="60"/>
      </w:pPr>
      <w:r>
        <w:rPr>
          <w:b/>
          <w:color w:val="20435B"/>
        </w:rPr>
        <w:t>Line-Specific Comparison</w:t>
      </w:r>
      <w:r>
        <w:rPr>
          <w:b/>
          <w:color w:val="20435B"/>
        </w:rPr>
        <w:t>｜</w:t>
      </w:r>
      <w:r>
        <w:t>Spain's Armada could not join the invasion force waiting across the Channel, leaving the planned operation without essential support. This resembles the second stage of erosion, when a structure can no longer rely on what should sustain it. The comparison is limited: an operational failure is not evidence that every institution of Spanish government had already decayed.</w:t>
      </w:r>
    </w:p>
    <w:p w14:paraId="53777845" w14:textId="77777777" w:rsidR="00F05986" w:rsidRDefault="00000000">
      <w:pPr>
        <w:spacing w:after="60"/>
      </w:pPr>
      <w:r>
        <w:rPr>
          <w:b/>
          <w:color w:val="20435B"/>
        </w:rPr>
        <w:t>Prior Grade (archive only)</w:t>
      </w:r>
      <w:r>
        <w:rPr>
          <w:b/>
          <w:color w:val="20435B"/>
        </w:rPr>
        <w:t>｜</w:t>
      </w:r>
      <w:r>
        <w:t>B</w:t>
      </w:r>
    </w:p>
    <w:p w14:paraId="294DD725" w14:textId="77777777" w:rsidR="00F05986" w:rsidRDefault="00000000">
      <w:pPr>
        <w:pStyle w:val="31"/>
      </w:pPr>
      <w:r>
        <w:t>135</w:t>
      </w:r>
      <w:r>
        <w:t>｜</w:t>
      </w:r>
      <w:r>
        <w:t>Fritz Kolbe Secretly Aids the Allies</w:t>
      </w:r>
    </w:p>
    <w:p w14:paraId="2A436562" w14:textId="77777777" w:rsidR="00F05986" w:rsidRDefault="00000000">
      <w:pPr>
        <w:spacing w:after="60"/>
      </w:pPr>
      <w:r>
        <w:rPr>
          <w:b/>
          <w:color w:val="20435B"/>
        </w:rPr>
        <w:t>Case ID</w:t>
      </w:r>
      <w:r>
        <w:rPr>
          <w:b/>
          <w:color w:val="20435B"/>
        </w:rPr>
        <w:t>｜</w:t>
      </w:r>
      <w:r>
        <w:t>EUUS-PM-E135</w:t>
      </w:r>
    </w:p>
    <w:p w14:paraId="76952A41" w14:textId="77777777" w:rsidR="00F05986" w:rsidRDefault="00000000">
      <w:pPr>
        <w:spacing w:after="60"/>
      </w:pPr>
      <w:r>
        <w:rPr>
          <w:b/>
          <w:color w:val="20435B"/>
        </w:rPr>
        <w:t>Line</w:t>
      </w:r>
      <w:r>
        <w:rPr>
          <w:b/>
          <w:color w:val="20435B"/>
        </w:rPr>
        <w:t>｜</w:t>
      </w:r>
      <w:r>
        <w:t>23-3</w:t>
      </w:r>
    </w:p>
    <w:p w14:paraId="5382EEA8" w14:textId="77777777" w:rsidR="00F05986" w:rsidRDefault="00000000">
      <w:pPr>
        <w:spacing w:after="60"/>
      </w:pPr>
      <w:r>
        <w:rPr>
          <w:b/>
          <w:color w:val="20435B"/>
        </w:rPr>
        <w:t>Line Text</w:t>
      </w:r>
      <w:r>
        <w:rPr>
          <w:b/>
          <w:color w:val="20435B"/>
        </w:rPr>
        <w:t>｜</w:t>
      </w:r>
      <w:r>
        <w:t>剝之，无咎。</w:t>
      </w:r>
    </w:p>
    <w:p w14:paraId="610A845D" w14:textId="77777777" w:rsidR="00F05986" w:rsidRDefault="00000000">
      <w:pPr>
        <w:spacing w:after="60"/>
      </w:pPr>
      <w:r>
        <w:rPr>
          <w:b/>
          <w:color w:val="20435B"/>
        </w:rPr>
        <w:t>Xiaoxiang</w:t>
      </w:r>
      <w:r>
        <w:rPr>
          <w:b/>
          <w:color w:val="20435B"/>
        </w:rPr>
        <w:t>｜</w:t>
      </w:r>
      <w:r>
        <w:t>剝之无咎，失上下也。</w:t>
      </w:r>
    </w:p>
    <w:p w14:paraId="6B84BBC0" w14:textId="77777777" w:rsidR="00F05986" w:rsidRDefault="00000000">
      <w:pPr>
        <w:spacing w:after="60"/>
      </w:pPr>
      <w:r>
        <w:rPr>
          <w:b/>
          <w:color w:val="20435B"/>
        </w:rPr>
        <w:t>Location / Period</w:t>
      </w:r>
      <w:r>
        <w:rPr>
          <w:b/>
          <w:color w:val="20435B"/>
        </w:rPr>
        <w:t>｜</w:t>
      </w:r>
      <w:r>
        <w:t>Germany and Switzerland, 1943–1945</w:t>
      </w:r>
    </w:p>
    <w:p w14:paraId="5E239807" w14:textId="77777777" w:rsidR="00F05986" w:rsidRDefault="00000000">
      <w:pPr>
        <w:spacing w:after="60"/>
      </w:pPr>
      <w:r>
        <w:rPr>
          <w:b/>
          <w:color w:val="20435B"/>
        </w:rPr>
        <w:t>Historical Event</w:t>
      </w:r>
      <w:r>
        <w:rPr>
          <w:b/>
          <w:color w:val="20435B"/>
        </w:rPr>
        <w:t>｜</w:t>
      </w:r>
      <w:r>
        <w:t>German diplomat Fritz Kolbe worked in the Foreign Ministry during the Second World War but opposed the Nazi regime. Beginning in 1943, he carried confidential German documents to Allied contacts through Switzerland. American intelligence used material he provided, while Kolbe risked severe punishment if discovered. After the war, he faced mistrust in parts of postwar Germany despite his assistance to the Allies.</w:t>
      </w:r>
    </w:p>
    <w:p w14:paraId="168C384F" w14:textId="77777777" w:rsidR="00F05986" w:rsidRDefault="00000000">
      <w:pPr>
        <w:spacing w:after="60"/>
      </w:pPr>
      <w:r>
        <w:rPr>
          <w:b/>
          <w:color w:val="20435B"/>
        </w:rPr>
        <w:lastRenderedPageBreak/>
        <w:t>Line-Specific Comparison</w:t>
      </w:r>
      <w:r>
        <w:rPr>
          <w:b/>
          <w:color w:val="20435B"/>
        </w:rPr>
        <w:t>｜</w:t>
      </w:r>
      <w:r>
        <w:t>Kolbe acted against a harmful political apparatus while remaining within it long enough to pass information. The comparison concerns refusing identification with a destructive system; it does not establish that espionage is always justified or that the ancient line directly addresses resistance networks.</w:t>
      </w:r>
    </w:p>
    <w:p w14:paraId="1C58FA87" w14:textId="77777777" w:rsidR="00F05986" w:rsidRDefault="00000000">
      <w:pPr>
        <w:spacing w:after="60"/>
      </w:pPr>
      <w:r>
        <w:rPr>
          <w:b/>
          <w:color w:val="20435B"/>
        </w:rPr>
        <w:t>Prior Grade (archive only)</w:t>
      </w:r>
      <w:r>
        <w:rPr>
          <w:b/>
          <w:color w:val="20435B"/>
        </w:rPr>
        <w:t>｜</w:t>
      </w:r>
      <w:r>
        <w:t>B</w:t>
      </w:r>
    </w:p>
    <w:p w14:paraId="1C8FDFFE" w14:textId="77777777" w:rsidR="00F05986" w:rsidRDefault="00000000">
      <w:pPr>
        <w:pStyle w:val="31"/>
      </w:pPr>
      <w:r>
        <w:t>136</w:t>
      </w:r>
      <w:r>
        <w:t>｜</w:t>
      </w:r>
      <w:r>
        <w:t>The Battle of White Mountain</w:t>
      </w:r>
    </w:p>
    <w:p w14:paraId="5690C9AC" w14:textId="77777777" w:rsidR="00F05986" w:rsidRDefault="00000000">
      <w:pPr>
        <w:spacing w:after="60"/>
      </w:pPr>
      <w:r>
        <w:rPr>
          <w:b/>
          <w:color w:val="20435B"/>
        </w:rPr>
        <w:t>Case ID</w:t>
      </w:r>
      <w:r>
        <w:rPr>
          <w:b/>
          <w:color w:val="20435B"/>
        </w:rPr>
        <w:t>｜</w:t>
      </w:r>
      <w:r>
        <w:t>EUUS-PM-E136</w:t>
      </w:r>
    </w:p>
    <w:p w14:paraId="0B95A062" w14:textId="77777777" w:rsidR="00F05986" w:rsidRDefault="00000000">
      <w:pPr>
        <w:spacing w:after="60"/>
      </w:pPr>
      <w:r>
        <w:rPr>
          <w:b/>
          <w:color w:val="20435B"/>
        </w:rPr>
        <w:t>Line</w:t>
      </w:r>
      <w:r>
        <w:rPr>
          <w:b/>
          <w:color w:val="20435B"/>
        </w:rPr>
        <w:t>｜</w:t>
      </w:r>
      <w:r>
        <w:t>23-4</w:t>
      </w:r>
    </w:p>
    <w:p w14:paraId="06367B5D" w14:textId="77777777" w:rsidR="00F05986" w:rsidRDefault="00000000">
      <w:pPr>
        <w:spacing w:after="60"/>
      </w:pPr>
      <w:r>
        <w:rPr>
          <w:b/>
          <w:color w:val="20435B"/>
        </w:rPr>
        <w:t>Line Text</w:t>
      </w:r>
      <w:r>
        <w:rPr>
          <w:b/>
          <w:color w:val="20435B"/>
        </w:rPr>
        <w:t>｜</w:t>
      </w:r>
      <w:r>
        <w:t>剝牀以膚，凶。</w:t>
      </w:r>
    </w:p>
    <w:p w14:paraId="73275541" w14:textId="77777777" w:rsidR="00F05986" w:rsidRDefault="00000000">
      <w:pPr>
        <w:spacing w:after="60"/>
      </w:pPr>
      <w:r>
        <w:rPr>
          <w:b/>
          <w:color w:val="20435B"/>
        </w:rPr>
        <w:t>Xiaoxiang</w:t>
      </w:r>
      <w:r>
        <w:rPr>
          <w:b/>
          <w:color w:val="20435B"/>
        </w:rPr>
        <w:t>｜</w:t>
      </w:r>
      <w:r>
        <w:t>剝牀以膚，切近災也。</w:t>
      </w:r>
    </w:p>
    <w:p w14:paraId="46FEA0D7" w14:textId="77777777" w:rsidR="00F05986" w:rsidRDefault="00000000">
      <w:pPr>
        <w:spacing w:after="60"/>
      </w:pPr>
      <w:r>
        <w:rPr>
          <w:b/>
          <w:color w:val="20435B"/>
        </w:rPr>
        <w:t>Location / Period</w:t>
      </w:r>
      <w:r>
        <w:rPr>
          <w:b/>
          <w:color w:val="20435B"/>
        </w:rPr>
        <w:t>｜</w:t>
      </w:r>
      <w:r>
        <w:t>Bohemia · 1620 CE</w:t>
      </w:r>
    </w:p>
    <w:p w14:paraId="316D2642" w14:textId="77777777" w:rsidR="00F05986" w:rsidRDefault="00000000">
      <w:pPr>
        <w:spacing w:after="60"/>
      </w:pPr>
      <w:r>
        <w:rPr>
          <w:b/>
          <w:color w:val="20435B"/>
        </w:rPr>
        <w:t>Historical Event</w:t>
      </w:r>
      <w:r>
        <w:rPr>
          <w:b/>
          <w:color w:val="20435B"/>
        </w:rPr>
        <w:t>｜</w:t>
      </w:r>
      <w:r>
        <w:t>The Bohemian revolt confronted the Habsburg emperor and his allies. Imperial and Catholic League forces defeated the Bohemian army near Prague. Habsburg authorities imposed confiscations and religious restrictions, reshaping Bohemian society. Following the imperial victory, confiscations and religious coercion drove political exile and restructured Bohemian institutions for generations. Political pressure followed.</w:t>
      </w:r>
    </w:p>
    <w:p w14:paraId="436176C3" w14:textId="77777777" w:rsidR="00F05986" w:rsidRDefault="00000000">
      <w:pPr>
        <w:spacing w:after="60"/>
      </w:pPr>
      <w:r>
        <w:rPr>
          <w:b/>
          <w:color w:val="20435B"/>
        </w:rPr>
        <w:t>Line-Specific Comparison</w:t>
      </w:r>
      <w:r>
        <w:rPr>
          <w:b/>
          <w:color w:val="20435B"/>
        </w:rPr>
        <w:t>｜</w:t>
      </w:r>
      <w:r>
        <w:t>The defeat at White Mountain exposed Bohemian institutions to rapid confiscation and political repression. This illustrates danger becoming immediate rather than remaining a distant possibility, as in the fourth line of Bo. Yet the military defeat alone does not demonstrate each preceding stage of gradual erosion described by the hexagram's imagery.</w:t>
      </w:r>
    </w:p>
    <w:p w14:paraId="0D15E6F1" w14:textId="77777777" w:rsidR="00F05986" w:rsidRDefault="00000000">
      <w:pPr>
        <w:spacing w:after="60"/>
      </w:pPr>
      <w:r>
        <w:rPr>
          <w:b/>
          <w:color w:val="20435B"/>
        </w:rPr>
        <w:t>Prior Grade (archive only)</w:t>
      </w:r>
      <w:r>
        <w:rPr>
          <w:b/>
          <w:color w:val="20435B"/>
        </w:rPr>
        <w:t>｜</w:t>
      </w:r>
      <w:r>
        <w:t>B</w:t>
      </w:r>
    </w:p>
    <w:p w14:paraId="1C4965B3" w14:textId="77777777" w:rsidR="00F05986" w:rsidRDefault="00000000">
      <w:pPr>
        <w:pStyle w:val="31"/>
      </w:pPr>
      <w:r>
        <w:t>137</w:t>
      </w:r>
      <w:r>
        <w:t>｜</w:t>
      </w:r>
      <w:r>
        <w:t>The Coalition Defines Roles for Kuwait's Liberation</w:t>
      </w:r>
    </w:p>
    <w:p w14:paraId="46CF35B4" w14:textId="77777777" w:rsidR="00F05986" w:rsidRDefault="00000000">
      <w:pPr>
        <w:spacing w:after="60"/>
      </w:pPr>
      <w:r>
        <w:rPr>
          <w:b/>
          <w:color w:val="20435B"/>
        </w:rPr>
        <w:t>Case ID</w:t>
      </w:r>
      <w:r>
        <w:rPr>
          <w:b/>
          <w:color w:val="20435B"/>
        </w:rPr>
        <w:t>｜</w:t>
      </w:r>
      <w:r>
        <w:t>EUUS-PM-E137</w:t>
      </w:r>
    </w:p>
    <w:p w14:paraId="164C24A4" w14:textId="77777777" w:rsidR="00F05986" w:rsidRDefault="00000000">
      <w:pPr>
        <w:spacing w:after="60"/>
      </w:pPr>
      <w:r>
        <w:rPr>
          <w:b/>
          <w:color w:val="20435B"/>
        </w:rPr>
        <w:t>Line</w:t>
      </w:r>
      <w:r>
        <w:rPr>
          <w:b/>
          <w:color w:val="20435B"/>
        </w:rPr>
        <w:t>｜</w:t>
      </w:r>
      <w:r>
        <w:t>23-5</w:t>
      </w:r>
    </w:p>
    <w:p w14:paraId="022670CA" w14:textId="77777777" w:rsidR="00F05986" w:rsidRDefault="00000000">
      <w:pPr>
        <w:spacing w:after="60"/>
      </w:pPr>
      <w:r>
        <w:rPr>
          <w:b/>
          <w:color w:val="20435B"/>
        </w:rPr>
        <w:t>Line Text</w:t>
      </w:r>
      <w:r>
        <w:rPr>
          <w:b/>
          <w:color w:val="20435B"/>
        </w:rPr>
        <w:t>｜</w:t>
      </w:r>
      <w:r>
        <w:t>貫魚，以宮人寵，无不利。</w:t>
      </w:r>
    </w:p>
    <w:p w14:paraId="17C19442" w14:textId="77777777" w:rsidR="00F05986" w:rsidRDefault="00000000">
      <w:pPr>
        <w:spacing w:after="60"/>
      </w:pPr>
      <w:r>
        <w:rPr>
          <w:b/>
          <w:color w:val="20435B"/>
        </w:rPr>
        <w:t>Xiaoxiang</w:t>
      </w:r>
      <w:r>
        <w:rPr>
          <w:b/>
          <w:color w:val="20435B"/>
        </w:rPr>
        <w:t>｜</w:t>
      </w:r>
      <w:r>
        <w:t>以宮人寵，終无尤也。</w:t>
      </w:r>
    </w:p>
    <w:p w14:paraId="78615528" w14:textId="77777777" w:rsidR="00F05986" w:rsidRDefault="00000000">
      <w:pPr>
        <w:spacing w:after="60"/>
      </w:pPr>
      <w:r>
        <w:rPr>
          <w:b/>
          <w:color w:val="20435B"/>
        </w:rPr>
        <w:t>Location / Period</w:t>
      </w:r>
      <w:r>
        <w:rPr>
          <w:b/>
          <w:color w:val="20435B"/>
        </w:rPr>
        <w:t>｜</w:t>
      </w:r>
      <w:r>
        <w:t>Middle East, 1990–1991</w:t>
      </w:r>
    </w:p>
    <w:p w14:paraId="490CE4AE" w14:textId="77777777" w:rsidR="00F05986" w:rsidRDefault="00000000">
      <w:pPr>
        <w:spacing w:after="60"/>
      </w:pPr>
      <w:r>
        <w:rPr>
          <w:b/>
          <w:color w:val="20435B"/>
        </w:rPr>
        <w:t>Historical Event</w:t>
      </w:r>
      <w:r>
        <w:rPr>
          <w:b/>
          <w:color w:val="20435B"/>
        </w:rPr>
        <w:t>｜</w:t>
      </w:r>
      <w:r>
        <w:t>After Iraq invaded Kuwait in August 1990, the United Nations condemned the occupation and imposed sanctions. The United States assembled a multinational coalition, while different governments supplied troops, bases, finance, and political support. Following further UN authorization, coalition forces began military operations in 1991 and expelled Iraqi forces from Kuwait. The alliance held together for its immediate objective, though its members differed over wider regional policy.</w:t>
      </w:r>
    </w:p>
    <w:p w14:paraId="0EADB883" w14:textId="77777777" w:rsidR="00F05986" w:rsidRDefault="00000000">
      <w:pPr>
        <w:spacing w:after="60"/>
      </w:pPr>
      <w:r>
        <w:rPr>
          <w:b/>
          <w:color w:val="20435B"/>
        </w:rPr>
        <w:t>Line-Specific Comparison</w:t>
      </w:r>
      <w:r>
        <w:rPr>
          <w:b/>
          <w:color w:val="20435B"/>
        </w:rPr>
        <w:t>｜</w:t>
      </w:r>
      <w:r>
        <w:t>The coalition relied on organized roles and agreed authority to combine diverse participants. That limited order resembles a coordinated hierarchy of relationships. It does not imply that military coalitions are inherently benevolent or that every participant shared the same long-term aims.</w:t>
      </w:r>
    </w:p>
    <w:p w14:paraId="398C3023" w14:textId="77777777" w:rsidR="00F05986" w:rsidRDefault="00000000">
      <w:pPr>
        <w:spacing w:after="60"/>
      </w:pPr>
      <w:r>
        <w:rPr>
          <w:b/>
          <w:color w:val="20435B"/>
        </w:rPr>
        <w:t>Prior Grade (archive only)</w:t>
      </w:r>
      <w:r>
        <w:rPr>
          <w:b/>
          <w:color w:val="20435B"/>
        </w:rPr>
        <w:t>｜</w:t>
      </w:r>
      <w:r>
        <w:t>B</w:t>
      </w:r>
    </w:p>
    <w:p w14:paraId="521F918B" w14:textId="77777777" w:rsidR="00F05986" w:rsidRDefault="00000000">
      <w:pPr>
        <w:pStyle w:val="31"/>
      </w:pPr>
      <w:r>
        <w:t>138</w:t>
      </w:r>
      <w:r>
        <w:t>｜</w:t>
      </w:r>
      <w:r>
        <w:t>Norway Preserves Constitutional Government in Exile</w:t>
      </w:r>
    </w:p>
    <w:p w14:paraId="201F71BE" w14:textId="77777777" w:rsidR="00F05986" w:rsidRDefault="00000000">
      <w:pPr>
        <w:spacing w:after="60"/>
      </w:pPr>
      <w:r>
        <w:rPr>
          <w:b/>
          <w:color w:val="20435B"/>
        </w:rPr>
        <w:t>Case ID</w:t>
      </w:r>
      <w:r>
        <w:rPr>
          <w:b/>
          <w:color w:val="20435B"/>
        </w:rPr>
        <w:t>｜</w:t>
      </w:r>
      <w:r>
        <w:t>EUUS-PM-E138</w:t>
      </w:r>
    </w:p>
    <w:p w14:paraId="715B3D3E" w14:textId="77777777" w:rsidR="00F05986" w:rsidRDefault="00000000">
      <w:pPr>
        <w:spacing w:after="60"/>
      </w:pPr>
      <w:r>
        <w:rPr>
          <w:b/>
          <w:color w:val="20435B"/>
        </w:rPr>
        <w:t>Line</w:t>
      </w:r>
      <w:r>
        <w:rPr>
          <w:b/>
          <w:color w:val="20435B"/>
        </w:rPr>
        <w:t>｜</w:t>
      </w:r>
      <w:r>
        <w:t>23-6</w:t>
      </w:r>
    </w:p>
    <w:p w14:paraId="54496EB4" w14:textId="77777777" w:rsidR="00F05986" w:rsidRDefault="00000000">
      <w:pPr>
        <w:spacing w:after="60"/>
      </w:pPr>
      <w:r>
        <w:rPr>
          <w:b/>
          <w:color w:val="20435B"/>
        </w:rPr>
        <w:t>Line Text</w:t>
      </w:r>
      <w:r>
        <w:rPr>
          <w:b/>
          <w:color w:val="20435B"/>
        </w:rPr>
        <w:t>｜</w:t>
      </w:r>
      <w:r>
        <w:t>碩果不食，君子得輿，小人剝廬。</w:t>
      </w:r>
    </w:p>
    <w:p w14:paraId="2028E0E9" w14:textId="77777777" w:rsidR="00F05986" w:rsidRDefault="00000000">
      <w:pPr>
        <w:spacing w:after="60"/>
      </w:pPr>
      <w:r>
        <w:rPr>
          <w:b/>
          <w:color w:val="20435B"/>
        </w:rPr>
        <w:t>Xiaoxiang</w:t>
      </w:r>
      <w:r>
        <w:rPr>
          <w:b/>
          <w:color w:val="20435B"/>
        </w:rPr>
        <w:t>｜</w:t>
      </w:r>
      <w:r>
        <w:t>君子得輿，民所載也。小人剝廬，終不可用也。</w:t>
      </w:r>
    </w:p>
    <w:p w14:paraId="5B49053D" w14:textId="77777777" w:rsidR="00F05986" w:rsidRDefault="00000000">
      <w:pPr>
        <w:spacing w:after="60"/>
      </w:pPr>
      <w:r>
        <w:rPr>
          <w:b/>
          <w:color w:val="20435B"/>
        </w:rPr>
        <w:t>Location / Period</w:t>
      </w:r>
      <w:r>
        <w:rPr>
          <w:b/>
          <w:color w:val="20435B"/>
        </w:rPr>
        <w:t>｜</w:t>
      </w:r>
      <w:r>
        <w:t>Norway and United Kingdom, 1940–1945</w:t>
      </w:r>
    </w:p>
    <w:p w14:paraId="1B5AD0A6" w14:textId="77777777" w:rsidR="00F05986" w:rsidRDefault="00000000">
      <w:pPr>
        <w:spacing w:after="60"/>
      </w:pPr>
      <w:r>
        <w:rPr>
          <w:b/>
          <w:color w:val="20435B"/>
        </w:rPr>
        <w:t>Historical Event</w:t>
      </w:r>
      <w:r>
        <w:rPr>
          <w:b/>
          <w:color w:val="20435B"/>
        </w:rPr>
        <w:t>｜</w:t>
      </w:r>
      <w:r>
        <w:t xml:space="preserve">Germany invaded Norway in April 1940 and quickly occupied much of the country. King Haakon VII and the Norwegian government refused to accept a German-backed political settlement and eventually operated from London. </w:t>
      </w:r>
      <w:r>
        <w:lastRenderedPageBreak/>
        <w:t>Norwegian merchant shipping and military personnel contributed to the Allied effort, while resistance developed at home. After Germany's defeat in 1945, the government and king returned to a population that had preserved national loyalties.</w:t>
      </w:r>
    </w:p>
    <w:p w14:paraId="060341D5" w14:textId="77777777" w:rsidR="00F05986" w:rsidRDefault="00000000">
      <w:pPr>
        <w:spacing w:after="60"/>
      </w:pPr>
      <w:r>
        <w:rPr>
          <w:b/>
          <w:color w:val="20435B"/>
        </w:rPr>
        <w:t>Line-Specific Comparison</w:t>
      </w:r>
      <w:r>
        <w:rPr>
          <w:b/>
          <w:color w:val="20435B"/>
        </w:rPr>
        <w:t>｜</w:t>
      </w:r>
      <w:r>
        <w:t>Occupation destroyed ordinary state institutions in Norway, but constitutional continuity survived through the government in exile and domestic support. The episode resembles preserving a viable core during institutional breakdown. Its analogy concerns public legitimacy, not an uninterrupted or unanimous resistance.</w:t>
      </w:r>
    </w:p>
    <w:p w14:paraId="46012D78" w14:textId="77777777" w:rsidR="00F05986" w:rsidRDefault="00000000">
      <w:pPr>
        <w:spacing w:after="60"/>
      </w:pPr>
      <w:r>
        <w:rPr>
          <w:b/>
          <w:color w:val="20435B"/>
        </w:rPr>
        <w:t>Prior Grade (archive only)</w:t>
      </w:r>
      <w:r>
        <w:rPr>
          <w:b/>
          <w:color w:val="20435B"/>
        </w:rPr>
        <w:t>｜</w:t>
      </w:r>
      <w:r>
        <w:t>A</w:t>
      </w:r>
    </w:p>
    <w:p w14:paraId="363A2B10" w14:textId="77777777" w:rsidR="00F05986" w:rsidRDefault="00000000">
      <w:r>
        <w:t>────────────────────────</w:t>
      </w:r>
    </w:p>
    <w:p w14:paraId="7092CFD0" w14:textId="77777777" w:rsidR="00F05986" w:rsidRDefault="00000000">
      <w:pPr>
        <w:pStyle w:val="21"/>
      </w:pPr>
      <w:r>
        <w:t xml:space="preserve">Hexagram 24 — </w:t>
      </w:r>
      <w:r>
        <w:t>復</w:t>
      </w:r>
    </w:p>
    <w:p w14:paraId="4B3B57F2" w14:textId="77777777" w:rsidR="00F05986" w:rsidRDefault="00000000">
      <w:pPr>
        <w:pStyle w:val="31"/>
      </w:pPr>
      <w:r>
        <w:t>139</w:t>
      </w:r>
      <w:r>
        <w:t>｜</w:t>
      </w:r>
      <w:r>
        <w:t>Kennedy Chooses Quarantine over Immediate Air Strikes</w:t>
      </w:r>
    </w:p>
    <w:p w14:paraId="3EA9C2A5" w14:textId="77777777" w:rsidR="00F05986" w:rsidRDefault="00000000">
      <w:pPr>
        <w:spacing w:after="60"/>
      </w:pPr>
      <w:r>
        <w:rPr>
          <w:b/>
          <w:color w:val="20435B"/>
        </w:rPr>
        <w:t>Case ID</w:t>
      </w:r>
      <w:r>
        <w:rPr>
          <w:b/>
          <w:color w:val="20435B"/>
        </w:rPr>
        <w:t>｜</w:t>
      </w:r>
      <w:r>
        <w:t>EUUS-PM-E139</w:t>
      </w:r>
    </w:p>
    <w:p w14:paraId="119D04B8" w14:textId="77777777" w:rsidR="00F05986" w:rsidRDefault="00000000">
      <w:pPr>
        <w:spacing w:after="60"/>
      </w:pPr>
      <w:r>
        <w:rPr>
          <w:b/>
          <w:color w:val="20435B"/>
        </w:rPr>
        <w:t>Line</w:t>
      </w:r>
      <w:r>
        <w:rPr>
          <w:b/>
          <w:color w:val="20435B"/>
        </w:rPr>
        <w:t>｜</w:t>
      </w:r>
      <w:r>
        <w:t>24-1</w:t>
      </w:r>
    </w:p>
    <w:p w14:paraId="4FCAB2FA" w14:textId="77777777" w:rsidR="00F05986" w:rsidRDefault="00000000">
      <w:pPr>
        <w:spacing w:after="60"/>
      </w:pPr>
      <w:r>
        <w:rPr>
          <w:b/>
          <w:color w:val="20435B"/>
        </w:rPr>
        <w:t>Line Text</w:t>
      </w:r>
      <w:r>
        <w:rPr>
          <w:b/>
          <w:color w:val="20435B"/>
        </w:rPr>
        <w:t>｜</w:t>
      </w:r>
      <w:r>
        <w:t>不遠復，无祇悔，元吉。</w:t>
      </w:r>
    </w:p>
    <w:p w14:paraId="2E40FA23" w14:textId="77777777" w:rsidR="00F05986" w:rsidRDefault="00000000">
      <w:pPr>
        <w:spacing w:after="60"/>
      </w:pPr>
      <w:r>
        <w:rPr>
          <w:b/>
          <w:color w:val="20435B"/>
        </w:rPr>
        <w:t>Xiaoxiang</w:t>
      </w:r>
      <w:r>
        <w:rPr>
          <w:b/>
          <w:color w:val="20435B"/>
        </w:rPr>
        <w:t>｜</w:t>
      </w:r>
      <w:r>
        <w:t>不遠之復，以修身也。</w:t>
      </w:r>
    </w:p>
    <w:p w14:paraId="0DC8D7FA" w14:textId="77777777" w:rsidR="00F05986" w:rsidRDefault="00000000">
      <w:pPr>
        <w:spacing w:after="60"/>
      </w:pPr>
      <w:r>
        <w:rPr>
          <w:b/>
          <w:color w:val="20435B"/>
        </w:rPr>
        <w:t>Location / Period</w:t>
      </w:r>
      <w:r>
        <w:rPr>
          <w:b/>
          <w:color w:val="20435B"/>
        </w:rPr>
        <w:t>｜</w:t>
      </w:r>
      <w:r>
        <w:t>Cuba and United States, October 1962</w:t>
      </w:r>
    </w:p>
    <w:p w14:paraId="6D123B54" w14:textId="77777777" w:rsidR="00F05986" w:rsidRDefault="00000000">
      <w:pPr>
        <w:spacing w:after="60"/>
      </w:pPr>
      <w:r>
        <w:rPr>
          <w:b/>
          <w:color w:val="20435B"/>
        </w:rPr>
        <w:t>Historical Event</w:t>
      </w:r>
      <w:r>
        <w:rPr>
          <w:b/>
          <w:color w:val="20435B"/>
        </w:rPr>
        <w:t>｜</w:t>
      </w:r>
      <w:r>
        <w:t>American reconnaissance revealed Soviet nuclear missiles under construction in Cuba in October 1962. President John F. Kennedy's advisers debated military strikes and other responses. Kennedy initially announced a naval quarantine while continuing diplomatic exchanges, rather than launching an immediate attack. Negotiations with Soviet leader Nikita Khrushchev produced a settlement that removed the missiles and reduced the immediate danger of war.</w:t>
      </w:r>
    </w:p>
    <w:p w14:paraId="6F7AF77B" w14:textId="77777777" w:rsidR="00F05986" w:rsidRDefault="00000000">
      <w:pPr>
        <w:spacing w:after="60"/>
      </w:pPr>
      <w:r>
        <w:rPr>
          <w:b/>
          <w:color w:val="20435B"/>
        </w:rPr>
        <w:t>Line-Specific Comparison</w:t>
      </w:r>
      <w:r>
        <w:rPr>
          <w:b/>
          <w:color w:val="20435B"/>
        </w:rPr>
        <w:t>｜</w:t>
      </w:r>
      <w:r>
        <w:t>The crucial feature is choosing a limited response while there was still time to prevent a wider confrontation. This is a plausible image of correcting course early, although the quarantine itself involved serious escalation risks and did not end the nuclear rivalry.</w:t>
      </w:r>
    </w:p>
    <w:p w14:paraId="5B750E29" w14:textId="77777777" w:rsidR="00F05986" w:rsidRDefault="00000000">
      <w:pPr>
        <w:spacing w:after="60"/>
      </w:pPr>
      <w:r>
        <w:rPr>
          <w:b/>
          <w:color w:val="20435B"/>
        </w:rPr>
        <w:t>Prior Grade (archive only)</w:t>
      </w:r>
      <w:r>
        <w:rPr>
          <w:b/>
          <w:color w:val="20435B"/>
        </w:rPr>
        <w:t>｜</w:t>
      </w:r>
      <w:r>
        <w:t>A</w:t>
      </w:r>
    </w:p>
    <w:p w14:paraId="34AD2B10" w14:textId="77777777" w:rsidR="00F05986" w:rsidRDefault="00000000">
      <w:pPr>
        <w:pStyle w:val="31"/>
      </w:pPr>
      <w:r>
        <w:t>140</w:t>
      </w:r>
      <w:r>
        <w:t>｜</w:t>
      </w:r>
      <w:r>
        <w:t>The Siege of Vienna</w:t>
      </w:r>
    </w:p>
    <w:p w14:paraId="7259DB6D" w14:textId="77777777" w:rsidR="00F05986" w:rsidRDefault="00000000">
      <w:pPr>
        <w:spacing w:after="60"/>
      </w:pPr>
      <w:r>
        <w:rPr>
          <w:b/>
          <w:color w:val="20435B"/>
        </w:rPr>
        <w:t>Case ID</w:t>
      </w:r>
      <w:r>
        <w:rPr>
          <w:b/>
          <w:color w:val="20435B"/>
        </w:rPr>
        <w:t>｜</w:t>
      </w:r>
      <w:r>
        <w:t>EUUS-PM-E140</w:t>
      </w:r>
    </w:p>
    <w:p w14:paraId="7C43E3E6" w14:textId="77777777" w:rsidR="00F05986" w:rsidRDefault="00000000">
      <w:pPr>
        <w:spacing w:after="60"/>
      </w:pPr>
      <w:r>
        <w:rPr>
          <w:b/>
          <w:color w:val="20435B"/>
        </w:rPr>
        <w:t>Line</w:t>
      </w:r>
      <w:r>
        <w:rPr>
          <w:b/>
          <w:color w:val="20435B"/>
        </w:rPr>
        <w:t>｜</w:t>
      </w:r>
      <w:r>
        <w:t>24-2</w:t>
      </w:r>
    </w:p>
    <w:p w14:paraId="538ADFC5" w14:textId="77777777" w:rsidR="00F05986" w:rsidRDefault="00000000">
      <w:pPr>
        <w:spacing w:after="60"/>
      </w:pPr>
      <w:r>
        <w:rPr>
          <w:b/>
          <w:color w:val="20435B"/>
        </w:rPr>
        <w:t>Line Text</w:t>
      </w:r>
      <w:r>
        <w:rPr>
          <w:b/>
          <w:color w:val="20435B"/>
        </w:rPr>
        <w:t>｜</w:t>
      </w:r>
      <w:r>
        <w:t>休復，吉。</w:t>
      </w:r>
    </w:p>
    <w:p w14:paraId="11B77417" w14:textId="77777777" w:rsidR="00F05986" w:rsidRDefault="00000000">
      <w:pPr>
        <w:spacing w:after="60"/>
      </w:pPr>
      <w:r>
        <w:rPr>
          <w:b/>
          <w:color w:val="20435B"/>
        </w:rPr>
        <w:t>Xiaoxiang</w:t>
      </w:r>
      <w:r>
        <w:rPr>
          <w:b/>
          <w:color w:val="20435B"/>
        </w:rPr>
        <w:t>｜</w:t>
      </w:r>
      <w:r>
        <w:t>休復之吉，以下仁也。</w:t>
      </w:r>
    </w:p>
    <w:p w14:paraId="45ED62EF" w14:textId="77777777" w:rsidR="00F05986" w:rsidRDefault="00000000">
      <w:pPr>
        <w:spacing w:after="60"/>
      </w:pPr>
      <w:r>
        <w:rPr>
          <w:b/>
          <w:color w:val="20435B"/>
        </w:rPr>
        <w:t>Location / Period</w:t>
      </w:r>
      <w:r>
        <w:rPr>
          <w:b/>
          <w:color w:val="20435B"/>
        </w:rPr>
        <w:t>｜</w:t>
      </w:r>
      <w:r>
        <w:t>Vienna · 1683 CE</w:t>
      </w:r>
    </w:p>
    <w:p w14:paraId="3EF936BA" w14:textId="77777777" w:rsidR="00F05986" w:rsidRDefault="00000000">
      <w:pPr>
        <w:spacing w:after="60"/>
      </w:pPr>
      <w:r>
        <w:rPr>
          <w:b/>
          <w:color w:val="20435B"/>
        </w:rPr>
        <w:t>Historical Event</w:t>
      </w:r>
      <w:r>
        <w:rPr>
          <w:b/>
          <w:color w:val="20435B"/>
        </w:rPr>
        <w:t>｜</w:t>
      </w:r>
      <w:r>
        <w:t>Ottoman armies pressed into Habsburg territory during renewed imperial conflict. A relief coalition under John III Sobieski helped break the Ottoman siege of Vienna. The defeat altered regional military momentum and preceded further Habsburg advances. Polish and imperial troops attacked Ottoman positions from several directions; the retreat changed military expectations but not frontier competition overnight.</w:t>
      </w:r>
    </w:p>
    <w:p w14:paraId="79B5577B" w14:textId="77777777" w:rsidR="00F05986" w:rsidRDefault="00000000">
      <w:pPr>
        <w:spacing w:after="60"/>
      </w:pPr>
      <w:r>
        <w:rPr>
          <w:b/>
          <w:color w:val="20435B"/>
        </w:rPr>
        <w:t>Line-Specific Comparison</w:t>
      </w:r>
      <w:r>
        <w:rPr>
          <w:b/>
          <w:color w:val="20435B"/>
        </w:rPr>
        <w:t>｜</w:t>
      </w:r>
      <w:r>
        <w:t>The coalition that relieved Vienna helped a besieged city return from imminent danger. Assistance from outside resembles the supportive dimension of the second line of Fu. The historical outcome depended on military coordination and competing interests, however; it cannot by itself demonstrate the benevolent moral guidance expressed by '</w:t>
      </w:r>
      <w:r>
        <w:t>以下仁也</w:t>
      </w:r>
      <w:r>
        <w:t>'.</w:t>
      </w:r>
    </w:p>
    <w:p w14:paraId="3CEA08B0" w14:textId="77777777" w:rsidR="00F05986" w:rsidRDefault="00000000">
      <w:pPr>
        <w:spacing w:after="60"/>
      </w:pPr>
      <w:r>
        <w:rPr>
          <w:b/>
          <w:color w:val="20435B"/>
        </w:rPr>
        <w:t>Prior Grade (archive only)</w:t>
      </w:r>
      <w:r>
        <w:rPr>
          <w:b/>
          <w:color w:val="20435B"/>
        </w:rPr>
        <w:t>｜</w:t>
      </w:r>
      <w:r>
        <w:t>B</w:t>
      </w:r>
    </w:p>
    <w:p w14:paraId="795C1D47" w14:textId="77777777" w:rsidR="00F05986" w:rsidRDefault="00000000">
      <w:pPr>
        <w:pStyle w:val="31"/>
      </w:pPr>
      <w:r>
        <w:t>141</w:t>
      </w:r>
      <w:r>
        <w:t>｜</w:t>
      </w:r>
      <w:r>
        <w:t>Grant Revises His Approach to Vicksburg</w:t>
      </w:r>
    </w:p>
    <w:p w14:paraId="5DDC28B9" w14:textId="77777777" w:rsidR="00F05986" w:rsidRDefault="00000000">
      <w:pPr>
        <w:spacing w:after="60"/>
      </w:pPr>
      <w:r>
        <w:rPr>
          <w:b/>
          <w:color w:val="20435B"/>
        </w:rPr>
        <w:t>Case ID</w:t>
      </w:r>
      <w:r>
        <w:rPr>
          <w:b/>
          <w:color w:val="20435B"/>
        </w:rPr>
        <w:t>｜</w:t>
      </w:r>
      <w:r>
        <w:t>EUUS-PM-E141</w:t>
      </w:r>
    </w:p>
    <w:p w14:paraId="62132BD4" w14:textId="77777777" w:rsidR="00F05986" w:rsidRDefault="00000000">
      <w:pPr>
        <w:spacing w:after="60"/>
      </w:pPr>
      <w:r>
        <w:rPr>
          <w:b/>
          <w:color w:val="20435B"/>
        </w:rPr>
        <w:t>Line</w:t>
      </w:r>
      <w:r>
        <w:rPr>
          <w:b/>
          <w:color w:val="20435B"/>
        </w:rPr>
        <w:t>｜</w:t>
      </w:r>
      <w:r>
        <w:t>24-3</w:t>
      </w:r>
    </w:p>
    <w:p w14:paraId="14855011" w14:textId="77777777" w:rsidR="00F05986" w:rsidRDefault="00000000">
      <w:pPr>
        <w:spacing w:after="60"/>
      </w:pPr>
      <w:r>
        <w:rPr>
          <w:b/>
          <w:color w:val="20435B"/>
        </w:rPr>
        <w:t>Line Text</w:t>
      </w:r>
      <w:r>
        <w:rPr>
          <w:b/>
          <w:color w:val="20435B"/>
        </w:rPr>
        <w:t>｜</w:t>
      </w:r>
      <w:r>
        <w:t>頻復，厲无咎。</w:t>
      </w:r>
    </w:p>
    <w:p w14:paraId="595D4CCE" w14:textId="77777777" w:rsidR="00F05986" w:rsidRDefault="00000000">
      <w:pPr>
        <w:spacing w:after="60"/>
      </w:pPr>
      <w:r>
        <w:rPr>
          <w:b/>
          <w:color w:val="20435B"/>
        </w:rPr>
        <w:lastRenderedPageBreak/>
        <w:t>Xiaoxiang</w:t>
      </w:r>
      <w:r>
        <w:rPr>
          <w:b/>
          <w:color w:val="20435B"/>
        </w:rPr>
        <w:t>｜</w:t>
      </w:r>
      <w:r>
        <w:t>頻復之厲，義无咎也。</w:t>
      </w:r>
    </w:p>
    <w:p w14:paraId="6B585040" w14:textId="77777777" w:rsidR="00F05986" w:rsidRDefault="00000000">
      <w:pPr>
        <w:spacing w:after="60"/>
      </w:pPr>
      <w:r>
        <w:rPr>
          <w:b/>
          <w:color w:val="20435B"/>
        </w:rPr>
        <w:t>Location / Period</w:t>
      </w:r>
      <w:r>
        <w:rPr>
          <w:b/>
          <w:color w:val="20435B"/>
        </w:rPr>
        <w:t>｜</w:t>
      </w:r>
      <w:r>
        <w:t>Mississippi, 1862–1863</w:t>
      </w:r>
    </w:p>
    <w:p w14:paraId="360BAA27" w14:textId="77777777" w:rsidR="00F05986" w:rsidRDefault="00000000">
      <w:pPr>
        <w:spacing w:after="60"/>
      </w:pPr>
      <w:r>
        <w:rPr>
          <w:b/>
          <w:color w:val="20435B"/>
        </w:rPr>
        <w:t>Historical Event</w:t>
      </w:r>
      <w:r>
        <w:rPr>
          <w:b/>
          <w:color w:val="20435B"/>
        </w:rPr>
        <w:t>｜</w:t>
      </w:r>
      <w:r>
        <w:t>Union forces tried several approaches to reach Confederate-held Vicksburg, a strategic position on the Mississippi River. Earlier canal, bayou, and overland operations failed or proved impractical. In spring 1863 Ulysses S. Grant moved his army down the west bank, crossed the river below the city, and won a series of engagements before beginning a siege. Vicksburg surrendered in July.</w:t>
      </w:r>
    </w:p>
    <w:p w14:paraId="788B5A3B" w14:textId="77777777" w:rsidR="00F05986" w:rsidRDefault="00000000">
      <w:pPr>
        <w:spacing w:after="60"/>
      </w:pPr>
      <w:r>
        <w:rPr>
          <w:b/>
          <w:color w:val="20435B"/>
        </w:rPr>
        <w:t>Line-Specific Comparison</w:t>
      </w:r>
      <w:r>
        <w:rPr>
          <w:b/>
          <w:color w:val="20435B"/>
        </w:rPr>
        <w:t>｜</w:t>
      </w:r>
      <w:r>
        <w:t>Grant repeatedly adjusted his operational approach after earlier efforts failed, without abandoning the wider objective. This resembles returning to a sound course after setbacks. The analogy is limited because military experimentation does not necessarily carry the moral meaning of correcting personal conduct.</w:t>
      </w:r>
    </w:p>
    <w:p w14:paraId="15116EE4" w14:textId="77777777" w:rsidR="00F05986" w:rsidRDefault="00000000">
      <w:pPr>
        <w:spacing w:after="60"/>
      </w:pPr>
      <w:r>
        <w:rPr>
          <w:b/>
          <w:color w:val="20435B"/>
        </w:rPr>
        <w:t>Prior Grade (archive only)</w:t>
      </w:r>
      <w:r>
        <w:rPr>
          <w:b/>
          <w:color w:val="20435B"/>
        </w:rPr>
        <w:t>｜</w:t>
      </w:r>
      <w:r>
        <w:t>B</w:t>
      </w:r>
    </w:p>
    <w:p w14:paraId="58D7D234" w14:textId="77777777" w:rsidR="00F05986" w:rsidRDefault="00000000">
      <w:pPr>
        <w:pStyle w:val="31"/>
      </w:pPr>
      <w:r>
        <w:t>142</w:t>
      </w:r>
      <w:r>
        <w:t>｜</w:t>
      </w:r>
      <w:r>
        <w:t>Daniel Ellsberg Releases the Pentagon Papers</w:t>
      </w:r>
    </w:p>
    <w:p w14:paraId="6AA809A0" w14:textId="77777777" w:rsidR="00F05986" w:rsidRDefault="00000000">
      <w:pPr>
        <w:spacing w:after="60"/>
      </w:pPr>
      <w:r>
        <w:rPr>
          <w:b/>
          <w:color w:val="20435B"/>
        </w:rPr>
        <w:t>Case ID</w:t>
      </w:r>
      <w:r>
        <w:rPr>
          <w:b/>
          <w:color w:val="20435B"/>
        </w:rPr>
        <w:t>｜</w:t>
      </w:r>
      <w:r>
        <w:t>EUUS-PM-E142</w:t>
      </w:r>
    </w:p>
    <w:p w14:paraId="4B863F2D" w14:textId="77777777" w:rsidR="00F05986" w:rsidRDefault="00000000">
      <w:pPr>
        <w:spacing w:after="60"/>
      </w:pPr>
      <w:r>
        <w:rPr>
          <w:b/>
          <w:color w:val="20435B"/>
        </w:rPr>
        <w:t>Line</w:t>
      </w:r>
      <w:r>
        <w:rPr>
          <w:b/>
          <w:color w:val="20435B"/>
        </w:rPr>
        <w:t>｜</w:t>
      </w:r>
      <w:r>
        <w:t>24-4</w:t>
      </w:r>
    </w:p>
    <w:p w14:paraId="78328B71" w14:textId="77777777" w:rsidR="00F05986" w:rsidRDefault="00000000">
      <w:pPr>
        <w:spacing w:after="60"/>
      </w:pPr>
      <w:r>
        <w:rPr>
          <w:b/>
          <w:color w:val="20435B"/>
        </w:rPr>
        <w:t>Line Text</w:t>
      </w:r>
      <w:r>
        <w:rPr>
          <w:b/>
          <w:color w:val="20435B"/>
        </w:rPr>
        <w:t>｜</w:t>
      </w:r>
      <w:r>
        <w:t>中行獨復。</w:t>
      </w:r>
    </w:p>
    <w:p w14:paraId="461C760C" w14:textId="77777777" w:rsidR="00F05986" w:rsidRDefault="00000000">
      <w:pPr>
        <w:spacing w:after="60"/>
      </w:pPr>
      <w:r>
        <w:rPr>
          <w:b/>
          <w:color w:val="20435B"/>
        </w:rPr>
        <w:t>Xiaoxiang</w:t>
      </w:r>
      <w:r>
        <w:rPr>
          <w:b/>
          <w:color w:val="20435B"/>
        </w:rPr>
        <w:t>｜</w:t>
      </w:r>
      <w:r>
        <w:t>中行獨復，以從道也。</w:t>
      </w:r>
    </w:p>
    <w:p w14:paraId="4CE977E9" w14:textId="77777777" w:rsidR="00F05986" w:rsidRDefault="00000000">
      <w:pPr>
        <w:spacing w:after="60"/>
      </w:pPr>
      <w:r>
        <w:rPr>
          <w:b/>
          <w:color w:val="20435B"/>
        </w:rPr>
        <w:t>Location / Period</w:t>
      </w:r>
      <w:r>
        <w:rPr>
          <w:b/>
          <w:color w:val="20435B"/>
        </w:rPr>
        <w:t>｜</w:t>
      </w:r>
      <w:r>
        <w:t>United States, 1971</w:t>
      </w:r>
    </w:p>
    <w:p w14:paraId="33A9FF69" w14:textId="77777777" w:rsidR="00F05986" w:rsidRDefault="00000000">
      <w:pPr>
        <w:spacing w:after="60"/>
      </w:pPr>
      <w:r>
        <w:rPr>
          <w:b/>
          <w:color w:val="20435B"/>
        </w:rPr>
        <w:t>Historical Event</w:t>
      </w:r>
      <w:r>
        <w:rPr>
          <w:b/>
          <w:color w:val="20435B"/>
        </w:rPr>
        <w:t>｜</w:t>
      </w:r>
      <w:r>
        <w:t>Daniel Ellsberg had worked on a classified study of American decision-making in Vietnam. Believing the public had been misled about the war, he provided copies to newspapers in 1971 despite possible criminal penalties. The government attempted to stop publication, but the Supreme Court rejected the prior-restraint claims before it. Ellsberg faced prosecution, and the case intensified public debate over secrecy and accountability.</w:t>
      </w:r>
    </w:p>
    <w:p w14:paraId="1BB829DA" w14:textId="77777777" w:rsidR="00F05986" w:rsidRDefault="00000000">
      <w:pPr>
        <w:spacing w:after="60"/>
      </w:pPr>
      <w:r>
        <w:rPr>
          <w:b/>
          <w:color w:val="20435B"/>
        </w:rPr>
        <w:t>Line-Specific Comparison</w:t>
      </w:r>
      <w:r>
        <w:rPr>
          <w:b/>
          <w:color w:val="20435B"/>
        </w:rPr>
        <w:t>｜</w:t>
      </w:r>
      <w:r>
        <w:t>Ellsberg departed from the conduct expected within his official and professional circles to challenge a policy he considered wrong. This offers a limited analogy to returning alone toward a principle, while leaving the legal and ethical arguments over disclosure open.</w:t>
      </w:r>
    </w:p>
    <w:p w14:paraId="032A4759" w14:textId="77777777" w:rsidR="00F05986" w:rsidRDefault="00000000">
      <w:pPr>
        <w:spacing w:after="60"/>
      </w:pPr>
      <w:r>
        <w:rPr>
          <w:b/>
          <w:color w:val="20435B"/>
        </w:rPr>
        <w:t>Prior Grade (archive only)</w:t>
      </w:r>
      <w:r>
        <w:rPr>
          <w:b/>
          <w:color w:val="20435B"/>
        </w:rPr>
        <w:t>｜</w:t>
      </w:r>
      <w:r>
        <w:t>B</w:t>
      </w:r>
    </w:p>
    <w:p w14:paraId="07FFC8D3" w14:textId="77777777" w:rsidR="00F05986" w:rsidRDefault="00000000">
      <w:pPr>
        <w:pStyle w:val="31"/>
      </w:pPr>
      <w:r>
        <w:t>143</w:t>
      </w:r>
      <w:r>
        <w:t>｜</w:t>
      </w:r>
      <w:r>
        <w:t>South Africa Confronts Abuses through Public Hearings</w:t>
      </w:r>
    </w:p>
    <w:p w14:paraId="7AC7EF90" w14:textId="77777777" w:rsidR="00F05986" w:rsidRDefault="00000000">
      <w:pPr>
        <w:spacing w:after="60"/>
      </w:pPr>
      <w:r>
        <w:rPr>
          <w:b/>
          <w:color w:val="20435B"/>
        </w:rPr>
        <w:t>Case ID</w:t>
      </w:r>
      <w:r>
        <w:rPr>
          <w:b/>
          <w:color w:val="20435B"/>
        </w:rPr>
        <w:t>｜</w:t>
      </w:r>
      <w:r>
        <w:t>EUUS-PM-E143</w:t>
      </w:r>
    </w:p>
    <w:p w14:paraId="633E5EE3" w14:textId="77777777" w:rsidR="00F05986" w:rsidRDefault="00000000">
      <w:pPr>
        <w:spacing w:after="60"/>
      </w:pPr>
      <w:r>
        <w:rPr>
          <w:b/>
          <w:color w:val="20435B"/>
        </w:rPr>
        <w:t>Line</w:t>
      </w:r>
      <w:r>
        <w:rPr>
          <w:b/>
          <w:color w:val="20435B"/>
        </w:rPr>
        <w:t>｜</w:t>
      </w:r>
      <w:r>
        <w:t>24-5</w:t>
      </w:r>
    </w:p>
    <w:p w14:paraId="6ACB17A2" w14:textId="77777777" w:rsidR="00F05986" w:rsidRDefault="00000000">
      <w:pPr>
        <w:spacing w:after="60"/>
      </w:pPr>
      <w:r>
        <w:rPr>
          <w:b/>
          <w:color w:val="20435B"/>
        </w:rPr>
        <w:t>Line Text</w:t>
      </w:r>
      <w:r>
        <w:rPr>
          <w:b/>
          <w:color w:val="20435B"/>
        </w:rPr>
        <w:t>｜</w:t>
      </w:r>
      <w:r>
        <w:t>敦復，无悔。</w:t>
      </w:r>
    </w:p>
    <w:p w14:paraId="0C5694A5" w14:textId="77777777" w:rsidR="00F05986" w:rsidRDefault="00000000">
      <w:pPr>
        <w:spacing w:after="60"/>
      </w:pPr>
      <w:r>
        <w:rPr>
          <w:b/>
          <w:color w:val="20435B"/>
        </w:rPr>
        <w:t>Xiaoxiang</w:t>
      </w:r>
      <w:r>
        <w:rPr>
          <w:b/>
          <w:color w:val="20435B"/>
        </w:rPr>
        <w:t>｜</w:t>
      </w:r>
      <w:r>
        <w:t>敦復无悔，中以自考也。</w:t>
      </w:r>
    </w:p>
    <w:p w14:paraId="70913BE8" w14:textId="77777777" w:rsidR="00F05986" w:rsidRDefault="00000000">
      <w:pPr>
        <w:spacing w:after="60"/>
      </w:pPr>
      <w:r>
        <w:rPr>
          <w:b/>
          <w:color w:val="20435B"/>
        </w:rPr>
        <w:t>Location / Period</w:t>
      </w:r>
      <w:r>
        <w:rPr>
          <w:b/>
          <w:color w:val="20435B"/>
        </w:rPr>
        <w:t>｜</w:t>
      </w:r>
      <w:r>
        <w:t>South Africa, 1996–2003</w:t>
      </w:r>
    </w:p>
    <w:p w14:paraId="0EB41571" w14:textId="77777777" w:rsidR="00F05986" w:rsidRDefault="00000000">
      <w:pPr>
        <w:spacing w:after="60"/>
      </w:pPr>
      <w:r>
        <w:rPr>
          <w:b/>
          <w:color w:val="20435B"/>
        </w:rPr>
        <w:t>Historical Event</w:t>
      </w:r>
      <w:r>
        <w:rPr>
          <w:b/>
          <w:color w:val="20435B"/>
        </w:rPr>
        <w:t>｜</w:t>
      </w:r>
      <w:r>
        <w:t>After apartheid ended, South Africa established the Truth and Reconciliation Commission to investigate gross human-rights violations. Victims and perpetrators gave testimony, and some applicants sought amnesty under specified conditions. The commission produced reports and recommendations, while debates continued about justice, reparations, and incomplete disclosure. Its work placed acknowledgment of wrongdoing within a difficult process of national institutional reconstruction.</w:t>
      </w:r>
    </w:p>
    <w:p w14:paraId="2DA741BB" w14:textId="77777777" w:rsidR="00F05986" w:rsidRDefault="00000000">
      <w:pPr>
        <w:spacing w:after="60"/>
      </w:pPr>
      <w:r>
        <w:rPr>
          <w:b/>
          <w:color w:val="20435B"/>
        </w:rPr>
        <w:t>Line-Specific Comparison</w:t>
      </w:r>
      <w:r>
        <w:rPr>
          <w:b/>
          <w:color w:val="20435B"/>
        </w:rPr>
        <w:t>｜</w:t>
      </w:r>
      <w:r>
        <w:t>Public examination of past abuses offers a model of deliberate reflection rather than denial. The comparison concerns the effort to return to more accountable conduct, not a claim that hearings alone healed victims or removed the legacy of apartheid.</w:t>
      </w:r>
    </w:p>
    <w:p w14:paraId="049166D3" w14:textId="77777777" w:rsidR="00F05986" w:rsidRDefault="00000000">
      <w:pPr>
        <w:spacing w:after="60"/>
      </w:pPr>
      <w:r>
        <w:rPr>
          <w:b/>
          <w:color w:val="20435B"/>
        </w:rPr>
        <w:t>Prior Grade (archive only)</w:t>
      </w:r>
      <w:r>
        <w:rPr>
          <w:b/>
          <w:color w:val="20435B"/>
        </w:rPr>
        <w:t>｜</w:t>
      </w:r>
      <w:r>
        <w:t>B</w:t>
      </w:r>
    </w:p>
    <w:p w14:paraId="59224F7E" w14:textId="77777777" w:rsidR="00F05986" w:rsidRDefault="00000000">
      <w:pPr>
        <w:pStyle w:val="31"/>
      </w:pPr>
      <w:r>
        <w:t>144</w:t>
      </w:r>
      <w:r>
        <w:t>｜</w:t>
      </w:r>
      <w:r>
        <w:t>Hitler Refuses Withdrawal from Stalingrad</w:t>
      </w:r>
    </w:p>
    <w:p w14:paraId="14508060" w14:textId="77777777" w:rsidR="00F05986" w:rsidRDefault="00000000">
      <w:pPr>
        <w:spacing w:after="60"/>
      </w:pPr>
      <w:r>
        <w:rPr>
          <w:b/>
          <w:color w:val="20435B"/>
        </w:rPr>
        <w:t>Case ID</w:t>
      </w:r>
      <w:r>
        <w:rPr>
          <w:b/>
          <w:color w:val="20435B"/>
        </w:rPr>
        <w:t>｜</w:t>
      </w:r>
      <w:r>
        <w:t>EUUS-PM-E144</w:t>
      </w:r>
    </w:p>
    <w:p w14:paraId="6F59900E" w14:textId="77777777" w:rsidR="00F05986" w:rsidRDefault="00000000">
      <w:pPr>
        <w:spacing w:after="60"/>
      </w:pPr>
      <w:r>
        <w:rPr>
          <w:b/>
          <w:color w:val="20435B"/>
        </w:rPr>
        <w:t>Line</w:t>
      </w:r>
      <w:r>
        <w:rPr>
          <w:b/>
          <w:color w:val="20435B"/>
        </w:rPr>
        <w:t>｜</w:t>
      </w:r>
      <w:r>
        <w:t>24-6</w:t>
      </w:r>
    </w:p>
    <w:p w14:paraId="59F8573B" w14:textId="77777777" w:rsidR="00F05986" w:rsidRDefault="00000000">
      <w:pPr>
        <w:spacing w:after="60"/>
      </w:pPr>
      <w:r>
        <w:rPr>
          <w:b/>
          <w:color w:val="20435B"/>
        </w:rPr>
        <w:t>Line Text</w:t>
      </w:r>
      <w:r>
        <w:rPr>
          <w:b/>
          <w:color w:val="20435B"/>
        </w:rPr>
        <w:t>｜</w:t>
      </w:r>
      <w:r>
        <w:t>迷復，凶，有災眚。用行師，終有大敗，以其國君，凶；至于十年，不克征。</w:t>
      </w:r>
    </w:p>
    <w:p w14:paraId="27374CE0" w14:textId="77777777" w:rsidR="00F05986" w:rsidRDefault="00000000">
      <w:pPr>
        <w:spacing w:after="60"/>
      </w:pPr>
      <w:r>
        <w:rPr>
          <w:b/>
          <w:color w:val="20435B"/>
        </w:rPr>
        <w:lastRenderedPageBreak/>
        <w:t>Xiaoxiang</w:t>
      </w:r>
      <w:r>
        <w:rPr>
          <w:b/>
          <w:color w:val="20435B"/>
        </w:rPr>
        <w:t>｜</w:t>
      </w:r>
      <w:r>
        <w:t>迷復之凶，反君道也。</w:t>
      </w:r>
    </w:p>
    <w:p w14:paraId="0F8CEA12" w14:textId="77777777" w:rsidR="00F05986" w:rsidRDefault="00000000">
      <w:pPr>
        <w:spacing w:after="60"/>
      </w:pPr>
      <w:r>
        <w:rPr>
          <w:b/>
          <w:color w:val="20435B"/>
        </w:rPr>
        <w:t>Location / Period</w:t>
      </w:r>
      <w:r>
        <w:rPr>
          <w:b/>
          <w:color w:val="20435B"/>
        </w:rPr>
        <w:t>｜</w:t>
      </w:r>
      <w:r>
        <w:t>Soviet Union, 1942–1943</w:t>
      </w:r>
    </w:p>
    <w:p w14:paraId="2BFC6CF6" w14:textId="77777777" w:rsidR="00F05986" w:rsidRDefault="00000000">
      <w:pPr>
        <w:spacing w:after="60"/>
      </w:pPr>
      <w:r>
        <w:rPr>
          <w:b/>
          <w:color w:val="20435B"/>
        </w:rPr>
        <w:t>Historical Event</w:t>
      </w:r>
      <w:r>
        <w:rPr>
          <w:b/>
          <w:color w:val="20435B"/>
        </w:rPr>
        <w:t>｜</w:t>
      </w:r>
      <w:r>
        <w:t>German forces entered Stalingrad in 1942 after a campaign toward the Volga and the Caucasus. Soviet troops encircled the German Sixth Army in November, leaving its supply lines dependent on an inadequate airlift. Adolf Hitler rejected withdrawal or breakout proposals and ordered the army to hold its position. The remaining forces surrendered in early 1943 after severe losses, and Germany's strategic position deteriorated.</w:t>
      </w:r>
    </w:p>
    <w:p w14:paraId="0DECEA98" w14:textId="77777777" w:rsidR="00F05986" w:rsidRDefault="00000000">
      <w:pPr>
        <w:spacing w:after="60"/>
      </w:pPr>
      <w:r>
        <w:rPr>
          <w:b/>
          <w:color w:val="20435B"/>
        </w:rPr>
        <w:t>Line-Specific Comparison</w:t>
      </w:r>
      <w:r>
        <w:rPr>
          <w:b/>
          <w:color w:val="20435B"/>
        </w:rPr>
        <w:t>｜</w:t>
      </w:r>
      <w:r>
        <w:t>Refusing to change course after encirclement made an already dangerous campaign far worse. This closely resembles the warning against remaining lost and continuing a disastrous undertaking. It is not a judgment about the fate of every soldier caught inside the pocket.</w:t>
      </w:r>
    </w:p>
    <w:p w14:paraId="54F078CC" w14:textId="77777777" w:rsidR="00F05986" w:rsidRDefault="00000000">
      <w:pPr>
        <w:spacing w:after="60"/>
      </w:pPr>
      <w:r>
        <w:rPr>
          <w:b/>
          <w:color w:val="20435B"/>
        </w:rPr>
        <w:t>Prior Grade (archive only)</w:t>
      </w:r>
      <w:r>
        <w:rPr>
          <w:b/>
          <w:color w:val="20435B"/>
        </w:rPr>
        <w:t>｜</w:t>
      </w:r>
      <w:r>
        <w:t>A</w:t>
      </w:r>
    </w:p>
    <w:p w14:paraId="28571110" w14:textId="77777777" w:rsidR="00F05986" w:rsidRDefault="00000000">
      <w:r>
        <w:t>────────────────────────</w:t>
      </w:r>
    </w:p>
    <w:p w14:paraId="2F365C52" w14:textId="77777777" w:rsidR="00F05986" w:rsidRDefault="00000000">
      <w:pPr>
        <w:pStyle w:val="21"/>
      </w:pPr>
      <w:r>
        <w:t xml:space="preserve">Hexagram 25 — </w:t>
      </w:r>
      <w:r>
        <w:t>无妄</w:t>
      </w:r>
    </w:p>
    <w:p w14:paraId="53807088" w14:textId="77777777" w:rsidR="00F05986" w:rsidRDefault="00000000">
      <w:pPr>
        <w:pStyle w:val="31"/>
      </w:pPr>
      <w:r>
        <w:t>145</w:t>
      </w:r>
      <w:r>
        <w:t>｜</w:t>
      </w:r>
      <w:r>
        <w:t>Federal Troops Enforce School Desegregation in Little Rock</w:t>
      </w:r>
    </w:p>
    <w:p w14:paraId="0169FAD6" w14:textId="77777777" w:rsidR="00F05986" w:rsidRDefault="00000000">
      <w:pPr>
        <w:spacing w:after="60"/>
      </w:pPr>
      <w:r>
        <w:rPr>
          <w:b/>
          <w:color w:val="20435B"/>
        </w:rPr>
        <w:t>Case ID</w:t>
      </w:r>
      <w:r>
        <w:rPr>
          <w:b/>
          <w:color w:val="20435B"/>
        </w:rPr>
        <w:t>｜</w:t>
      </w:r>
      <w:r>
        <w:t>EUUS-PM-E145</w:t>
      </w:r>
    </w:p>
    <w:p w14:paraId="59C886A8" w14:textId="77777777" w:rsidR="00F05986" w:rsidRDefault="00000000">
      <w:pPr>
        <w:spacing w:after="60"/>
      </w:pPr>
      <w:r>
        <w:rPr>
          <w:b/>
          <w:color w:val="20435B"/>
        </w:rPr>
        <w:t>Line</w:t>
      </w:r>
      <w:r>
        <w:rPr>
          <w:b/>
          <w:color w:val="20435B"/>
        </w:rPr>
        <w:t>｜</w:t>
      </w:r>
      <w:r>
        <w:t>25-1</w:t>
      </w:r>
    </w:p>
    <w:p w14:paraId="7CE2CD98" w14:textId="77777777" w:rsidR="00F05986" w:rsidRDefault="00000000">
      <w:pPr>
        <w:spacing w:after="60"/>
      </w:pPr>
      <w:r>
        <w:rPr>
          <w:b/>
          <w:color w:val="20435B"/>
        </w:rPr>
        <w:t>Line Text</w:t>
      </w:r>
      <w:r>
        <w:rPr>
          <w:b/>
          <w:color w:val="20435B"/>
        </w:rPr>
        <w:t>｜</w:t>
      </w:r>
      <w:r>
        <w:t>无妄，往吉。</w:t>
      </w:r>
    </w:p>
    <w:p w14:paraId="23F64179" w14:textId="77777777" w:rsidR="00F05986" w:rsidRDefault="00000000">
      <w:pPr>
        <w:spacing w:after="60"/>
      </w:pPr>
      <w:r>
        <w:rPr>
          <w:b/>
          <w:color w:val="20435B"/>
        </w:rPr>
        <w:t>Xiaoxiang</w:t>
      </w:r>
      <w:r>
        <w:rPr>
          <w:b/>
          <w:color w:val="20435B"/>
        </w:rPr>
        <w:t>｜</w:t>
      </w:r>
      <w:r>
        <w:t>无妄之往，得志也。</w:t>
      </w:r>
    </w:p>
    <w:p w14:paraId="393A7F2C" w14:textId="77777777" w:rsidR="00F05986" w:rsidRDefault="00000000">
      <w:pPr>
        <w:spacing w:after="60"/>
      </w:pPr>
      <w:r>
        <w:rPr>
          <w:b/>
          <w:color w:val="20435B"/>
        </w:rPr>
        <w:t>Location / Period</w:t>
      </w:r>
      <w:r>
        <w:rPr>
          <w:b/>
          <w:color w:val="20435B"/>
        </w:rPr>
        <w:t>｜</w:t>
      </w:r>
      <w:r>
        <w:t>Arkansas, United States · 1957</w:t>
      </w:r>
    </w:p>
    <w:p w14:paraId="142D8803" w14:textId="77777777" w:rsidR="00F05986" w:rsidRDefault="00000000">
      <w:pPr>
        <w:spacing w:after="60"/>
      </w:pPr>
      <w:r>
        <w:rPr>
          <w:b/>
          <w:color w:val="20435B"/>
        </w:rPr>
        <w:t>Historical Event</w:t>
      </w:r>
      <w:r>
        <w:rPr>
          <w:b/>
          <w:color w:val="20435B"/>
        </w:rPr>
        <w:t>｜</w:t>
      </w:r>
      <w:r>
        <w:t>After a federal court ordered integration, Arkansas Governor Orval Faubus used the National Guard to block nine Black students from entering Central High School. President Eisenhower federalized the Guard and sent troops from the 101st Airborne Division to enforce the court order. The students entered under protection, although harassment continued. The confrontation established federal enforcement of school desegregation against state resistance.</w:t>
      </w:r>
    </w:p>
    <w:p w14:paraId="31C7AA71" w14:textId="77777777" w:rsidR="00F05986" w:rsidRDefault="00000000">
      <w:pPr>
        <w:spacing w:after="60"/>
      </w:pPr>
      <w:r>
        <w:rPr>
          <w:b/>
          <w:color w:val="20435B"/>
        </w:rPr>
        <w:t>Line-Specific Comparison</w:t>
      </w:r>
      <w:r>
        <w:rPr>
          <w:b/>
          <w:color w:val="20435B"/>
        </w:rPr>
        <w:t>｜</w:t>
      </w:r>
      <w:r>
        <w:t>Federal action enforced an existing legal obligation rather than seeking territory or personal advantage. That is a limited example of acting from a defined, legitimate purpose, as in the first line of Wuwang. It does not make every federal intervention inherently righteous; the court order and specific obstruction matter.</w:t>
      </w:r>
    </w:p>
    <w:p w14:paraId="53E2723D" w14:textId="77777777" w:rsidR="00F05986" w:rsidRDefault="00000000">
      <w:pPr>
        <w:spacing w:after="60"/>
      </w:pPr>
      <w:r>
        <w:rPr>
          <w:b/>
          <w:color w:val="20435B"/>
        </w:rPr>
        <w:t>Prior Grade (archive only)</w:t>
      </w:r>
      <w:r>
        <w:rPr>
          <w:b/>
          <w:color w:val="20435B"/>
        </w:rPr>
        <w:t>｜</w:t>
      </w:r>
      <w:r>
        <w:t>A</w:t>
      </w:r>
    </w:p>
    <w:p w14:paraId="3145690D" w14:textId="77777777" w:rsidR="00F05986" w:rsidRDefault="00000000">
      <w:pPr>
        <w:pStyle w:val="31"/>
      </w:pPr>
      <w:r>
        <w:t>146</w:t>
      </w:r>
      <w:r>
        <w:t>｜</w:t>
      </w:r>
      <w:r>
        <w:t>Nansen Passports Enable Refugee Travel</w:t>
      </w:r>
    </w:p>
    <w:p w14:paraId="4EDBD7DC" w14:textId="77777777" w:rsidR="00F05986" w:rsidRDefault="00000000">
      <w:pPr>
        <w:spacing w:after="60"/>
      </w:pPr>
      <w:r>
        <w:rPr>
          <w:b/>
          <w:color w:val="20435B"/>
        </w:rPr>
        <w:t>Case ID</w:t>
      </w:r>
      <w:r>
        <w:rPr>
          <w:b/>
          <w:color w:val="20435B"/>
        </w:rPr>
        <w:t>｜</w:t>
      </w:r>
      <w:r>
        <w:t>EUUS-PM-E146</w:t>
      </w:r>
    </w:p>
    <w:p w14:paraId="62F4FF57" w14:textId="77777777" w:rsidR="00F05986" w:rsidRDefault="00000000">
      <w:pPr>
        <w:spacing w:after="60"/>
      </w:pPr>
      <w:r>
        <w:rPr>
          <w:b/>
          <w:color w:val="20435B"/>
        </w:rPr>
        <w:t>Line</w:t>
      </w:r>
      <w:r>
        <w:rPr>
          <w:b/>
          <w:color w:val="20435B"/>
        </w:rPr>
        <w:t>｜</w:t>
      </w:r>
      <w:r>
        <w:t>25-2</w:t>
      </w:r>
    </w:p>
    <w:p w14:paraId="6BF4A670" w14:textId="77777777" w:rsidR="00F05986" w:rsidRDefault="00000000">
      <w:pPr>
        <w:spacing w:after="60"/>
      </w:pPr>
      <w:r>
        <w:rPr>
          <w:b/>
          <w:color w:val="20435B"/>
        </w:rPr>
        <w:t>Line Text</w:t>
      </w:r>
      <w:r>
        <w:rPr>
          <w:b/>
          <w:color w:val="20435B"/>
        </w:rPr>
        <w:t>｜</w:t>
      </w:r>
      <w:r>
        <w:t>不耕穫，不菑畬，則利有攸往。</w:t>
      </w:r>
    </w:p>
    <w:p w14:paraId="23A1FDDE" w14:textId="77777777" w:rsidR="00F05986" w:rsidRDefault="00000000">
      <w:pPr>
        <w:spacing w:after="60"/>
      </w:pPr>
      <w:r>
        <w:rPr>
          <w:b/>
          <w:color w:val="20435B"/>
        </w:rPr>
        <w:t>Xiaoxiang</w:t>
      </w:r>
      <w:r>
        <w:rPr>
          <w:b/>
          <w:color w:val="20435B"/>
        </w:rPr>
        <w:t>｜</w:t>
      </w:r>
      <w:r>
        <w:t>不耕穫，未富也。</w:t>
      </w:r>
    </w:p>
    <w:p w14:paraId="1894E5C6" w14:textId="77777777" w:rsidR="00F05986" w:rsidRDefault="00000000">
      <w:pPr>
        <w:spacing w:after="60"/>
      </w:pPr>
      <w:r>
        <w:rPr>
          <w:b/>
          <w:color w:val="20435B"/>
        </w:rPr>
        <w:t>Location / Period</w:t>
      </w:r>
      <w:r>
        <w:rPr>
          <w:b/>
          <w:color w:val="20435B"/>
        </w:rPr>
        <w:t>｜</w:t>
      </w:r>
      <w:r>
        <w:t>Europe, from 1922</w:t>
      </w:r>
    </w:p>
    <w:p w14:paraId="233F9248" w14:textId="77777777" w:rsidR="00F05986" w:rsidRDefault="00000000">
      <w:pPr>
        <w:spacing w:after="60"/>
      </w:pPr>
      <w:r>
        <w:rPr>
          <w:b/>
          <w:color w:val="20435B"/>
        </w:rPr>
        <w:t>Historical Event</w:t>
      </w:r>
      <w:r>
        <w:rPr>
          <w:b/>
          <w:color w:val="20435B"/>
        </w:rPr>
        <w:t>｜</w:t>
      </w:r>
      <w:r>
        <w:t>After the First World War, large numbers of displaced people lacked passports recognized by other states. Fridtjof Nansen, serving as the League of Nations high commissioner for refugees, promoted an identity document accepted by participating governments beginning in 1922. The Nansen passport did not restore citizenship or remove all barriers to migration. It nevertheless provided a practical means of travel and resettlement for many people who had little political influence. The initiative addressed a public need without promising immediate material returns to its organizers.</w:t>
      </w:r>
    </w:p>
    <w:p w14:paraId="58DB9438" w14:textId="77777777" w:rsidR="00F05986" w:rsidRDefault="00000000">
      <w:pPr>
        <w:spacing w:after="60"/>
      </w:pPr>
      <w:r>
        <w:rPr>
          <w:b/>
          <w:color w:val="20435B"/>
        </w:rPr>
        <w:t>Line-Specific Comparison</w:t>
      </w:r>
      <w:r>
        <w:rPr>
          <w:b/>
          <w:color w:val="20435B"/>
        </w:rPr>
        <w:t>｜</w:t>
      </w:r>
      <w:r>
        <w:t>The third line of Innocence cautions against treating expected reward as the only reason to act. Nansen's refugee documentation initiative illustrates practical service whose beneficiaries could offer little return. The analogy is limited because participating states also had administrative and political motives.</w:t>
      </w:r>
    </w:p>
    <w:p w14:paraId="7AD20DCB" w14:textId="77777777" w:rsidR="00F05986" w:rsidRDefault="00000000">
      <w:pPr>
        <w:spacing w:after="60"/>
      </w:pPr>
      <w:r>
        <w:rPr>
          <w:b/>
          <w:color w:val="20435B"/>
        </w:rPr>
        <w:t>Prior Grade (archive only)</w:t>
      </w:r>
      <w:r>
        <w:rPr>
          <w:b/>
          <w:color w:val="20435B"/>
        </w:rPr>
        <w:t>｜</w:t>
      </w:r>
      <w:r>
        <w:t>B</w:t>
      </w:r>
    </w:p>
    <w:p w14:paraId="676822B3" w14:textId="77777777" w:rsidR="00F05986" w:rsidRDefault="00000000">
      <w:pPr>
        <w:pStyle w:val="31"/>
      </w:pPr>
      <w:r>
        <w:lastRenderedPageBreak/>
        <w:t>147</w:t>
      </w:r>
      <w:r>
        <w:t>｜</w:t>
      </w:r>
      <w:r>
        <w:t>The Battles of Lexington and Concord</w:t>
      </w:r>
    </w:p>
    <w:p w14:paraId="210813E8" w14:textId="77777777" w:rsidR="00F05986" w:rsidRDefault="00000000">
      <w:pPr>
        <w:spacing w:after="60"/>
      </w:pPr>
      <w:r>
        <w:rPr>
          <w:b/>
          <w:color w:val="20435B"/>
        </w:rPr>
        <w:t>Case ID</w:t>
      </w:r>
      <w:r>
        <w:rPr>
          <w:b/>
          <w:color w:val="20435B"/>
        </w:rPr>
        <w:t>｜</w:t>
      </w:r>
      <w:r>
        <w:t>EUUS-PM-E147</w:t>
      </w:r>
    </w:p>
    <w:p w14:paraId="4DF06DD1" w14:textId="77777777" w:rsidR="00F05986" w:rsidRDefault="00000000">
      <w:pPr>
        <w:spacing w:after="60"/>
      </w:pPr>
      <w:r>
        <w:rPr>
          <w:b/>
          <w:color w:val="20435B"/>
        </w:rPr>
        <w:t>Line</w:t>
      </w:r>
      <w:r>
        <w:rPr>
          <w:b/>
          <w:color w:val="20435B"/>
        </w:rPr>
        <w:t>｜</w:t>
      </w:r>
      <w:r>
        <w:t>25-3</w:t>
      </w:r>
    </w:p>
    <w:p w14:paraId="1BB1D028" w14:textId="77777777" w:rsidR="00F05986" w:rsidRDefault="00000000">
      <w:pPr>
        <w:spacing w:after="60"/>
      </w:pPr>
      <w:r>
        <w:rPr>
          <w:b/>
          <w:color w:val="20435B"/>
        </w:rPr>
        <w:t>Line Text</w:t>
      </w:r>
      <w:r>
        <w:rPr>
          <w:b/>
          <w:color w:val="20435B"/>
        </w:rPr>
        <w:t>｜</w:t>
      </w:r>
      <w:r>
        <w:t>无妄之災，或繫之牛，行人之得，邑人之災。</w:t>
      </w:r>
    </w:p>
    <w:p w14:paraId="0F8B5139" w14:textId="77777777" w:rsidR="00F05986" w:rsidRDefault="00000000">
      <w:pPr>
        <w:spacing w:after="60"/>
      </w:pPr>
      <w:r>
        <w:rPr>
          <w:b/>
          <w:color w:val="20435B"/>
        </w:rPr>
        <w:t>Xiaoxiang</w:t>
      </w:r>
      <w:r>
        <w:rPr>
          <w:b/>
          <w:color w:val="20435B"/>
        </w:rPr>
        <w:t>｜</w:t>
      </w:r>
      <w:r>
        <w:t>行人得牛，邑人災也。</w:t>
      </w:r>
    </w:p>
    <w:p w14:paraId="6EB79E25" w14:textId="77777777" w:rsidR="00F05986" w:rsidRDefault="00000000">
      <w:pPr>
        <w:spacing w:after="60"/>
      </w:pPr>
      <w:r>
        <w:rPr>
          <w:b/>
          <w:color w:val="20435B"/>
        </w:rPr>
        <w:t>Location / Period</w:t>
      </w:r>
      <w:r>
        <w:rPr>
          <w:b/>
          <w:color w:val="20435B"/>
        </w:rPr>
        <w:t>｜</w:t>
      </w:r>
      <w:r>
        <w:t>Massachusetts · 1775 CE</w:t>
      </w:r>
    </w:p>
    <w:p w14:paraId="153AD240" w14:textId="77777777" w:rsidR="00F05986" w:rsidRDefault="00000000">
      <w:pPr>
        <w:spacing w:after="60"/>
      </w:pPr>
      <w:r>
        <w:rPr>
          <w:b/>
          <w:color w:val="20435B"/>
        </w:rPr>
        <w:t>Historical Event</w:t>
      </w:r>
      <w:r>
        <w:rPr>
          <w:b/>
          <w:color w:val="20435B"/>
        </w:rPr>
        <w:t>｜</w:t>
      </w:r>
      <w:r>
        <w:t>British commanders attempted to seize colonial military supplies amid rising unrest. Fighting broke out between regular troops and local militia at Lexington and Concord. The clashes opened the Revolutionary War and accelerated colonial mobilization. Militia mobilization widened after the first clashes; British forces suffered casualties while returning toward Boston under sustained fire.</w:t>
      </w:r>
    </w:p>
    <w:p w14:paraId="0CA0AECE" w14:textId="77777777" w:rsidR="00F05986" w:rsidRDefault="00000000">
      <w:pPr>
        <w:spacing w:after="60"/>
      </w:pPr>
      <w:r>
        <w:rPr>
          <w:b/>
          <w:color w:val="20435B"/>
        </w:rPr>
        <w:t>Line-Specific Comparison</w:t>
      </w:r>
      <w:r>
        <w:rPr>
          <w:b/>
          <w:color w:val="20435B"/>
        </w:rPr>
        <w:t>｜</w:t>
      </w:r>
      <w:r>
        <w:t>The clashes began during an effort to seize military supplies, and people on both sides faced consequences that exceeded the immediate objective. This provides a limited comparison with an unexpected calamity affecting those caught in a dispute. It should not erase the political tensions, armed preparation, or contested responsibility for the first shots.</w:t>
      </w:r>
    </w:p>
    <w:p w14:paraId="0B5EC83E" w14:textId="77777777" w:rsidR="00F05986" w:rsidRDefault="00000000">
      <w:pPr>
        <w:spacing w:after="60"/>
      </w:pPr>
      <w:r>
        <w:rPr>
          <w:b/>
          <w:color w:val="20435B"/>
        </w:rPr>
        <w:t>Prior Grade (archive only)</w:t>
      </w:r>
      <w:r>
        <w:rPr>
          <w:b/>
          <w:color w:val="20435B"/>
        </w:rPr>
        <w:t>｜</w:t>
      </w:r>
      <w:r>
        <w:t>B</w:t>
      </w:r>
    </w:p>
    <w:p w14:paraId="4E3496DD" w14:textId="77777777" w:rsidR="00F05986" w:rsidRDefault="00000000">
      <w:pPr>
        <w:pStyle w:val="31"/>
      </w:pPr>
      <w:r>
        <w:t>148</w:t>
      </w:r>
      <w:r>
        <w:t>｜</w:t>
      </w:r>
      <w:r>
        <w:t>Lincoln Releases the Trent Affair Prisoners</w:t>
      </w:r>
    </w:p>
    <w:p w14:paraId="528C79CB" w14:textId="77777777" w:rsidR="00F05986" w:rsidRDefault="00000000">
      <w:pPr>
        <w:spacing w:after="60"/>
      </w:pPr>
      <w:r>
        <w:rPr>
          <w:b/>
          <w:color w:val="20435B"/>
        </w:rPr>
        <w:t>Case ID</w:t>
      </w:r>
      <w:r>
        <w:rPr>
          <w:b/>
          <w:color w:val="20435B"/>
        </w:rPr>
        <w:t>｜</w:t>
      </w:r>
      <w:r>
        <w:t>EUUS-PM-E148</w:t>
      </w:r>
    </w:p>
    <w:p w14:paraId="722954F5" w14:textId="77777777" w:rsidR="00F05986" w:rsidRDefault="00000000">
      <w:pPr>
        <w:spacing w:after="60"/>
      </w:pPr>
      <w:r>
        <w:rPr>
          <w:b/>
          <w:color w:val="20435B"/>
        </w:rPr>
        <w:t>Line</w:t>
      </w:r>
      <w:r>
        <w:rPr>
          <w:b/>
          <w:color w:val="20435B"/>
        </w:rPr>
        <w:t>｜</w:t>
      </w:r>
      <w:r>
        <w:t>25-4</w:t>
      </w:r>
    </w:p>
    <w:p w14:paraId="36AD30A4" w14:textId="77777777" w:rsidR="00F05986" w:rsidRDefault="00000000">
      <w:pPr>
        <w:spacing w:after="60"/>
      </w:pPr>
      <w:r>
        <w:rPr>
          <w:b/>
          <w:color w:val="20435B"/>
        </w:rPr>
        <w:t>Line Text</w:t>
      </w:r>
      <w:r>
        <w:rPr>
          <w:b/>
          <w:color w:val="20435B"/>
        </w:rPr>
        <w:t>｜</w:t>
      </w:r>
      <w:r>
        <w:t>可貞，无咎。</w:t>
      </w:r>
    </w:p>
    <w:p w14:paraId="2D2FE450" w14:textId="77777777" w:rsidR="00F05986" w:rsidRDefault="00000000">
      <w:pPr>
        <w:spacing w:after="60"/>
      </w:pPr>
      <w:r>
        <w:rPr>
          <w:b/>
          <w:color w:val="20435B"/>
        </w:rPr>
        <w:t>Xiaoxiang</w:t>
      </w:r>
      <w:r>
        <w:rPr>
          <w:b/>
          <w:color w:val="20435B"/>
        </w:rPr>
        <w:t>｜</w:t>
      </w:r>
      <w:r>
        <w:t>可貞无咎，固有之也。</w:t>
      </w:r>
    </w:p>
    <w:p w14:paraId="215697A6" w14:textId="77777777" w:rsidR="00F05986" w:rsidRDefault="00000000">
      <w:pPr>
        <w:spacing w:after="60"/>
      </w:pPr>
      <w:r>
        <w:rPr>
          <w:b/>
          <w:color w:val="20435B"/>
        </w:rPr>
        <w:t>Location / Period</w:t>
      </w:r>
      <w:r>
        <w:rPr>
          <w:b/>
          <w:color w:val="20435B"/>
        </w:rPr>
        <w:t>｜</w:t>
      </w:r>
      <w:r>
        <w:t>United States and Britain · 1861–1862</w:t>
      </w:r>
    </w:p>
    <w:p w14:paraId="120472D4" w14:textId="77777777" w:rsidR="00F05986" w:rsidRDefault="00000000">
      <w:pPr>
        <w:spacing w:after="60"/>
      </w:pPr>
      <w:r>
        <w:rPr>
          <w:b/>
          <w:color w:val="20435B"/>
        </w:rPr>
        <w:t>Historical Event</w:t>
      </w:r>
      <w:r>
        <w:rPr>
          <w:b/>
          <w:color w:val="20435B"/>
        </w:rPr>
        <w:t>｜</w:t>
      </w:r>
      <w:r>
        <w:t>A United States naval officer removed two Confederate envoys from a British mail steamer during the American Civil War. Britain protested the seizure and prepared military measures. President Lincoln's administration released the envoys in January 1862 while explaining that the original capture had violated accepted neutral rights. Diplomatic relations stabilized, and the United States avoided an additional conflict while fighting the Confederacy.</w:t>
      </w:r>
    </w:p>
    <w:p w14:paraId="4FB5F958" w14:textId="77777777" w:rsidR="00F05986" w:rsidRDefault="00000000">
      <w:pPr>
        <w:spacing w:after="60"/>
      </w:pPr>
      <w:r>
        <w:rPr>
          <w:b/>
          <w:color w:val="20435B"/>
        </w:rPr>
        <w:t>Line-Specific Comparison</w:t>
      </w:r>
      <w:r>
        <w:rPr>
          <w:b/>
          <w:color w:val="20435B"/>
        </w:rPr>
        <w:t>｜</w:t>
      </w:r>
      <w:r>
        <w:t>The government corrected a disputed act instead of escalating against a powerful neutral state. Its restraint offers a concrete parallel to holding a defensible course without reckless action. The analogy is limited: the decision also reflected strategic necessity, not solely a timeless principle of moral constancy.</w:t>
      </w:r>
    </w:p>
    <w:p w14:paraId="132B8601" w14:textId="77777777" w:rsidR="00F05986" w:rsidRDefault="00000000">
      <w:pPr>
        <w:spacing w:after="60"/>
      </w:pPr>
      <w:r>
        <w:rPr>
          <w:b/>
          <w:color w:val="20435B"/>
        </w:rPr>
        <w:t>Prior Grade (archive only)</w:t>
      </w:r>
      <w:r>
        <w:rPr>
          <w:b/>
          <w:color w:val="20435B"/>
        </w:rPr>
        <w:t>｜</w:t>
      </w:r>
      <w:r>
        <w:t>A</w:t>
      </w:r>
    </w:p>
    <w:p w14:paraId="07C09076" w14:textId="77777777" w:rsidR="00F05986" w:rsidRDefault="00000000">
      <w:pPr>
        <w:pStyle w:val="31"/>
      </w:pPr>
      <w:r>
        <w:t>149</w:t>
      </w:r>
      <w:r>
        <w:t>｜</w:t>
      </w:r>
      <w:r>
        <w:t>Kennedy Rejects an Immediate Air Strike in the Missile Crisis</w:t>
      </w:r>
    </w:p>
    <w:p w14:paraId="0172A5E9" w14:textId="77777777" w:rsidR="00F05986" w:rsidRDefault="00000000">
      <w:pPr>
        <w:spacing w:after="60"/>
      </w:pPr>
      <w:r>
        <w:rPr>
          <w:b/>
          <w:color w:val="20435B"/>
        </w:rPr>
        <w:t>Case ID</w:t>
      </w:r>
      <w:r>
        <w:rPr>
          <w:b/>
          <w:color w:val="20435B"/>
        </w:rPr>
        <w:t>｜</w:t>
      </w:r>
      <w:r>
        <w:t>EUUS-PM-E149</w:t>
      </w:r>
    </w:p>
    <w:p w14:paraId="2653811C" w14:textId="77777777" w:rsidR="00F05986" w:rsidRDefault="00000000">
      <w:pPr>
        <w:spacing w:after="60"/>
      </w:pPr>
      <w:r>
        <w:rPr>
          <w:b/>
          <w:color w:val="20435B"/>
        </w:rPr>
        <w:t>Line</w:t>
      </w:r>
      <w:r>
        <w:rPr>
          <w:b/>
          <w:color w:val="20435B"/>
        </w:rPr>
        <w:t>｜</w:t>
      </w:r>
      <w:r>
        <w:t>25-5</w:t>
      </w:r>
    </w:p>
    <w:p w14:paraId="6C8CE21E" w14:textId="77777777" w:rsidR="00F05986" w:rsidRDefault="00000000">
      <w:pPr>
        <w:spacing w:after="60"/>
      </w:pPr>
      <w:r>
        <w:rPr>
          <w:b/>
          <w:color w:val="20435B"/>
        </w:rPr>
        <w:t>Line Text</w:t>
      </w:r>
      <w:r>
        <w:rPr>
          <w:b/>
          <w:color w:val="20435B"/>
        </w:rPr>
        <w:t>｜</w:t>
      </w:r>
      <w:r>
        <w:t>无妄之疾，勿藥有喜。</w:t>
      </w:r>
    </w:p>
    <w:p w14:paraId="73CB8129" w14:textId="77777777" w:rsidR="00F05986" w:rsidRDefault="00000000">
      <w:pPr>
        <w:spacing w:after="60"/>
      </w:pPr>
      <w:r>
        <w:rPr>
          <w:b/>
          <w:color w:val="20435B"/>
        </w:rPr>
        <w:t>Xiaoxiang</w:t>
      </w:r>
      <w:r>
        <w:rPr>
          <w:b/>
          <w:color w:val="20435B"/>
        </w:rPr>
        <w:t>｜</w:t>
      </w:r>
      <w:r>
        <w:t>无妄之藥，不可試也。</w:t>
      </w:r>
    </w:p>
    <w:p w14:paraId="6126E579" w14:textId="77777777" w:rsidR="00F05986" w:rsidRDefault="00000000">
      <w:pPr>
        <w:spacing w:after="60"/>
      </w:pPr>
      <w:r>
        <w:rPr>
          <w:b/>
          <w:color w:val="20435B"/>
        </w:rPr>
        <w:t>Location / Period</w:t>
      </w:r>
      <w:r>
        <w:rPr>
          <w:b/>
          <w:color w:val="20435B"/>
        </w:rPr>
        <w:t>｜</w:t>
      </w:r>
      <w:r>
        <w:t>Washington and Cuba · October 1962</w:t>
      </w:r>
    </w:p>
    <w:p w14:paraId="2C3E3C3C" w14:textId="77777777" w:rsidR="00F05986" w:rsidRDefault="00000000">
      <w:pPr>
        <w:spacing w:after="60"/>
      </w:pPr>
      <w:r>
        <w:rPr>
          <w:b/>
          <w:color w:val="20435B"/>
        </w:rPr>
        <w:t>Historical Event</w:t>
      </w:r>
      <w:r>
        <w:rPr>
          <w:b/>
          <w:color w:val="20435B"/>
        </w:rPr>
        <w:t>｜</w:t>
      </w:r>
      <w:r>
        <w:t>American reconnaissance revealed Soviet nuclear missiles under construction in Cuba. Military advisers considered air strikes and invasion, but President Kennedy initially selected a naval quarantine and negotiations. Messages between Washington and Moscow produced a settlement involving Soviet missile withdrawal and American assurances. The crisis ended without direct superpower war, although the confrontation had already brought both sides close to escalation.</w:t>
      </w:r>
    </w:p>
    <w:p w14:paraId="6A998523" w14:textId="77777777" w:rsidR="00F05986" w:rsidRDefault="00000000">
      <w:pPr>
        <w:spacing w:after="60"/>
      </w:pPr>
      <w:r>
        <w:rPr>
          <w:b/>
          <w:color w:val="20435B"/>
        </w:rPr>
        <w:t>Line-Specific Comparison</w:t>
      </w:r>
      <w:r>
        <w:rPr>
          <w:b/>
          <w:color w:val="20435B"/>
        </w:rPr>
        <w:t>｜</w:t>
      </w:r>
      <w:r>
        <w:t>An acute threat did not automatically lead to the most forceful available treatment. The initial decision to limit military action gives a cautious analogy to a condition that may improve without excessive intervention. This does not imply that doing nothing resolved the crisis: quarantine, diplomacy, and reciprocal commitments were active measures.</w:t>
      </w:r>
    </w:p>
    <w:p w14:paraId="1E958A86" w14:textId="77777777" w:rsidR="00F05986" w:rsidRDefault="00000000">
      <w:pPr>
        <w:spacing w:after="60"/>
      </w:pPr>
      <w:r>
        <w:rPr>
          <w:b/>
          <w:color w:val="20435B"/>
        </w:rPr>
        <w:lastRenderedPageBreak/>
        <w:t>Prior Grade (archive only)</w:t>
      </w:r>
      <w:r>
        <w:rPr>
          <w:b/>
          <w:color w:val="20435B"/>
        </w:rPr>
        <w:t>｜</w:t>
      </w:r>
      <w:r>
        <w:t>B</w:t>
      </w:r>
    </w:p>
    <w:p w14:paraId="69F0055A" w14:textId="77777777" w:rsidR="00F05986" w:rsidRDefault="00000000">
      <w:pPr>
        <w:pStyle w:val="31"/>
      </w:pPr>
      <w:r>
        <w:t>150</w:t>
      </w:r>
      <w:r>
        <w:t>｜</w:t>
      </w:r>
      <w:r>
        <w:t>The French Army Continues Its 1917 Nivelle Offensive</w:t>
      </w:r>
    </w:p>
    <w:p w14:paraId="380A4342" w14:textId="77777777" w:rsidR="00F05986" w:rsidRDefault="00000000">
      <w:pPr>
        <w:spacing w:after="60"/>
      </w:pPr>
      <w:r>
        <w:rPr>
          <w:b/>
          <w:color w:val="20435B"/>
        </w:rPr>
        <w:t>Case ID</w:t>
      </w:r>
      <w:r>
        <w:rPr>
          <w:b/>
          <w:color w:val="20435B"/>
        </w:rPr>
        <w:t>｜</w:t>
      </w:r>
      <w:r>
        <w:t>EUUS-PM-E150</w:t>
      </w:r>
    </w:p>
    <w:p w14:paraId="7CC31496" w14:textId="77777777" w:rsidR="00F05986" w:rsidRDefault="00000000">
      <w:pPr>
        <w:spacing w:after="60"/>
      </w:pPr>
      <w:r>
        <w:rPr>
          <w:b/>
          <w:color w:val="20435B"/>
        </w:rPr>
        <w:t>Line</w:t>
      </w:r>
      <w:r>
        <w:rPr>
          <w:b/>
          <w:color w:val="20435B"/>
        </w:rPr>
        <w:t>｜</w:t>
      </w:r>
      <w:r>
        <w:t>25-6</w:t>
      </w:r>
    </w:p>
    <w:p w14:paraId="62F9C7FC" w14:textId="77777777" w:rsidR="00F05986" w:rsidRDefault="00000000">
      <w:pPr>
        <w:spacing w:after="60"/>
      </w:pPr>
      <w:r>
        <w:rPr>
          <w:b/>
          <w:color w:val="20435B"/>
        </w:rPr>
        <w:t>Line Text</w:t>
      </w:r>
      <w:r>
        <w:rPr>
          <w:b/>
          <w:color w:val="20435B"/>
        </w:rPr>
        <w:t>｜</w:t>
      </w:r>
      <w:r>
        <w:t>无妄，行有眚，无攸利。</w:t>
      </w:r>
    </w:p>
    <w:p w14:paraId="2379F460" w14:textId="77777777" w:rsidR="00F05986" w:rsidRDefault="00000000">
      <w:pPr>
        <w:spacing w:after="60"/>
      </w:pPr>
      <w:r>
        <w:rPr>
          <w:b/>
          <w:color w:val="20435B"/>
        </w:rPr>
        <w:t>Xiaoxiang</w:t>
      </w:r>
      <w:r>
        <w:rPr>
          <w:b/>
          <w:color w:val="20435B"/>
        </w:rPr>
        <w:t>｜</w:t>
      </w:r>
      <w:r>
        <w:t>无妄之行，窮之災也。</w:t>
      </w:r>
    </w:p>
    <w:p w14:paraId="18A0DAF3" w14:textId="77777777" w:rsidR="00F05986" w:rsidRDefault="00000000">
      <w:pPr>
        <w:spacing w:after="60"/>
      </w:pPr>
      <w:r>
        <w:rPr>
          <w:b/>
          <w:color w:val="20435B"/>
        </w:rPr>
        <w:t>Location / Period</w:t>
      </w:r>
      <w:r>
        <w:rPr>
          <w:b/>
          <w:color w:val="20435B"/>
        </w:rPr>
        <w:t>｜</w:t>
      </w:r>
      <w:r>
        <w:t>Aisne, France, April 1917</w:t>
      </w:r>
    </w:p>
    <w:p w14:paraId="6DFC481C" w14:textId="77777777" w:rsidR="00F05986" w:rsidRDefault="00000000">
      <w:pPr>
        <w:spacing w:after="60"/>
      </w:pPr>
      <w:r>
        <w:rPr>
          <w:b/>
          <w:color w:val="20435B"/>
        </w:rPr>
        <w:t>Historical Event</w:t>
      </w:r>
      <w:r>
        <w:rPr>
          <w:b/>
          <w:color w:val="20435B"/>
        </w:rPr>
        <w:t>｜</w:t>
      </w:r>
      <w:r>
        <w:t>French commander Robert Nivelle promised a decisive breakthrough on the Western Front in spring 1917. Despite warning signs and difficult German defenses, the offensive began along the Aisne in April. Casualties mounted while the hoped-for breakthrough failed to appear. The attack was curtailed, and severe discontent spread through sections of the French army. Nivelle was replaced, and Philippe Pétain sought to restore confidence. Continuing an operation after its central assumptions had failed magnified losses and damaged morale.</w:t>
      </w:r>
    </w:p>
    <w:p w14:paraId="02673DFB" w14:textId="77777777" w:rsidR="00F05986" w:rsidRDefault="00000000">
      <w:pPr>
        <w:spacing w:after="60"/>
      </w:pPr>
      <w:r>
        <w:rPr>
          <w:b/>
          <w:color w:val="20435B"/>
        </w:rPr>
        <w:t>Line-Specific Comparison</w:t>
      </w:r>
      <w:r>
        <w:rPr>
          <w:b/>
          <w:color w:val="20435B"/>
        </w:rPr>
        <w:t>｜</w:t>
      </w:r>
      <w:r>
        <w:t>The top line of Innocence warns against pressing forward when conditions no longer justify the attempt. The Nivelle Offensive illustrates how confidence in a promised result can outlast the evidence supporting it. Its failure involved many causes, not merely one commander's persistence.</w:t>
      </w:r>
    </w:p>
    <w:p w14:paraId="4DC17790" w14:textId="77777777" w:rsidR="00F05986" w:rsidRDefault="00000000">
      <w:pPr>
        <w:spacing w:after="60"/>
      </w:pPr>
      <w:r>
        <w:rPr>
          <w:b/>
          <w:color w:val="20435B"/>
        </w:rPr>
        <w:t>Prior Grade (archive only)</w:t>
      </w:r>
      <w:r>
        <w:rPr>
          <w:b/>
          <w:color w:val="20435B"/>
        </w:rPr>
        <w:t>｜</w:t>
      </w:r>
      <w:r>
        <w:t>B</w:t>
      </w:r>
    </w:p>
    <w:p w14:paraId="12149DB1" w14:textId="77777777" w:rsidR="00F05986" w:rsidRDefault="00000000">
      <w:r>
        <w:t>────────────────────────</w:t>
      </w:r>
    </w:p>
    <w:p w14:paraId="3BF259A1" w14:textId="77777777" w:rsidR="00F05986" w:rsidRDefault="00000000">
      <w:pPr>
        <w:pStyle w:val="21"/>
      </w:pPr>
      <w:r>
        <w:t xml:space="preserve">Hexagram 26 — </w:t>
      </w:r>
      <w:r>
        <w:t>大畜</w:t>
      </w:r>
    </w:p>
    <w:p w14:paraId="5B655685" w14:textId="77777777" w:rsidR="00F05986" w:rsidRDefault="00000000">
      <w:pPr>
        <w:pStyle w:val="31"/>
      </w:pPr>
      <w:r>
        <w:t>151</w:t>
      </w:r>
      <w:r>
        <w:t>｜</w:t>
      </w:r>
      <w:r>
        <w:t>Doolittle's Carriers Launch Early after Being Spotted</w:t>
      </w:r>
    </w:p>
    <w:p w14:paraId="59B50EC5" w14:textId="77777777" w:rsidR="00F05986" w:rsidRDefault="00000000">
      <w:pPr>
        <w:spacing w:after="60"/>
      </w:pPr>
      <w:r>
        <w:rPr>
          <w:b/>
          <w:color w:val="20435B"/>
        </w:rPr>
        <w:t>Case ID</w:t>
      </w:r>
      <w:r>
        <w:rPr>
          <w:b/>
          <w:color w:val="20435B"/>
        </w:rPr>
        <w:t>｜</w:t>
      </w:r>
      <w:r>
        <w:t>EUUS-PM-E151</w:t>
      </w:r>
    </w:p>
    <w:p w14:paraId="12048F55" w14:textId="77777777" w:rsidR="00F05986" w:rsidRDefault="00000000">
      <w:pPr>
        <w:spacing w:after="60"/>
      </w:pPr>
      <w:r>
        <w:rPr>
          <w:b/>
          <w:color w:val="20435B"/>
        </w:rPr>
        <w:t>Line</w:t>
      </w:r>
      <w:r>
        <w:rPr>
          <w:b/>
          <w:color w:val="20435B"/>
        </w:rPr>
        <w:t>｜</w:t>
      </w:r>
      <w:r>
        <w:t>26-1</w:t>
      </w:r>
    </w:p>
    <w:p w14:paraId="53FB7BB5" w14:textId="77777777" w:rsidR="00F05986" w:rsidRDefault="00000000">
      <w:pPr>
        <w:spacing w:after="60"/>
      </w:pPr>
      <w:r>
        <w:rPr>
          <w:b/>
          <w:color w:val="20435B"/>
        </w:rPr>
        <w:t>Line Text</w:t>
      </w:r>
      <w:r>
        <w:rPr>
          <w:b/>
          <w:color w:val="20435B"/>
        </w:rPr>
        <w:t>｜</w:t>
      </w:r>
      <w:r>
        <w:t>有厲，利已。</w:t>
      </w:r>
    </w:p>
    <w:p w14:paraId="71C5A1B2" w14:textId="77777777" w:rsidR="00F05986" w:rsidRDefault="00000000">
      <w:pPr>
        <w:spacing w:after="60"/>
      </w:pPr>
      <w:r>
        <w:rPr>
          <w:b/>
          <w:color w:val="20435B"/>
        </w:rPr>
        <w:t>Xiaoxiang</w:t>
      </w:r>
      <w:r>
        <w:rPr>
          <w:b/>
          <w:color w:val="20435B"/>
        </w:rPr>
        <w:t>｜</w:t>
      </w:r>
      <w:r>
        <w:t>有厲利已，不犯災也。</w:t>
      </w:r>
    </w:p>
    <w:p w14:paraId="45D92CCA" w14:textId="77777777" w:rsidR="00F05986" w:rsidRDefault="00000000">
      <w:pPr>
        <w:spacing w:after="60"/>
      </w:pPr>
      <w:r>
        <w:rPr>
          <w:b/>
          <w:color w:val="20435B"/>
        </w:rPr>
        <w:t>Location / Period</w:t>
      </w:r>
      <w:r>
        <w:rPr>
          <w:b/>
          <w:color w:val="20435B"/>
        </w:rPr>
        <w:t>｜</w:t>
      </w:r>
      <w:r>
        <w:t>Pacific Ocean and Japan, April 1942</w:t>
      </w:r>
    </w:p>
    <w:p w14:paraId="3798166D" w14:textId="77777777" w:rsidR="00F05986" w:rsidRDefault="00000000">
      <w:pPr>
        <w:spacing w:after="60"/>
      </w:pPr>
      <w:r>
        <w:rPr>
          <w:b/>
          <w:color w:val="20435B"/>
        </w:rPr>
        <w:t>Historical Event</w:t>
      </w:r>
      <w:r>
        <w:rPr>
          <w:b/>
          <w:color w:val="20435B"/>
        </w:rPr>
        <w:t>｜</w:t>
      </w:r>
      <w:r>
        <w:t>In April 1942, an American carrier task force approached Japan carrying bombers for a planned raid. After the force encountered a Japanese patrol vessel, commanders feared their position had been disclosed. They launched the aircraft earlier and farther from the targets than originally intended, increasing the crews' fuel difficulties. The bombers struck Japan, but many airmen later faced hazardous landings or captivity. The decision illustrates stopping an unsafe approach and changing the plan before danger increased further.</w:t>
      </w:r>
    </w:p>
    <w:p w14:paraId="60A133A7" w14:textId="77777777" w:rsidR="00F05986" w:rsidRDefault="00000000">
      <w:pPr>
        <w:spacing w:after="60"/>
      </w:pPr>
      <w:r>
        <w:rPr>
          <w:b/>
          <w:color w:val="20435B"/>
        </w:rPr>
        <w:t>Line-Specific Comparison</w:t>
      </w:r>
      <w:r>
        <w:rPr>
          <w:b/>
          <w:color w:val="20435B"/>
        </w:rPr>
        <w:t>｜</w:t>
      </w:r>
      <w:r>
        <w:t>The force stopped pursuing its original approach when warning signs appeared. The analogy concerns halting a dangerous course, although the revised plan still carried substantial risk and human cost. Its relevance is limited to this documented decision and does not extend to every consequence of the wider historical episode.</w:t>
      </w:r>
    </w:p>
    <w:p w14:paraId="234788A1" w14:textId="77777777" w:rsidR="00F05986" w:rsidRDefault="00000000">
      <w:pPr>
        <w:spacing w:after="60"/>
      </w:pPr>
      <w:r>
        <w:rPr>
          <w:b/>
          <w:color w:val="20435B"/>
        </w:rPr>
        <w:t>Prior Grade (archive only)</w:t>
      </w:r>
      <w:r>
        <w:rPr>
          <w:b/>
          <w:color w:val="20435B"/>
        </w:rPr>
        <w:t>｜</w:t>
      </w:r>
      <w:r>
        <w:t>A</w:t>
      </w:r>
    </w:p>
    <w:p w14:paraId="0A513EBD" w14:textId="77777777" w:rsidR="00F05986" w:rsidRDefault="00000000">
      <w:pPr>
        <w:pStyle w:val="31"/>
      </w:pPr>
      <w:r>
        <w:t>152</w:t>
      </w:r>
      <w:r>
        <w:t>｜</w:t>
      </w:r>
      <w:r>
        <w:t>The French Army Suspends Major Offensives after Nivelle</w:t>
      </w:r>
    </w:p>
    <w:p w14:paraId="69E09F9D" w14:textId="77777777" w:rsidR="00F05986" w:rsidRDefault="00000000">
      <w:pPr>
        <w:spacing w:after="60"/>
      </w:pPr>
      <w:r>
        <w:rPr>
          <w:b/>
          <w:color w:val="20435B"/>
        </w:rPr>
        <w:t>Case ID</w:t>
      </w:r>
      <w:r>
        <w:rPr>
          <w:b/>
          <w:color w:val="20435B"/>
        </w:rPr>
        <w:t>｜</w:t>
      </w:r>
      <w:r>
        <w:t>EUUS-PM-E152</w:t>
      </w:r>
    </w:p>
    <w:p w14:paraId="69584AC2" w14:textId="77777777" w:rsidR="00F05986" w:rsidRDefault="00000000">
      <w:pPr>
        <w:spacing w:after="60"/>
      </w:pPr>
      <w:r>
        <w:rPr>
          <w:b/>
          <w:color w:val="20435B"/>
        </w:rPr>
        <w:t>Line</w:t>
      </w:r>
      <w:r>
        <w:rPr>
          <w:b/>
          <w:color w:val="20435B"/>
        </w:rPr>
        <w:t>｜</w:t>
      </w:r>
      <w:r>
        <w:t>26-2</w:t>
      </w:r>
    </w:p>
    <w:p w14:paraId="7B38F6EC" w14:textId="77777777" w:rsidR="00F05986" w:rsidRDefault="00000000">
      <w:pPr>
        <w:spacing w:after="60"/>
      </w:pPr>
      <w:r>
        <w:rPr>
          <w:b/>
          <w:color w:val="20435B"/>
        </w:rPr>
        <w:t>Line Text</w:t>
      </w:r>
      <w:r>
        <w:rPr>
          <w:b/>
          <w:color w:val="20435B"/>
        </w:rPr>
        <w:t>｜</w:t>
      </w:r>
      <w:r>
        <w:t>輿說輹。</w:t>
      </w:r>
    </w:p>
    <w:p w14:paraId="5365C501" w14:textId="77777777" w:rsidR="00F05986" w:rsidRDefault="00000000">
      <w:pPr>
        <w:spacing w:after="60"/>
      </w:pPr>
      <w:r>
        <w:rPr>
          <w:b/>
          <w:color w:val="20435B"/>
        </w:rPr>
        <w:t>Xiaoxiang</w:t>
      </w:r>
      <w:r>
        <w:rPr>
          <w:b/>
          <w:color w:val="20435B"/>
        </w:rPr>
        <w:t>｜</w:t>
      </w:r>
      <w:r>
        <w:t>輿說輹，中无尤也。</w:t>
      </w:r>
    </w:p>
    <w:p w14:paraId="02438837" w14:textId="77777777" w:rsidR="00F05986" w:rsidRDefault="00000000">
      <w:pPr>
        <w:spacing w:after="60"/>
      </w:pPr>
      <w:r>
        <w:rPr>
          <w:b/>
          <w:color w:val="20435B"/>
        </w:rPr>
        <w:t>Location / Period</w:t>
      </w:r>
      <w:r>
        <w:rPr>
          <w:b/>
          <w:color w:val="20435B"/>
        </w:rPr>
        <w:t>｜</w:t>
      </w:r>
      <w:r>
        <w:t>France · 1917</w:t>
      </w:r>
    </w:p>
    <w:p w14:paraId="73CD5914" w14:textId="77777777" w:rsidR="00F05986" w:rsidRDefault="00000000">
      <w:pPr>
        <w:spacing w:after="60"/>
      </w:pPr>
      <w:r>
        <w:rPr>
          <w:b/>
          <w:color w:val="20435B"/>
        </w:rPr>
        <w:t>Historical Event</w:t>
      </w:r>
      <w:r>
        <w:rPr>
          <w:b/>
          <w:color w:val="20435B"/>
        </w:rPr>
        <w:t>｜</w:t>
      </w:r>
      <w:r>
        <w:t xml:space="preserve">French commander Robert Nivelle promised a breakthrough on the Western Front, but the April 1917 offensive failed to deliver its objectives and caused severe casualties. Mutinies and refusals of offensive duty followed in </w:t>
      </w:r>
      <w:r>
        <w:lastRenderedPageBreak/>
        <w:t>parts of the army. General Philippe Pétain replaced Nivelle, improved leave and conditions, and limited major attacks while rebuilding confidence. French forces remained in the war rather than abandoning the front.</w:t>
      </w:r>
    </w:p>
    <w:p w14:paraId="27DF4FD4" w14:textId="77777777" w:rsidR="00F05986" w:rsidRDefault="00000000">
      <w:pPr>
        <w:spacing w:after="60"/>
      </w:pPr>
      <w:r>
        <w:rPr>
          <w:b/>
          <w:color w:val="20435B"/>
        </w:rPr>
        <w:t>Line-Specific Comparison</w:t>
      </w:r>
      <w:r>
        <w:rPr>
          <w:b/>
          <w:color w:val="20435B"/>
        </w:rPr>
        <w:t>｜</w:t>
      </w:r>
      <w:r>
        <w:t>The army halted an unsustainable forward drive while preserving its ability to defend and reorganize. That temporary restraint is closer to the carriage losing its axle fitting than an ordinary battlefield defeat. The analogy is incomplete because discipline, politics, and military necessity all shaped the pause.</w:t>
      </w:r>
    </w:p>
    <w:p w14:paraId="3D06304A" w14:textId="77777777" w:rsidR="00F05986" w:rsidRDefault="00000000">
      <w:pPr>
        <w:spacing w:after="60"/>
      </w:pPr>
      <w:r>
        <w:rPr>
          <w:b/>
          <w:color w:val="20435B"/>
        </w:rPr>
        <w:t>Prior Grade (archive only)</w:t>
      </w:r>
      <w:r>
        <w:rPr>
          <w:b/>
          <w:color w:val="20435B"/>
        </w:rPr>
        <w:t>｜</w:t>
      </w:r>
      <w:r>
        <w:t>A</w:t>
      </w:r>
    </w:p>
    <w:p w14:paraId="31774A2B" w14:textId="77777777" w:rsidR="00F05986" w:rsidRDefault="00000000">
      <w:pPr>
        <w:pStyle w:val="31"/>
      </w:pPr>
      <w:r>
        <w:t>153</w:t>
      </w:r>
      <w:r>
        <w:t>｜</w:t>
      </w:r>
      <w:r>
        <w:t>Allied Forces Rehearse the Normandy Landings</w:t>
      </w:r>
    </w:p>
    <w:p w14:paraId="486531CE" w14:textId="77777777" w:rsidR="00F05986" w:rsidRDefault="00000000">
      <w:pPr>
        <w:spacing w:after="60"/>
      </w:pPr>
      <w:r>
        <w:rPr>
          <w:b/>
          <w:color w:val="20435B"/>
        </w:rPr>
        <w:t>Case ID</w:t>
      </w:r>
      <w:r>
        <w:rPr>
          <w:b/>
          <w:color w:val="20435B"/>
        </w:rPr>
        <w:t>｜</w:t>
      </w:r>
      <w:r>
        <w:t>EUUS-PM-E153</w:t>
      </w:r>
    </w:p>
    <w:p w14:paraId="6D349209" w14:textId="77777777" w:rsidR="00F05986" w:rsidRDefault="00000000">
      <w:pPr>
        <w:spacing w:after="60"/>
      </w:pPr>
      <w:r>
        <w:rPr>
          <w:b/>
          <w:color w:val="20435B"/>
        </w:rPr>
        <w:t>Line</w:t>
      </w:r>
      <w:r>
        <w:rPr>
          <w:b/>
          <w:color w:val="20435B"/>
        </w:rPr>
        <w:t>｜</w:t>
      </w:r>
      <w:r>
        <w:t>26-3</w:t>
      </w:r>
    </w:p>
    <w:p w14:paraId="14D35A2F" w14:textId="77777777" w:rsidR="00F05986" w:rsidRDefault="00000000">
      <w:pPr>
        <w:spacing w:after="60"/>
      </w:pPr>
      <w:r>
        <w:rPr>
          <w:b/>
          <w:color w:val="20435B"/>
        </w:rPr>
        <w:t>Line Text</w:t>
      </w:r>
      <w:r>
        <w:rPr>
          <w:b/>
          <w:color w:val="20435B"/>
        </w:rPr>
        <w:t>｜</w:t>
      </w:r>
      <w:r>
        <w:t>良馬逐，利艱貞，曰閑輿衛，利有攸往。</w:t>
      </w:r>
    </w:p>
    <w:p w14:paraId="0B377ABE" w14:textId="77777777" w:rsidR="00F05986" w:rsidRDefault="00000000">
      <w:pPr>
        <w:spacing w:after="60"/>
      </w:pPr>
      <w:r>
        <w:rPr>
          <w:b/>
          <w:color w:val="20435B"/>
        </w:rPr>
        <w:t>Xiaoxiang</w:t>
      </w:r>
      <w:r>
        <w:rPr>
          <w:b/>
          <w:color w:val="20435B"/>
        </w:rPr>
        <w:t>｜</w:t>
      </w:r>
      <w:r>
        <w:t>利有攸往，上合志也。</w:t>
      </w:r>
    </w:p>
    <w:p w14:paraId="6A6C914E" w14:textId="77777777" w:rsidR="00F05986" w:rsidRDefault="00000000">
      <w:pPr>
        <w:spacing w:after="60"/>
      </w:pPr>
      <w:r>
        <w:rPr>
          <w:b/>
          <w:color w:val="20435B"/>
        </w:rPr>
        <w:t>Location / Period</w:t>
      </w:r>
      <w:r>
        <w:rPr>
          <w:b/>
          <w:color w:val="20435B"/>
        </w:rPr>
        <w:t>｜</w:t>
      </w:r>
      <w:r>
        <w:t>Britain and English Channel · 1943–1944</w:t>
      </w:r>
    </w:p>
    <w:p w14:paraId="620F45B6" w14:textId="77777777" w:rsidR="00F05986" w:rsidRDefault="00000000">
      <w:pPr>
        <w:spacing w:after="60"/>
      </w:pPr>
      <w:r>
        <w:rPr>
          <w:b/>
          <w:color w:val="20435B"/>
        </w:rPr>
        <w:t>Historical Event</w:t>
      </w:r>
      <w:r>
        <w:rPr>
          <w:b/>
          <w:color w:val="20435B"/>
        </w:rPr>
        <w:t>｜</w:t>
      </w:r>
      <w:r>
        <w:t>Before the Normandy invasion, Allied forces carried out extensive amphibious exercises, assembled specialized landing equipment, and coordinated naval, air, and ground plans. Exercise Tiger in April 1944 exposed serious risks and caused casualties when German torpedo boats attacked a rehearsal convoy. Planners reviewed procedures and continued preparation. The June landings established beachheads, followed by weeks of difficult fighting inland.</w:t>
      </w:r>
    </w:p>
    <w:p w14:paraId="7EF231ED" w14:textId="77777777" w:rsidR="00F05986" w:rsidRDefault="00000000">
      <w:pPr>
        <w:spacing w:after="60"/>
      </w:pPr>
      <w:r>
        <w:rPr>
          <w:b/>
          <w:color w:val="20435B"/>
        </w:rPr>
        <w:t>Line-Specific Comparison</w:t>
      </w:r>
      <w:r>
        <w:rPr>
          <w:b/>
          <w:color w:val="20435B"/>
        </w:rPr>
        <w:t>｜</w:t>
      </w:r>
      <w:r>
        <w:t>The line describes strong capacity that still requires disciplined training, protection, and coordination before advancing. The rehearsals provide those concrete conditions, including the cost of inadequate safeguards. They do not establish that training guaranteed success or that every part of the invasion followed an ideal plan.</w:t>
      </w:r>
    </w:p>
    <w:p w14:paraId="2C7256FF" w14:textId="77777777" w:rsidR="00F05986" w:rsidRDefault="00000000">
      <w:pPr>
        <w:spacing w:after="60"/>
      </w:pPr>
      <w:r>
        <w:rPr>
          <w:b/>
          <w:color w:val="20435B"/>
        </w:rPr>
        <w:t>Prior Grade (archive only)</w:t>
      </w:r>
      <w:r>
        <w:rPr>
          <w:b/>
          <w:color w:val="20435B"/>
        </w:rPr>
        <w:t>｜</w:t>
      </w:r>
      <w:r>
        <w:t>A</w:t>
      </w:r>
    </w:p>
    <w:p w14:paraId="39803EE4" w14:textId="77777777" w:rsidR="00F05986" w:rsidRDefault="00000000">
      <w:pPr>
        <w:pStyle w:val="31"/>
      </w:pPr>
      <w:r>
        <w:t>154</w:t>
      </w:r>
      <w:r>
        <w:t>｜</w:t>
      </w:r>
      <w:r>
        <w:t>The US and Soviet Navies Adopt Rules to Prevent Incidents</w:t>
      </w:r>
    </w:p>
    <w:p w14:paraId="07F98AE5" w14:textId="77777777" w:rsidR="00F05986" w:rsidRDefault="00000000">
      <w:pPr>
        <w:spacing w:after="60"/>
      </w:pPr>
      <w:r>
        <w:rPr>
          <w:b/>
          <w:color w:val="20435B"/>
        </w:rPr>
        <w:t>Case ID</w:t>
      </w:r>
      <w:r>
        <w:rPr>
          <w:b/>
          <w:color w:val="20435B"/>
        </w:rPr>
        <w:t>｜</w:t>
      </w:r>
      <w:r>
        <w:t>EUUS-PM-E154</w:t>
      </w:r>
    </w:p>
    <w:p w14:paraId="0B523369" w14:textId="77777777" w:rsidR="00F05986" w:rsidRDefault="00000000">
      <w:pPr>
        <w:spacing w:after="60"/>
      </w:pPr>
      <w:r>
        <w:rPr>
          <w:b/>
          <w:color w:val="20435B"/>
        </w:rPr>
        <w:t>Line</w:t>
      </w:r>
      <w:r>
        <w:rPr>
          <w:b/>
          <w:color w:val="20435B"/>
        </w:rPr>
        <w:t>｜</w:t>
      </w:r>
      <w:r>
        <w:t>26-4</w:t>
      </w:r>
    </w:p>
    <w:p w14:paraId="6B8AE9CE" w14:textId="77777777" w:rsidR="00F05986" w:rsidRDefault="00000000">
      <w:pPr>
        <w:spacing w:after="60"/>
      </w:pPr>
      <w:r>
        <w:rPr>
          <w:b/>
          <w:color w:val="20435B"/>
        </w:rPr>
        <w:t>Line Text</w:t>
      </w:r>
      <w:r>
        <w:rPr>
          <w:b/>
          <w:color w:val="20435B"/>
        </w:rPr>
        <w:t>｜</w:t>
      </w:r>
      <w:r>
        <w:t>童牛之牿，元吉。</w:t>
      </w:r>
    </w:p>
    <w:p w14:paraId="4B38798C" w14:textId="77777777" w:rsidR="00F05986" w:rsidRDefault="00000000">
      <w:pPr>
        <w:spacing w:after="60"/>
      </w:pPr>
      <w:r>
        <w:rPr>
          <w:b/>
          <w:color w:val="20435B"/>
        </w:rPr>
        <w:t>Xiaoxiang</w:t>
      </w:r>
      <w:r>
        <w:rPr>
          <w:b/>
          <w:color w:val="20435B"/>
        </w:rPr>
        <w:t>｜</w:t>
      </w:r>
      <w:r>
        <w:t>六四元吉，有喜也。</w:t>
      </w:r>
    </w:p>
    <w:p w14:paraId="509BD77C" w14:textId="77777777" w:rsidR="00F05986" w:rsidRDefault="00000000">
      <w:pPr>
        <w:spacing w:after="60"/>
      </w:pPr>
      <w:r>
        <w:rPr>
          <w:b/>
          <w:color w:val="20435B"/>
        </w:rPr>
        <w:t>Location / Period</w:t>
      </w:r>
      <w:r>
        <w:rPr>
          <w:b/>
          <w:color w:val="20435B"/>
        </w:rPr>
        <w:t>｜</w:t>
      </w:r>
      <w:r>
        <w:t>United States and Soviet Union · 1972</w:t>
      </w:r>
    </w:p>
    <w:p w14:paraId="05A691E8" w14:textId="77777777" w:rsidR="00F05986" w:rsidRDefault="00000000">
      <w:pPr>
        <w:spacing w:after="60"/>
      </w:pPr>
      <w:r>
        <w:rPr>
          <w:b/>
          <w:color w:val="20435B"/>
        </w:rPr>
        <w:t>Historical Event</w:t>
      </w:r>
      <w:r>
        <w:rPr>
          <w:b/>
          <w:color w:val="20435B"/>
        </w:rPr>
        <w:t>｜</w:t>
      </w:r>
      <w:r>
        <w:t>Cold War naval ships and aircraft repeatedly operated close to one another, creating risks of collision and unintended escalation. The United States and Soviet Union signed the Incidents at Sea Agreement in 1972. It established practical rules for avoiding dangerous maneuvers and communicating during encounters. The agreement did not end rivalry, but it created a preventive framework for conduct before routine encounters could become military crises.</w:t>
      </w:r>
    </w:p>
    <w:p w14:paraId="62382D4C" w14:textId="77777777" w:rsidR="00F05986" w:rsidRDefault="00000000">
      <w:pPr>
        <w:spacing w:after="60"/>
      </w:pPr>
      <w:r>
        <w:rPr>
          <w:b/>
          <w:color w:val="20435B"/>
        </w:rPr>
        <w:t>Line-Specific Comparison</w:t>
      </w:r>
      <w:r>
        <w:rPr>
          <w:b/>
          <w:color w:val="20435B"/>
        </w:rPr>
        <w:t>｜</w:t>
      </w:r>
      <w:r>
        <w:t>The agreement constrained dangerous behavior at an early stage, before a collision or confrontation required a larger response. This fits the preventive restraint of the young ox and its protective crossbar. The analogy is procedural rather than literal: both navies remained armed and politically opposed.</w:t>
      </w:r>
    </w:p>
    <w:p w14:paraId="202EA968" w14:textId="77777777" w:rsidR="00F05986" w:rsidRDefault="00000000">
      <w:pPr>
        <w:spacing w:after="60"/>
      </w:pPr>
      <w:r>
        <w:rPr>
          <w:b/>
          <w:color w:val="20435B"/>
        </w:rPr>
        <w:t>Prior Grade (archive only)</w:t>
      </w:r>
      <w:r>
        <w:rPr>
          <w:b/>
          <w:color w:val="20435B"/>
        </w:rPr>
        <w:t>｜</w:t>
      </w:r>
      <w:r>
        <w:t>A</w:t>
      </w:r>
    </w:p>
    <w:p w14:paraId="3925CABB" w14:textId="77777777" w:rsidR="00F05986" w:rsidRDefault="00000000">
      <w:pPr>
        <w:pStyle w:val="31"/>
      </w:pPr>
      <w:r>
        <w:t>155</w:t>
      </w:r>
      <w:r>
        <w:t>｜</w:t>
      </w:r>
      <w:r>
        <w:t>Northern Ireland's Agreement Addresses Armed Conflict through Institutions</w:t>
      </w:r>
    </w:p>
    <w:p w14:paraId="79DF3A80" w14:textId="77777777" w:rsidR="00F05986" w:rsidRDefault="00000000">
      <w:pPr>
        <w:spacing w:after="60"/>
      </w:pPr>
      <w:r>
        <w:rPr>
          <w:b/>
          <w:color w:val="20435B"/>
        </w:rPr>
        <w:t>Case ID</w:t>
      </w:r>
      <w:r>
        <w:rPr>
          <w:b/>
          <w:color w:val="20435B"/>
        </w:rPr>
        <w:t>｜</w:t>
      </w:r>
      <w:r>
        <w:t>EUUS-PM-E155</w:t>
      </w:r>
    </w:p>
    <w:p w14:paraId="03D44726" w14:textId="77777777" w:rsidR="00F05986" w:rsidRDefault="00000000">
      <w:pPr>
        <w:spacing w:after="60"/>
      </w:pPr>
      <w:r>
        <w:rPr>
          <w:b/>
          <w:color w:val="20435B"/>
        </w:rPr>
        <w:t>Line</w:t>
      </w:r>
      <w:r>
        <w:rPr>
          <w:b/>
          <w:color w:val="20435B"/>
        </w:rPr>
        <w:t>｜</w:t>
      </w:r>
      <w:r>
        <w:t>26-5</w:t>
      </w:r>
    </w:p>
    <w:p w14:paraId="01BA4005" w14:textId="77777777" w:rsidR="00F05986" w:rsidRDefault="00000000">
      <w:pPr>
        <w:spacing w:after="60"/>
      </w:pPr>
      <w:r>
        <w:rPr>
          <w:b/>
          <w:color w:val="20435B"/>
        </w:rPr>
        <w:t>Line Text</w:t>
      </w:r>
      <w:r>
        <w:rPr>
          <w:b/>
          <w:color w:val="20435B"/>
        </w:rPr>
        <w:t>｜</w:t>
      </w:r>
      <w:r>
        <w:t>豶豕之牙，吉。</w:t>
      </w:r>
    </w:p>
    <w:p w14:paraId="6136B0AB" w14:textId="77777777" w:rsidR="00F05986" w:rsidRDefault="00000000">
      <w:pPr>
        <w:spacing w:after="60"/>
      </w:pPr>
      <w:r>
        <w:rPr>
          <w:b/>
          <w:color w:val="20435B"/>
        </w:rPr>
        <w:t>Xiaoxiang</w:t>
      </w:r>
      <w:r>
        <w:rPr>
          <w:b/>
          <w:color w:val="20435B"/>
        </w:rPr>
        <w:t>｜</w:t>
      </w:r>
      <w:r>
        <w:t>六五之吉，有慶也。</w:t>
      </w:r>
    </w:p>
    <w:p w14:paraId="0A247A73" w14:textId="77777777" w:rsidR="00F05986" w:rsidRDefault="00000000">
      <w:pPr>
        <w:spacing w:after="60"/>
      </w:pPr>
      <w:r>
        <w:rPr>
          <w:b/>
          <w:color w:val="20435B"/>
        </w:rPr>
        <w:t>Location / Period</w:t>
      </w:r>
      <w:r>
        <w:rPr>
          <w:b/>
          <w:color w:val="20435B"/>
        </w:rPr>
        <w:t>｜</w:t>
      </w:r>
      <w:r>
        <w:t>Northern Ireland · 1998–2007</w:t>
      </w:r>
    </w:p>
    <w:p w14:paraId="347A4E97" w14:textId="77777777" w:rsidR="00F05986" w:rsidRDefault="00000000">
      <w:pPr>
        <w:spacing w:after="60"/>
      </w:pPr>
      <w:r>
        <w:rPr>
          <w:b/>
          <w:color w:val="20435B"/>
        </w:rPr>
        <w:t>Historical Event</w:t>
      </w:r>
      <w:r>
        <w:rPr>
          <w:b/>
          <w:color w:val="20435B"/>
        </w:rPr>
        <w:t>｜</w:t>
      </w:r>
      <w:r>
        <w:t xml:space="preserve">After decades of violence in Northern Ireland, negotiations produced the 1998 Belfast Agreement. The settlement created a framework for power sharing, constitutional consent, and cooperation across communities. Implementation faced interruptions and disagreements over policing and paramilitary weapons. Subsequent </w:t>
      </w:r>
      <w:r>
        <w:lastRenderedPageBreak/>
        <w:t>decommissioning and political arrangements reduced the role of armed confrontation, although divisions and security concerns did not disappear.</w:t>
      </w:r>
    </w:p>
    <w:p w14:paraId="5325D544" w14:textId="77777777" w:rsidR="00F05986" w:rsidRDefault="00000000">
      <w:pPr>
        <w:spacing w:after="60"/>
      </w:pPr>
      <w:r>
        <w:rPr>
          <w:b/>
          <w:color w:val="20435B"/>
        </w:rPr>
        <w:t>Line-Specific Comparison</w:t>
      </w:r>
      <w:r>
        <w:rPr>
          <w:b/>
          <w:color w:val="20435B"/>
        </w:rPr>
        <w:t>｜</w:t>
      </w:r>
      <w:r>
        <w:t>The reform sought to change the institutional incentives that sustained violence, rather than simply suppressing each new incident. This resembles removing the source of harm instead of fighting its visible symptoms. The parallel remains limited because disarmament and trust developed gradually, not through one decisive act.</w:t>
      </w:r>
    </w:p>
    <w:p w14:paraId="6D736672" w14:textId="77777777" w:rsidR="00F05986" w:rsidRDefault="00000000">
      <w:pPr>
        <w:spacing w:after="60"/>
      </w:pPr>
      <w:r>
        <w:rPr>
          <w:b/>
          <w:color w:val="20435B"/>
        </w:rPr>
        <w:t>Prior Grade (archive only)</w:t>
      </w:r>
      <w:r>
        <w:rPr>
          <w:b/>
          <w:color w:val="20435B"/>
        </w:rPr>
        <w:t>｜</w:t>
      </w:r>
      <w:r>
        <w:t>B</w:t>
      </w:r>
    </w:p>
    <w:p w14:paraId="7F2E0DF5" w14:textId="77777777" w:rsidR="00F05986" w:rsidRDefault="00000000">
      <w:pPr>
        <w:pStyle w:val="31"/>
      </w:pPr>
      <w:r>
        <w:t>156</w:t>
      </w:r>
      <w:r>
        <w:t>｜</w:t>
      </w:r>
      <w:r>
        <w:t>The GI Bill Opens Education and Training to Veterans</w:t>
      </w:r>
    </w:p>
    <w:p w14:paraId="24DA7B99" w14:textId="77777777" w:rsidR="00F05986" w:rsidRDefault="00000000">
      <w:pPr>
        <w:spacing w:after="60"/>
      </w:pPr>
      <w:r>
        <w:rPr>
          <w:b/>
          <w:color w:val="20435B"/>
        </w:rPr>
        <w:t>Case ID</w:t>
      </w:r>
      <w:r>
        <w:rPr>
          <w:b/>
          <w:color w:val="20435B"/>
        </w:rPr>
        <w:t>｜</w:t>
      </w:r>
      <w:r>
        <w:t>EUUS-PM-E156</w:t>
      </w:r>
    </w:p>
    <w:p w14:paraId="6CC45F57" w14:textId="77777777" w:rsidR="00F05986" w:rsidRDefault="00000000">
      <w:pPr>
        <w:spacing w:after="60"/>
      </w:pPr>
      <w:r>
        <w:rPr>
          <w:b/>
          <w:color w:val="20435B"/>
        </w:rPr>
        <w:t>Line</w:t>
      </w:r>
      <w:r>
        <w:rPr>
          <w:b/>
          <w:color w:val="20435B"/>
        </w:rPr>
        <w:t>｜</w:t>
      </w:r>
      <w:r>
        <w:t>26-6</w:t>
      </w:r>
    </w:p>
    <w:p w14:paraId="448A86BD" w14:textId="77777777" w:rsidR="00F05986" w:rsidRDefault="00000000">
      <w:pPr>
        <w:spacing w:after="60"/>
      </w:pPr>
      <w:r>
        <w:rPr>
          <w:b/>
          <w:color w:val="20435B"/>
        </w:rPr>
        <w:t>Line Text</w:t>
      </w:r>
      <w:r>
        <w:rPr>
          <w:b/>
          <w:color w:val="20435B"/>
        </w:rPr>
        <w:t>｜</w:t>
      </w:r>
      <w:r>
        <w:t>何天之衢，亨。</w:t>
      </w:r>
    </w:p>
    <w:p w14:paraId="115FDD80" w14:textId="77777777" w:rsidR="00F05986" w:rsidRDefault="00000000">
      <w:pPr>
        <w:spacing w:after="60"/>
      </w:pPr>
      <w:r>
        <w:rPr>
          <w:b/>
          <w:color w:val="20435B"/>
        </w:rPr>
        <w:t>Xiaoxiang</w:t>
      </w:r>
      <w:r>
        <w:rPr>
          <w:b/>
          <w:color w:val="20435B"/>
        </w:rPr>
        <w:t>｜</w:t>
      </w:r>
      <w:r>
        <w:t>何天之衢，道大行也。</w:t>
      </w:r>
    </w:p>
    <w:p w14:paraId="25C12D00" w14:textId="77777777" w:rsidR="00F05986" w:rsidRDefault="00000000">
      <w:pPr>
        <w:spacing w:after="60"/>
      </w:pPr>
      <w:r>
        <w:rPr>
          <w:b/>
          <w:color w:val="20435B"/>
        </w:rPr>
        <w:t>Location / Period</w:t>
      </w:r>
      <w:r>
        <w:rPr>
          <w:b/>
          <w:color w:val="20435B"/>
        </w:rPr>
        <w:t>｜</w:t>
      </w:r>
      <w:r>
        <w:t>United States · 1944 onward</w:t>
      </w:r>
    </w:p>
    <w:p w14:paraId="7EE826FF" w14:textId="77777777" w:rsidR="00F05986" w:rsidRDefault="00000000">
      <w:pPr>
        <w:spacing w:after="60"/>
      </w:pPr>
      <w:r>
        <w:rPr>
          <w:b/>
          <w:color w:val="20435B"/>
        </w:rPr>
        <w:t>Historical Event</w:t>
      </w:r>
      <w:r>
        <w:rPr>
          <w:b/>
          <w:color w:val="20435B"/>
        </w:rPr>
        <w:t>｜</w:t>
      </w:r>
      <w:r>
        <w:t>During the Second World War, American policymakers prepared for the return of millions of service members to civilian life. The Servicemen's Readjustment Act of 1944 offered eligible veterans education, training, and other benefits. Colleges and vocational institutions expanded their role in the transition. The program supported widespread postwar opportunity, although discriminatory implementation limited access for many Black veterans.</w:t>
      </w:r>
    </w:p>
    <w:p w14:paraId="2B2D0836" w14:textId="77777777" w:rsidR="00F05986" w:rsidRDefault="00000000">
      <w:pPr>
        <w:spacing w:after="60"/>
      </w:pPr>
      <w:r>
        <w:rPr>
          <w:b/>
          <w:color w:val="20435B"/>
        </w:rPr>
        <w:t>Line-Specific Comparison</w:t>
      </w:r>
      <w:r>
        <w:rPr>
          <w:b/>
          <w:color w:val="20435B"/>
        </w:rPr>
        <w:t>｜</w:t>
      </w:r>
      <w:r>
        <w:t>Capabilities accumulated during wartime were redirected toward civilian education and productive opportunity. The new institutional route resembles the open thoroughfare of the final line of Daxu. The analogy must acknowledge that access was unequal and that the law was not a universal public benefit.</w:t>
      </w:r>
    </w:p>
    <w:p w14:paraId="79A0D7F4" w14:textId="77777777" w:rsidR="00F05986" w:rsidRDefault="00000000">
      <w:pPr>
        <w:spacing w:after="60"/>
      </w:pPr>
      <w:r>
        <w:rPr>
          <w:b/>
          <w:color w:val="20435B"/>
        </w:rPr>
        <w:t>Prior Grade (archive only)</w:t>
      </w:r>
      <w:r>
        <w:rPr>
          <w:b/>
          <w:color w:val="20435B"/>
        </w:rPr>
        <w:t>｜</w:t>
      </w:r>
      <w:r>
        <w:t>B</w:t>
      </w:r>
    </w:p>
    <w:p w14:paraId="2A89B1C4" w14:textId="77777777" w:rsidR="00F05986" w:rsidRDefault="00000000">
      <w:r>
        <w:t>────────────────────────</w:t>
      </w:r>
    </w:p>
    <w:p w14:paraId="7F756512" w14:textId="77777777" w:rsidR="00F05986" w:rsidRDefault="00000000">
      <w:pPr>
        <w:pStyle w:val="21"/>
      </w:pPr>
      <w:r>
        <w:t xml:space="preserve">Hexagram 27 — </w:t>
      </w:r>
      <w:r>
        <w:t>頤</w:t>
      </w:r>
    </w:p>
    <w:p w14:paraId="55B35E92" w14:textId="77777777" w:rsidR="00F05986" w:rsidRDefault="00000000">
      <w:pPr>
        <w:pStyle w:val="31"/>
      </w:pPr>
      <w:r>
        <w:t>157</w:t>
      </w:r>
      <w:r>
        <w:t>｜</w:t>
      </w:r>
      <w:r>
        <w:t>Napoleon's Egyptian Expedition Exposes an Overseas Army</w:t>
      </w:r>
    </w:p>
    <w:p w14:paraId="5D3FEAC4" w14:textId="77777777" w:rsidR="00F05986" w:rsidRDefault="00000000">
      <w:pPr>
        <w:spacing w:after="60"/>
      </w:pPr>
      <w:r>
        <w:rPr>
          <w:b/>
          <w:color w:val="20435B"/>
        </w:rPr>
        <w:t>Case ID</w:t>
      </w:r>
      <w:r>
        <w:rPr>
          <w:b/>
          <w:color w:val="20435B"/>
        </w:rPr>
        <w:t>｜</w:t>
      </w:r>
      <w:r>
        <w:t>EUUS-PM-E157</w:t>
      </w:r>
    </w:p>
    <w:p w14:paraId="781E5856" w14:textId="77777777" w:rsidR="00F05986" w:rsidRDefault="00000000">
      <w:pPr>
        <w:spacing w:after="60"/>
      </w:pPr>
      <w:r>
        <w:rPr>
          <w:b/>
          <w:color w:val="20435B"/>
        </w:rPr>
        <w:t>Line</w:t>
      </w:r>
      <w:r>
        <w:rPr>
          <w:b/>
          <w:color w:val="20435B"/>
        </w:rPr>
        <w:t>｜</w:t>
      </w:r>
      <w:r>
        <w:t>27-1</w:t>
      </w:r>
    </w:p>
    <w:p w14:paraId="3F2FD41A" w14:textId="77777777" w:rsidR="00F05986" w:rsidRDefault="00000000">
      <w:pPr>
        <w:spacing w:after="60"/>
      </w:pPr>
      <w:r>
        <w:rPr>
          <w:b/>
          <w:color w:val="20435B"/>
        </w:rPr>
        <w:t>Line Text</w:t>
      </w:r>
      <w:r>
        <w:rPr>
          <w:b/>
          <w:color w:val="20435B"/>
        </w:rPr>
        <w:t>｜</w:t>
      </w:r>
      <w:r>
        <w:t>舍爾靈龜，觀我朵頤，凶。</w:t>
      </w:r>
    </w:p>
    <w:p w14:paraId="28E8C2D6" w14:textId="77777777" w:rsidR="00F05986" w:rsidRDefault="00000000">
      <w:pPr>
        <w:spacing w:after="60"/>
      </w:pPr>
      <w:r>
        <w:rPr>
          <w:b/>
          <w:color w:val="20435B"/>
        </w:rPr>
        <w:t>Xiaoxiang</w:t>
      </w:r>
      <w:r>
        <w:rPr>
          <w:b/>
          <w:color w:val="20435B"/>
        </w:rPr>
        <w:t>｜</w:t>
      </w:r>
      <w:r>
        <w:t>觀我朵頤，亦不足貴也。</w:t>
      </w:r>
    </w:p>
    <w:p w14:paraId="048759F9" w14:textId="77777777" w:rsidR="00F05986" w:rsidRDefault="00000000">
      <w:pPr>
        <w:spacing w:after="60"/>
      </w:pPr>
      <w:r>
        <w:rPr>
          <w:b/>
          <w:color w:val="20435B"/>
        </w:rPr>
        <w:t>Location / Period</w:t>
      </w:r>
      <w:r>
        <w:rPr>
          <w:b/>
          <w:color w:val="20435B"/>
        </w:rPr>
        <w:t>｜</w:t>
      </w:r>
      <w:r>
        <w:t>Egypt and Mediterranean · 1798–1801</w:t>
      </w:r>
    </w:p>
    <w:p w14:paraId="57934AD8" w14:textId="77777777" w:rsidR="00F05986" w:rsidRDefault="00000000">
      <w:pPr>
        <w:spacing w:after="60"/>
      </w:pPr>
      <w:r>
        <w:rPr>
          <w:b/>
          <w:color w:val="20435B"/>
        </w:rPr>
        <w:t>Historical Event</w:t>
      </w:r>
      <w:r>
        <w:rPr>
          <w:b/>
          <w:color w:val="20435B"/>
        </w:rPr>
        <w:t>｜</w:t>
      </w:r>
      <w:r>
        <w:t>Napoleon Bonaparte led a French expedition to Egypt in 1798, hoping to weaken British influence and create new strategic opportunities. French troops captured Cairo, but the British fleet destroyed much of the French navy at the Battle of the Nile. Without secure maritime supply and reinforcement, the expedition faced prolonged fighting and disease. Napoleon returned to France in 1799, and the remaining French army eventually surrendered in 1801.</w:t>
      </w:r>
    </w:p>
    <w:p w14:paraId="48AB32CF" w14:textId="77777777" w:rsidR="00F05986" w:rsidRDefault="00000000">
      <w:pPr>
        <w:spacing w:after="60"/>
      </w:pPr>
      <w:r>
        <w:rPr>
          <w:b/>
          <w:color w:val="20435B"/>
        </w:rPr>
        <w:t>Line-Specific Comparison</w:t>
      </w:r>
      <w:r>
        <w:rPr>
          <w:b/>
          <w:color w:val="20435B"/>
        </w:rPr>
        <w:t>｜</w:t>
      </w:r>
      <w:r>
        <w:t>An attractive overseas objective led French commanders to accept the loss of secure communications and support from home. That resembles abandoning a reliable source of sustenance while pursuing a desired external advantage. The comparison is limited because the expedition also had scientific and diplomatic aims, and its failure had multiple causes.</w:t>
      </w:r>
    </w:p>
    <w:p w14:paraId="6AC91014" w14:textId="77777777" w:rsidR="00F05986" w:rsidRDefault="00000000">
      <w:pPr>
        <w:spacing w:after="60"/>
      </w:pPr>
      <w:r>
        <w:rPr>
          <w:b/>
          <w:color w:val="20435B"/>
        </w:rPr>
        <w:t>Prior Grade (archive only)</w:t>
      </w:r>
      <w:r>
        <w:rPr>
          <w:b/>
          <w:color w:val="20435B"/>
        </w:rPr>
        <w:t>｜</w:t>
      </w:r>
      <w:r>
        <w:t>B</w:t>
      </w:r>
    </w:p>
    <w:p w14:paraId="3E7ACA26" w14:textId="77777777" w:rsidR="00F05986" w:rsidRDefault="00000000">
      <w:pPr>
        <w:pStyle w:val="31"/>
      </w:pPr>
      <w:r>
        <w:t>158</w:t>
      </w:r>
      <w:r>
        <w:t>｜</w:t>
      </w:r>
      <w:r>
        <w:t>The Sixth Army Depends on an Inadequate Stalingrad Airlift</w:t>
      </w:r>
    </w:p>
    <w:p w14:paraId="07A9E974" w14:textId="77777777" w:rsidR="00F05986" w:rsidRDefault="00000000">
      <w:pPr>
        <w:spacing w:after="60"/>
      </w:pPr>
      <w:r>
        <w:rPr>
          <w:b/>
          <w:color w:val="20435B"/>
        </w:rPr>
        <w:t>Case ID</w:t>
      </w:r>
      <w:r>
        <w:rPr>
          <w:b/>
          <w:color w:val="20435B"/>
        </w:rPr>
        <w:t>｜</w:t>
      </w:r>
      <w:r>
        <w:t>EUUS-PM-E158</w:t>
      </w:r>
    </w:p>
    <w:p w14:paraId="1C6DABDC" w14:textId="77777777" w:rsidR="00F05986" w:rsidRDefault="00000000">
      <w:pPr>
        <w:spacing w:after="60"/>
      </w:pPr>
      <w:r>
        <w:rPr>
          <w:b/>
          <w:color w:val="20435B"/>
        </w:rPr>
        <w:t>Line</w:t>
      </w:r>
      <w:r>
        <w:rPr>
          <w:b/>
          <w:color w:val="20435B"/>
        </w:rPr>
        <w:t>｜</w:t>
      </w:r>
      <w:r>
        <w:t>27-2</w:t>
      </w:r>
    </w:p>
    <w:p w14:paraId="3666CA8C" w14:textId="77777777" w:rsidR="00F05986" w:rsidRDefault="00000000">
      <w:pPr>
        <w:spacing w:after="60"/>
      </w:pPr>
      <w:r>
        <w:rPr>
          <w:b/>
          <w:color w:val="20435B"/>
        </w:rPr>
        <w:t>Line Text</w:t>
      </w:r>
      <w:r>
        <w:rPr>
          <w:b/>
          <w:color w:val="20435B"/>
        </w:rPr>
        <w:t>｜</w:t>
      </w:r>
      <w:r>
        <w:t>顛頤，拂經，于丘頤，征凶。</w:t>
      </w:r>
    </w:p>
    <w:p w14:paraId="20753C78" w14:textId="77777777" w:rsidR="00F05986" w:rsidRDefault="00000000">
      <w:pPr>
        <w:spacing w:after="60"/>
      </w:pPr>
      <w:r>
        <w:rPr>
          <w:b/>
          <w:color w:val="20435B"/>
        </w:rPr>
        <w:lastRenderedPageBreak/>
        <w:t>Xiaoxiang</w:t>
      </w:r>
      <w:r>
        <w:rPr>
          <w:b/>
          <w:color w:val="20435B"/>
        </w:rPr>
        <w:t>｜</w:t>
      </w:r>
      <w:r>
        <w:t>六二征凶，行失類也。</w:t>
      </w:r>
    </w:p>
    <w:p w14:paraId="4C9D98BE" w14:textId="77777777" w:rsidR="00F05986" w:rsidRDefault="00000000">
      <w:pPr>
        <w:spacing w:after="60"/>
      </w:pPr>
      <w:r>
        <w:rPr>
          <w:b/>
          <w:color w:val="20435B"/>
        </w:rPr>
        <w:t>Location / Period</w:t>
      </w:r>
      <w:r>
        <w:rPr>
          <w:b/>
          <w:color w:val="20435B"/>
        </w:rPr>
        <w:t>｜</w:t>
      </w:r>
      <w:r>
        <w:t>Stalingrad · 1942–1943</w:t>
      </w:r>
    </w:p>
    <w:p w14:paraId="54F97FFF" w14:textId="77777777" w:rsidR="00F05986" w:rsidRDefault="00000000">
      <w:pPr>
        <w:spacing w:after="60"/>
      </w:pPr>
      <w:r>
        <w:rPr>
          <w:b/>
          <w:color w:val="20435B"/>
        </w:rPr>
        <w:t>Historical Event</w:t>
      </w:r>
      <w:r>
        <w:rPr>
          <w:b/>
          <w:color w:val="20435B"/>
        </w:rPr>
        <w:t>｜</w:t>
      </w:r>
      <w:r>
        <w:t>Soviet forces encircled the German Sixth Army at Stalingrad in November 1942. German leaders rejected withdrawal and relied on assurances that the Luftwaffe could supply the trapped army by air. Aircraft deliveries fell far below the quantities required for food, fuel, and ammunition. Starvation and combat losses mounted, and the remaining German forces surrendered in early February 1943.</w:t>
      </w:r>
    </w:p>
    <w:p w14:paraId="02B044B7" w14:textId="77777777" w:rsidR="00F05986" w:rsidRDefault="00000000">
      <w:pPr>
        <w:spacing w:after="60"/>
      </w:pPr>
      <w:r>
        <w:rPr>
          <w:b/>
          <w:color w:val="20435B"/>
        </w:rPr>
        <w:t>Line-Specific Comparison</w:t>
      </w:r>
      <w:r>
        <w:rPr>
          <w:b/>
          <w:color w:val="20435B"/>
        </w:rPr>
        <w:t>｜</w:t>
      </w:r>
      <w:r>
        <w:t>The encircled army sought essential sustenance from a support system unable to provide it, while its command rejected safer alternatives. This parallels the danger of seeking nourishment through an unsuitable channel. It is not a claim that the soldiers themselves chose their circumstances or deserved their suffering.</w:t>
      </w:r>
    </w:p>
    <w:p w14:paraId="3F48C33F" w14:textId="77777777" w:rsidR="00F05986" w:rsidRDefault="00000000">
      <w:pPr>
        <w:spacing w:after="60"/>
      </w:pPr>
      <w:r>
        <w:rPr>
          <w:b/>
          <w:color w:val="20435B"/>
        </w:rPr>
        <w:t>Prior Grade (archive only)</w:t>
      </w:r>
      <w:r>
        <w:rPr>
          <w:b/>
          <w:color w:val="20435B"/>
        </w:rPr>
        <w:t>｜</w:t>
      </w:r>
      <w:r>
        <w:t>A</w:t>
      </w:r>
    </w:p>
    <w:p w14:paraId="65772C84" w14:textId="77777777" w:rsidR="00F05986" w:rsidRDefault="00000000">
      <w:pPr>
        <w:pStyle w:val="31"/>
      </w:pPr>
      <w:r>
        <w:t>159</w:t>
      </w:r>
      <w:r>
        <w:t>｜</w:t>
      </w:r>
      <w:r>
        <w:t>Crimean War Supply Failures Undermine British Soldiers</w:t>
      </w:r>
    </w:p>
    <w:p w14:paraId="27F3B2A0" w14:textId="77777777" w:rsidR="00F05986" w:rsidRDefault="00000000">
      <w:pPr>
        <w:spacing w:after="60"/>
      </w:pPr>
      <w:r>
        <w:rPr>
          <w:b/>
          <w:color w:val="20435B"/>
        </w:rPr>
        <w:t>Case ID</w:t>
      </w:r>
      <w:r>
        <w:rPr>
          <w:b/>
          <w:color w:val="20435B"/>
        </w:rPr>
        <w:t>｜</w:t>
      </w:r>
      <w:r>
        <w:t>EUUS-PM-E159</w:t>
      </w:r>
    </w:p>
    <w:p w14:paraId="4B186277" w14:textId="77777777" w:rsidR="00F05986" w:rsidRDefault="00000000">
      <w:pPr>
        <w:spacing w:after="60"/>
      </w:pPr>
      <w:r>
        <w:rPr>
          <w:b/>
          <w:color w:val="20435B"/>
        </w:rPr>
        <w:t>Line</w:t>
      </w:r>
      <w:r>
        <w:rPr>
          <w:b/>
          <w:color w:val="20435B"/>
        </w:rPr>
        <w:t>｜</w:t>
      </w:r>
      <w:r>
        <w:t>27-3</w:t>
      </w:r>
    </w:p>
    <w:p w14:paraId="01864DDE" w14:textId="77777777" w:rsidR="00F05986" w:rsidRDefault="00000000">
      <w:pPr>
        <w:spacing w:after="60"/>
      </w:pPr>
      <w:r>
        <w:rPr>
          <w:b/>
          <w:color w:val="20435B"/>
        </w:rPr>
        <w:t>Line Text</w:t>
      </w:r>
      <w:r>
        <w:rPr>
          <w:b/>
          <w:color w:val="20435B"/>
        </w:rPr>
        <w:t>｜</w:t>
      </w:r>
      <w:r>
        <w:t>拂頤，貞凶，十年勿用，无攸利。</w:t>
      </w:r>
    </w:p>
    <w:p w14:paraId="186600F0" w14:textId="77777777" w:rsidR="00F05986" w:rsidRDefault="00000000">
      <w:pPr>
        <w:spacing w:after="60"/>
      </w:pPr>
      <w:r>
        <w:rPr>
          <w:b/>
          <w:color w:val="20435B"/>
        </w:rPr>
        <w:t>Xiaoxiang</w:t>
      </w:r>
      <w:r>
        <w:rPr>
          <w:b/>
          <w:color w:val="20435B"/>
        </w:rPr>
        <w:t>｜</w:t>
      </w:r>
      <w:r>
        <w:t>十年勿用，道大悖也。</w:t>
      </w:r>
    </w:p>
    <w:p w14:paraId="1C3EAF03" w14:textId="77777777" w:rsidR="00F05986" w:rsidRDefault="00000000">
      <w:pPr>
        <w:spacing w:after="60"/>
      </w:pPr>
      <w:r>
        <w:rPr>
          <w:b/>
          <w:color w:val="20435B"/>
        </w:rPr>
        <w:t>Location / Period</w:t>
      </w:r>
      <w:r>
        <w:rPr>
          <w:b/>
          <w:color w:val="20435B"/>
        </w:rPr>
        <w:t>｜</w:t>
      </w:r>
      <w:r>
        <w:t>Crimea · 1854–1856</w:t>
      </w:r>
    </w:p>
    <w:p w14:paraId="2BCCD16F" w14:textId="77777777" w:rsidR="00F05986" w:rsidRDefault="00000000">
      <w:pPr>
        <w:spacing w:after="60"/>
      </w:pPr>
      <w:r>
        <w:rPr>
          <w:b/>
          <w:color w:val="20435B"/>
        </w:rPr>
        <w:t>Historical Event</w:t>
      </w:r>
      <w:r>
        <w:rPr>
          <w:b/>
          <w:color w:val="20435B"/>
        </w:rPr>
        <w:t>｜</w:t>
      </w:r>
      <w:r>
        <w:t>British forces fighting Russia in the Crimean War encountered serious shortages of clothing, shelter, transport, and medical supplies. Administrative fragmentation and poor distribution left men exposed during the winter despite resources being available elsewhere. Public reporting and official investigations prompted criticism and reforms. The war ended in 1856, but its supply failures became a lasting example of military logistical mismanagement.</w:t>
      </w:r>
    </w:p>
    <w:p w14:paraId="6B8B4828" w14:textId="77777777" w:rsidR="00F05986" w:rsidRDefault="00000000">
      <w:pPr>
        <w:spacing w:after="60"/>
      </w:pPr>
      <w:r>
        <w:rPr>
          <w:b/>
          <w:color w:val="20435B"/>
        </w:rPr>
        <w:t>Line-Specific Comparison</w:t>
      </w:r>
      <w:r>
        <w:rPr>
          <w:b/>
          <w:color w:val="20435B"/>
        </w:rPr>
        <w:t>｜</w:t>
      </w:r>
      <w:r>
        <w:t>Sustained reliance on an inadequate system of provision harmed those who depended upon it. This is a closer analogy to Yi's warning against prolonged improper nourishment than a single battle result. Responsibility lay chiefly with institutions and command arrangements, not with the ordinary soldiers receiving insufficient supplies.</w:t>
      </w:r>
    </w:p>
    <w:p w14:paraId="595C0AE5" w14:textId="77777777" w:rsidR="00F05986" w:rsidRDefault="00000000">
      <w:pPr>
        <w:spacing w:after="60"/>
      </w:pPr>
      <w:r>
        <w:rPr>
          <w:b/>
          <w:color w:val="20435B"/>
        </w:rPr>
        <w:t>Prior Grade (archive only)</w:t>
      </w:r>
      <w:r>
        <w:rPr>
          <w:b/>
          <w:color w:val="20435B"/>
        </w:rPr>
        <w:t>｜</w:t>
      </w:r>
      <w:r>
        <w:t>A</w:t>
      </w:r>
    </w:p>
    <w:p w14:paraId="3B1AEC0D" w14:textId="77777777" w:rsidR="00F05986" w:rsidRDefault="00000000">
      <w:pPr>
        <w:pStyle w:val="31"/>
      </w:pPr>
      <w:r>
        <w:t>160</w:t>
      </w:r>
      <w:r>
        <w:t>｜</w:t>
      </w:r>
      <w:r>
        <w:t>UNICEF Distributes Emergency Relief to European Children</w:t>
      </w:r>
    </w:p>
    <w:p w14:paraId="12DE880A" w14:textId="77777777" w:rsidR="00F05986" w:rsidRDefault="00000000">
      <w:pPr>
        <w:spacing w:after="60"/>
      </w:pPr>
      <w:r>
        <w:rPr>
          <w:b/>
          <w:color w:val="20435B"/>
        </w:rPr>
        <w:t>Case ID</w:t>
      </w:r>
      <w:r>
        <w:rPr>
          <w:b/>
          <w:color w:val="20435B"/>
        </w:rPr>
        <w:t>｜</w:t>
      </w:r>
      <w:r>
        <w:t>EUUS-PM-E160</w:t>
      </w:r>
    </w:p>
    <w:p w14:paraId="7E15AEE3" w14:textId="77777777" w:rsidR="00F05986" w:rsidRDefault="00000000">
      <w:pPr>
        <w:spacing w:after="60"/>
      </w:pPr>
      <w:r>
        <w:rPr>
          <w:b/>
          <w:color w:val="20435B"/>
        </w:rPr>
        <w:t>Line</w:t>
      </w:r>
      <w:r>
        <w:rPr>
          <w:b/>
          <w:color w:val="20435B"/>
        </w:rPr>
        <w:t>｜</w:t>
      </w:r>
      <w:r>
        <w:t>27-4</w:t>
      </w:r>
    </w:p>
    <w:p w14:paraId="20E330B4" w14:textId="77777777" w:rsidR="00F05986" w:rsidRDefault="00000000">
      <w:pPr>
        <w:spacing w:after="60"/>
      </w:pPr>
      <w:r>
        <w:rPr>
          <w:b/>
          <w:color w:val="20435B"/>
        </w:rPr>
        <w:t>Line Text</w:t>
      </w:r>
      <w:r>
        <w:rPr>
          <w:b/>
          <w:color w:val="20435B"/>
        </w:rPr>
        <w:t>｜</w:t>
      </w:r>
      <w:r>
        <w:t>顛頤吉，虎視眈眈，其欲逐逐，无咎。</w:t>
      </w:r>
    </w:p>
    <w:p w14:paraId="46D03525" w14:textId="77777777" w:rsidR="00F05986" w:rsidRDefault="00000000">
      <w:pPr>
        <w:spacing w:after="60"/>
      </w:pPr>
      <w:r>
        <w:rPr>
          <w:b/>
          <w:color w:val="20435B"/>
        </w:rPr>
        <w:t>Xiaoxiang</w:t>
      </w:r>
      <w:r>
        <w:rPr>
          <w:b/>
          <w:color w:val="20435B"/>
        </w:rPr>
        <w:t>｜</w:t>
      </w:r>
      <w:r>
        <w:t>顛頤之吉，上施光也。</w:t>
      </w:r>
    </w:p>
    <w:p w14:paraId="3C93986B" w14:textId="77777777" w:rsidR="00F05986" w:rsidRDefault="00000000">
      <w:pPr>
        <w:spacing w:after="60"/>
      </w:pPr>
      <w:r>
        <w:rPr>
          <w:b/>
          <w:color w:val="20435B"/>
        </w:rPr>
        <w:t>Location / Period</w:t>
      </w:r>
      <w:r>
        <w:rPr>
          <w:b/>
          <w:color w:val="20435B"/>
        </w:rPr>
        <w:t>｜</w:t>
      </w:r>
      <w:r>
        <w:t>Europe, 1946–1950</w:t>
      </w:r>
    </w:p>
    <w:p w14:paraId="054B21C2" w14:textId="77777777" w:rsidR="00F05986" w:rsidRDefault="00000000">
      <w:pPr>
        <w:spacing w:after="60"/>
      </w:pPr>
      <w:r>
        <w:rPr>
          <w:b/>
          <w:color w:val="20435B"/>
        </w:rPr>
        <w:t>Historical Event</w:t>
      </w:r>
      <w:r>
        <w:rPr>
          <w:b/>
          <w:color w:val="20435B"/>
        </w:rPr>
        <w:t>｜</w:t>
      </w:r>
      <w:r>
        <w:t>After the Second World War, millions of European children faced hunger, displacement, and damaged health services. The United Nations established UNICEF in 1946 to organize emergency assistance. Governments, donors, and relief workers assembled food, medicine, and supplies for communities whose local institutions could not meet immediate needs. Distribution required transport, cooperation, and decisions about priority. The program did not solve every postwar hardship, but it converted international resources into practical aid for children.</w:t>
      </w:r>
    </w:p>
    <w:p w14:paraId="2E5ABDA2" w14:textId="77777777" w:rsidR="00F05986" w:rsidRDefault="00000000">
      <w:pPr>
        <w:spacing w:after="60"/>
      </w:pPr>
      <w:r>
        <w:rPr>
          <w:b/>
          <w:color w:val="20435B"/>
        </w:rPr>
        <w:t>Line-Specific Comparison</w:t>
      </w:r>
      <w:r>
        <w:rPr>
          <w:b/>
          <w:color w:val="20435B"/>
        </w:rPr>
        <w:t>｜</w:t>
      </w:r>
      <w:r>
        <w:t>Seeking resources from stronger institutions made it possible to serve vulnerable people. The parallel concerns responsible redistribution, not an assertion that all aid reached every intended recipient or that postwar recovery was complete.</w:t>
      </w:r>
    </w:p>
    <w:p w14:paraId="6A29C57E" w14:textId="77777777" w:rsidR="00F05986" w:rsidRDefault="00000000">
      <w:pPr>
        <w:spacing w:after="60"/>
      </w:pPr>
      <w:r>
        <w:rPr>
          <w:b/>
          <w:color w:val="20435B"/>
        </w:rPr>
        <w:t>Prior Grade (archive only)</w:t>
      </w:r>
      <w:r>
        <w:rPr>
          <w:b/>
          <w:color w:val="20435B"/>
        </w:rPr>
        <w:t>｜</w:t>
      </w:r>
      <w:r>
        <w:t>A</w:t>
      </w:r>
    </w:p>
    <w:p w14:paraId="5F8A6437" w14:textId="77777777" w:rsidR="00F05986" w:rsidRDefault="00000000">
      <w:pPr>
        <w:pStyle w:val="31"/>
      </w:pPr>
      <w:r>
        <w:t>161</w:t>
      </w:r>
      <w:r>
        <w:t>｜</w:t>
      </w:r>
      <w:r>
        <w:t>Allied Forces Withdraw from Norway after Narvik</w:t>
      </w:r>
    </w:p>
    <w:p w14:paraId="5B336BF8" w14:textId="77777777" w:rsidR="00F05986" w:rsidRDefault="00000000">
      <w:pPr>
        <w:spacing w:after="60"/>
      </w:pPr>
      <w:r>
        <w:rPr>
          <w:b/>
          <w:color w:val="20435B"/>
        </w:rPr>
        <w:t>Case ID</w:t>
      </w:r>
      <w:r>
        <w:rPr>
          <w:b/>
          <w:color w:val="20435B"/>
        </w:rPr>
        <w:t>｜</w:t>
      </w:r>
      <w:r>
        <w:t>EUUS-PM-E161</w:t>
      </w:r>
    </w:p>
    <w:p w14:paraId="5EC1E8B3" w14:textId="77777777" w:rsidR="00F05986" w:rsidRDefault="00000000">
      <w:pPr>
        <w:spacing w:after="60"/>
      </w:pPr>
      <w:r>
        <w:rPr>
          <w:b/>
          <w:color w:val="20435B"/>
        </w:rPr>
        <w:t>Line</w:t>
      </w:r>
      <w:r>
        <w:rPr>
          <w:b/>
          <w:color w:val="20435B"/>
        </w:rPr>
        <w:t>｜</w:t>
      </w:r>
      <w:r>
        <w:t>27-5</w:t>
      </w:r>
    </w:p>
    <w:p w14:paraId="5009128A" w14:textId="77777777" w:rsidR="00F05986" w:rsidRDefault="00000000">
      <w:pPr>
        <w:spacing w:after="60"/>
      </w:pPr>
      <w:r>
        <w:rPr>
          <w:b/>
          <w:color w:val="20435B"/>
        </w:rPr>
        <w:lastRenderedPageBreak/>
        <w:t>Line Text</w:t>
      </w:r>
      <w:r>
        <w:rPr>
          <w:b/>
          <w:color w:val="20435B"/>
        </w:rPr>
        <w:t>｜</w:t>
      </w:r>
      <w:r>
        <w:t>拂經，居貞吉，不可涉大川。</w:t>
      </w:r>
    </w:p>
    <w:p w14:paraId="0719071C" w14:textId="77777777" w:rsidR="00F05986" w:rsidRDefault="00000000">
      <w:pPr>
        <w:spacing w:after="60"/>
      </w:pPr>
      <w:r>
        <w:rPr>
          <w:b/>
          <w:color w:val="20435B"/>
        </w:rPr>
        <w:t>Xiaoxiang</w:t>
      </w:r>
      <w:r>
        <w:rPr>
          <w:b/>
          <w:color w:val="20435B"/>
        </w:rPr>
        <w:t>｜</w:t>
      </w:r>
      <w:r>
        <w:t>居貞之吉，順以從上也。</w:t>
      </w:r>
    </w:p>
    <w:p w14:paraId="663281E1" w14:textId="77777777" w:rsidR="00F05986" w:rsidRDefault="00000000">
      <w:pPr>
        <w:spacing w:after="60"/>
      </w:pPr>
      <w:r>
        <w:rPr>
          <w:b/>
          <w:color w:val="20435B"/>
        </w:rPr>
        <w:t>Location / Period</w:t>
      </w:r>
      <w:r>
        <w:rPr>
          <w:b/>
          <w:color w:val="20435B"/>
        </w:rPr>
        <w:t>｜</w:t>
      </w:r>
      <w:r>
        <w:t>Norway · 1940</w:t>
      </w:r>
    </w:p>
    <w:p w14:paraId="3AAD843B" w14:textId="77777777" w:rsidR="00F05986" w:rsidRDefault="00000000">
      <w:pPr>
        <w:spacing w:after="60"/>
      </w:pPr>
      <w:r>
        <w:rPr>
          <w:b/>
          <w:color w:val="20435B"/>
        </w:rPr>
        <w:t>Historical Event</w:t>
      </w:r>
      <w:r>
        <w:rPr>
          <w:b/>
          <w:color w:val="20435B"/>
        </w:rPr>
        <w:t>｜</w:t>
      </w:r>
      <w:r>
        <w:t>British, French, Polish, and Norwegian forces fought German troops around Narvik after Germany invaded Norway in April 1940. Allied units retook the town in late May, but Germany's offensive in France changed the strategic situation. Allied leaders ordered evacuation rather than maintaining an exposed position without reliable reinforcement. Norway subsequently fell under German occupation, and the evacuated forces were reassigned elsewhere.</w:t>
      </w:r>
    </w:p>
    <w:p w14:paraId="2DB6B010" w14:textId="77777777" w:rsidR="00F05986" w:rsidRDefault="00000000">
      <w:pPr>
        <w:spacing w:after="60"/>
      </w:pPr>
      <w:r>
        <w:rPr>
          <w:b/>
          <w:color w:val="20435B"/>
        </w:rPr>
        <w:t>Line-Specific Comparison</w:t>
      </w:r>
      <w:r>
        <w:rPr>
          <w:b/>
          <w:color w:val="20435B"/>
        </w:rPr>
        <w:t>｜</w:t>
      </w:r>
      <w:r>
        <w:t>Commanders acknowledged the limits of available support and declined a larger commitment that could not be sustained. The comparison concerns prudent reliance on realistic assistance while avoiding an undertaking beyond capacity. It should not erase the severe consequences for Norway of the withdrawal.</w:t>
      </w:r>
    </w:p>
    <w:p w14:paraId="548D2D7A" w14:textId="77777777" w:rsidR="00F05986" w:rsidRDefault="00000000">
      <w:pPr>
        <w:spacing w:after="60"/>
      </w:pPr>
      <w:r>
        <w:rPr>
          <w:b/>
          <w:color w:val="20435B"/>
        </w:rPr>
        <w:t>Prior Grade (archive only)</w:t>
      </w:r>
      <w:r>
        <w:rPr>
          <w:b/>
          <w:color w:val="20435B"/>
        </w:rPr>
        <w:t>｜</w:t>
      </w:r>
      <w:r>
        <w:t>B</w:t>
      </w:r>
    </w:p>
    <w:p w14:paraId="47168F17" w14:textId="77777777" w:rsidR="00F05986" w:rsidRDefault="00000000">
      <w:pPr>
        <w:pStyle w:val="31"/>
      </w:pPr>
      <w:r>
        <w:t>162</w:t>
      </w:r>
      <w:r>
        <w:t>｜</w:t>
      </w:r>
      <w:r>
        <w:t>Aircrews Risk Their Lives Supplying the Warsaw Uprising</w:t>
      </w:r>
    </w:p>
    <w:p w14:paraId="477C432A" w14:textId="77777777" w:rsidR="00F05986" w:rsidRDefault="00000000">
      <w:pPr>
        <w:spacing w:after="60"/>
      </w:pPr>
      <w:r>
        <w:rPr>
          <w:b/>
          <w:color w:val="20435B"/>
        </w:rPr>
        <w:t>Case ID</w:t>
      </w:r>
      <w:r>
        <w:rPr>
          <w:b/>
          <w:color w:val="20435B"/>
        </w:rPr>
        <w:t>｜</w:t>
      </w:r>
      <w:r>
        <w:t>EUUS-PM-E162</w:t>
      </w:r>
    </w:p>
    <w:p w14:paraId="05298BFC" w14:textId="77777777" w:rsidR="00F05986" w:rsidRDefault="00000000">
      <w:pPr>
        <w:spacing w:after="60"/>
      </w:pPr>
      <w:r>
        <w:rPr>
          <w:b/>
          <w:color w:val="20435B"/>
        </w:rPr>
        <w:t>Line</w:t>
      </w:r>
      <w:r>
        <w:rPr>
          <w:b/>
          <w:color w:val="20435B"/>
        </w:rPr>
        <w:t>｜</w:t>
      </w:r>
      <w:r>
        <w:t>27-6</w:t>
      </w:r>
    </w:p>
    <w:p w14:paraId="25EC0157" w14:textId="77777777" w:rsidR="00F05986" w:rsidRDefault="00000000">
      <w:pPr>
        <w:spacing w:after="60"/>
      </w:pPr>
      <w:r>
        <w:rPr>
          <w:b/>
          <w:color w:val="20435B"/>
        </w:rPr>
        <w:t>Line Text</w:t>
      </w:r>
      <w:r>
        <w:rPr>
          <w:b/>
          <w:color w:val="20435B"/>
        </w:rPr>
        <w:t>｜</w:t>
      </w:r>
      <w:r>
        <w:t>由頤，厲吉，利涉大川。</w:t>
      </w:r>
    </w:p>
    <w:p w14:paraId="69FC2252" w14:textId="77777777" w:rsidR="00F05986" w:rsidRDefault="00000000">
      <w:pPr>
        <w:spacing w:after="60"/>
      </w:pPr>
      <w:r>
        <w:rPr>
          <w:b/>
          <w:color w:val="20435B"/>
        </w:rPr>
        <w:t>Xiaoxiang</w:t>
      </w:r>
      <w:r>
        <w:rPr>
          <w:b/>
          <w:color w:val="20435B"/>
        </w:rPr>
        <w:t>｜</w:t>
      </w:r>
      <w:r>
        <w:t>由頤厲吉，大有慶也。</w:t>
      </w:r>
    </w:p>
    <w:p w14:paraId="08BD9B14" w14:textId="77777777" w:rsidR="00F05986" w:rsidRDefault="00000000">
      <w:pPr>
        <w:spacing w:after="60"/>
      </w:pPr>
      <w:r>
        <w:rPr>
          <w:b/>
          <w:color w:val="20435B"/>
        </w:rPr>
        <w:t>Location / Period</w:t>
      </w:r>
      <w:r>
        <w:rPr>
          <w:b/>
          <w:color w:val="20435B"/>
        </w:rPr>
        <w:t>｜</w:t>
      </w:r>
      <w:r>
        <w:t>Poland and Italy · 1944</w:t>
      </w:r>
    </w:p>
    <w:p w14:paraId="6CF30855" w14:textId="77777777" w:rsidR="00F05986" w:rsidRDefault="00000000">
      <w:pPr>
        <w:spacing w:after="60"/>
      </w:pPr>
      <w:r>
        <w:rPr>
          <w:b/>
          <w:color w:val="20435B"/>
        </w:rPr>
        <w:t>Historical Event</w:t>
      </w:r>
      <w:r>
        <w:rPr>
          <w:b/>
          <w:color w:val="20435B"/>
        </w:rPr>
        <w:t>｜</w:t>
      </w:r>
      <w:r>
        <w:t>During the Warsaw Uprising against German occupation in August 1944, Polish and Allied aircrews attempted to deliver weapons, ammunition, and other supplies to insurgents. Long flights from bases in Italy exposed aircraft to weather and German defenses, and many drops landed outside the intended areas. The uprising was suppressed after fierce fighting. The missions nevertheless represented dangerous efforts to sustain people cut off from adequate support.</w:t>
      </w:r>
    </w:p>
    <w:p w14:paraId="42939C51" w14:textId="77777777" w:rsidR="00F05986" w:rsidRDefault="00000000">
      <w:pPr>
        <w:spacing w:after="60"/>
      </w:pPr>
      <w:r>
        <w:rPr>
          <w:b/>
          <w:color w:val="20435B"/>
        </w:rPr>
        <w:t>Line-Specific Comparison</w:t>
      </w:r>
      <w:r>
        <w:rPr>
          <w:b/>
          <w:color w:val="20435B"/>
        </w:rPr>
        <w:t>｜</w:t>
      </w:r>
      <w:r>
        <w:t>The aircrews accepted severe operational risks in an attempt to provide essential supplies to others. This resembles the responsibility of nourishment in Yi's final line, where undertaking a difficult crossing may be justified. The analogy must acknowledge that the relief was insufficient and did not prevent the uprising's defeat.</w:t>
      </w:r>
    </w:p>
    <w:p w14:paraId="33E09795" w14:textId="77777777" w:rsidR="00F05986" w:rsidRDefault="00000000">
      <w:pPr>
        <w:spacing w:after="60"/>
      </w:pPr>
      <w:r>
        <w:rPr>
          <w:b/>
          <w:color w:val="20435B"/>
        </w:rPr>
        <w:t>Prior Grade (archive only)</w:t>
      </w:r>
      <w:r>
        <w:rPr>
          <w:b/>
          <w:color w:val="20435B"/>
        </w:rPr>
        <w:t>｜</w:t>
      </w:r>
      <w:r>
        <w:t>B</w:t>
      </w:r>
    </w:p>
    <w:p w14:paraId="4A2405E5" w14:textId="77777777" w:rsidR="00F05986" w:rsidRDefault="00000000">
      <w:r>
        <w:t>────────────────────────</w:t>
      </w:r>
    </w:p>
    <w:p w14:paraId="63030911" w14:textId="77777777" w:rsidR="00F05986" w:rsidRDefault="00000000">
      <w:pPr>
        <w:pStyle w:val="21"/>
      </w:pPr>
      <w:r>
        <w:t xml:space="preserve">Hexagram 28 — </w:t>
      </w:r>
      <w:r>
        <w:t>大過</w:t>
      </w:r>
    </w:p>
    <w:p w14:paraId="067FBA14" w14:textId="77777777" w:rsidR="00F05986" w:rsidRDefault="00000000">
      <w:pPr>
        <w:pStyle w:val="31"/>
      </w:pPr>
      <w:r>
        <w:t>163</w:t>
      </w:r>
      <w:r>
        <w:t>｜</w:t>
      </w:r>
      <w:r>
        <w:t>Engineers Clear Obstacles before the Normandy Assault</w:t>
      </w:r>
    </w:p>
    <w:p w14:paraId="6D125021" w14:textId="77777777" w:rsidR="00F05986" w:rsidRDefault="00000000">
      <w:pPr>
        <w:spacing w:after="60"/>
      </w:pPr>
      <w:r>
        <w:rPr>
          <w:b/>
          <w:color w:val="20435B"/>
        </w:rPr>
        <w:t>Case ID</w:t>
      </w:r>
      <w:r>
        <w:rPr>
          <w:b/>
          <w:color w:val="20435B"/>
        </w:rPr>
        <w:t>｜</w:t>
      </w:r>
      <w:r>
        <w:t>EUUS-PM-E163</w:t>
      </w:r>
    </w:p>
    <w:p w14:paraId="7298EB09" w14:textId="77777777" w:rsidR="00F05986" w:rsidRDefault="00000000">
      <w:pPr>
        <w:spacing w:after="60"/>
      </w:pPr>
      <w:r>
        <w:rPr>
          <w:b/>
          <w:color w:val="20435B"/>
        </w:rPr>
        <w:t>Line</w:t>
      </w:r>
      <w:r>
        <w:rPr>
          <w:b/>
          <w:color w:val="20435B"/>
        </w:rPr>
        <w:t>｜</w:t>
      </w:r>
      <w:r>
        <w:t>28-1</w:t>
      </w:r>
    </w:p>
    <w:p w14:paraId="6F7DAB95" w14:textId="77777777" w:rsidR="00F05986" w:rsidRDefault="00000000">
      <w:pPr>
        <w:spacing w:after="60"/>
      </w:pPr>
      <w:r>
        <w:rPr>
          <w:b/>
          <w:color w:val="20435B"/>
        </w:rPr>
        <w:t>Line Text</w:t>
      </w:r>
      <w:r>
        <w:rPr>
          <w:b/>
          <w:color w:val="20435B"/>
        </w:rPr>
        <w:t>｜</w:t>
      </w:r>
      <w:r>
        <w:t>藉用白茅，无咎。</w:t>
      </w:r>
    </w:p>
    <w:p w14:paraId="432C61F3" w14:textId="77777777" w:rsidR="00F05986" w:rsidRDefault="00000000">
      <w:pPr>
        <w:spacing w:after="60"/>
      </w:pPr>
      <w:r>
        <w:rPr>
          <w:b/>
          <w:color w:val="20435B"/>
        </w:rPr>
        <w:t>Xiaoxiang</w:t>
      </w:r>
      <w:r>
        <w:rPr>
          <w:b/>
          <w:color w:val="20435B"/>
        </w:rPr>
        <w:t>｜</w:t>
      </w:r>
      <w:r>
        <w:t>藉用白茅，柔在下也。</w:t>
      </w:r>
    </w:p>
    <w:p w14:paraId="18B673A2" w14:textId="77777777" w:rsidR="00F05986" w:rsidRDefault="00000000">
      <w:pPr>
        <w:spacing w:after="60"/>
      </w:pPr>
      <w:r>
        <w:rPr>
          <w:b/>
          <w:color w:val="20435B"/>
        </w:rPr>
        <w:t>Location / Period</w:t>
      </w:r>
      <w:r>
        <w:rPr>
          <w:b/>
          <w:color w:val="20435B"/>
        </w:rPr>
        <w:t>｜</w:t>
      </w:r>
      <w:r>
        <w:t>Normandy beaches · June 1944</w:t>
      </w:r>
    </w:p>
    <w:p w14:paraId="2A7EC4DA" w14:textId="77777777" w:rsidR="00F05986" w:rsidRDefault="00000000">
      <w:pPr>
        <w:spacing w:after="60"/>
      </w:pPr>
      <w:r>
        <w:rPr>
          <w:b/>
          <w:color w:val="20435B"/>
        </w:rPr>
        <w:t>Historical Event</w:t>
      </w:r>
      <w:r>
        <w:rPr>
          <w:b/>
          <w:color w:val="20435B"/>
        </w:rPr>
        <w:t>｜</w:t>
      </w:r>
      <w:r>
        <w:t>Allied planners knew that German mines, stakes, and barriers could damage landing craft on Normandy beaches. Engineers and naval demolition units were assigned to open passages under difficult tidal and combat conditions. On June 6, 1944, they worked amid shellfire while troops came ashore. Some lanes were cleared, but casualties and obstacles continued to impede movement throughout the first hours.</w:t>
      </w:r>
    </w:p>
    <w:p w14:paraId="5C529F1C" w14:textId="77777777" w:rsidR="00F05986" w:rsidRDefault="00000000">
      <w:pPr>
        <w:spacing w:after="60"/>
      </w:pPr>
      <w:r>
        <w:rPr>
          <w:b/>
          <w:color w:val="20435B"/>
        </w:rPr>
        <w:t>Line-Specific Comparison</w:t>
      </w:r>
      <w:r>
        <w:rPr>
          <w:b/>
          <w:color w:val="20435B"/>
        </w:rPr>
        <w:t>｜</w:t>
      </w:r>
      <w:r>
        <w:t>The protective preparation was painstaking and carried out before larger forces could advance safely. It resembles laying a careful cushion beneath a heavy load. This comparison highlights precautions and their limits, not a claim that the landings were free from mistakes or preventable losses.</w:t>
      </w:r>
    </w:p>
    <w:p w14:paraId="68AECCB0" w14:textId="77777777" w:rsidR="00F05986" w:rsidRDefault="00000000">
      <w:pPr>
        <w:spacing w:after="60"/>
      </w:pPr>
      <w:r>
        <w:rPr>
          <w:b/>
          <w:color w:val="20435B"/>
        </w:rPr>
        <w:t>Prior Grade (archive only)</w:t>
      </w:r>
      <w:r>
        <w:rPr>
          <w:b/>
          <w:color w:val="20435B"/>
        </w:rPr>
        <w:t>｜</w:t>
      </w:r>
      <w:r>
        <w:t>A</w:t>
      </w:r>
    </w:p>
    <w:p w14:paraId="14EF5BC6" w14:textId="77777777" w:rsidR="00F05986" w:rsidRDefault="00000000">
      <w:pPr>
        <w:pStyle w:val="31"/>
      </w:pPr>
      <w:r>
        <w:lastRenderedPageBreak/>
        <w:t>164</w:t>
      </w:r>
      <w:r>
        <w:t>｜</w:t>
      </w:r>
      <w:r>
        <w:t>The Freedmen's Bureau Supports Postwar Recovery</w:t>
      </w:r>
    </w:p>
    <w:p w14:paraId="3DA07A9F" w14:textId="77777777" w:rsidR="00F05986" w:rsidRDefault="00000000">
      <w:pPr>
        <w:spacing w:after="60"/>
      </w:pPr>
      <w:r>
        <w:rPr>
          <w:b/>
          <w:color w:val="20435B"/>
        </w:rPr>
        <w:t>Case ID</w:t>
      </w:r>
      <w:r>
        <w:rPr>
          <w:b/>
          <w:color w:val="20435B"/>
        </w:rPr>
        <w:t>｜</w:t>
      </w:r>
      <w:r>
        <w:t>EUUS-PM-E164</w:t>
      </w:r>
    </w:p>
    <w:p w14:paraId="508CE85F" w14:textId="77777777" w:rsidR="00F05986" w:rsidRDefault="00000000">
      <w:pPr>
        <w:spacing w:after="60"/>
      </w:pPr>
      <w:r>
        <w:rPr>
          <w:b/>
          <w:color w:val="20435B"/>
        </w:rPr>
        <w:t>Line</w:t>
      </w:r>
      <w:r>
        <w:rPr>
          <w:b/>
          <w:color w:val="20435B"/>
        </w:rPr>
        <w:t>｜</w:t>
      </w:r>
      <w:r>
        <w:t>28-2</w:t>
      </w:r>
    </w:p>
    <w:p w14:paraId="48BB70B5" w14:textId="77777777" w:rsidR="00F05986" w:rsidRDefault="00000000">
      <w:pPr>
        <w:spacing w:after="60"/>
      </w:pPr>
      <w:r>
        <w:rPr>
          <w:b/>
          <w:color w:val="20435B"/>
        </w:rPr>
        <w:t>Line Text</w:t>
      </w:r>
      <w:r>
        <w:rPr>
          <w:b/>
          <w:color w:val="20435B"/>
        </w:rPr>
        <w:t>｜</w:t>
      </w:r>
      <w:r>
        <w:t>枯楊生稊，老夫得其女妻，无不利。</w:t>
      </w:r>
    </w:p>
    <w:p w14:paraId="59DFB4AE" w14:textId="77777777" w:rsidR="00F05986" w:rsidRDefault="00000000">
      <w:pPr>
        <w:spacing w:after="60"/>
      </w:pPr>
      <w:r>
        <w:rPr>
          <w:b/>
          <w:color w:val="20435B"/>
        </w:rPr>
        <w:t>Xiaoxiang</w:t>
      </w:r>
      <w:r>
        <w:rPr>
          <w:b/>
          <w:color w:val="20435B"/>
        </w:rPr>
        <w:t>｜</w:t>
      </w:r>
      <w:r>
        <w:t>老夫女妻，過以相與也。</w:t>
      </w:r>
    </w:p>
    <w:p w14:paraId="76236ABF" w14:textId="77777777" w:rsidR="00F05986" w:rsidRDefault="00000000">
      <w:pPr>
        <w:spacing w:after="60"/>
      </w:pPr>
      <w:r>
        <w:rPr>
          <w:b/>
          <w:color w:val="20435B"/>
        </w:rPr>
        <w:t>Location / Period</w:t>
      </w:r>
      <w:r>
        <w:rPr>
          <w:b/>
          <w:color w:val="20435B"/>
        </w:rPr>
        <w:t>｜</w:t>
      </w:r>
      <w:r>
        <w:t>United States · 1865–1872</w:t>
      </w:r>
    </w:p>
    <w:p w14:paraId="47C32509" w14:textId="77777777" w:rsidR="00F05986" w:rsidRDefault="00000000">
      <w:pPr>
        <w:spacing w:after="60"/>
      </w:pPr>
      <w:r>
        <w:rPr>
          <w:b/>
          <w:color w:val="20435B"/>
        </w:rPr>
        <w:t>Historical Event</w:t>
      </w:r>
      <w:r>
        <w:rPr>
          <w:b/>
          <w:color w:val="20435B"/>
        </w:rPr>
        <w:t>｜</w:t>
      </w:r>
      <w:r>
        <w:t>After the American Civil War, formerly enslaved people faced urgent needs for food, education, legal assistance, and employment arrangements. Congress established the Freedmen's Bureau in 1865 to coordinate relief and support the transition from slavery. Bureau agents helped organize schools and aid, although resistance, limited resources, and political changes constrained the work. The agency ended in 1872 amid continuing inequality.</w:t>
      </w:r>
    </w:p>
    <w:p w14:paraId="2470A9A8" w14:textId="77777777" w:rsidR="00F05986" w:rsidRDefault="00000000">
      <w:pPr>
        <w:spacing w:after="60"/>
      </w:pPr>
      <w:r>
        <w:rPr>
          <w:b/>
          <w:color w:val="20435B"/>
        </w:rPr>
        <w:t>Line-Specific Comparison</w:t>
      </w:r>
      <w:r>
        <w:rPr>
          <w:b/>
          <w:color w:val="20435B"/>
        </w:rPr>
        <w:t>｜</w:t>
      </w:r>
      <w:r>
        <w:t>A damaged social order received new institutional resources and opportunities for renewal. That resembles the old tree producing new growth, without implying that the earlier structure was healthy or fully restored. The analogy must acknowledge the bureau's limits and the persistence of racial oppression.</w:t>
      </w:r>
    </w:p>
    <w:p w14:paraId="11294E47" w14:textId="77777777" w:rsidR="00F05986" w:rsidRDefault="00000000">
      <w:pPr>
        <w:spacing w:after="60"/>
      </w:pPr>
      <w:r>
        <w:rPr>
          <w:b/>
          <w:color w:val="20435B"/>
        </w:rPr>
        <w:t>Prior Grade (archive only)</w:t>
      </w:r>
      <w:r>
        <w:rPr>
          <w:b/>
          <w:color w:val="20435B"/>
        </w:rPr>
        <w:t>｜</w:t>
      </w:r>
      <w:r>
        <w:t>B</w:t>
      </w:r>
    </w:p>
    <w:p w14:paraId="78ACAEC4" w14:textId="77777777" w:rsidR="00F05986" w:rsidRDefault="00000000">
      <w:pPr>
        <w:pStyle w:val="31"/>
      </w:pPr>
      <w:r>
        <w:t>165</w:t>
      </w:r>
      <w:r>
        <w:t>｜</w:t>
      </w:r>
      <w:r>
        <w:t>Austro-Hungarian Military Supply Structures Collapse</w:t>
      </w:r>
    </w:p>
    <w:p w14:paraId="13B97F28" w14:textId="77777777" w:rsidR="00F05986" w:rsidRDefault="00000000">
      <w:pPr>
        <w:spacing w:after="60"/>
      </w:pPr>
      <w:r>
        <w:rPr>
          <w:b/>
          <w:color w:val="20435B"/>
        </w:rPr>
        <w:t>Case ID</w:t>
      </w:r>
      <w:r>
        <w:rPr>
          <w:b/>
          <w:color w:val="20435B"/>
        </w:rPr>
        <w:t>｜</w:t>
      </w:r>
      <w:r>
        <w:t>EUUS-PM-E165</w:t>
      </w:r>
    </w:p>
    <w:p w14:paraId="4E4FCF03" w14:textId="77777777" w:rsidR="00F05986" w:rsidRDefault="00000000">
      <w:pPr>
        <w:spacing w:after="60"/>
      </w:pPr>
      <w:r>
        <w:rPr>
          <w:b/>
          <w:color w:val="20435B"/>
        </w:rPr>
        <w:t>Line</w:t>
      </w:r>
      <w:r>
        <w:rPr>
          <w:b/>
          <w:color w:val="20435B"/>
        </w:rPr>
        <w:t>｜</w:t>
      </w:r>
      <w:r>
        <w:t>28-3</w:t>
      </w:r>
    </w:p>
    <w:p w14:paraId="66C589BE" w14:textId="77777777" w:rsidR="00F05986" w:rsidRDefault="00000000">
      <w:pPr>
        <w:spacing w:after="60"/>
      </w:pPr>
      <w:r>
        <w:rPr>
          <w:b/>
          <w:color w:val="20435B"/>
        </w:rPr>
        <w:t>Line Text</w:t>
      </w:r>
      <w:r>
        <w:rPr>
          <w:b/>
          <w:color w:val="20435B"/>
        </w:rPr>
        <w:t>｜</w:t>
      </w:r>
      <w:r>
        <w:t>棟橈，凶。</w:t>
      </w:r>
    </w:p>
    <w:p w14:paraId="43422E31" w14:textId="77777777" w:rsidR="00F05986" w:rsidRDefault="00000000">
      <w:pPr>
        <w:spacing w:after="60"/>
      </w:pPr>
      <w:r>
        <w:rPr>
          <w:b/>
          <w:color w:val="20435B"/>
        </w:rPr>
        <w:t>Xiaoxiang</w:t>
      </w:r>
      <w:r>
        <w:rPr>
          <w:b/>
          <w:color w:val="20435B"/>
        </w:rPr>
        <w:t>｜</w:t>
      </w:r>
      <w:r>
        <w:t>棟橈之凶，不可以有輔也。</w:t>
      </w:r>
    </w:p>
    <w:p w14:paraId="5CF2E46B" w14:textId="77777777" w:rsidR="00F05986" w:rsidRDefault="00000000">
      <w:pPr>
        <w:spacing w:after="60"/>
      </w:pPr>
      <w:r>
        <w:rPr>
          <w:b/>
          <w:color w:val="20435B"/>
        </w:rPr>
        <w:t>Location / Period</w:t>
      </w:r>
      <w:r>
        <w:rPr>
          <w:b/>
          <w:color w:val="20435B"/>
        </w:rPr>
        <w:t>｜</w:t>
      </w:r>
      <w:r>
        <w:t>Austria-Hungary · 1917–1918</w:t>
      </w:r>
    </w:p>
    <w:p w14:paraId="6D31B5CF" w14:textId="77777777" w:rsidR="00F05986" w:rsidRDefault="00000000">
      <w:pPr>
        <w:spacing w:after="60"/>
      </w:pPr>
      <w:r>
        <w:rPr>
          <w:b/>
          <w:color w:val="20435B"/>
        </w:rPr>
        <w:t>Historical Event</w:t>
      </w:r>
      <w:r>
        <w:rPr>
          <w:b/>
          <w:color w:val="20435B"/>
        </w:rPr>
        <w:t>｜</w:t>
      </w:r>
      <w:r>
        <w:t>Years of war strained Austria-Hungary's food supply, railways, finances, and ability to equip its armies. Shortages and political divisions deepened as the conflict continued. In 1918 military reverses coincided with national movements that challenged imperial authority. The Habsburg state disintegrated and successor governments emerged. The collapse involved both battlefield pressures and failures in the institutions sustaining the war effort.</w:t>
      </w:r>
    </w:p>
    <w:p w14:paraId="2718B758" w14:textId="77777777" w:rsidR="00F05986" w:rsidRDefault="00000000">
      <w:pPr>
        <w:spacing w:after="60"/>
      </w:pPr>
      <w:r>
        <w:rPr>
          <w:b/>
          <w:color w:val="20435B"/>
        </w:rPr>
        <w:t>Line-Specific Comparison</w:t>
      </w:r>
      <w:r>
        <w:rPr>
          <w:b/>
          <w:color w:val="20435B"/>
        </w:rPr>
        <w:t>｜</w:t>
      </w:r>
      <w:r>
        <w:t>The supporting structure had carried demands beyond its capacity until it could no longer hold the political and military load. This resembles a sagging roof beam rather than an ordinary defeat. It would be misleading to reduce the empire's dissolution to logistics alone, since nationalism and diplomacy also mattered.</w:t>
      </w:r>
    </w:p>
    <w:p w14:paraId="7A3E693B" w14:textId="77777777" w:rsidR="00F05986" w:rsidRDefault="00000000">
      <w:pPr>
        <w:spacing w:after="60"/>
      </w:pPr>
      <w:r>
        <w:rPr>
          <w:b/>
          <w:color w:val="20435B"/>
        </w:rPr>
        <w:t>Prior Grade (archive only)</w:t>
      </w:r>
      <w:r>
        <w:rPr>
          <w:b/>
          <w:color w:val="20435B"/>
        </w:rPr>
        <w:t>｜</w:t>
      </w:r>
      <w:r>
        <w:t>A</w:t>
      </w:r>
    </w:p>
    <w:p w14:paraId="4757FA76" w14:textId="77777777" w:rsidR="00F05986" w:rsidRDefault="00000000">
      <w:pPr>
        <w:pStyle w:val="31"/>
      </w:pPr>
      <w:r>
        <w:t>166</w:t>
      </w:r>
      <w:r>
        <w:t>｜</w:t>
      </w:r>
      <w:r>
        <w:t>Britain Strengthens Air Defense with Radar and Coordination</w:t>
      </w:r>
    </w:p>
    <w:p w14:paraId="15306ECA" w14:textId="77777777" w:rsidR="00F05986" w:rsidRDefault="00000000">
      <w:pPr>
        <w:spacing w:after="60"/>
      </w:pPr>
      <w:r>
        <w:rPr>
          <w:b/>
          <w:color w:val="20435B"/>
        </w:rPr>
        <w:t>Case ID</w:t>
      </w:r>
      <w:r>
        <w:rPr>
          <w:b/>
          <w:color w:val="20435B"/>
        </w:rPr>
        <w:t>｜</w:t>
      </w:r>
      <w:r>
        <w:t>EUUS-PM-E166</w:t>
      </w:r>
    </w:p>
    <w:p w14:paraId="7E1700C3" w14:textId="77777777" w:rsidR="00F05986" w:rsidRDefault="00000000">
      <w:pPr>
        <w:spacing w:after="60"/>
      </w:pPr>
      <w:r>
        <w:rPr>
          <w:b/>
          <w:color w:val="20435B"/>
        </w:rPr>
        <w:t>Line</w:t>
      </w:r>
      <w:r>
        <w:rPr>
          <w:b/>
          <w:color w:val="20435B"/>
        </w:rPr>
        <w:t>｜</w:t>
      </w:r>
      <w:r>
        <w:t>28-4</w:t>
      </w:r>
    </w:p>
    <w:p w14:paraId="538540AF" w14:textId="77777777" w:rsidR="00F05986" w:rsidRDefault="00000000">
      <w:pPr>
        <w:spacing w:after="60"/>
      </w:pPr>
      <w:r>
        <w:rPr>
          <w:b/>
          <w:color w:val="20435B"/>
        </w:rPr>
        <w:t>Line Text</w:t>
      </w:r>
      <w:r>
        <w:rPr>
          <w:b/>
          <w:color w:val="20435B"/>
        </w:rPr>
        <w:t>｜</w:t>
      </w:r>
      <w:r>
        <w:t>棟隆，吉，有它吝。</w:t>
      </w:r>
    </w:p>
    <w:p w14:paraId="3A0F5F8D" w14:textId="77777777" w:rsidR="00F05986" w:rsidRDefault="00000000">
      <w:pPr>
        <w:spacing w:after="60"/>
      </w:pPr>
      <w:r>
        <w:rPr>
          <w:b/>
          <w:color w:val="20435B"/>
        </w:rPr>
        <w:t>Xiaoxiang</w:t>
      </w:r>
      <w:r>
        <w:rPr>
          <w:b/>
          <w:color w:val="20435B"/>
        </w:rPr>
        <w:t>｜</w:t>
      </w:r>
      <w:r>
        <w:t>棟隆之吉，不橈乎下也。</w:t>
      </w:r>
    </w:p>
    <w:p w14:paraId="7AD1863A" w14:textId="77777777" w:rsidR="00F05986" w:rsidRDefault="00000000">
      <w:pPr>
        <w:spacing w:after="60"/>
      </w:pPr>
      <w:r>
        <w:rPr>
          <w:b/>
          <w:color w:val="20435B"/>
        </w:rPr>
        <w:t>Location / Period</w:t>
      </w:r>
      <w:r>
        <w:rPr>
          <w:b/>
          <w:color w:val="20435B"/>
        </w:rPr>
        <w:t>｜</w:t>
      </w:r>
      <w:r>
        <w:t>United Kingdom · 1930s–1940</w:t>
      </w:r>
    </w:p>
    <w:p w14:paraId="53174F63" w14:textId="77777777" w:rsidR="00F05986" w:rsidRDefault="00000000">
      <w:pPr>
        <w:spacing w:after="60"/>
      </w:pPr>
      <w:r>
        <w:rPr>
          <w:b/>
          <w:color w:val="20435B"/>
        </w:rPr>
        <w:t>Historical Event</w:t>
      </w:r>
      <w:r>
        <w:rPr>
          <w:b/>
          <w:color w:val="20435B"/>
        </w:rPr>
        <w:t>｜</w:t>
      </w:r>
      <w:r>
        <w:t>Britain developed the Chain Home radar network before the Second World War and linked its warning stations to a centralized system for directing fighter aircraft. During the Battle of Britain in 1940, reports from radar and observers helped commanders allocate limited squadrons against German air raids. The defense system did not eliminate losses, but it improved the country's ability to respond and contributed to preventing German air superiority.</w:t>
      </w:r>
    </w:p>
    <w:p w14:paraId="404D6D98" w14:textId="77777777" w:rsidR="00F05986" w:rsidRDefault="00000000">
      <w:pPr>
        <w:spacing w:after="60"/>
      </w:pPr>
      <w:r>
        <w:rPr>
          <w:b/>
          <w:color w:val="20435B"/>
        </w:rPr>
        <w:t>Line-Specific Comparison</w:t>
      </w:r>
      <w:r>
        <w:rPr>
          <w:b/>
          <w:color w:val="20435B"/>
        </w:rPr>
        <w:t>｜</w:t>
      </w:r>
      <w:r>
        <w:t>The central support system was reinforced so that a threatened defensive structure could continue bearing pressure. This fits the strengthened beam of the fourth line of Daguo. The remaining danger matters: radar and coordination reduced vulnerabilities but could not guarantee safety.</w:t>
      </w:r>
    </w:p>
    <w:p w14:paraId="757237E2" w14:textId="77777777" w:rsidR="00F05986" w:rsidRDefault="00000000">
      <w:pPr>
        <w:spacing w:after="60"/>
      </w:pPr>
      <w:r>
        <w:rPr>
          <w:b/>
          <w:color w:val="20435B"/>
        </w:rPr>
        <w:t>Prior Grade (archive only)</w:t>
      </w:r>
      <w:r>
        <w:rPr>
          <w:b/>
          <w:color w:val="20435B"/>
        </w:rPr>
        <w:t>｜</w:t>
      </w:r>
      <w:r>
        <w:t>A</w:t>
      </w:r>
    </w:p>
    <w:p w14:paraId="39D6C6DF" w14:textId="77777777" w:rsidR="00F05986" w:rsidRDefault="00000000">
      <w:pPr>
        <w:pStyle w:val="31"/>
      </w:pPr>
      <w:r>
        <w:lastRenderedPageBreak/>
        <w:t>167</w:t>
      </w:r>
      <w:r>
        <w:t>｜</w:t>
      </w:r>
      <w:r>
        <w:t>The Warsaw Pact's Formal Unity Erodes before Dissolution</w:t>
      </w:r>
    </w:p>
    <w:p w14:paraId="7F9836E5" w14:textId="77777777" w:rsidR="00F05986" w:rsidRDefault="00000000">
      <w:pPr>
        <w:spacing w:after="60"/>
      </w:pPr>
      <w:r>
        <w:rPr>
          <w:b/>
          <w:color w:val="20435B"/>
        </w:rPr>
        <w:t>Case ID</w:t>
      </w:r>
      <w:r>
        <w:rPr>
          <w:b/>
          <w:color w:val="20435B"/>
        </w:rPr>
        <w:t>｜</w:t>
      </w:r>
      <w:r>
        <w:t>EUUS-PM-E167</w:t>
      </w:r>
    </w:p>
    <w:p w14:paraId="0D7EDFE3" w14:textId="77777777" w:rsidR="00F05986" w:rsidRDefault="00000000">
      <w:pPr>
        <w:spacing w:after="60"/>
      </w:pPr>
      <w:r>
        <w:rPr>
          <w:b/>
          <w:color w:val="20435B"/>
        </w:rPr>
        <w:t>Line</w:t>
      </w:r>
      <w:r>
        <w:rPr>
          <w:b/>
          <w:color w:val="20435B"/>
        </w:rPr>
        <w:t>｜</w:t>
      </w:r>
      <w:r>
        <w:t>28-5</w:t>
      </w:r>
    </w:p>
    <w:p w14:paraId="575FC222" w14:textId="77777777" w:rsidR="00F05986" w:rsidRDefault="00000000">
      <w:pPr>
        <w:spacing w:after="60"/>
      </w:pPr>
      <w:r>
        <w:rPr>
          <w:b/>
          <w:color w:val="20435B"/>
        </w:rPr>
        <w:t>Line Text</w:t>
      </w:r>
      <w:r>
        <w:rPr>
          <w:b/>
          <w:color w:val="20435B"/>
        </w:rPr>
        <w:t>｜</w:t>
      </w:r>
      <w:r>
        <w:t>枯楊生華，老婦得其士夫，无咎无譽。</w:t>
      </w:r>
    </w:p>
    <w:p w14:paraId="0FA774D0" w14:textId="77777777" w:rsidR="00F05986" w:rsidRDefault="00000000">
      <w:pPr>
        <w:spacing w:after="60"/>
      </w:pPr>
      <w:r>
        <w:rPr>
          <w:b/>
          <w:color w:val="20435B"/>
        </w:rPr>
        <w:t>Xiaoxiang</w:t>
      </w:r>
      <w:r>
        <w:rPr>
          <w:b/>
          <w:color w:val="20435B"/>
        </w:rPr>
        <w:t>｜</w:t>
      </w:r>
      <w:r>
        <w:t>枯楊生華，何可久也。老婦士夫，亦可醜也。</w:t>
      </w:r>
    </w:p>
    <w:p w14:paraId="2638F69A" w14:textId="77777777" w:rsidR="00F05986" w:rsidRDefault="00000000">
      <w:pPr>
        <w:spacing w:after="60"/>
      </w:pPr>
      <w:r>
        <w:rPr>
          <w:b/>
          <w:color w:val="20435B"/>
        </w:rPr>
        <w:t>Location / Period</w:t>
      </w:r>
      <w:r>
        <w:rPr>
          <w:b/>
          <w:color w:val="20435B"/>
        </w:rPr>
        <w:t>｜</w:t>
      </w:r>
      <w:r>
        <w:t>Eastern Europe · 1989–1991</w:t>
      </w:r>
    </w:p>
    <w:p w14:paraId="72593DC5" w14:textId="77777777" w:rsidR="00F05986" w:rsidRDefault="00000000">
      <w:pPr>
        <w:spacing w:after="60"/>
      </w:pPr>
      <w:r>
        <w:rPr>
          <w:b/>
          <w:color w:val="20435B"/>
        </w:rPr>
        <w:t>Historical Event</w:t>
      </w:r>
      <w:r>
        <w:rPr>
          <w:b/>
          <w:color w:val="20435B"/>
        </w:rPr>
        <w:t>｜</w:t>
      </w:r>
      <w:r>
        <w:t>The Warsaw Pact remained a formal military alliance after decades of Soviet-led coordination. Political revolutions across Eastern Europe in 1989 transformed the governments that had supported it. Soviet policy no longer enforced the previous political order, and member states increasingly pursued independent security choices. The alliance's military structures were dismantled, and the Warsaw Pact formally dissolved in 1991.</w:t>
      </w:r>
    </w:p>
    <w:p w14:paraId="64A3A7E0" w14:textId="77777777" w:rsidR="00F05986" w:rsidRDefault="00000000">
      <w:pPr>
        <w:spacing w:after="60"/>
      </w:pPr>
      <w:r>
        <w:rPr>
          <w:b/>
          <w:color w:val="20435B"/>
        </w:rPr>
        <w:t>Line-Specific Comparison</w:t>
      </w:r>
      <w:r>
        <w:rPr>
          <w:b/>
          <w:color w:val="20435B"/>
        </w:rPr>
        <w:t>｜</w:t>
      </w:r>
      <w:r>
        <w:t>An alliance could retain the appearance of collective strength while its political foundations had ceased to support it. This offers a limited comparison to a withered tree that briefly flowers without regaining durable vitality. The historical process was political transformation, not a sudden mechanical failure.</w:t>
      </w:r>
    </w:p>
    <w:p w14:paraId="756C1935" w14:textId="77777777" w:rsidR="00F05986" w:rsidRDefault="00000000">
      <w:pPr>
        <w:spacing w:after="60"/>
      </w:pPr>
      <w:r>
        <w:rPr>
          <w:b/>
          <w:color w:val="20435B"/>
        </w:rPr>
        <w:t>Prior Grade (archive only)</w:t>
      </w:r>
      <w:r>
        <w:rPr>
          <w:b/>
          <w:color w:val="20435B"/>
        </w:rPr>
        <w:t>｜</w:t>
      </w:r>
      <w:r>
        <w:t>B</w:t>
      </w:r>
    </w:p>
    <w:p w14:paraId="4F10087B" w14:textId="77777777" w:rsidR="00F05986" w:rsidRDefault="00000000">
      <w:pPr>
        <w:pStyle w:val="31"/>
      </w:pPr>
      <w:r>
        <w:t>168</w:t>
      </w:r>
      <w:r>
        <w:t>｜</w:t>
      </w:r>
      <w:r>
        <w:t>The 1884 Rescue of the Greely Arctic Expedition</w:t>
      </w:r>
    </w:p>
    <w:p w14:paraId="352224D6" w14:textId="77777777" w:rsidR="00F05986" w:rsidRDefault="00000000">
      <w:pPr>
        <w:spacing w:after="60"/>
      </w:pPr>
      <w:r>
        <w:rPr>
          <w:b/>
          <w:color w:val="20435B"/>
        </w:rPr>
        <w:t>Case ID</w:t>
      </w:r>
      <w:r>
        <w:rPr>
          <w:b/>
          <w:color w:val="20435B"/>
        </w:rPr>
        <w:t>｜</w:t>
      </w:r>
      <w:r>
        <w:t>EUUS-PM-E168</w:t>
      </w:r>
    </w:p>
    <w:p w14:paraId="79EBEA86" w14:textId="77777777" w:rsidR="00F05986" w:rsidRDefault="00000000">
      <w:pPr>
        <w:spacing w:after="60"/>
      </w:pPr>
      <w:r>
        <w:rPr>
          <w:b/>
          <w:color w:val="20435B"/>
        </w:rPr>
        <w:t>Line</w:t>
      </w:r>
      <w:r>
        <w:rPr>
          <w:b/>
          <w:color w:val="20435B"/>
        </w:rPr>
        <w:t>｜</w:t>
      </w:r>
      <w:r>
        <w:t>28-6</w:t>
      </w:r>
    </w:p>
    <w:p w14:paraId="6A910D24" w14:textId="77777777" w:rsidR="00F05986" w:rsidRDefault="00000000">
      <w:pPr>
        <w:spacing w:after="60"/>
      </w:pPr>
      <w:r>
        <w:rPr>
          <w:b/>
          <w:color w:val="20435B"/>
        </w:rPr>
        <w:t>Line Text</w:t>
      </w:r>
      <w:r>
        <w:rPr>
          <w:b/>
          <w:color w:val="20435B"/>
        </w:rPr>
        <w:t>｜</w:t>
      </w:r>
      <w:r>
        <w:t>過涉滅頂，凶，无咎。</w:t>
      </w:r>
    </w:p>
    <w:p w14:paraId="59B1FEA9" w14:textId="77777777" w:rsidR="00F05986" w:rsidRDefault="00000000">
      <w:pPr>
        <w:spacing w:after="60"/>
      </w:pPr>
      <w:r>
        <w:rPr>
          <w:b/>
          <w:color w:val="20435B"/>
        </w:rPr>
        <w:t>Xiaoxiang</w:t>
      </w:r>
      <w:r>
        <w:rPr>
          <w:b/>
          <w:color w:val="20435B"/>
        </w:rPr>
        <w:t>｜</w:t>
      </w:r>
      <w:r>
        <w:t>過涉之凶，不可咎也。</w:t>
      </w:r>
    </w:p>
    <w:p w14:paraId="1C837868" w14:textId="77777777" w:rsidR="00F05986" w:rsidRDefault="00000000">
      <w:pPr>
        <w:spacing w:after="60"/>
      </w:pPr>
      <w:r>
        <w:rPr>
          <w:b/>
          <w:color w:val="20435B"/>
        </w:rPr>
        <w:t>Location / Period</w:t>
      </w:r>
      <w:r>
        <w:rPr>
          <w:b/>
          <w:color w:val="20435B"/>
        </w:rPr>
        <w:t>｜</w:t>
      </w:r>
      <w:r>
        <w:t>Arctic Canada, 1884</w:t>
      </w:r>
    </w:p>
    <w:p w14:paraId="7AAEED8B" w14:textId="77777777" w:rsidR="00F05986" w:rsidRDefault="00000000">
      <w:pPr>
        <w:spacing w:after="60"/>
      </w:pPr>
      <w:r>
        <w:rPr>
          <w:b/>
          <w:color w:val="20435B"/>
        </w:rPr>
        <w:t>Historical Event</w:t>
      </w:r>
      <w:r>
        <w:rPr>
          <w:b/>
          <w:color w:val="20435B"/>
        </w:rPr>
        <w:t>｜</w:t>
      </w:r>
      <w:r>
        <w:t>Adolphus Greely led a United States scientific expedition to the high Arctic in 1881. Supply ships failed to reach the party in later seasons, leaving its members stranded with dwindling food. In 1884 a naval relief expedition pushed north through dangerous ice and weather to search for the survivors. Rescuers found Greely and six other men alive, while many expedition members had died. The rescue required accepting serious maritime risk in an effort to meet obligations to people isolated by earlier failures.</w:t>
      </w:r>
    </w:p>
    <w:p w14:paraId="23DBDD71" w14:textId="77777777" w:rsidR="00F05986" w:rsidRDefault="00000000">
      <w:pPr>
        <w:spacing w:after="60"/>
      </w:pPr>
      <w:r>
        <w:rPr>
          <w:b/>
          <w:color w:val="20435B"/>
        </w:rPr>
        <w:t>Line-Specific Comparison</w:t>
      </w:r>
      <w:r>
        <w:rPr>
          <w:b/>
          <w:color w:val="20435B"/>
        </w:rPr>
        <w:t>｜</w:t>
      </w:r>
      <w:r>
        <w:t>Kan's upper line raises the possibility of being overwhelmed by a dangerous crossing. The 1884 Arctic rescue involved severe hazards undertaken for stranded explorers. The outcome was mixed: a few survived, but the operation could not reverse the earlier loss of life.</w:t>
      </w:r>
    </w:p>
    <w:p w14:paraId="44CAF9EA" w14:textId="77777777" w:rsidR="00F05986" w:rsidRDefault="00000000">
      <w:pPr>
        <w:spacing w:after="60"/>
      </w:pPr>
      <w:r>
        <w:rPr>
          <w:b/>
          <w:color w:val="20435B"/>
        </w:rPr>
        <w:t>Prior Grade (archive only)</w:t>
      </w:r>
      <w:r>
        <w:rPr>
          <w:b/>
          <w:color w:val="20435B"/>
        </w:rPr>
        <w:t>｜</w:t>
      </w:r>
      <w:r>
        <w:t>B</w:t>
      </w:r>
    </w:p>
    <w:p w14:paraId="39E252E3" w14:textId="77777777" w:rsidR="00F05986" w:rsidRDefault="00000000">
      <w:r>
        <w:t>────────────────────────</w:t>
      </w:r>
    </w:p>
    <w:p w14:paraId="3A928FE1" w14:textId="77777777" w:rsidR="00F05986" w:rsidRDefault="00000000">
      <w:pPr>
        <w:pStyle w:val="21"/>
      </w:pPr>
      <w:r>
        <w:t xml:space="preserve">Hexagram 29 — </w:t>
      </w:r>
      <w:r>
        <w:t>坎</w:t>
      </w:r>
    </w:p>
    <w:p w14:paraId="23A6742C" w14:textId="77777777" w:rsidR="00F05986" w:rsidRDefault="00000000">
      <w:pPr>
        <w:pStyle w:val="31"/>
      </w:pPr>
      <w:r>
        <w:t>169</w:t>
      </w:r>
      <w:r>
        <w:t>｜</w:t>
      </w:r>
      <w:r>
        <w:t>The Battle of Verdun</w:t>
      </w:r>
    </w:p>
    <w:p w14:paraId="43C36FC3" w14:textId="77777777" w:rsidR="00F05986" w:rsidRDefault="00000000">
      <w:pPr>
        <w:spacing w:after="60"/>
      </w:pPr>
      <w:r>
        <w:rPr>
          <w:b/>
          <w:color w:val="20435B"/>
        </w:rPr>
        <w:t>Case ID</w:t>
      </w:r>
      <w:r>
        <w:rPr>
          <w:b/>
          <w:color w:val="20435B"/>
        </w:rPr>
        <w:t>｜</w:t>
      </w:r>
      <w:r>
        <w:t>EUUS-PM-E169</w:t>
      </w:r>
    </w:p>
    <w:p w14:paraId="3BA35306" w14:textId="77777777" w:rsidR="00F05986" w:rsidRDefault="00000000">
      <w:pPr>
        <w:spacing w:after="60"/>
      </w:pPr>
      <w:r>
        <w:rPr>
          <w:b/>
          <w:color w:val="20435B"/>
        </w:rPr>
        <w:t>Line</w:t>
      </w:r>
      <w:r>
        <w:rPr>
          <w:b/>
          <w:color w:val="20435B"/>
        </w:rPr>
        <w:t>｜</w:t>
      </w:r>
      <w:r>
        <w:t>29-1</w:t>
      </w:r>
    </w:p>
    <w:p w14:paraId="03B4D617" w14:textId="77777777" w:rsidR="00F05986" w:rsidRDefault="00000000">
      <w:pPr>
        <w:spacing w:after="60"/>
      </w:pPr>
      <w:r>
        <w:rPr>
          <w:b/>
          <w:color w:val="20435B"/>
        </w:rPr>
        <w:t>Line Text</w:t>
      </w:r>
      <w:r>
        <w:rPr>
          <w:b/>
          <w:color w:val="20435B"/>
        </w:rPr>
        <w:t>｜</w:t>
      </w:r>
      <w:r>
        <w:t>習坎，入于坎窞，凶。</w:t>
      </w:r>
    </w:p>
    <w:p w14:paraId="4B85D9B7" w14:textId="77777777" w:rsidR="00F05986" w:rsidRDefault="00000000">
      <w:pPr>
        <w:spacing w:after="60"/>
      </w:pPr>
      <w:r>
        <w:rPr>
          <w:b/>
          <w:color w:val="20435B"/>
        </w:rPr>
        <w:t>Xiaoxiang</w:t>
      </w:r>
      <w:r>
        <w:rPr>
          <w:b/>
          <w:color w:val="20435B"/>
        </w:rPr>
        <w:t>｜</w:t>
      </w:r>
      <w:r>
        <w:t>習坎入坎，失道凶也。</w:t>
      </w:r>
    </w:p>
    <w:p w14:paraId="68FE2582" w14:textId="77777777" w:rsidR="00F05986" w:rsidRDefault="00000000">
      <w:pPr>
        <w:spacing w:after="60"/>
      </w:pPr>
      <w:r>
        <w:rPr>
          <w:b/>
          <w:color w:val="20435B"/>
        </w:rPr>
        <w:t>Location / Period</w:t>
      </w:r>
      <w:r>
        <w:rPr>
          <w:b/>
          <w:color w:val="20435B"/>
        </w:rPr>
        <w:t>｜</w:t>
      </w:r>
      <w:r>
        <w:t>France · 1916 CE</w:t>
      </w:r>
    </w:p>
    <w:p w14:paraId="78F1D8DF" w14:textId="77777777" w:rsidR="00F05986" w:rsidRDefault="00000000">
      <w:pPr>
        <w:spacing w:after="60"/>
      </w:pPr>
      <w:r>
        <w:rPr>
          <w:b/>
          <w:color w:val="20435B"/>
        </w:rPr>
        <w:t>Historical Event</w:t>
      </w:r>
      <w:r>
        <w:rPr>
          <w:b/>
          <w:color w:val="20435B"/>
        </w:rPr>
        <w:t>｜</w:t>
      </w:r>
      <w:r>
        <w:t>German forces sought to impose severe pressure on French defenses. Months of attacks and counterattacks around Verdun inflicted enormous casualties. French troops retained the fortress region, but neither side achieved a decisive breakthrough. Attritional fighting exhausted French and German units; the battle became a symbol of endurance but left the front broadly intact.</w:t>
      </w:r>
    </w:p>
    <w:p w14:paraId="7119CB62" w14:textId="77777777" w:rsidR="00F05986" w:rsidRDefault="00000000">
      <w:pPr>
        <w:spacing w:after="60"/>
      </w:pPr>
      <w:r>
        <w:rPr>
          <w:b/>
          <w:color w:val="20435B"/>
        </w:rPr>
        <w:t>Line-Specific Comparison</w:t>
      </w:r>
      <w:r>
        <w:rPr>
          <w:b/>
          <w:color w:val="20435B"/>
        </w:rPr>
        <w:t>｜</w:t>
      </w:r>
      <w:r>
        <w:t xml:space="preserve">Verdun illustrates how prolonged pressure can deepen an already dangerous position. French and German units suffered repeated attacks and heavy losses without a quick resolution. The comparison </w:t>
      </w:r>
      <w:r>
        <w:lastRenderedPageBreak/>
        <w:t>concerns entrapment under recurring danger; it should not suggest that the French defenders had lost moral direction merely because the fighting continued.</w:t>
      </w:r>
    </w:p>
    <w:p w14:paraId="059C6FDB" w14:textId="77777777" w:rsidR="00F05986" w:rsidRDefault="00000000">
      <w:pPr>
        <w:spacing w:after="60"/>
      </w:pPr>
      <w:r>
        <w:rPr>
          <w:b/>
          <w:color w:val="20435B"/>
        </w:rPr>
        <w:t>Prior Grade (archive only)</w:t>
      </w:r>
      <w:r>
        <w:rPr>
          <w:b/>
          <w:color w:val="20435B"/>
        </w:rPr>
        <w:t>｜</w:t>
      </w:r>
      <w:r>
        <w:t>B</w:t>
      </w:r>
    </w:p>
    <w:p w14:paraId="5D7BE4C5" w14:textId="77777777" w:rsidR="00F05986" w:rsidRDefault="00000000">
      <w:pPr>
        <w:pStyle w:val="31"/>
      </w:pPr>
      <w:r>
        <w:t>170</w:t>
      </w:r>
      <w:r>
        <w:t>｜</w:t>
      </w:r>
      <w:r>
        <w:t>Bunker Hill: A Limited Gain amid Defeat</w:t>
      </w:r>
    </w:p>
    <w:p w14:paraId="75044CF4" w14:textId="77777777" w:rsidR="00F05986" w:rsidRDefault="00000000">
      <w:pPr>
        <w:spacing w:after="60"/>
      </w:pPr>
      <w:r>
        <w:rPr>
          <w:b/>
          <w:color w:val="20435B"/>
        </w:rPr>
        <w:t>Case ID</w:t>
      </w:r>
      <w:r>
        <w:rPr>
          <w:b/>
          <w:color w:val="20435B"/>
        </w:rPr>
        <w:t>｜</w:t>
      </w:r>
      <w:r>
        <w:t>EUUS-PM-E170</w:t>
      </w:r>
    </w:p>
    <w:p w14:paraId="4109225A" w14:textId="77777777" w:rsidR="00F05986" w:rsidRDefault="00000000">
      <w:pPr>
        <w:spacing w:after="60"/>
      </w:pPr>
      <w:r>
        <w:rPr>
          <w:b/>
          <w:color w:val="20435B"/>
        </w:rPr>
        <w:t>Line</w:t>
      </w:r>
      <w:r>
        <w:rPr>
          <w:b/>
          <w:color w:val="20435B"/>
        </w:rPr>
        <w:t>｜</w:t>
      </w:r>
      <w:r>
        <w:t>29-2</w:t>
      </w:r>
    </w:p>
    <w:p w14:paraId="1677BE53" w14:textId="77777777" w:rsidR="00F05986" w:rsidRDefault="00000000">
      <w:pPr>
        <w:spacing w:after="60"/>
      </w:pPr>
      <w:r>
        <w:rPr>
          <w:b/>
          <w:color w:val="20435B"/>
        </w:rPr>
        <w:t>Line Text</w:t>
      </w:r>
      <w:r>
        <w:rPr>
          <w:b/>
          <w:color w:val="20435B"/>
        </w:rPr>
        <w:t>｜</w:t>
      </w:r>
      <w:r>
        <w:t>坎有險，求小得。</w:t>
      </w:r>
    </w:p>
    <w:p w14:paraId="0ACD31A6" w14:textId="77777777" w:rsidR="00F05986" w:rsidRDefault="00000000">
      <w:pPr>
        <w:spacing w:after="60"/>
      </w:pPr>
      <w:r>
        <w:rPr>
          <w:b/>
          <w:color w:val="20435B"/>
        </w:rPr>
        <w:t>Xiaoxiang</w:t>
      </w:r>
      <w:r>
        <w:rPr>
          <w:b/>
          <w:color w:val="20435B"/>
        </w:rPr>
        <w:t>｜</w:t>
      </w:r>
      <w:r>
        <w:t>求小得，未出中也。</w:t>
      </w:r>
    </w:p>
    <w:p w14:paraId="7CF66952" w14:textId="77777777" w:rsidR="00F05986" w:rsidRDefault="00000000">
      <w:pPr>
        <w:spacing w:after="60"/>
      </w:pPr>
      <w:r>
        <w:rPr>
          <w:b/>
          <w:color w:val="20435B"/>
        </w:rPr>
        <w:t>Location / Period</w:t>
      </w:r>
      <w:r>
        <w:rPr>
          <w:b/>
          <w:color w:val="20435B"/>
        </w:rPr>
        <w:t>｜</w:t>
      </w:r>
      <w:r>
        <w:t>Massachusetts, United States · 1775</w:t>
      </w:r>
    </w:p>
    <w:p w14:paraId="14335B97" w14:textId="77777777" w:rsidR="00F05986" w:rsidRDefault="00000000">
      <w:pPr>
        <w:spacing w:after="60"/>
      </w:pPr>
      <w:r>
        <w:rPr>
          <w:b/>
          <w:color w:val="20435B"/>
        </w:rPr>
        <w:t>Historical Event</w:t>
      </w:r>
      <w:r>
        <w:rPr>
          <w:b/>
          <w:color w:val="20435B"/>
        </w:rPr>
        <w:t>｜</w:t>
      </w:r>
      <w:r>
        <w:t>Colonial troops fortified Breed's Hill outside Boston after fighting began between Britain and the colonies. British soldiers assaulted the position repeatedly and eventually took it after the defenders' ammunition ran low, suffering severe casualties. The Americans withdrew and lost the ground, but their resistance showed they could impose costs on regular troops. The siege of Boston continued.</w:t>
      </w:r>
    </w:p>
    <w:p w14:paraId="114D5972" w14:textId="77777777" w:rsidR="00F05986" w:rsidRDefault="00000000">
      <w:pPr>
        <w:spacing w:after="60"/>
      </w:pPr>
      <w:r>
        <w:rPr>
          <w:b/>
          <w:color w:val="20435B"/>
        </w:rPr>
        <w:t>Line-Specific Comparison</w:t>
      </w:r>
      <w:r>
        <w:rPr>
          <w:b/>
          <w:color w:val="20435B"/>
        </w:rPr>
        <w:t>｜</w:t>
      </w:r>
      <w:r>
        <w:t>The defenders could not remove the danger or hold the hill, yet achieved the limited result of demonstrating resistance and inflicting losses. This resembles seeking a small gain while danger persists, not an assertion that defeat is automatically beneficial.</w:t>
      </w:r>
    </w:p>
    <w:p w14:paraId="5F6D169F" w14:textId="77777777" w:rsidR="00F05986" w:rsidRDefault="00000000">
      <w:pPr>
        <w:spacing w:after="60"/>
      </w:pPr>
      <w:r>
        <w:rPr>
          <w:b/>
          <w:color w:val="20435B"/>
        </w:rPr>
        <w:t>Prior Grade (archive only)</w:t>
      </w:r>
      <w:r>
        <w:rPr>
          <w:b/>
          <w:color w:val="20435B"/>
        </w:rPr>
        <w:t>｜</w:t>
      </w:r>
      <w:r>
        <w:t>A</w:t>
      </w:r>
    </w:p>
    <w:p w14:paraId="7709B20B" w14:textId="77777777" w:rsidR="00F05986" w:rsidRDefault="00000000">
      <w:pPr>
        <w:pStyle w:val="31"/>
      </w:pPr>
      <w:r>
        <w:t>171</w:t>
      </w:r>
      <w:r>
        <w:t>｜</w:t>
      </w:r>
      <w:r>
        <w:t>The Allied Evacuation from Crete</w:t>
      </w:r>
    </w:p>
    <w:p w14:paraId="4A00397F" w14:textId="77777777" w:rsidR="00F05986" w:rsidRDefault="00000000">
      <w:pPr>
        <w:spacing w:after="60"/>
      </w:pPr>
      <w:r>
        <w:rPr>
          <w:b/>
          <w:color w:val="20435B"/>
        </w:rPr>
        <w:t>Case ID</w:t>
      </w:r>
      <w:r>
        <w:rPr>
          <w:b/>
          <w:color w:val="20435B"/>
        </w:rPr>
        <w:t>｜</w:t>
      </w:r>
      <w:r>
        <w:t>EUUS-PM-E171</w:t>
      </w:r>
    </w:p>
    <w:p w14:paraId="05AA8D64" w14:textId="77777777" w:rsidR="00F05986" w:rsidRDefault="00000000">
      <w:pPr>
        <w:spacing w:after="60"/>
      </w:pPr>
      <w:r>
        <w:rPr>
          <w:b/>
          <w:color w:val="20435B"/>
        </w:rPr>
        <w:t>Line</w:t>
      </w:r>
      <w:r>
        <w:rPr>
          <w:b/>
          <w:color w:val="20435B"/>
        </w:rPr>
        <w:t>｜</w:t>
      </w:r>
      <w:r>
        <w:t>29-3</w:t>
      </w:r>
    </w:p>
    <w:p w14:paraId="7AFED70B" w14:textId="77777777" w:rsidR="00F05986" w:rsidRDefault="00000000">
      <w:pPr>
        <w:spacing w:after="60"/>
      </w:pPr>
      <w:r>
        <w:rPr>
          <w:b/>
          <w:color w:val="20435B"/>
        </w:rPr>
        <w:t>Line Text</w:t>
      </w:r>
      <w:r>
        <w:rPr>
          <w:b/>
          <w:color w:val="20435B"/>
        </w:rPr>
        <w:t>｜</w:t>
      </w:r>
      <w:r>
        <w:t>來之坎坎，險且枕，入于坎窞，勿用。</w:t>
      </w:r>
    </w:p>
    <w:p w14:paraId="1D8CB729" w14:textId="77777777" w:rsidR="00F05986" w:rsidRDefault="00000000">
      <w:pPr>
        <w:spacing w:after="60"/>
      </w:pPr>
      <w:r>
        <w:rPr>
          <w:b/>
          <w:color w:val="20435B"/>
        </w:rPr>
        <w:t>Xiaoxiang</w:t>
      </w:r>
      <w:r>
        <w:rPr>
          <w:b/>
          <w:color w:val="20435B"/>
        </w:rPr>
        <w:t>｜</w:t>
      </w:r>
      <w:r>
        <w:t>來之坎坎，終无功也。</w:t>
      </w:r>
    </w:p>
    <w:p w14:paraId="3A5B649B" w14:textId="77777777" w:rsidR="00F05986" w:rsidRDefault="00000000">
      <w:pPr>
        <w:spacing w:after="60"/>
      </w:pPr>
      <w:r>
        <w:rPr>
          <w:b/>
          <w:color w:val="20435B"/>
        </w:rPr>
        <w:t>Location / Period</w:t>
      </w:r>
      <w:r>
        <w:rPr>
          <w:b/>
          <w:color w:val="20435B"/>
        </w:rPr>
        <w:t>｜</w:t>
      </w:r>
      <w:r>
        <w:t>Crete, Greece · 1941</w:t>
      </w:r>
    </w:p>
    <w:p w14:paraId="5F2F5770" w14:textId="77777777" w:rsidR="00F05986" w:rsidRDefault="00000000">
      <w:pPr>
        <w:spacing w:after="60"/>
      </w:pPr>
      <w:r>
        <w:rPr>
          <w:b/>
          <w:color w:val="20435B"/>
        </w:rPr>
        <w:t>Historical Event</w:t>
      </w:r>
      <w:r>
        <w:rPr>
          <w:b/>
          <w:color w:val="20435B"/>
        </w:rPr>
        <w:t>｜</w:t>
      </w:r>
      <w:r>
        <w:t>German airborne attacks threatened Allied positions on Crete after the campaign in mainland Greece. With airfields lost and enemy pressure growing, British commanders organized a dangerous evacuation by sea while other troops covered the withdrawal. Thousands escaped, but many were killed or captured, and naval vessels suffered losses. Germany gained control of the island.</w:t>
      </w:r>
    </w:p>
    <w:p w14:paraId="363A4851" w14:textId="77777777" w:rsidR="00F05986" w:rsidRDefault="00000000">
      <w:pPr>
        <w:spacing w:after="60"/>
      </w:pPr>
      <w:r>
        <w:rPr>
          <w:b/>
          <w:color w:val="20435B"/>
        </w:rPr>
        <w:t>Line-Specific Comparison</w:t>
      </w:r>
      <w:r>
        <w:rPr>
          <w:b/>
          <w:color w:val="20435B"/>
        </w:rPr>
        <w:t>｜</w:t>
      </w:r>
      <w:r>
        <w:t>Staying risked encirclement, while departure exposed ships and troops to attack. Commanders chose to stop an untenable defense and preserved part of the force. This resembles recognizing danger in either direction, although evacuation itself remained hazardous.</w:t>
      </w:r>
    </w:p>
    <w:p w14:paraId="74F52317" w14:textId="77777777" w:rsidR="00F05986" w:rsidRDefault="00000000">
      <w:pPr>
        <w:spacing w:after="60"/>
      </w:pPr>
      <w:r>
        <w:rPr>
          <w:b/>
          <w:color w:val="20435B"/>
        </w:rPr>
        <w:t>Prior Grade (archive only)</w:t>
      </w:r>
      <w:r>
        <w:rPr>
          <w:b/>
          <w:color w:val="20435B"/>
        </w:rPr>
        <w:t>｜</w:t>
      </w:r>
      <w:r>
        <w:t>B</w:t>
      </w:r>
    </w:p>
    <w:p w14:paraId="7B50171F" w14:textId="77777777" w:rsidR="00F05986" w:rsidRDefault="00000000">
      <w:pPr>
        <w:pStyle w:val="31"/>
      </w:pPr>
      <w:r>
        <w:t>172</w:t>
      </w:r>
      <w:r>
        <w:t>｜</w:t>
      </w:r>
      <w:r>
        <w:t>Washington Reports Shortages to Congress</w:t>
      </w:r>
    </w:p>
    <w:p w14:paraId="4A940483" w14:textId="77777777" w:rsidR="00F05986" w:rsidRDefault="00000000">
      <w:pPr>
        <w:spacing w:after="60"/>
      </w:pPr>
      <w:r>
        <w:rPr>
          <w:b/>
          <w:color w:val="20435B"/>
        </w:rPr>
        <w:t>Case ID</w:t>
      </w:r>
      <w:r>
        <w:rPr>
          <w:b/>
          <w:color w:val="20435B"/>
        </w:rPr>
        <w:t>｜</w:t>
      </w:r>
      <w:r>
        <w:t>EUUS-PM-E172</w:t>
      </w:r>
    </w:p>
    <w:p w14:paraId="2B7DDFFF" w14:textId="77777777" w:rsidR="00F05986" w:rsidRDefault="00000000">
      <w:pPr>
        <w:spacing w:after="60"/>
      </w:pPr>
      <w:r>
        <w:rPr>
          <w:b/>
          <w:color w:val="20435B"/>
        </w:rPr>
        <w:t>Line</w:t>
      </w:r>
      <w:r>
        <w:rPr>
          <w:b/>
          <w:color w:val="20435B"/>
        </w:rPr>
        <w:t>｜</w:t>
      </w:r>
      <w:r>
        <w:t>29-4</w:t>
      </w:r>
    </w:p>
    <w:p w14:paraId="1706FB47" w14:textId="77777777" w:rsidR="00F05986" w:rsidRDefault="00000000">
      <w:pPr>
        <w:spacing w:after="60"/>
      </w:pPr>
      <w:r>
        <w:rPr>
          <w:b/>
          <w:color w:val="20435B"/>
        </w:rPr>
        <w:t>Line Text</w:t>
      </w:r>
      <w:r>
        <w:rPr>
          <w:b/>
          <w:color w:val="20435B"/>
        </w:rPr>
        <w:t>｜</w:t>
      </w:r>
      <w:r>
        <w:t>樽酒簋貳，用缶，納約自牖，終无咎。</w:t>
      </w:r>
    </w:p>
    <w:p w14:paraId="01E28AC5" w14:textId="77777777" w:rsidR="00F05986" w:rsidRDefault="00000000">
      <w:pPr>
        <w:spacing w:after="60"/>
      </w:pPr>
      <w:r>
        <w:rPr>
          <w:b/>
          <w:color w:val="20435B"/>
        </w:rPr>
        <w:t>Xiaoxiang</w:t>
      </w:r>
      <w:r>
        <w:rPr>
          <w:b/>
          <w:color w:val="20435B"/>
        </w:rPr>
        <w:t>｜</w:t>
      </w:r>
      <w:r>
        <w:t>樽酒簋貳，剛柔際也。</w:t>
      </w:r>
    </w:p>
    <w:p w14:paraId="6AF24EFA" w14:textId="77777777" w:rsidR="00F05986" w:rsidRDefault="00000000">
      <w:pPr>
        <w:spacing w:after="60"/>
      </w:pPr>
      <w:r>
        <w:rPr>
          <w:b/>
          <w:color w:val="20435B"/>
        </w:rPr>
        <w:t>Location / Period</w:t>
      </w:r>
      <w:r>
        <w:rPr>
          <w:b/>
          <w:color w:val="20435B"/>
        </w:rPr>
        <w:t>｜</w:t>
      </w:r>
      <w:r>
        <w:t>United States · 1776–1777</w:t>
      </w:r>
    </w:p>
    <w:p w14:paraId="6CCCBB7D" w14:textId="77777777" w:rsidR="00F05986" w:rsidRDefault="00000000">
      <w:pPr>
        <w:spacing w:after="60"/>
      </w:pPr>
      <w:r>
        <w:rPr>
          <w:b/>
          <w:color w:val="20435B"/>
        </w:rPr>
        <w:t>Historical Event</w:t>
      </w:r>
      <w:r>
        <w:rPr>
          <w:b/>
          <w:color w:val="20435B"/>
        </w:rPr>
        <w:t>｜</w:t>
      </w:r>
      <w:r>
        <w:t>The Continental Army struggled to obtain food, clothing, pay, and stable enlistments during the American Revolution. George Washington repeatedly wrote to the Continental Congress, describing shortages and requesting concrete administrative support instead of concealing the army's weakness. Congress debated recruitment and supply measures while states supplied many resources. Difficulties persisted, but the correspondence kept civilian authorities informed about military conditions.</w:t>
      </w:r>
    </w:p>
    <w:p w14:paraId="0541A61F" w14:textId="77777777" w:rsidR="00F05986" w:rsidRDefault="00000000">
      <w:pPr>
        <w:spacing w:after="60"/>
      </w:pPr>
      <w:r>
        <w:rPr>
          <w:b/>
          <w:color w:val="20435B"/>
        </w:rPr>
        <w:lastRenderedPageBreak/>
        <w:t>Line-Specific Comparison</w:t>
      </w:r>
      <w:r>
        <w:rPr>
          <w:b/>
          <w:color w:val="20435B"/>
        </w:rPr>
        <w:t>｜</w:t>
      </w:r>
      <w:r>
        <w:t>The relevant action is plain communication across different roles in an emergency: a commander described practical needs to civilian authorities who could authorize assistance. This resembles modest, sincere contact, though these were official requests rather than informal offerings.</w:t>
      </w:r>
    </w:p>
    <w:p w14:paraId="428EA28B" w14:textId="77777777" w:rsidR="00F05986" w:rsidRDefault="00000000">
      <w:pPr>
        <w:spacing w:after="60"/>
      </w:pPr>
      <w:r>
        <w:rPr>
          <w:b/>
          <w:color w:val="20435B"/>
        </w:rPr>
        <w:t>Prior Grade (archive only)</w:t>
      </w:r>
      <w:r>
        <w:rPr>
          <w:b/>
          <w:color w:val="20435B"/>
        </w:rPr>
        <w:t>｜</w:t>
      </w:r>
      <w:r>
        <w:t>B</w:t>
      </w:r>
    </w:p>
    <w:p w14:paraId="74FE7992" w14:textId="77777777" w:rsidR="00F05986" w:rsidRDefault="00000000">
      <w:pPr>
        <w:pStyle w:val="31"/>
      </w:pPr>
      <w:r>
        <w:t>173</w:t>
      </w:r>
      <w:r>
        <w:t>｜</w:t>
      </w:r>
      <w:r>
        <w:t>The 2015 Iran Nuclear Agreement Establishes Inspections</w:t>
      </w:r>
    </w:p>
    <w:p w14:paraId="618AD664" w14:textId="77777777" w:rsidR="00F05986" w:rsidRDefault="00000000">
      <w:pPr>
        <w:spacing w:after="60"/>
      </w:pPr>
      <w:r>
        <w:rPr>
          <w:b/>
          <w:color w:val="20435B"/>
        </w:rPr>
        <w:t>Case ID</w:t>
      </w:r>
      <w:r>
        <w:rPr>
          <w:b/>
          <w:color w:val="20435B"/>
        </w:rPr>
        <w:t>｜</w:t>
      </w:r>
      <w:r>
        <w:t>EUUS-PM-E173</w:t>
      </w:r>
    </w:p>
    <w:p w14:paraId="264F9A03" w14:textId="77777777" w:rsidR="00F05986" w:rsidRDefault="00000000">
      <w:pPr>
        <w:spacing w:after="60"/>
      </w:pPr>
      <w:r>
        <w:rPr>
          <w:b/>
          <w:color w:val="20435B"/>
        </w:rPr>
        <w:t>Line</w:t>
      </w:r>
      <w:r>
        <w:rPr>
          <w:b/>
          <w:color w:val="20435B"/>
        </w:rPr>
        <w:t>｜</w:t>
      </w:r>
      <w:r>
        <w:t>29-5</w:t>
      </w:r>
    </w:p>
    <w:p w14:paraId="56D43D34" w14:textId="77777777" w:rsidR="00F05986" w:rsidRDefault="00000000">
      <w:pPr>
        <w:spacing w:after="60"/>
      </w:pPr>
      <w:r>
        <w:rPr>
          <w:b/>
          <w:color w:val="20435B"/>
        </w:rPr>
        <w:t>Line Text</w:t>
      </w:r>
      <w:r>
        <w:rPr>
          <w:b/>
          <w:color w:val="20435B"/>
        </w:rPr>
        <w:t>｜</w:t>
      </w:r>
      <w:r>
        <w:t>坎不盈，祗既平，无咎。</w:t>
      </w:r>
    </w:p>
    <w:p w14:paraId="273CE51C" w14:textId="77777777" w:rsidR="00F05986" w:rsidRDefault="00000000">
      <w:pPr>
        <w:spacing w:after="60"/>
      </w:pPr>
      <w:r>
        <w:rPr>
          <w:b/>
          <w:color w:val="20435B"/>
        </w:rPr>
        <w:t>Xiaoxiang</w:t>
      </w:r>
      <w:r>
        <w:rPr>
          <w:b/>
          <w:color w:val="20435B"/>
        </w:rPr>
        <w:t>｜</w:t>
      </w:r>
      <w:r>
        <w:t>坎不盈，中未大也。</w:t>
      </w:r>
    </w:p>
    <w:p w14:paraId="662E2841" w14:textId="77777777" w:rsidR="00F05986" w:rsidRDefault="00000000">
      <w:pPr>
        <w:spacing w:after="60"/>
      </w:pPr>
      <w:r>
        <w:rPr>
          <w:b/>
          <w:color w:val="20435B"/>
        </w:rPr>
        <w:t>Location / Period</w:t>
      </w:r>
      <w:r>
        <w:rPr>
          <w:b/>
          <w:color w:val="20435B"/>
        </w:rPr>
        <w:t>｜</w:t>
      </w:r>
      <w:r>
        <w:t>Vienna, Austria, 2015</w:t>
      </w:r>
    </w:p>
    <w:p w14:paraId="13CB3197" w14:textId="77777777" w:rsidR="00F05986" w:rsidRDefault="00000000">
      <w:pPr>
        <w:spacing w:after="60"/>
      </w:pPr>
      <w:r>
        <w:rPr>
          <w:b/>
          <w:color w:val="20435B"/>
        </w:rPr>
        <w:t>Historical Event</w:t>
      </w:r>
      <w:r>
        <w:rPr>
          <w:b/>
          <w:color w:val="20435B"/>
        </w:rPr>
        <w:t>｜</w:t>
      </w:r>
      <w:r>
        <w:t>After years of sanctions and disputes over Iran's nuclear program, Iran and six major powers negotiated the Joint Comprehensive Plan of Action in 2015. The agreement set limits on specified nuclear activities in exchange for phased sanctions relief and international monitoring. Implementation depended on verification and continued political support. Later United States withdrawal and renewed tensions showed how fragile the arrangement remained. The negotiations nonetheless offered a measured alternative to immediate confrontation during a difficult international dispute.</w:t>
      </w:r>
    </w:p>
    <w:p w14:paraId="753A1783" w14:textId="77777777" w:rsidR="00F05986" w:rsidRDefault="00000000">
      <w:pPr>
        <w:spacing w:after="60"/>
      </w:pPr>
      <w:r>
        <w:rPr>
          <w:b/>
          <w:color w:val="20435B"/>
        </w:rPr>
        <w:t>Line-Specific Comparison</w:t>
      </w:r>
      <w:r>
        <w:rPr>
          <w:b/>
          <w:color w:val="20435B"/>
        </w:rPr>
        <w:t>｜</w:t>
      </w:r>
      <w:r>
        <w:t>Kan's line suggests keeping a measured course while danger remains. The nuclear agreement used verification and reciprocal commitments to manage an unresolved dispute. The analogy is qualified because the settlement was politically fragile and did not end regional mistrust.</w:t>
      </w:r>
    </w:p>
    <w:p w14:paraId="50A4FC7E" w14:textId="77777777" w:rsidR="00F05986" w:rsidRDefault="00000000">
      <w:pPr>
        <w:spacing w:after="60"/>
      </w:pPr>
      <w:r>
        <w:rPr>
          <w:b/>
          <w:color w:val="20435B"/>
        </w:rPr>
        <w:t>Prior Grade (archive only)</w:t>
      </w:r>
      <w:r>
        <w:rPr>
          <w:b/>
          <w:color w:val="20435B"/>
        </w:rPr>
        <w:t>｜</w:t>
      </w:r>
      <w:r>
        <w:t>B</w:t>
      </w:r>
    </w:p>
    <w:p w14:paraId="64774A02" w14:textId="77777777" w:rsidR="00F05986" w:rsidRDefault="00000000">
      <w:pPr>
        <w:pStyle w:val="31"/>
      </w:pPr>
      <w:r>
        <w:t>174</w:t>
      </w:r>
      <w:r>
        <w:t>｜</w:t>
      </w:r>
      <w:r>
        <w:t>Napoleon's Confinement on Saint Helena</w:t>
      </w:r>
    </w:p>
    <w:p w14:paraId="4F5F1F91" w14:textId="77777777" w:rsidR="00F05986" w:rsidRDefault="00000000">
      <w:pPr>
        <w:spacing w:after="60"/>
      </w:pPr>
      <w:r>
        <w:rPr>
          <w:b/>
          <w:color w:val="20435B"/>
        </w:rPr>
        <w:t>Case ID</w:t>
      </w:r>
      <w:r>
        <w:rPr>
          <w:b/>
          <w:color w:val="20435B"/>
        </w:rPr>
        <w:t>｜</w:t>
      </w:r>
      <w:r>
        <w:t>EUUS-PM-E174</w:t>
      </w:r>
    </w:p>
    <w:p w14:paraId="0F4AECA6" w14:textId="77777777" w:rsidR="00F05986" w:rsidRDefault="00000000">
      <w:pPr>
        <w:spacing w:after="60"/>
      </w:pPr>
      <w:r>
        <w:rPr>
          <w:b/>
          <w:color w:val="20435B"/>
        </w:rPr>
        <w:t>Line</w:t>
      </w:r>
      <w:r>
        <w:rPr>
          <w:b/>
          <w:color w:val="20435B"/>
        </w:rPr>
        <w:t>｜</w:t>
      </w:r>
      <w:r>
        <w:t>29-6</w:t>
      </w:r>
    </w:p>
    <w:p w14:paraId="48655028" w14:textId="77777777" w:rsidR="00F05986" w:rsidRDefault="00000000">
      <w:pPr>
        <w:spacing w:after="60"/>
      </w:pPr>
      <w:r>
        <w:rPr>
          <w:b/>
          <w:color w:val="20435B"/>
        </w:rPr>
        <w:t>Line Text</w:t>
      </w:r>
      <w:r>
        <w:rPr>
          <w:b/>
          <w:color w:val="20435B"/>
        </w:rPr>
        <w:t>｜</w:t>
      </w:r>
      <w:r>
        <w:t>係用徽纆，寘于叢棘，三歲不得，凶。</w:t>
      </w:r>
    </w:p>
    <w:p w14:paraId="71C0DCAE" w14:textId="77777777" w:rsidR="00F05986" w:rsidRDefault="00000000">
      <w:pPr>
        <w:spacing w:after="60"/>
      </w:pPr>
      <w:r>
        <w:rPr>
          <w:b/>
          <w:color w:val="20435B"/>
        </w:rPr>
        <w:t>Xiaoxiang</w:t>
      </w:r>
      <w:r>
        <w:rPr>
          <w:b/>
          <w:color w:val="20435B"/>
        </w:rPr>
        <w:t>｜</w:t>
      </w:r>
      <w:r>
        <w:t>上六失道，凶三歲也。</w:t>
      </w:r>
    </w:p>
    <w:p w14:paraId="0EDEEA5D" w14:textId="77777777" w:rsidR="00F05986" w:rsidRDefault="00000000">
      <w:pPr>
        <w:spacing w:after="60"/>
      </w:pPr>
      <w:r>
        <w:rPr>
          <w:b/>
          <w:color w:val="20435B"/>
        </w:rPr>
        <w:t>Location / Period</w:t>
      </w:r>
      <w:r>
        <w:rPr>
          <w:b/>
          <w:color w:val="20435B"/>
        </w:rPr>
        <w:t>｜</w:t>
      </w:r>
      <w:r>
        <w:t>Saint Helena · 1815–1821</w:t>
      </w:r>
    </w:p>
    <w:p w14:paraId="18D19BAC" w14:textId="77777777" w:rsidR="00F05986" w:rsidRDefault="00000000">
      <w:pPr>
        <w:spacing w:after="60"/>
      </w:pPr>
      <w:r>
        <w:rPr>
          <w:b/>
          <w:color w:val="20435B"/>
        </w:rPr>
        <w:t>Historical Event</w:t>
      </w:r>
      <w:r>
        <w:rPr>
          <w:b/>
          <w:color w:val="20435B"/>
        </w:rPr>
        <w:t>｜</w:t>
      </w:r>
      <w:r>
        <w:t>Napoleon's return from Elba ended in defeat at Waterloo, closing his final attempt to recover imperial power. British authorities sent him to Saint Helena, where he lived under supervision and faced restrictions on travel and correspondence. He remained on the island until his death in 1821. European states continued their postwar settlement without his political participation.</w:t>
      </w:r>
    </w:p>
    <w:p w14:paraId="3C4DDD91" w14:textId="77777777" w:rsidR="00F05986" w:rsidRDefault="00000000">
      <w:pPr>
        <w:spacing w:after="60"/>
      </w:pPr>
      <w:r>
        <w:rPr>
          <w:b/>
          <w:color w:val="20435B"/>
        </w:rPr>
        <w:t>Line-Specific Comparison</w:t>
      </w:r>
      <w:r>
        <w:rPr>
          <w:b/>
          <w:color w:val="20435B"/>
        </w:rPr>
        <w:t>｜</w:t>
      </w:r>
      <w:r>
        <w:t>A renewed effort to hold exceptional power ended in prolonged isolation and lost freedom. This resembles the upper line's image of binding and extended confinement after a failed course. It is not a literal three-year sentence or a judgment on his entire career.</w:t>
      </w:r>
    </w:p>
    <w:p w14:paraId="1239D37A" w14:textId="77777777" w:rsidR="00F05986" w:rsidRDefault="00000000">
      <w:pPr>
        <w:spacing w:after="60"/>
      </w:pPr>
      <w:r>
        <w:rPr>
          <w:b/>
          <w:color w:val="20435B"/>
        </w:rPr>
        <w:t>Prior Grade (archive only)</w:t>
      </w:r>
      <w:r>
        <w:rPr>
          <w:b/>
          <w:color w:val="20435B"/>
        </w:rPr>
        <w:t>｜</w:t>
      </w:r>
      <w:r>
        <w:t>A</w:t>
      </w:r>
    </w:p>
    <w:p w14:paraId="4F72B3F4" w14:textId="77777777" w:rsidR="00F05986" w:rsidRDefault="00000000">
      <w:r>
        <w:t>────────────────────────</w:t>
      </w:r>
    </w:p>
    <w:p w14:paraId="7E6E8029" w14:textId="77777777" w:rsidR="00F05986" w:rsidRDefault="00000000">
      <w:pPr>
        <w:pStyle w:val="21"/>
      </w:pPr>
      <w:r>
        <w:t xml:space="preserve">Hexagram 30 — </w:t>
      </w:r>
      <w:r>
        <w:t>離</w:t>
      </w:r>
    </w:p>
    <w:p w14:paraId="7037B401" w14:textId="77777777" w:rsidR="00F05986" w:rsidRDefault="00000000">
      <w:pPr>
        <w:pStyle w:val="31"/>
      </w:pPr>
      <w:r>
        <w:t>175</w:t>
      </w:r>
      <w:r>
        <w:t>｜</w:t>
      </w:r>
      <w:r>
        <w:t>Operation Mincemeat Misleads Axis Defenders</w:t>
      </w:r>
    </w:p>
    <w:p w14:paraId="2401882B" w14:textId="77777777" w:rsidR="00F05986" w:rsidRDefault="00000000">
      <w:pPr>
        <w:spacing w:after="60"/>
      </w:pPr>
      <w:r>
        <w:rPr>
          <w:b/>
          <w:color w:val="20435B"/>
        </w:rPr>
        <w:t>Case ID</w:t>
      </w:r>
      <w:r>
        <w:rPr>
          <w:b/>
          <w:color w:val="20435B"/>
        </w:rPr>
        <w:t>｜</w:t>
      </w:r>
      <w:r>
        <w:t>EUUS-PM-E175</w:t>
      </w:r>
    </w:p>
    <w:p w14:paraId="69D1B28F" w14:textId="77777777" w:rsidR="00F05986" w:rsidRDefault="00000000">
      <w:pPr>
        <w:spacing w:after="60"/>
      </w:pPr>
      <w:r>
        <w:rPr>
          <w:b/>
          <w:color w:val="20435B"/>
        </w:rPr>
        <w:t>Line</w:t>
      </w:r>
      <w:r>
        <w:rPr>
          <w:b/>
          <w:color w:val="20435B"/>
        </w:rPr>
        <w:t>｜</w:t>
      </w:r>
      <w:r>
        <w:t>30-1</w:t>
      </w:r>
    </w:p>
    <w:p w14:paraId="2CBC0918" w14:textId="77777777" w:rsidR="00F05986" w:rsidRDefault="00000000">
      <w:pPr>
        <w:spacing w:after="60"/>
      </w:pPr>
      <w:r>
        <w:rPr>
          <w:b/>
          <w:color w:val="20435B"/>
        </w:rPr>
        <w:t>Line Text</w:t>
      </w:r>
      <w:r>
        <w:rPr>
          <w:b/>
          <w:color w:val="20435B"/>
        </w:rPr>
        <w:t>｜</w:t>
      </w:r>
      <w:r>
        <w:t>履錯然，敬之无咎。</w:t>
      </w:r>
    </w:p>
    <w:p w14:paraId="44B59BD6" w14:textId="77777777" w:rsidR="00F05986" w:rsidRDefault="00000000">
      <w:pPr>
        <w:spacing w:after="60"/>
      </w:pPr>
      <w:r>
        <w:rPr>
          <w:b/>
          <w:color w:val="20435B"/>
        </w:rPr>
        <w:t>Xiaoxiang</w:t>
      </w:r>
      <w:r>
        <w:rPr>
          <w:b/>
          <w:color w:val="20435B"/>
        </w:rPr>
        <w:t>｜</w:t>
      </w:r>
      <w:r>
        <w:t>履錯之敬，以辟咎也。</w:t>
      </w:r>
    </w:p>
    <w:p w14:paraId="06282A7A" w14:textId="77777777" w:rsidR="00F05986" w:rsidRDefault="00000000">
      <w:pPr>
        <w:spacing w:after="60"/>
      </w:pPr>
      <w:r>
        <w:rPr>
          <w:b/>
          <w:color w:val="20435B"/>
        </w:rPr>
        <w:lastRenderedPageBreak/>
        <w:t>Location / Period</w:t>
      </w:r>
      <w:r>
        <w:rPr>
          <w:b/>
          <w:color w:val="20435B"/>
        </w:rPr>
        <w:t>｜</w:t>
      </w:r>
      <w:r>
        <w:t>Mediterranean, 1943</w:t>
      </w:r>
    </w:p>
    <w:p w14:paraId="4DF2339B" w14:textId="77777777" w:rsidR="00F05986" w:rsidRDefault="00000000">
      <w:pPr>
        <w:spacing w:after="60"/>
      </w:pPr>
      <w:r>
        <w:rPr>
          <w:b/>
          <w:color w:val="20435B"/>
        </w:rPr>
        <w:t>Historical Event</w:t>
      </w:r>
      <w:r>
        <w:rPr>
          <w:b/>
          <w:color w:val="20435B"/>
        </w:rPr>
        <w:t>｜</w:t>
      </w:r>
      <w:r>
        <w:t>Before the Allied invasion of Sicily, British intelligence officers devised Operation Mincemeat to mislead Axis planners about the intended landing. They placed fabricated documents on a corpse made to appear to be a military courier and arranged for it to reach Spanish authorities. German intelligence accepted the false indications pointing toward other Mediterranean targets. The deception was only one element of a larger campaign, but it demonstrated the importance of precise preparation when an operation depended on fragile assumptions and secrecy.</w:t>
      </w:r>
    </w:p>
    <w:p w14:paraId="5FB29E5E" w14:textId="77777777" w:rsidR="00F05986" w:rsidRDefault="00000000">
      <w:pPr>
        <w:spacing w:after="60"/>
      </w:pPr>
      <w:r>
        <w:rPr>
          <w:b/>
          <w:color w:val="20435B"/>
        </w:rPr>
        <w:t>Line-Specific Comparison</w:t>
      </w:r>
      <w:r>
        <w:rPr>
          <w:b/>
          <w:color w:val="20435B"/>
        </w:rPr>
        <w:t>｜</w:t>
      </w:r>
      <w:r>
        <w:t>Lü's opening line calls for vigilance when a complicated step may fail through carelessness. Operation Mincemeat required careful detail and restraint to sustain a deception. The analogy concerns planning under uncertainty, not an endorsement of deception as a general moral practice.</w:t>
      </w:r>
    </w:p>
    <w:p w14:paraId="62726CEA" w14:textId="77777777" w:rsidR="00F05986" w:rsidRDefault="00000000">
      <w:pPr>
        <w:spacing w:after="60"/>
      </w:pPr>
      <w:r>
        <w:rPr>
          <w:b/>
          <w:color w:val="20435B"/>
        </w:rPr>
        <w:t>Prior Grade (archive only)</w:t>
      </w:r>
      <w:r>
        <w:rPr>
          <w:b/>
          <w:color w:val="20435B"/>
        </w:rPr>
        <w:t>｜</w:t>
      </w:r>
      <w:r>
        <w:t>B</w:t>
      </w:r>
    </w:p>
    <w:p w14:paraId="5AC93502" w14:textId="77777777" w:rsidR="00F05986" w:rsidRDefault="00000000">
      <w:pPr>
        <w:pStyle w:val="31"/>
      </w:pPr>
      <w:r>
        <w:t>176</w:t>
      </w:r>
      <w:r>
        <w:t>｜</w:t>
      </w:r>
      <w:r>
        <w:t>Eisenhower Balances Coalition Demands before D-Day</w:t>
      </w:r>
    </w:p>
    <w:p w14:paraId="74036C0F" w14:textId="77777777" w:rsidR="00F05986" w:rsidRDefault="00000000">
      <w:pPr>
        <w:spacing w:after="60"/>
      </w:pPr>
      <w:r>
        <w:rPr>
          <w:b/>
          <w:color w:val="20435B"/>
        </w:rPr>
        <w:t>Case ID</w:t>
      </w:r>
      <w:r>
        <w:rPr>
          <w:b/>
          <w:color w:val="20435B"/>
        </w:rPr>
        <w:t>｜</w:t>
      </w:r>
      <w:r>
        <w:t>EUUS-PM-E176</w:t>
      </w:r>
    </w:p>
    <w:p w14:paraId="42556F97" w14:textId="77777777" w:rsidR="00F05986" w:rsidRDefault="00000000">
      <w:pPr>
        <w:spacing w:after="60"/>
      </w:pPr>
      <w:r>
        <w:rPr>
          <w:b/>
          <w:color w:val="20435B"/>
        </w:rPr>
        <w:t>Line</w:t>
      </w:r>
      <w:r>
        <w:rPr>
          <w:b/>
          <w:color w:val="20435B"/>
        </w:rPr>
        <w:t>｜</w:t>
      </w:r>
      <w:r>
        <w:t>30-2</w:t>
      </w:r>
    </w:p>
    <w:p w14:paraId="62A6BC4F" w14:textId="77777777" w:rsidR="00F05986" w:rsidRDefault="00000000">
      <w:pPr>
        <w:spacing w:after="60"/>
      </w:pPr>
      <w:r>
        <w:rPr>
          <w:b/>
          <w:color w:val="20435B"/>
        </w:rPr>
        <w:t>Line Text</w:t>
      </w:r>
      <w:r>
        <w:rPr>
          <w:b/>
          <w:color w:val="20435B"/>
        </w:rPr>
        <w:t>｜</w:t>
      </w:r>
      <w:r>
        <w:t>黃離，元吉。</w:t>
      </w:r>
    </w:p>
    <w:p w14:paraId="31931557" w14:textId="77777777" w:rsidR="00F05986" w:rsidRDefault="00000000">
      <w:pPr>
        <w:spacing w:after="60"/>
      </w:pPr>
      <w:r>
        <w:rPr>
          <w:b/>
          <w:color w:val="20435B"/>
        </w:rPr>
        <w:t>Xiaoxiang</w:t>
      </w:r>
      <w:r>
        <w:rPr>
          <w:b/>
          <w:color w:val="20435B"/>
        </w:rPr>
        <w:t>｜</w:t>
      </w:r>
      <w:r>
        <w:t>黃離元吉，得中道也。</w:t>
      </w:r>
    </w:p>
    <w:p w14:paraId="72A680FF" w14:textId="77777777" w:rsidR="00F05986" w:rsidRDefault="00000000">
      <w:pPr>
        <w:spacing w:after="60"/>
      </w:pPr>
      <w:r>
        <w:rPr>
          <w:b/>
          <w:color w:val="20435B"/>
        </w:rPr>
        <w:t>Location / Period</w:t>
      </w:r>
      <w:r>
        <w:rPr>
          <w:b/>
          <w:color w:val="20435B"/>
        </w:rPr>
        <w:t>｜</w:t>
      </w:r>
      <w:r>
        <w:t>Britain and France · 1944</w:t>
      </w:r>
    </w:p>
    <w:p w14:paraId="78AFA108" w14:textId="77777777" w:rsidR="00F05986" w:rsidRDefault="00000000">
      <w:pPr>
        <w:spacing w:after="60"/>
      </w:pPr>
      <w:r>
        <w:rPr>
          <w:b/>
          <w:color w:val="20435B"/>
        </w:rPr>
        <w:t>Historical Event</w:t>
      </w:r>
      <w:r>
        <w:rPr>
          <w:b/>
          <w:color w:val="20435B"/>
        </w:rPr>
        <w:t>｜</w:t>
      </w:r>
      <w:r>
        <w:t>Allied leaders planned an invasion of occupied France while disagreeing over resources, timing, and air operations. Dwight Eisenhower coordinated British and American commands, reviewed weather forecasts, and authorized the June 6 landings after postponement. The beachheads survived and expanded, although casualties were substantial and the Normandy campaign continued for weeks. Coordination remained essential.</w:t>
      </w:r>
    </w:p>
    <w:p w14:paraId="04C1AD6A" w14:textId="77777777" w:rsidR="00F05986" w:rsidRDefault="00000000">
      <w:pPr>
        <w:spacing w:after="60"/>
      </w:pPr>
      <w:r>
        <w:rPr>
          <w:b/>
          <w:color w:val="20435B"/>
        </w:rPr>
        <w:t>Line-Specific Comparison</w:t>
      </w:r>
      <w:r>
        <w:rPr>
          <w:b/>
          <w:color w:val="20435B"/>
        </w:rPr>
        <w:t>｜</w:t>
      </w:r>
      <w:r>
        <w:t>The analogy concerns measured judgment amid competing pressures: Eisenhower weighed weather and operational limits instead of accepting every proposal or acting without preparation. This resembles clarity joined to balance, not proof that the resulting decision was infallible.</w:t>
      </w:r>
    </w:p>
    <w:p w14:paraId="15267894" w14:textId="77777777" w:rsidR="00F05986" w:rsidRDefault="00000000">
      <w:pPr>
        <w:spacing w:after="60"/>
      </w:pPr>
      <w:r>
        <w:rPr>
          <w:b/>
          <w:color w:val="20435B"/>
        </w:rPr>
        <w:t>Prior Grade (archive only)</w:t>
      </w:r>
      <w:r>
        <w:rPr>
          <w:b/>
          <w:color w:val="20435B"/>
        </w:rPr>
        <w:t>｜</w:t>
      </w:r>
      <w:r>
        <w:t>A</w:t>
      </w:r>
    </w:p>
    <w:p w14:paraId="7FEC7AA9" w14:textId="77777777" w:rsidR="00F05986" w:rsidRDefault="00000000">
      <w:pPr>
        <w:pStyle w:val="31"/>
      </w:pPr>
      <w:r>
        <w:t>177</w:t>
      </w:r>
      <w:r>
        <w:t>｜</w:t>
      </w:r>
      <w:r>
        <w:t>Churchill Leaves Office after Wartime Victory</w:t>
      </w:r>
    </w:p>
    <w:p w14:paraId="2E2AAEBD" w14:textId="77777777" w:rsidR="00F05986" w:rsidRDefault="00000000">
      <w:pPr>
        <w:spacing w:after="60"/>
      </w:pPr>
      <w:r>
        <w:rPr>
          <w:b/>
          <w:color w:val="20435B"/>
        </w:rPr>
        <w:t>Case ID</w:t>
      </w:r>
      <w:r>
        <w:rPr>
          <w:b/>
          <w:color w:val="20435B"/>
        </w:rPr>
        <w:t>｜</w:t>
      </w:r>
      <w:r>
        <w:t>EUUS-PM-E177</w:t>
      </w:r>
    </w:p>
    <w:p w14:paraId="367E608D" w14:textId="77777777" w:rsidR="00F05986" w:rsidRDefault="00000000">
      <w:pPr>
        <w:spacing w:after="60"/>
      </w:pPr>
      <w:r>
        <w:rPr>
          <w:b/>
          <w:color w:val="20435B"/>
        </w:rPr>
        <w:t>Line</w:t>
      </w:r>
      <w:r>
        <w:rPr>
          <w:b/>
          <w:color w:val="20435B"/>
        </w:rPr>
        <w:t>｜</w:t>
      </w:r>
      <w:r>
        <w:t>30-3</w:t>
      </w:r>
    </w:p>
    <w:p w14:paraId="294ADD89" w14:textId="77777777" w:rsidR="00F05986" w:rsidRDefault="00000000">
      <w:pPr>
        <w:spacing w:after="60"/>
      </w:pPr>
      <w:r>
        <w:rPr>
          <w:b/>
          <w:color w:val="20435B"/>
        </w:rPr>
        <w:t>Line Text</w:t>
      </w:r>
      <w:r>
        <w:rPr>
          <w:b/>
          <w:color w:val="20435B"/>
        </w:rPr>
        <w:t>｜</w:t>
      </w:r>
      <w:r>
        <w:t>日昃之離，不鼓缶而歌，則大耋之嗟，凶。</w:t>
      </w:r>
    </w:p>
    <w:p w14:paraId="3821A238" w14:textId="77777777" w:rsidR="00F05986" w:rsidRDefault="00000000">
      <w:pPr>
        <w:spacing w:after="60"/>
      </w:pPr>
      <w:r>
        <w:rPr>
          <w:b/>
          <w:color w:val="20435B"/>
        </w:rPr>
        <w:t>Xiaoxiang</w:t>
      </w:r>
      <w:r>
        <w:rPr>
          <w:b/>
          <w:color w:val="20435B"/>
        </w:rPr>
        <w:t>｜</w:t>
      </w:r>
      <w:r>
        <w:t>日昃之離，何可久也。</w:t>
      </w:r>
    </w:p>
    <w:p w14:paraId="7D5902D3" w14:textId="77777777" w:rsidR="00F05986" w:rsidRDefault="00000000">
      <w:pPr>
        <w:spacing w:after="60"/>
      </w:pPr>
      <w:r>
        <w:rPr>
          <w:b/>
          <w:color w:val="20435B"/>
        </w:rPr>
        <w:t>Location / Period</w:t>
      </w:r>
      <w:r>
        <w:rPr>
          <w:b/>
          <w:color w:val="20435B"/>
        </w:rPr>
        <w:t>｜</w:t>
      </w:r>
      <w:r>
        <w:t>United Kingdom · 1945</w:t>
      </w:r>
    </w:p>
    <w:p w14:paraId="5ACE599A" w14:textId="77777777" w:rsidR="00F05986" w:rsidRDefault="00000000">
      <w:pPr>
        <w:spacing w:after="60"/>
      </w:pPr>
      <w:r>
        <w:rPr>
          <w:b/>
          <w:color w:val="20435B"/>
        </w:rPr>
        <w:t>Historical Event</w:t>
      </w:r>
      <w:r>
        <w:rPr>
          <w:b/>
          <w:color w:val="20435B"/>
        </w:rPr>
        <w:t>｜</w:t>
      </w:r>
      <w:r>
        <w:t>Winston Churchill led Britain's wartime coalition during the defeat of Nazi Germany in Europe. As fighting in Europe ended, an election shifted attention toward welfare, housing, and postwar reconstruction. Labour won a large parliamentary majority. Churchill left office in July 1945 and Clement Attlee formed a government. Churchill returned to the premiership in 1951.</w:t>
      </w:r>
    </w:p>
    <w:p w14:paraId="39505A03" w14:textId="77777777" w:rsidR="00F05986" w:rsidRDefault="00000000">
      <w:pPr>
        <w:spacing w:after="60"/>
      </w:pPr>
      <w:r>
        <w:rPr>
          <w:b/>
          <w:color w:val="20435B"/>
        </w:rPr>
        <w:t>Line-Specific Comparison</w:t>
      </w:r>
      <w:r>
        <w:rPr>
          <w:b/>
          <w:color w:val="20435B"/>
        </w:rPr>
        <w:t>｜</w:t>
      </w:r>
      <w:r>
        <w:t>Wartime prominence did not guarantee continuing political authority when public needs changed. This resembles recognizing that a peak has passed and a different response is required. It does not mean electoral defeat was punishment for wartime leadership.</w:t>
      </w:r>
    </w:p>
    <w:p w14:paraId="5A9A0299" w14:textId="77777777" w:rsidR="00F05986" w:rsidRDefault="00000000">
      <w:pPr>
        <w:spacing w:after="60"/>
      </w:pPr>
      <w:r>
        <w:rPr>
          <w:b/>
          <w:color w:val="20435B"/>
        </w:rPr>
        <w:t>Prior Grade (archive only)</w:t>
      </w:r>
      <w:r>
        <w:rPr>
          <w:b/>
          <w:color w:val="20435B"/>
        </w:rPr>
        <w:t>｜</w:t>
      </w:r>
      <w:r>
        <w:t>A</w:t>
      </w:r>
    </w:p>
    <w:p w14:paraId="61629BCB" w14:textId="77777777" w:rsidR="00F05986" w:rsidRDefault="00000000">
      <w:pPr>
        <w:pStyle w:val="31"/>
      </w:pPr>
      <w:r>
        <w:t>178</w:t>
      </w:r>
      <w:r>
        <w:t>｜</w:t>
      </w:r>
      <w:r>
        <w:t>The Battle of Stalingrad</w:t>
      </w:r>
    </w:p>
    <w:p w14:paraId="1EFFB063" w14:textId="77777777" w:rsidR="00F05986" w:rsidRDefault="00000000">
      <w:pPr>
        <w:spacing w:after="60"/>
      </w:pPr>
      <w:r>
        <w:rPr>
          <w:b/>
          <w:color w:val="20435B"/>
        </w:rPr>
        <w:t>Case ID</w:t>
      </w:r>
      <w:r>
        <w:rPr>
          <w:b/>
          <w:color w:val="20435B"/>
        </w:rPr>
        <w:t>｜</w:t>
      </w:r>
      <w:r>
        <w:t>EUUS-PM-E178</w:t>
      </w:r>
    </w:p>
    <w:p w14:paraId="521E802F" w14:textId="77777777" w:rsidR="00F05986" w:rsidRDefault="00000000">
      <w:pPr>
        <w:spacing w:after="60"/>
      </w:pPr>
      <w:r>
        <w:rPr>
          <w:b/>
          <w:color w:val="20435B"/>
        </w:rPr>
        <w:t>Line</w:t>
      </w:r>
      <w:r>
        <w:rPr>
          <w:b/>
          <w:color w:val="20435B"/>
        </w:rPr>
        <w:t>｜</w:t>
      </w:r>
      <w:r>
        <w:t>30-4</w:t>
      </w:r>
    </w:p>
    <w:p w14:paraId="77286A15" w14:textId="77777777" w:rsidR="00F05986" w:rsidRDefault="00000000">
      <w:pPr>
        <w:spacing w:after="60"/>
      </w:pPr>
      <w:r>
        <w:rPr>
          <w:b/>
          <w:color w:val="20435B"/>
        </w:rPr>
        <w:t>Line Text</w:t>
      </w:r>
      <w:r>
        <w:rPr>
          <w:b/>
          <w:color w:val="20435B"/>
        </w:rPr>
        <w:t>｜</w:t>
      </w:r>
      <w:r>
        <w:t>突如其來如，焚如，死如，棄如。</w:t>
      </w:r>
    </w:p>
    <w:p w14:paraId="647A8DC1" w14:textId="77777777" w:rsidR="00F05986" w:rsidRDefault="00000000">
      <w:pPr>
        <w:spacing w:after="60"/>
      </w:pPr>
      <w:r>
        <w:rPr>
          <w:b/>
          <w:color w:val="20435B"/>
        </w:rPr>
        <w:t>Xiaoxiang</w:t>
      </w:r>
      <w:r>
        <w:rPr>
          <w:b/>
          <w:color w:val="20435B"/>
        </w:rPr>
        <w:t>｜</w:t>
      </w:r>
      <w:r>
        <w:t>突如其來如，无所容也。</w:t>
      </w:r>
    </w:p>
    <w:p w14:paraId="4C9D1521" w14:textId="77777777" w:rsidR="00F05986" w:rsidRDefault="00000000">
      <w:pPr>
        <w:spacing w:after="60"/>
      </w:pPr>
      <w:r>
        <w:rPr>
          <w:b/>
          <w:color w:val="20435B"/>
        </w:rPr>
        <w:lastRenderedPageBreak/>
        <w:t>Location / Period</w:t>
      </w:r>
      <w:r>
        <w:rPr>
          <w:b/>
          <w:color w:val="20435B"/>
        </w:rPr>
        <w:t>｜</w:t>
      </w:r>
      <w:r>
        <w:t>Soviet Union · 1942–1943 CE</w:t>
      </w:r>
    </w:p>
    <w:p w14:paraId="41408208" w14:textId="77777777" w:rsidR="00F05986" w:rsidRDefault="00000000">
      <w:pPr>
        <w:spacing w:after="60"/>
      </w:pPr>
      <w:r>
        <w:rPr>
          <w:b/>
          <w:color w:val="20435B"/>
        </w:rPr>
        <w:t>Historical Event</w:t>
      </w:r>
      <w:r>
        <w:rPr>
          <w:b/>
          <w:color w:val="20435B"/>
        </w:rPr>
        <w:t>｜</w:t>
      </w:r>
      <w:r>
        <w:t>German forces advanced toward the Volga and southern Soviet resources. Street fighting and a Soviet counteroffensive surrounded the German Sixth Army, which eventually surrendered. The defeat shifted the strategic balance on the Eastern Front without ending the war. The Soviet encirclement cut off a large German force; surrender followed after prolonged fighting, and the eastern front changed course.</w:t>
      </w:r>
    </w:p>
    <w:p w14:paraId="62C94E16" w14:textId="77777777" w:rsidR="00F05986" w:rsidRDefault="00000000">
      <w:pPr>
        <w:spacing w:after="60"/>
      </w:pPr>
      <w:r>
        <w:rPr>
          <w:b/>
          <w:color w:val="20435B"/>
        </w:rPr>
        <w:t>Line-Specific Comparison</w:t>
      </w:r>
      <w:r>
        <w:rPr>
          <w:b/>
          <w:color w:val="20435B"/>
        </w:rPr>
        <w:t>｜</w:t>
      </w:r>
      <w:r>
        <w:t>At Stalingrad, a Soviet encirclement suddenly cut off a German army after prolonged combat. The trapped troops experienced a destructive reversal and ultimately surrendered. This can illustrate the line’s violent loss of room for action, but the campaign was not one instantaneous event and its causes cannot be reduced to a single rash choice.</w:t>
      </w:r>
    </w:p>
    <w:p w14:paraId="5FC59262" w14:textId="77777777" w:rsidR="00F05986" w:rsidRDefault="00000000">
      <w:pPr>
        <w:spacing w:after="60"/>
      </w:pPr>
      <w:r>
        <w:rPr>
          <w:b/>
          <w:color w:val="20435B"/>
        </w:rPr>
        <w:t>Prior Grade (archive only)</w:t>
      </w:r>
      <w:r>
        <w:rPr>
          <w:b/>
          <w:color w:val="20435B"/>
        </w:rPr>
        <w:t>｜</w:t>
      </w:r>
      <w:r>
        <w:t>B</w:t>
      </w:r>
    </w:p>
    <w:p w14:paraId="398DA520" w14:textId="77777777" w:rsidR="00F05986" w:rsidRDefault="00000000">
      <w:pPr>
        <w:pStyle w:val="31"/>
      </w:pPr>
      <w:r>
        <w:t>179</w:t>
      </w:r>
      <w:r>
        <w:t>｜</w:t>
      </w:r>
      <w:r>
        <w:t>Lincoln Faces the Losses at Fredericksburg</w:t>
      </w:r>
    </w:p>
    <w:p w14:paraId="0A048935" w14:textId="77777777" w:rsidR="00F05986" w:rsidRDefault="00000000">
      <w:pPr>
        <w:spacing w:after="60"/>
      </w:pPr>
      <w:r>
        <w:rPr>
          <w:b/>
          <w:color w:val="20435B"/>
        </w:rPr>
        <w:t>Case ID</w:t>
      </w:r>
      <w:r>
        <w:rPr>
          <w:b/>
          <w:color w:val="20435B"/>
        </w:rPr>
        <w:t>｜</w:t>
      </w:r>
      <w:r>
        <w:t>EUUS-PM-E179</w:t>
      </w:r>
    </w:p>
    <w:p w14:paraId="6B105BCA" w14:textId="77777777" w:rsidR="00F05986" w:rsidRDefault="00000000">
      <w:pPr>
        <w:spacing w:after="60"/>
      </w:pPr>
      <w:r>
        <w:rPr>
          <w:b/>
          <w:color w:val="20435B"/>
        </w:rPr>
        <w:t>Line</w:t>
      </w:r>
      <w:r>
        <w:rPr>
          <w:b/>
          <w:color w:val="20435B"/>
        </w:rPr>
        <w:t>｜</w:t>
      </w:r>
      <w:r>
        <w:t>30-5</w:t>
      </w:r>
    </w:p>
    <w:p w14:paraId="6D9E54A8" w14:textId="77777777" w:rsidR="00F05986" w:rsidRDefault="00000000">
      <w:pPr>
        <w:spacing w:after="60"/>
      </w:pPr>
      <w:r>
        <w:rPr>
          <w:b/>
          <w:color w:val="20435B"/>
        </w:rPr>
        <w:t>Line Text</w:t>
      </w:r>
      <w:r>
        <w:rPr>
          <w:b/>
          <w:color w:val="20435B"/>
        </w:rPr>
        <w:t>｜</w:t>
      </w:r>
      <w:r>
        <w:t>出涕沱若，戚嗟若，吉。</w:t>
      </w:r>
    </w:p>
    <w:p w14:paraId="6E22B008" w14:textId="77777777" w:rsidR="00F05986" w:rsidRDefault="00000000">
      <w:pPr>
        <w:spacing w:after="60"/>
      </w:pPr>
      <w:r>
        <w:rPr>
          <w:b/>
          <w:color w:val="20435B"/>
        </w:rPr>
        <w:t>Xiaoxiang</w:t>
      </w:r>
      <w:r>
        <w:rPr>
          <w:b/>
          <w:color w:val="20435B"/>
        </w:rPr>
        <w:t>｜</w:t>
      </w:r>
      <w:r>
        <w:t>六五之吉，離王公也。</w:t>
      </w:r>
    </w:p>
    <w:p w14:paraId="43C81E9D" w14:textId="77777777" w:rsidR="00F05986" w:rsidRDefault="00000000">
      <w:pPr>
        <w:spacing w:after="60"/>
      </w:pPr>
      <w:r>
        <w:rPr>
          <w:b/>
          <w:color w:val="20435B"/>
        </w:rPr>
        <w:t>Location / Period</w:t>
      </w:r>
      <w:r>
        <w:rPr>
          <w:b/>
          <w:color w:val="20435B"/>
        </w:rPr>
        <w:t>｜</w:t>
      </w:r>
      <w:r>
        <w:t>United States · 1862–1863</w:t>
      </w:r>
    </w:p>
    <w:p w14:paraId="6F4B42AD" w14:textId="77777777" w:rsidR="00F05986" w:rsidRDefault="00000000">
      <w:pPr>
        <w:spacing w:after="60"/>
      </w:pPr>
      <w:r>
        <w:rPr>
          <w:b/>
          <w:color w:val="20435B"/>
        </w:rPr>
        <w:t>Historical Event</w:t>
      </w:r>
      <w:r>
        <w:rPr>
          <w:b/>
          <w:color w:val="20435B"/>
        </w:rPr>
        <w:t>｜</w:t>
      </w:r>
      <w:r>
        <w:t>Union troops suffered heavy losses attacking Confederate positions at Fredericksburg in December 1862. Abraham Lincoln faced criticism of army leadership and the absence of a decisive advance. He replaced General Ambrose Burnside with Joseph Hooker in January 1863. The Civil War continued with further costly campaigns, leaving the president responsible for military appointments amid public uncertainty.</w:t>
      </w:r>
    </w:p>
    <w:p w14:paraId="3549D84A" w14:textId="77777777" w:rsidR="00F05986" w:rsidRDefault="00000000">
      <w:pPr>
        <w:spacing w:after="60"/>
      </w:pPr>
      <w:r>
        <w:rPr>
          <w:b/>
          <w:color w:val="20435B"/>
        </w:rPr>
        <w:t>Line-Specific Comparison</w:t>
      </w:r>
      <w:r>
        <w:rPr>
          <w:b/>
          <w:color w:val="20435B"/>
        </w:rPr>
        <w:t>｜</w:t>
      </w:r>
      <w:r>
        <w:t>The comparison concerns a leader confronting painful evidence of failure while retaining public responsibility. Concern and corrective action matter more than outward confidence. The case does not show that every appointment was wise or that sorrow alone establishes good leadership.</w:t>
      </w:r>
    </w:p>
    <w:p w14:paraId="6CFB6905" w14:textId="77777777" w:rsidR="00F05986" w:rsidRDefault="00000000">
      <w:pPr>
        <w:spacing w:after="60"/>
      </w:pPr>
      <w:r>
        <w:rPr>
          <w:b/>
          <w:color w:val="20435B"/>
        </w:rPr>
        <w:t>Prior Grade (archive only)</w:t>
      </w:r>
      <w:r>
        <w:rPr>
          <w:b/>
          <w:color w:val="20435B"/>
        </w:rPr>
        <w:t>｜</w:t>
      </w:r>
      <w:r>
        <w:t>B</w:t>
      </w:r>
    </w:p>
    <w:p w14:paraId="03F8D25E" w14:textId="77777777" w:rsidR="00F05986" w:rsidRDefault="00000000">
      <w:pPr>
        <w:pStyle w:val="31"/>
      </w:pPr>
      <w:r>
        <w:t>180</w:t>
      </w:r>
      <w:r>
        <w:t>｜</w:t>
      </w:r>
      <w:r>
        <w:t>The Battle of El Alamein Turns the North African Campaign</w:t>
      </w:r>
    </w:p>
    <w:p w14:paraId="7BAB02D6" w14:textId="77777777" w:rsidR="00F05986" w:rsidRDefault="00000000">
      <w:pPr>
        <w:spacing w:after="60"/>
      </w:pPr>
      <w:r>
        <w:rPr>
          <w:b/>
          <w:color w:val="20435B"/>
        </w:rPr>
        <w:t>Case ID</w:t>
      </w:r>
      <w:r>
        <w:rPr>
          <w:b/>
          <w:color w:val="20435B"/>
        </w:rPr>
        <w:t>｜</w:t>
      </w:r>
      <w:r>
        <w:t>EUUS-PM-E180</w:t>
      </w:r>
    </w:p>
    <w:p w14:paraId="6A98CFC3" w14:textId="77777777" w:rsidR="00F05986" w:rsidRDefault="00000000">
      <w:pPr>
        <w:spacing w:after="60"/>
      </w:pPr>
      <w:r>
        <w:rPr>
          <w:b/>
          <w:color w:val="20435B"/>
        </w:rPr>
        <w:t>Line</w:t>
      </w:r>
      <w:r>
        <w:rPr>
          <w:b/>
          <w:color w:val="20435B"/>
        </w:rPr>
        <w:t>｜</w:t>
      </w:r>
      <w:r>
        <w:t>30-6</w:t>
      </w:r>
    </w:p>
    <w:p w14:paraId="03676E25" w14:textId="77777777" w:rsidR="00F05986" w:rsidRDefault="00000000">
      <w:pPr>
        <w:spacing w:after="60"/>
      </w:pPr>
      <w:r>
        <w:rPr>
          <w:b/>
          <w:color w:val="20435B"/>
        </w:rPr>
        <w:t>Line Text</w:t>
      </w:r>
      <w:r>
        <w:rPr>
          <w:b/>
          <w:color w:val="20435B"/>
        </w:rPr>
        <w:t>｜</w:t>
      </w:r>
      <w:r>
        <w:t>王用出征，有嘉折首，獲匪其醜，无咎。</w:t>
      </w:r>
    </w:p>
    <w:p w14:paraId="31F9300C" w14:textId="77777777" w:rsidR="00F05986" w:rsidRDefault="00000000">
      <w:pPr>
        <w:spacing w:after="60"/>
      </w:pPr>
      <w:r>
        <w:rPr>
          <w:b/>
          <w:color w:val="20435B"/>
        </w:rPr>
        <w:t>Xiaoxiang</w:t>
      </w:r>
      <w:r>
        <w:rPr>
          <w:b/>
          <w:color w:val="20435B"/>
        </w:rPr>
        <w:t>｜</w:t>
      </w:r>
      <w:r>
        <w:t>王用出征，以正邦也。</w:t>
      </w:r>
    </w:p>
    <w:p w14:paraId="3FB51573" w14:textId="77777777" w:rsidR="00F05986" w:rsidRDefault="00000000">
      <w:pPr>
        <w:spacing w:after="60"/>
      </w:pPr>
      <w:r>
        <w:rPr>
          <w:b/>
          <w:color w:val="20435B"/>
        </w:rPr>
        <w:t>Location / Period</w:t>
      </w:r>
      <w:r>
        <w:rPr>
          <w:b/>
          <w:color w:val="20435B"/>
        </w:rPr>
        <w:t>｜</w:t>
      </w:r>
      <w:r>
        <w:t>Egypt, October–November 1942</w:t>
      </w:r>
    </w:p>
    <w:p w14:paraId="2104B57F" w14:textId="77777777" w:rsidR="00F05986" w:rsidRDefault="00000000">
      <w:pPr>
        <w:spacing w:after="60"/>
      </w:pPr>
      <w:r>
        <w:rPr>
          <w:b/>
          <w:color w:val="20435B"/>
        </w:rPr>
        <w:t>Historical Event</w:t>
      </w:r>
      <w:r>
        <w:rPr>
          <w:b/>
          <w:color w:val="20435B"/>
        </w:rPr>
        <w:t>｜</w:t>
      </w:r>
      <w:r>
        <w:t>British and Commonwealth forces under Bernard Montgomery attacked Axis positions near El Alamein after months of preparation in North Africa. Allied commanders concentrated artillery, infantry, and armor against a fortified front while attempting to limit unnecessary exposure. The fighting broke the Axis defensive position, and Rommel's forces retreated westward. The victory improved Allied prospects in the Mediterranean but did not end the campaign. Commanders had to pursue a strategic objective without treating every opposing soldier as personally responsible for the war.</w:t>
      </w:r>
    </w:p>
    <w:p w14:paraId="4CB37F02" w14:textId="77777777" w:rsidR="00F05986" w:rsidRDefault="00000000">
      <w:pPr>
        <w:spacing w:after="60"/>
      </w:pPr>
      <w:r>
        <w:rPr>
          <w:b/>
          <w:color w:val="20435B"/>
        </w:rPr>
        <w:t>Line-Specific Comparison</w:t>
      </w:r>
      <w:r>
        <w:rPr>
          <w:b/>
          <w:color w:val="20435B"/>
        </w:rPr>
        <w:t>｜</w:t>
      </w:r>
      <w:r>
        <w:t>Shi's fifth line emphasizes confronting the principal threat without indiscriminate punishment. El Alamein focused military force on defeating an opposing army rather than assigning collective guilt to civilians. The analogy is limited: warfare inevitably involved casualties and complex command decisions.</w:t>
      </w:r>
    </w:p>
    <w:p w14:paraId="1D1C6092" w14:textId="77777777" w:rsidR="00F05986" w:rsidRDefault="00000000">
      <w:pPr>
        <w:spacing w:after="60"/>
      </w:pPr>
      <w:r>
        <w:rPr>
          <w:b/>
          <w:color w:val="20435B"/>
        </w:rPr>
        <w:t>Prior Grade (archive only)</w:t>
      </w:r>
      <w:r>
        <w:rPr>
          <w:b/>
          <w:color w:val="20435B"/>
        </w:rPr>
        <w:t>｜</w:t>
      </w:r>
      <w:r>
        <w:t>B</w:t>
      </w:r>
    </w:p>
    <w:p w14:paraId="64B189A5" w14:textId="77777777" w:rsidR="00F05986" w:rsidRDefault="00000000">
      <w:r>
        <w:t>────────────────────────</w:t>
      </w:r>
    </w:p>
    <w:p w14:paraId="09FA5929" w14:textId="77777777" w:rsidR="00F05986" w:rsidRDefault="00000000">
      <w:pPr>
        <w:pStyle w:val="21"/>
      </w:pPr>
      <w:r>
        <w:lastRenderedPageBreak/>
        <w:t xml:space="preserve">Hexagram 31 — </w:t>
      </w:r>
      <w:r>
        <w:t>咸</w:t>
      </w:r>
    </w:p>
    <w:p w14:paraId="643B21AE" w14:textId="77777777" w:rsidR="00F05986" w:rsidRDefault="00000000">
      <w:pPr>
        <w:pStyle w:val="31"/>
      </w:pPr>
      <w:r>
        <w:t>181</w:t>
      </w:r>
      <w:r>
        <w:t>｜</w:t>
      </w:r>
      <w:r>
        <w:t>The Berlin Blockade Begins</w:t>
      </w:r>
    </w:p>
    <w:p w14:paraId="4B87FB5C" w14:textId="77777777" w:rsidR="00F05986" w:rsidRDefault="00000000">
      <w:pPr>
        <w:spacing w:after="60"/>
      </w:pPr>
      <w:r>
        <w:rPr>
          <w:b/>
          <w:color w:val="20435B"/>
        </w:rPr>
        <w:t>Case ID</w:t>
      </w:r>
      <w:r>
        <w:rPr>
          <w:b/>
          <w:color w:val="20435B"/>
        </w:rPr>
        <w:t>｜</w:t>
      </w:r>
      <w:r>
        <w:t>EUUS-PM-E181</w:t>
      </w:r>
    </w:p>
    <w:p w14:paraId="3AC2C885" w14:textId="77777777" w:rsidR="00F05986" w:rsidRDefault="00000000">
      <w:pPr>
        <w:spacing w:after="60"/>
      </w:pPr>
      <w:r>
        <w:rPr>
          <w:b/>
          <w:color w:val="20435B"/>
        </w:rPr>
        <w:t>Line</w:t>
      </w:r>
      <w:r>
        <w:rPr>
          <w:b/>
          <w:color w:val="20435B"/>
        </w:rPr>
        <w:t>｜</w:t>
      </w:r>
      <w:r>
        <w:t>31-1</w:t>
      </w:r>
    </w:p>
    <w:p w14:paraId="5D9376D3" w14:textId="77777777" w:rsidR="00F05986" w:rsidRDefault="00000000">
      <w:pPr>
        <w:spacing w:after="60"/>
      </w:pPr>
      <w:r>
        <w:rPr>
          <w:b/>
          <w:color w:val="20435B"/>
        </w:rPr>
        <w:t>Line Text</w:t>
      </w:r>
      <w:r>
        <w:rPr>
          <w:b/>
          <w:color w:val="20435B"/>
        </w:rPr>
        <w:t>｜</w:t>
      </w:r>
      <w:r>
        <w:t>咸其拇。</w:t>
      </w:r>
    </w:p>
    <w:p w14:paraId="7D4254B1" w14:textId="77777777" w:rsidR="00F05986" w:rsidRDefault="00000000">
      <w:pPr>
        <w:spacing w:after="60"/>
      </w:pPr>
      <w:r>
        <w:rPr>
          <w:b/>
          <w:color w:val="20435B"/>
        </w:rPr>
        <w:t>Xiaoxiang</w:t>
      </w:r>
      <w:r>
        <w:rPr>
          <w:b/>
          <w:color w:val="20435B"/>
        </w:rPr>
        <w:t>｜</w:t>
      </w:r>
      <w:r>
        <w:t>咸其拇，志在外也。</w:t>
      </w:r>
    </w:p>
    <w:p w14:paraId="74B7F48C" w14:textId="77777777" w:rsidR="00F05986" w:rsidRDefault="00000000">
      <w:pPr>
        <w:spacing w:after="60"/>
      </w:pPr>
      <w:r>
        <w:rPr>
          <w:b/>
          <w:color w:val="20435B"/>
        </w:rPr>
        <w:t>Location / Period</w:t>
      </w:r>
      <w:r>
        <w:rPr>
          <w:b/>
          <w:color w:val="20435B"/>
        </w:rPr>
        <w:t>｜</w:t>
      </w:r>
      <w:r>
        <w:t>Berlin · 1948 CE</w:t>
      </w:r>
    </w:p>
    <w:p w14:paraId="502D8E94" w14:textId="77777777" w:rsidR="00F05986" w:rsidRDefault="00000000">
      <w:pPr>
        <w:spacing w:after="60"/>
      </w:pPr>
      <w:r>
        <w:rPr>
          <w:b/>
          <w:color w:val="20435B"/>
        </w:rPr>
        <w:t>Historical Event</w:t>
      </w:r>
      <w:r>
        <w:rPr>
          <w:b/>
          <w:color w:val="20435B"/>
        </w:rPr>
        <w:t>｜</w:t>
      </w:r>
      <w:r>
        <w:t>Soviet and Western powers disputed currency reform and the political future of occupied Germany. The Soviet Union restricted surface access to West Berlin, and Western governments organized an airlift. The blockade ended in 1949, but German division deepened. Air corridors remained open despite the land blockade; daily supply flights became the main Western response to Soviet restrictions.</w:t>
      </w:r>
    </w:p>
    <w:p w14:paraId="7EC39702" w14:textId="77777777" w:rsidR="00F05986" w:rsidRDefault="00000000">
      <w:pPr>
        <w:spacing w:after="60"/>
      </w:pPr>
      <w:r>
        <w:rPr>
          <w:b/>
          <w:color w:val="20435B"/>
        </w:rPr>
        <w:t>Line-Specific Comparison</w:t>
      </w:r>
      <w:r>
        <w:rPr>
          <w:b/>
          <w:color w:val="20435B"/>
        </w:rPr>
        <w:t>｜</w:t>
      </w:r>
      <w:r>
        <w:t>The Soviet blockade of western Berlin abruptly changed the political relationship among occupying powers. Western governments responded with an airlift rather than accepting the land restrictions. The event demonstrates how an initial move can prompt responses beyond its immediate setting, although the blockade was already a major confrontation, not a minor first impulse.</w:t>
      </w:r>
    </w:p>
    <w:p w14:paraId="3085205D" w14:textId="77777777" w:rsidR="00F05986" w:rsidRDefault="00000000">
      <w:pPr>
        <w:spacing w:after="60"/>
      </w:pPr>
      <w:r>
        <w:rPr>
          <w:b/>
          <w:color w:val="20435B"/>
        </w:rPr>
        <w:t>Prior Grade (archive only)</w:t>
      </w:r>
      <w:r>
        <w:rPr>
          <w:b/>
          <w:color w:val="20435B"/>
        </w:rPr>
        <w:t>｜</w:t>
      </w:r>
      <w:r>
        <w:t>B</w:t>
      </w:r>
    </w:p>
    <w:p w14:paraId="7E375457" w14:textId="77777777" w:rsidR="00F05986" w:rsidRDefault="00000000">
      <w:pPr>
        <w:pStyle w:val="31"/>
      </w:pPr>
      <w:r>
        <w:t>182</w:t>
      </w:r>
      <w:r>
        <w:t>｜</w:t>
      </w:r>
      <w:r>
        <w:t>Washington Withdraws after Long Island</w:t>
      </w:r>
    </w:p>
    <w:p w14:paraId="2BAB9587" w14:textId="77777777" w:rsidR="00F05986" w:rsidRDefault="00000000">
      <w:pPr>
        <w:spacing w:after="60"/>
      </w:pPr>
      <w:r>
        <w:rPr>
          <w:b/>
          <w:color w:val="20435B"/>
        </w:rPr>
        <w:t>Case ID</w:t>
      </w:r>
      <w:r>
        <w:rPr>
          <w:b/>
          <w:color w:val="20435B"/>
        </w:rPr>
        <w:t>｜</w:t>
      </w:r>
      <w:r>
        <w:t>EUUS-PM-E182</w:t>
      </w:r>
    </w:p>
    <w:p w14:paraId="709422B3" w14:textId="77777777" w:rsidR="00F05986" w:rsidRDefault="00000000">
      <w:pPr>
        <w:spacing w:after="60"/>
      </w:pPr>
      <w:r>
        <w:rPr>
          <w:b/>
          <w:color w:val="20435B"/>
        </w:rPr>
        <w:t>Line</w:t>
      </w:r>
      <w:r>
        <w:rPr>
          <w:b/>
          <w:color w:val="20435B"/>
        </w:rPr>
        <w:t>｜</w:t>
      </w:r>
      <w:r>
        <w:t>31-2</w:t>
      </w:r>
    </w:p>
    <w:p w14:paraId="7E0411E1" w14:textId="77777777" w:rsidR="00F05986" w:rsidRDefault="00000000">
      <w:pPr>
        <w:spacing w:after="60"/>
      </w:pPr>
      <w:r>
        <w:rPr>
          <w:b/>
          <w:color w:val="20435B"/>
        </w:rPr>
        <w:t>Line Text</w:t>
      </w:r>
      <w:r>
        <w:rPr>
          <w:b/>
          <w:color w:val="20435B"/>
        </w:rPr>
        <w:t>｜</w:t>
      </w:r>
      <w:r>
        <w:t>咸其腓，凶，居吉。</w:t>
      </w:r>
    </w:p>
    <w:p w14:paraId="7D2ED175" w14:textId="77777777" w:rsidR="00F05986" w:rsidRDefault="00000000">
      <w:pPr>
        <w:spacing w:after="60"/>
      </w:pPr>
      <w:r>
        <w:rPr>
          <w:b/>
          <w:color w:val="20435B"/>
        </w:rPr>
        <w:t>Xiaoxiang</w:t>
      </w:r>
      <w:r>
        <w:rPr>
          <w:b/>
          <w:color w:val="20435B"/>
        </w:rPr>
        <w:t>｜</w:t>
      </w:r>
      <w:r>
        <w:t>雖凶居吉，順不害也。</w:t>
      </w:r>
    </w:p>
    <w:p w14:paraId="082664ED" w14:textId="77777777" w:rsidR="00F05986" w:rsidRDefault="00000000">
      <w:pPr>
        <w:spacing w:after="60"/>
      </w:pPr>
      <w:r>
        <w:rPr>
          <w:b/>
          <w:color w:val="20435B"/>
        </w:rPr>
        <w:t>Location / Period</w:t>
      </w:r>
      <w:r>
        <w:rPr>
          <w:b/>
          <w:color w:val="20435B"/>
        </w:rPr>
        <w:t>｜</w:t>
      </w:r>
      <w:r>
        <w:t>New York, United States · 1776</w:t>
      </w:r>
    </w:p>
    <w:p w14:paraId="43FA8F78" w14:textId="77777777" w:rsidR="00F05986" w:rsidRDefault="00000000">
      <w:pPr>
        <w:spacing w:after="60"/>
      </w:pPr>
      <w:r>
        <w:rPr>
          <w:b/>
          <w:color w:val="20435B"/>
        </w:rPr>
        <w:t>Historical Event</w:t>
      </w:r>
      <w:r>
        <w:rPr>
          <w:b/>
          <w:color w:val="20435B"/>
        </w:rPr>
        <w:t>｜</w:t>
      </w:r>
      <w:r>
        <w:t>British forces outflanked the Continental Army on Long Island, leaving American positions vulnerable. Rather than launch an immediate counterattack, Washington organized a nighttime evacuation across the East River under the threat of further British attacks. Much of the army escaped to Manhattan, although the Americans lost territory and retreated further later in the campaign. Resistance continued.</w:t>
      </w:r>
    </w:p>
    <w:p w14:paraId="7E5ED159" w14:textId="77777777" w:rsidR="00F05986" w:rsidRDefault="00000000">
      <w:pPr>
        <w:spacing w:after="60"/>
      </w:pPr>
      <w:r>
        <w:rPr>
          <w:b/>
          <w:color w:val="20435B"/>
        </w:rPr>
        <w:t>Line-Specific Comparison</w:t>
      </w:r>
      <w:r>
        <w:rPr>
          <w:b/>
          <w:color w:val="20435B"/>
        </w:rPr>
        <w:t>｜</w:t>
      </w:r>
      <w:r>
        <w:t>An immediate reaction to defeat could have produced another dangerous engagement. Withdrawal showed restraint under pressure rather than automatic retaliation. This resembles holding still when strongly provoked, although the decision was a military retreat rather than a rule against fighting.</w:t>
      </w:r>
    </w:p>
    <w:p w14:paraId="16922C9C" w14:textId="77777777" w:rsidR="00F05986" w:rsidRDefault="00000000">
      <w:pPr>
        <w:spacing w:after="60"/>
      </w:pPr>
      <w:r>
        <w:rPr>
          <w:b/>
          <w:color w:val="20435B"/>
        </w:rPr>
        <w:t>Prior Grade (archive only)</w:t>
      </w:r>
      <w:r>
        <w:rPr>
          <w:b/>
          <w:color w:val="20435B"/>
        </w:rPr>
        <w:t>｜</w:t>
      </w:r>
      <w:r>
        <w:t>A</w:t>
      </w:r>
    </w:p>
    <w:p w14:paraId="00C61818" w14:textId="77777777" w:rsidR="00F05986" w:rsidRDefault="00000000">
      <w:pPr>
        <w:pStyle w:val="31"/>
      </w:pPr>
      <w:r>
        <w:t>183</w:t>
      </w:r>
      <w:r>
        <w:t>｜</w:t>
      </w:r>
      <w:r>
        <w:t>Napoleon's Marshals Advance into Russia</w:t>
      </w:r>
    </w:p>
    <w:p w14:paraId="4A9705C5" w14:textId="77777777" w:rsidR="00F05986" w:rsidRDefault="00000000">
      <w:pPr>
        <w:spacing w:after="60"/>
      </w:pPr>
      <w:r>
        <w:rPr>
          <w:b/>
          <w:color w:val="20435B"/>
        </w:rPr>
        <w:t>Case ID</w:t>
      </w:r>
      <w:r>
        <w:rPr>
          <w:b/>
          <w:color w:val="20435B"/>
        </w:rPr>
        <w:t>｜</w:t>
      </w:r>
      <w:r>
        <w:t>EUUS-PM-E183</w:t>
      </w:r>
    </w:p>
    <w:p w14:paraId="1EC52120" w14:textId="77777777" w:rsidR="00F05986" w:rsidRDefault="00000000">
      <w:pPr>
        <w:spacing w:after="60"/>
      </w:pPr>
      <w:r>
        <w:rPr>
          <w:b/>
          <w:color w:val="20435B"/>
        </w:rPr>
        <w:t>Line</w:t>
      </w:r>
      <w:r>
        <w:rPr>
          <w:b/>
          <w:color w:val="20435B"/>
        </w:rPr>
        <w:t>｜</w:t>
      </w:r>
      <w:r>
        <w:t>31-3</w:t>
      </w:r>
    </w:p>
    <w:p w14:paraId="0B947D4E" w14:textId="77777777" w:rsidR="00F05986" w:rsidRDefault="00000000">
      <w:pPr>
        <w:spacing w:after="60"/>
      </w:pPr>
      <w:r>
        <w:rPr>
          <w:b/>
          <w:color w:val="20435B"/>
        </w:rPr>
        <w:t>Line Text</w:t>
      </w:r>
      <w:r>
        <w:rPr>
          <w:b/>
          <w:color w:val="20435B"/>
        </w:rPr>
        <w:t>｜</w:t>
      </w:r>
      <w:r>
        <w:t>咸其股，執其隨，往吝。</w:t>
      </w:r>
    </w:p>
    <w:p w14:paraId="5A97C10C" w14:textId="77777777" w:rsidR="00F05986" w:rsidRDefault="00000000">
      <w:pPr>
        <w:spacing w:after="60"/>
      </w:pPr>
      <w:r>
        <w:rPr>
          <w:b/>
          <w:color w:val="20435B"/>
        </w:rPr>
        <w:t>Xiaoxiang</w:t>
      </w:r>
      <w:r>
        <w:rPr>
          <w:b/>
          <w:color w:val="20435B"/>
        </w:rPr>
        <w:t>｜</w:t>
      </w:r>
      <w:r>
        <w:t>咸其股，亦不處也。志在隨人，所執下也。</w:t>
      </w:r>
    </w:p>
    <w:p w14:paraId="0AD5CD8B" w14:textId="77777777" w:rsidR="00F05986" w:rsidRDefault="00000000">
      <w:pPr>
        <w:spacing w:after="60"/>
      </w:pPr>
      <w:r>
        <w:rPr>
          <w:b/>
          <w:color w:val="20435B"/>
        </w:rPr>
        <w:t>Location / Period</w:t>
      </w:r>
      <w:r>
        <w:rPr>
          <w:b/>
          <w:color w:val="20435B"/>
        </w:rPr>
        <w:t>｜</w:t>
      </w:r>
      <w:r>
        <w:t>Russian Empire · 1812</w:t>
      </w:r>
    </w:p>
    <w:p w14:paraId="473AFB5A" w14:textId="77777777" w:rsidR="00F05986" w:rsidRDefault="00000000">
      <w:pPr>
        <w:spacing w:after="60"/>
      </w:pPr>
      <w:r>
        <w:rPr>
          <w:b/>
          <w:color w:val="20435B"/>
        </w:rPr>
        <w:t>Historical Event</w:t>
      </w:r>
      <w:r>
        <w:rPr>
          <w:b/>
          <w:color w:val="20435B"/>
        </w:rPr>
        <w:t>｜</w:t>
      </w:r>
      <w:r>
        <w:t>Napoleon assembled a multinational army to compel Russia to return to his continental political and economic system. French and allied commanders advanced deeper as supply lines lengthened and Russian armies withdrew. After occupying Moscow, Napoleon ordered a retreat. Hunger, disease, cold, and attacks devastated the retreating forces. The campaign weakened French military power and encouraged renewed European resistance.</w:t>
      </w:r>
    </w:p>
    <w:p w14:paraId="3CC98BD4" w14:textId="77777777" w:rsidR="00F05986" w:rsidRDefault="00000000">
      <w:pPr>
        <w:spacing w:after="60"/>
      </w:pPr>
      <w:r>
        <w:rPr>
          <w:b/>
          <w:color w:val="20435B"/>
        </w:rPr>
        <w:t>Line-Specific Comparison</w:t>
      </w:r>
      <w:r>
        <w:rPr>
          <w:b/>
          <w:color w:val="20435B"/>
        </w:rPr>
        <w:t>｜</w:t>
      </w:r>
      <w:r>
        <w:t>Subordinates remained committed to a campaign whose practical basis deteriorated. The case warns against following a dominant leader without enough independent correction. The analogy is limited because commanders held different views and the catastrophe had major logistical and strategic causes.</w:t>
      </w:r>
    </w:p>
    <w:p w14:paraId="1B061F95" w14:textId="77777777" w:rsidR="00F05986" w:rsidRDefault="00000000">
      <w:pPr>
        <w:spacing w:after="60"/>
      </w:pPr>
      <w:r>
        <w:rPr>
          <w:b/>
          <w:color w:val="20435B"/>
        </w:rPr>
        <w:lastRenderedPageBreak/>
        <w:t>Prior Grade (archive only)</w:t>
      </w:r>
      <w:r>
        <w:rPr>
          <w:b/>
          <w:color w:val="20435B"/>
        </w:rPr>
        <w:t>｜</w:t>
      </w:r>
      <w:r>
        <w:t>B</w:t>
      </w:r>
    </w:p>
    <w:p w14:paraId="54F64941" w14:textId="77777777" w:rsidR="00F05986" w:rsidRDefault="00000000">
      <w:pPr>
        <w:pStyle w:val="31"/>
      </w:pPr>
      <w:r>
        <w:t>184</w:t>
      </w:r>
      <w:r>
        <w:t>｜</w:t>
      </w:r>
      <w:r>
        <w:t>The Fall of Saigon</w:t>
      </w:r>
    </w:p>
    <w:p w14:paraId="07653050" w14:textId="77777777" w:rsidR="00F05986" w:rsidRDefault="00000000">
      <w:pPr>
        <w:spacing w:after="60"/>
      </w:pPr>
      <w:r>
        <w:rPr>
          <w:b/>
          <w:color w:val="20435B"/>
        </w:rPr>
        <w:t>Case ID</w:t>
      </w:r>
      <w:r>
        <w:rPr>
          <w:b/>
          <w:color w:val="20435B"/>
        </w:rPr>
        <w:t>｜</w:t>
      </w:r>
      <w:r>
        <w:t>EUUS-PM-E184</w:t>
      </w:r>
    </w:p>
    <w:p w14:paraId="4FFB1D8A" w14:textId="77777777" w:rsidR="00F05986" w:rsidRDefault="00000000">
      <w:pPr>
        <w:spacing w:after="60"/>
      </w:pPr>
      <w:r>
        <w:rPr>
          <w:b/>
          <w:color w:val="20435B"/>
        </w:rPr>
        <w:t>Line</w:t>
      </w:r>
      <w:r>
        <w:rPr>
          <w:b/>
          <w:color w:val="20435B"/>
        </w:rPr>
        <w:t>｜</w:t>
      </w:r>
      <w:r>
        <w:t>31-4</w:t>
      </w:r>
    </w:p>
    <w:p w14:paraId="6FA924FA" w14:textId="77777777" w:rsidR="00F05986" w:rsidRDefault="00000000">
      <w:pPr>
        <w:spacing w:after="60"/>
      </w:pPr>
      <w:r>
        <w:rPr>
          <w:b/>
          <w:color w:val="20435B"/>
        </w:rPr>
        <w:t>Line Text</w:t>
      </w:r>
      <w:r>
        <w:rPr>
          <w:b/>
          <w:color w:val="20435B"/>
        </w:rPr>
        <w:t>｜</w:t>
      </w:r>
      <w:r>
        <w:t>貞吉悔亡，憧憧往來，朋從爾思。</w:t>
      </w:r>
    </w:p>
    <w:p w14:paraId="46FC6F99" w14:textId="77777777" w:rsidR="00F05986" w:rsidRDefault="00000000">
      <w:pPr>
        <w:spacing w:after="60"/>
      </w:pPr>
      <w:r>
        <w:rPr>
          <w:b/>
          <w:color w:val="20435B"/>
        </w:rPr>
        <w:t>Xiaoxiang</w:t>
      </w:r>
      <w:r>
        <w:rPr>
          <w:b/>
          <w:color w:val="20435B"/>
        </w:rPr>
        <w:t>｜</w:t>
      </w:r>
      <w:r>
        <w:t>貞吉悔亡，未感害也。憧憧往來，未光大也。</w:t>
      </w:r>
    </w:p>
    <w:p w14:paraId="5D522642" w14:textId="77777777" w:rsidR="00F05986" w:rsidRDefault="00000000">
      <w:pPr>
        <w:spacing w:after="60"/>
      </w:pPr>
      <w:r>
        <w:rPr>
          <w:b/>
          <w:color w:val="20435B"/>
        </w:rPr>
        <w:t>Location / Period</w:t>
      </w:r>
      <w:r>
        <w:rPr>
          <w:b/>
          <w:color w:val="20435B"/>
        </w:rPr>
        <w:t>｜</w:t>
      </w:r>
      <w:r>
        <w:t>Vietnam · 1975 CE</w:t>
      </w:r>
    </w:p>
    <w:p w14:paraId="33929E79" w14:textId="77777777" w:rsidR="00F05986" w:rsidRDefault="00000000">
      <w:pPr>
        <w:spacing w:after="60"/>
      </w:pPr>
      <w:r>
        <w:rPr>
          <w:b/>
          <w:color w:val="20435B"/>
        </w:rPr>
        <w:t>Historical Event</w:t>
      </w:r>
      <w:r>
        <w:rPr>
          <w:b/>
          <w:color w:val="20435B"/>
        </w:rPr>
        <w:t>｜</w:t>
      </w:r>
      <w:r>
        <w:t>North Vietnamese forces advanced after the Paris peace agreement failed to end fighting. Saigon fell as South Vietnamese defenses collapsed and U.S. personnel evacuated. Vietnam was reunified under communist rule, while displacement and reconstruction continued. The final offensive overwhelmed South Vietnamese defenses; evacuations ended with the fall of the capital and broad political displacement.</w:t>
      </w:r>
    </w:p>
    <w:p w14:paraId="1AD66266" w14:textId="77777777" w:rsidR="00F05986" w:rsidRDefault="00000000">
      <w:pPr>
        <w:spacing w:after="60"/>
      </w:pPr>
      <w:r>
        <w:rPr>
          <w:b/>
          <w:color w:val="20435B"/>
        </w:rPr>
        <w:t>Line-Specific Comparison</w:t>
      </w:r>
      <w:r>
        <w:rPr>
          <w:b/>
          <w:color w:val="20435B"/>
        </w:rPr>
        <w:t>｜</w:t>
      </w:r>
      <w:r>
        <w:t>The fall of Saigon followed years of negotiation, shifting military support, and conflicting expectations. The outcome reflected how different actors responded to commitments that no longer held. This is a partial comparison about reactions and misjudged relationships; it does not present the sincere, beneficial influence described by the line.</w:t>
      </w:r>
    </w:p>
    <w:p w14:paraId="2D899FC0" w14:textId="77777777" w:rsidR="00F05986" w:rsidRDefault="00000000">
      <w:pPr>
        <w:spacing w:after="60"/>
      </w:pPr>
      <w:r>
        <w:rPr>
          <w:b/>
          <w:color w:val="20435B"/>
        </w:rPr>
        <w:t>Prior Grade (archive only)</w:t>
      </w:r>
      <w:r>
        <w:rPr>
          <w:b/>
          <w:color w:val="20435B"/>
        </w:rPr>
        <w:t>｜</w:t>
      </w:r>
      <w:r>
        <w:t>B</w:t>
      </w:r>
    </w:p>
    <w:p w14:paraId="13C2412D" w14:textId="77777777" w:rsidR="00F05986" w:rsidRDefault="00000000">
      <w:pPr>
        <w:pStyle w:val="31"/>
      </w:pPr>
      <w:r>
        <w:t>185</w:t>
      </w:r>
      <w:r>
        <w:t>｜</w:t>
      </w:r>
      <w:r>
        <w:t>Wilson's League Campaign Fails in the Senate</w:t>
      </w:r>
    </w:p>
    <w:p w14:paraId="1E4B0636" w14:textId="77777777" w:rsidR="00F05986" w:rsidRDefault="00000000">
      <w:pPr>
        <w:spacing w:after="60"/>
      </w:pPr>
      <w:r>
        <w:rPr>
          <w:b/>
          <w:color w:val="20435B"/>
        </w:rPr>
        <w:t>Case ID</w:t>
      </w:r>
      <w:r>
        <w:rPr>
          <w:b/>
          <w:color w:val="20435B"/>
        </w:rPr>
        <w:t>｜</w:t>
      </w:r>
      <w:r>
        <w:t>EUUS-PM-E185</w:t>
      </w:r>
    </w:p>
    <w:p w14:paraId="3F39F532" w14:textId="77777777" w:rsidR="00F05986" w:rsidRDefault="00000000">
      <w:pPr>
        <w:spacing w:after="60"/>
      </w:pPr>
      <w:r>
        <w:rPr>
          <w:b/>
          <w:color w:val="20435B"/>
        </w:rPr>
        <w:t>Line</w:t>
      </w:r>
      <w:r>
        <w:rPr>
          <w:b/>
          <w:color w:val="20435B"/>
        </w:rPr>
        <w:t>｜</w:t>
      </w:r>
      <w:r>
        <w:t>31-5</w:t>
      </w:r>
    </w:p>
    <w:p w14:paraId="2D80661E" w14:textId="77777777" w:rsidR="00F05986" w:rsidRDefault="00000000">
      <w:pPr>
        <w:spacing w:after="60"/>
      </w:pPr>
      <w:r>
        <w:rPr>
          <w:b/>
          <w:color w:val="20435B"/>
        </w:rPr>
        <w:t>Line Text</w:t>
      </w:r>
      <w:r>
        <w:rPr>
          <w:b/>
          <w:color w:val="20435B"/>
        </w:rPr>
        <w:t>｜</w:t>
      </w:r>
      <w:r>
        <w:t>咸其脢，无悔。</w:t>
      </w:r>
    </w:p>
    <w:p w14:paraId="31DA5667" w14:textId="77777777" w:rsidR="00F05986" w:rsidRDefault="00000000">
      <w:pPr>
        <w:spacing w:after="60"/>
      </w:pPr>
      <w:r>
        <w:rPr>
          <w:b/>
          <w:color w:val="20435B"/>
        </w:rPr>
        <w:t>Xiaoxiang</w:t>
      </w:r>
      <w:r>
        <w:rPr>
          <w:b/>
          <w:color w:val="20435B"/>
        </w:rPr>
        <w:t>｜</w:t>
      </w:r>
      <w:r>
        <w:t>咸其脢，志末也。</w:t>
      </w:r>
    </w:p>
    <w:p w14:paraId="20318E87" w14:textId="77777777" w:rsidR="00F05986" w:rsidRDefault="00000000">
      <w:pPr>
        <w:spacing w:after="60"/>
      </w:pPr>
      <w:r>
        <w:rPr>
          <w:b/>
          <w:color w:val="20435B"/>
        </w:rPr>
        <w:t>Location / Period</w:t>
      </w:r>
      <w:r>
        <w:rPr>
          <w:b/>
          <w:color w:val="20435B"/>
        </w:rPr>
        <w:t>｜</w:t>
      </w:r>
      <w:r>
        <w:t>United States · 1919–1920</w:t>
      </w:r>
    </w:p>
    <w:p w14:paraId="2835941B" w14:textId="77777777" w:rsidR="00F05986" w:rsidRDefault="00000000">
      <w:pPr>
        <w:spacing w:after="60"/>
      </w:pPr>
      <w:r>
        <w:rPr>
          <w:b/>
          <w:color w:val="20435B"/>
        </w:rPr>
        <w:t>Historical Event</w:t>
      </w:r>
      <w:r>
        <w:rPr>
          <w:b/>
          <w:color w:val="20435B"/>
        </w:rPr>
        <w:t>｜</w:t>
      </w:r>
      <w:r>
        <w:t>President Woodrow Wilson promoted American membership in the League of Nations following the First World War. He supported the Versailles treaty and traveled to seek public backing, while senators challenged treaty obligations and proposed reservations. The Senate did not consent to ratification, and the United States never joined the League. Wilson's international program lacked the domestic agreement needed for implementation.</w:t>
      </w:r>
    </w:p>
    <w:p w14:paraId="2A7F9917" w14:textId="77777777" w:rsidR="00F05986" w:rsidRDefault="00000000">
      <w:pPr>
        <w:spacing w:after="60"/>
      </w:pPr>
      <w:r>
        <w:rPr>
          <w:b/>
          <w:color w:val="20435B"/>
        </w:rPr>
        <w:t>Line-Specific Comparison</w:t>
      </w:r>
      <w:r>
        <w:rPr>
          <w:b/>
          <w:color w:val="20435B"/>
        </w:rPr>
        <w:t>｜</w:t>
      </w:r>
      <w:r>
        <w:t>A prominent appeal reached only part of the institution whose consent was required. This resembles influence that does not penetrate deeply enough to change the decisive outcome. The comparison concerns limits of response, not the moral worth of international cooperation.</w:t>
      </w:r>
    </w:p>
    <w:p w14:paraId="7C20D38E" w14:textId="77777777" w:rsidR="00F05986" w:rsidRDefault="00000000">
      <w:pPr>
        <w:spacing w:after="60"/>
      </w:pPr>
      <w:r>
        <w:rPr>
          <w:b/>
          <w:color w:val="20435B"/>
        </w:rPr>
        <w:t>Prior Grade (archive only)</w:t>
      </w:r>
      <w:r>
        <w:rPr>
          <w:b/>
          <w:color w:val="20435B"/>
        </w:rPr>
        <w:t>｜</w:t>
      </w:r>
      <w:r>
        <w:t>B</w:t>
      </w:r>
    </w:p>
    <w:p w14:paraId="1260E460" w14:textId="77777777" w:rsidR="00F05986" w:rsidRDefault="00000000">
      <w:pPr>
        <w:pStyle w:val="31"/>
      </w:pPr>
      <w:r>
        <w:t>186</w:t>
      </w:r>
      <w:r>
        <w:t>｜</w:t>
      </w:r>
      <w:r>
        <w:t>League Sanctions Fail to Stop Italy in Ethiopia</w:t>
      </w:r>
    </w:p>
    <w:p w14:paraId="2A25FF08" w14:textId="77777777" w:rsidR="00F05986" w:rsidRDefault="00000000">
      <w:pPr>
        <w:spacing w:after="60"/>
      </w:pPr>
      <w:r>
        <w:rPr>
          <w:b/>
          <w:color w:val="20435B"/>
        </w:rPr>
        <w:t>Case ID</w:t>
      </w:r>
      <w:r>
        <w:rPr>
          <w:b/>
          <w:color w:val="20435B"/>
        </w:rPr>
        <w:t>｜</w:t>
      </w:r>
      <w:r>
        <w:t>EUUS-PM-E186</w:t>
      </w:r>
    </w:p>
    <w:p w14:paraId="0EB5ACAD" w14:textId="77777777" w:rsidR="00F05986" w:rsidRDefault="00000000">
      <w:pPr>
        <w:spacing w:after="60"/>
      </w:pPr>
      <w:r>
        <w:rPr>
          <w:b/>
          <w:color w:val="20435B"/>
        </w:rPr>
        <w:t>Line</w:t>
      </w:r>
      <w:r>
        <w:rPr>
          <w:b/>
          <w:color w:val="20435B"/>
        </w:rPr>
        <w:t>｜</w:t>
      </w:r>
      <w:r>
        <w:t>31-6</w:t>
      </w:r>
    </w:p>
    <w:p w14:paraId="6AAE295C" w14:textId="77777777" w:rsidR="00F05986" w:rsidRDefault="00000000">
      <w:pPr>
        <w:spacing w:after="60"/>
      </w:pPr>
      <w:r>
        <w:rPr>
          <w:b/>
          <w:color w:val="20435B"/>
        </w:rPr>
        <w:t>Line Text</w:t>
      </w:r>
      <w:r>
        <w:rPr>
          <w:b/>
          <w:color w:val="20435B"/>
        </w:rPr>
        <w:t>｜</w:t>
      </w:r>
      <w:r>
        <w:t>咸其輔頰舌。</w:t>
      </w:r>
    </w:p>
    <w:p w14:paraId="36759753" w14:textId="77777777" w:rsidR="00F05986" w:rsidRDefault="00000000">
      <w:pPr>
        <w:spacing w:after="60"/>
      </w:pPr>
      <w:r>
        <w:rPr>
          <w:b/>
          <w:color w:val="20435B"/>
        </w:rPr>
        <w:t>Xiaoxiang</w:t>
      </w:r>
      <w:r>
        <w:rPr>
          <w:b/>
          <w:color w:val="20435B"/>
        </w:rPr>
        <w:t>｜</w:t>
      </w:r>
      <w:r>
        <w:t>咸其輔頰舌，滕口說也。</w:t>
      </w:r>
    </w:p>
    <w:p w14:paraId="583B0A04" w14:textId="77777777" w:rsidR="00F05986" w:rsidRDefault="00000000">
      <w:pPr>
        <w:spacing w:after="60"/>
      </w:pPr>
      <w:r>
        <w:rPr>
          <w:b/>
          <w:color w:val="20435B"/>
        </w:rPr>
        <w:t>Location / Period</w:t>
      </w:r>
      <w:r>
        <w:rPr>
          <w:b/>
          <w:color w:val="20435B"/>
        </w:rPr>
        <w:t>｜</w:t>
      </w:r>
      <w:r>
        <w:t>Geneva and Ethiopia · 1935–1936</w:t>
      </w:r>
    </w:p>
    <w:p w14:paraId="6BFC2480" w14:textId="77777777" w:rsidR="00F05986" w:rsidRDefault="00000000">
      <w:pPr>
        <w:spacing w:after="60"/>
      </w:pPr>
      <w:r>
        <w:rPr>
          <w:b/>
          <w:color w:val="20435B"/>
        </w:rPr>
        <w:t>Historical Event</w:t>
      </w:r>
      <w:r>
        <w:rPr>
          <w:b/>
          <w:color w:val="20435B"/>
        </w:rPr>
        <w:t>｜</w:t>
      </w:r>
      <w:r>
        <w:t>Italy invaded Ethiopia in 1935, challenging the League of Nations system of collective security. League members condemned the invasion and imposed some sanctions but did not agree on measures sufficient to halt Italian military operations. Italian troops occupied Addis Ababa in 1936. The episode revealed weaknesses in international enforcement, while Ethiopia regained independence during the Second World War.</w:t>
      </w:r>
    </w:p>
    <w:p w14:paraId="431135AA" w14:textId="77777777" w:rsidR="00F05986" w:rsidRDefault="00000000">
      <w:pPr>
        <w:spacing w:after="60"/>
      </w:pPr>
      <w:r>
        <w:rPr>
          <w:b/>
          <w:color w:val="20435B"/>
        </w:rPr>
        <w:lastRenderedPageBreak/>
        <w:t>Line-Specific Comparison</w:t>
      </w:r>
      <w:r>
        <w:rPr>
          <w:b/>
          <w:color w:val="20435B"/>
        </w:rPr>
        <w:t>｜</w:t>
      </w:r>
      <w:r>
        <w:t>Public condemnation and diplomatic declarations did not lead to enough coordinated action to prevent conquest. The comparison emphasizes the gap between words and effective measures. It does not claim the League literally did nothing, since sanctions and debates occurred.</w:t>
      </w:r>
    </w:p>
    <w:p w14:paraId="06449BA5" w14:textId="77777777" w:rsidR="00F05986" w:rsidRDefault="00000000">
      <w:pPr>
        <w:spacing w:after="60"/>
      </w:pPr>
      <w:r>
        <w:rPr>
          <w:b/>
          <w:color w:val="20435B"/>
        </w:rPr>
        <w:t>Prior Grade (archive only)</w:t>
      </w:r>
      <w:r>
        <w:rPr>
          <w:b/>
          <w:color w:val="20435B"/>
        </w:rPr>
        <w:t>｜</w:t>
      </w:r>
      <w:r>
        <w:t>A</w:t>
      </w:r>
    </w:p>
    <w:p w14:paraId="1113B71A" w14:textId="77777777" w:rsidR="00F05986" w:rsidRDefault="00000000">
      <w:r>
        <w:t>────────────────────────</w:t>
      </w:r>
    </w:p>
    <w:p w14:paraId="3C640FBA" w14:textId="77777777" w:rsidR="00F05986" w:rsidRDefault="00000000">
      <w:pPr>
        <w:pStyle w:val="21"/>
      </w:pPr>
      <w:r>
        <w:t xml:space="preserve">Hexagram 32 — </w:t>
      </w:r>
      <w:r>
        <w:t>恆</w:t>
      </w:r>
    </w:p>
    <w:p w14:paraId="65BC1DA6" w14:textId="77777777" w:rsidR="00F05986" w:rsidRDefault="00000000">
      <w:pPr>
        <w:pStyle w:val="31"/>
      </w:pPr>
      <w:r>
        <w:t>187</w:t>
      </w:r>
      <w:r>
        <w:t>｜</w:t>
      </w:r>
      <w:r>
        <w:t>The Ruhr Occupation Deepens a Reparations Crisis</w:t>
      </w:r>
    </w:p>
    <w:p w14:paraId="7CCA434A" w14:textId="77777777" w:rsidR="00F05986" w:rsidRDefault="00000000">
      <w:pPr>
        <w:spacing w:after="60"/>
      </w:pPr>
      <w:r>
        <w:rPr>
          <w:b/>
          <w:color w:val="20435B"/>
        </w:rPr>
        <w:t>Case ID</w:t>
      </w:r>
      <w:r>
        <w:rPr>
          <w:b/>
          <w:color w:val="20435B"/>
        </w:rPr>
        <w:t>｜</w:t>
      </w:r>
      <w:r>
        <w:t>EUUS-PM-E187</w:t>
      </w:r>
    </w:p>
    <w:p w14:paraId="768473DA" w14:textId="77777777" w:rsidR="00F05986" w:rsidRDefault="00000000">
      <w:pPr>
        <w:spacing w:after="60"/>
      </w:pPr>
      <w:r>
        <w:rPr>
          <w:b/>
          <w:color w:val="20435B"/>
        </w:rPr>
        <w:t>Line</w:t>
      </w:r>
      <w:r>
        <w:rPr>
          <w:b/>
          <w:color w:val="20435B"/>
        </w:rPr>
        <w:t>｜</w:t>
      </w:r>
      <w:r>
        <w:t>32-1</w:t>
      </w:r>
    </w:p>
    <w:p w14:paraId="525D69B5" w14:textId="77777777" w:rsidR="00F05986" w:rsidRDefault="00000000">
      <w:pPr>
        <w:spacing w:after="60"/>
      </w:pPr>
      <w:r>
        <w:rPr>
          <w:b/>
          <w:color w:val="20435B"/>
        </w:rPr>
        <w:t>Line Text</w:t>
      </w:r>
      <w:r>
        <w:rPr>
          <w:b/>
          <w:color w:val="20435B"/>
        </w:rPr>
        <w:t>｜</w:t>
      </w:r>
      <w:r>
        <w:t>浚恆，貞凶，无攸利。</w:t>
      </w:r>
    </w:p>
    <w:p w14:paraId="64AD13CD" w14:textId="77777777" w:rsidR="00F05986" w:rsidRDefault="00000000">
      <w:pPr>
        <w:spacing w:after="60"/>
      </w:pPr>
      <w:r>
        <w:rPr>
          <w:b/>
          <w:color w:val="20435B"/>
        </w:rPr>
        <w:t>Xiaoxiang</w:t>
      </w:r>
      <w:r>
        <w:rPr>
          <w:b/>
          <w:color w:val="20435B"/>
        </w:rPr>
        <w:t>｜</w:t>
      </w:r>
      <w:r>
        <w:t>浚恆之凶，始求深也。</w:t>
      </w:r>
    </w:p>
    <w:p w14:paraId="5EDD9183" w14:textId="77777777" w:rsidR="00F05986" w:rsidRDefault="00000000">
      <w:pPr>
        <w:spacing w:after="60"/>
      </w:pPr>
      <w:r>
        <w:rPr>
          <w:b/>
          <w:color w:val="20435B"/>
        </w:rPr>
        <w:t>Location / Period</w:t>
      </w:r>
      <w:r>
        <w:rPr>
          <w:b/>
          <w:color w:val="20435B"/>
        </w:rPr>
        <w:t>｜</w:t>
      </w:r>
      <w:r>
        <w:t>Germany and France · 1923–1924</w:t>
      </w:r>
    </w:p>
    <w:p w14:paraId="752439F6" w14:textId="77777777" w:rsidR="00F05986" w:rsidRDefault="00000000">
      <w:pPr>
        <w:spacing w:after="60"/>
      </w:pPr>
      <w:r>
        <w:rPr>
          <w:b/>
          <w:color w:val="20435B"/>
        </w:rPr>
        <w:t>Historical Event</w:t>
      </w:r>
      <w:r>
        <w:rPr>
          <w:b/>
          <w:color w:val="20435B"/>
        </w:rPr>
        <w:t>｜</w:t>
      </w:r>
      <w:r>
        <w:t>Disputes over German reparations after the First World War strained relations among France, Belgium, and Germany. French and Belgian troops occupied the Ruhr in 1923 to enforce payment claims. Germany's government supported passive resistance by workers. Economic and fiscal conditions deteriorated, and inflation deepened. Negotiations later produced the Dawes Plan in 1924, restructuring the payment framework.</w:t>
      </w:r>
    </w:p>
    <w:p w14:paraId="09D07760" w14:textId="77777777" w:rsidR="00F05986" w:rsidRDefault="00000000">
      <w:pPr>
        <w:spacing w:after="60"/>
      </w:pPr>
      <w:r>
        <w:rPr>
          <w:b/>
          <w:color w:val="20435B"/>
        </w:rPr>
        <w:t>Line-Specific Comparison</w:t>
      </w:r>
      <w:r>
        <w:rPr>
          <w:b/>
          <w:color w:val="20435B"/>
        </w:rPr>
        <w:t>｜</w:t>
      </w:r>
      <w:r>
        <w:t>Demanding a large immediate result helped create a costly confrontation that was difficult to sustain. This resembles seeking too much at the beginning of a long obligation. Reparations were not the sole cause of inflation or later German political instability.</w:t>
      </w:r>
    </w:p>
    <w:p w14:paraId="1D804BA9" w14:textId="77777777" w:rsidR="00F05986" w:rsidRDefault="00000000">
      <w:pPr>
        <w:spacing w:after="60"/>
      </w:pPr>
      <w:r>
        <w:rPr>
          <w:b/>
          <w:color w:val="20435B"/>
        </w:rPr>
        <w:t>Prior Grade (archive only)</w:t>
      </w:r>
      <w:r>
        <w:rPr>
          <w:b/>
          <w:color w:val="20435B"/>
        </w:rPr>
        <w:t>｜</w:t>
      </w:r>
      <w:r>
        <w:t>B</w:t>
      </w:r>
    </w:p>
    <w:p w14:paraId="5DE34532" w14:textId="77777777" w:rsidR="00F05986" w:rsidRDefault="00000000">
      <w:pPr>
        <w:pStyle w:val="31"/>
      </w:pPr>
      <w:r>
        <w:t>188</w:t>
      </w:r>
      <w:r>
        <w:t>｜</w:t>
      </w:r>
      <w:r>
        <w:t>Washington Sets a Two-Term Precedent</w:t>
      </w:r>
    </w:p>
    <w:p w14:paraId="72E26ED8" w14:textId="77777777" w:rsidR="00F05986" w:rsidRDefault="00000000">
      <w:pPr>
        <w:spacing w:after="60"/>
      </w:pPr>
      <w:r>
        <w:rPr>
          <w:b/>
          <w:color w:val="20435B"/>
        </w:rPr>
        <w:t>Case ID</w:t>
      </w:r>
      <w:r>
        <w:rPr>
          <w:b/>
          <w:color w:val="20435B"/>
        </w:rPr>
        <w:t>｜</w:t>
      </w:r>
      <w:r>
        <w:t>EUUS-PM-E188</w:t>
      </w:r>
    </w:p>
    <w:p w14:paraId="73C352F2" w14:textId="77777777" w:rsidR="00F05986" w:rsidRDefault="00000000">
      <w:pPr>
        <w:spacing w:after="60"/>
      </w:pPr>
      <w:r>
        <w:rPr>
          <w:b/>
          <w:color w:val="20435B"/>
        </w:rPr>
        <w:t>Line</w:t>
      </w:r>
      <w:r>
        <w:rPr>
          <w:b/>
          <w:color w:val="20435B"/>
        </w:rPr>
        <w:t>｜</w:t>
      </w:r>
      <w:r>
        <w:t>32-2</w:t>
      </w:r>
    </w:p>
    <w:p w14:paraId="2751FF22" w14:textId="77777777" w:rsidR="00F05986" w:rsidRDefault="00000000">
      <w:pPr>
        <w:spacing w:after="60"/>
      </w:pPr>
      <w:r>
        <w:rPr>
          <w:b/>
          <w:color w:val="20435B"/>
        </w:rPr>
        <w:t>Line Text</w:t>
      </w:r>
      <w:r>
        <w:rPr>
          <w:b/>
          <w:color w:val="20435B"/>
        </w:rPr>
        <w:t>｜</w:t>
      </w:r>
      <w:r>
        <w:t>悔亡。</w:t>
      </w:r>
    </w:p>
    <w:p w14:paraId="0FB58083" w14:textId="77777777" w:rsidR="00F05986" w:rsidRDefault="00000000">
      <w:pPr>
        <w:spacing w:after="60"/>
      </w:pPr>
      <w:r>
        <w:rPr>
          <w:b/>
          <w:color w:val="20435B"/>
        </w:rPr>
        <w:t>Xiaoxiang</w:t>
      </w:r>
      <w:r>
        <w:rPr>
          <w:b/>
          <w:color w:val="20435B"/>
        </w:rPr>
        <w:t>｜</w:t>
      </w:r>
      <w:r>
        <w:t>九二悔亡，能久中也。</w:t>
      </w:r>
    </w:p>
    <w:p w14:paraId="410FEE2B" w14:textId="77777777" w:rsidR="00F05986" w:rsidRDefault="00000000">
      <w:pPr>
        <w:spacing w:after="60"/>
      </w:pPr>
      <w:r>
        <w:rPr>
          <w:b/>
          <w:color w:val="20435B"/>
        </w:rPr>
        <w:t>Location / Period</w:t>
      </w:r>
      <w:r>
        <w:rPr>
          <w:b/>
          <w:color w:val="20435B"/>
        </w:rPr>
        <w:t>｜</w:t>
      </w:r>
      <w:r>
        <w:t>United States · 1796–1797</w:t>
      </w:r>
    </w:p>
    <w:p w14:paraId="1B30B387" w14:textId="77777777" w:rsidR="00F05986" w:rsidRDefault="00000000">
      <w:pPr>
        <w:spacing w:after="60"/>
      </w:pPr>
      <w:r>
        <w:rPr>
          <w:b/>
          <w:color w:val="20435B"/>
        </w:rPr>
        <w:t>Historical Event</w:t>
      </w:r>
      <w:r>
        <w:rPr>
          <w:b/>
          <w:color w:val="20435B"/>
        </w:rPr>
        <w:t>｜</w:t>
      </w:r>
      <w:r>
        <w:t>After two presidential terms, George Washington faced calls to remain in office as the young republic developed. He announced his retirement in 1796 and left office in 1797 after an election selected John Adams as successor. The peaceful transition established a political precedent, although formal constitutional term limits came much later. Partisan disputes persisted after Washington's departure.</w:t>
      </w:r>
    </w:p>
    <w:p w14:paraId="3663F598" w14:textId="77777777" w:rsidR="00F05986" w:rsidRDefault="00000000">
      <w:pPr>
        <w:spacing w:after="60"/>
      </w:pPr>
      <w:r>
        <w:rPr>
          <w:b/>
          <w:color w:val="20435B"/>
        </w:rPr>
        <w:t>Line-Specific Comparison</w:t>
      </w:r>
      <w:r>
        <w:rPr>
          <w:b/>
          <w:color w:val="20435B"/>
        </w:rPr>
        <w:t>｜</w:t>
      </w:r>
      <w:r>
        <w:t>Sustained restraint in exercising authority helped avoid indefinite personal rule. This resembles stable conduct maintained over time to prevent later regret. The example does not imply that one retirement eliminated political conflict or created a binding legal limit.</w:t>
      </w:r>
    </w:p>
    <w:p w14:paraId="33D1A0DC" w14:textId="77777777" w:rsidR="00F05986" w:rsidRDefault="00000000">
      <w:pPr>
        <w:spacing w:after="60"/>
      </w:pPr>
      <w:r>
        <w:rPr>
          <w:b/>
          <w:color w:val="20435B"/>
        </w:rPr>
        <w:t>Prior Grade (archive only)</w:t>
      </w:r>
      <w:r>
        <w:rPr>
          <w:b/>
          <w:color w:val="20435B"/>
        </w:rPr>
        <w:t>｜</w:t>
      </w:r>
      <w:r>
        <w:t>A</w:t>
      </w:r>
    </w:p>
    <w:p w14:paraId="0C14ED32" w14:textId="77777777" w:rsidR="00F05986" w:rsidRDefault="00000000">
      <w:pPr>
        <w:pStyle w:val="31"/>
      </w:pPr>
      <w:r>
        <w:t>189</w:t>
      </w:r>
      <w:r>
        <w:t>｜</w:t>
      </w:r>
      <w:r>
        <w:t>The September 11 Attacks and Afghanistan</w:t>
      </w:r>
    </w:p>
    <w:p w14:paraId="19DC3F67" w14:textId="77777777" w:rsidR="00F05986" w:rsidRDefault="00000000">
      <w:pPr>
        <w:spacing w:after="60"/>
      </w:pPr>
      <w:r>
        <w:rPr>
          <w:b/>
          <w:color w:val="20435B"/>
        </w:rPr>
        <w:t>Case ID</w:t>
      </w:r>
      <w:r>
        <w:rPr>
          <w:b/>
          <w:color w:val="20435B"/>
        </w:rPr>
        <w:t>｜</w:t>
      </w:r>
      <w:r>
        <w:t>EUUS-PM-E189</w:t>
      </w:r>
    </w:p>
    <w:p w14:paraId="31791AA6" w14:textId="77777777" w:rsidR="00F05986" w:rsidRDefault="00000000">
      <w:pPr>
        <w:spacing w:after="60"/>
      </w:pPr>
      <w:r>
        <w:rPr>
          <w:b/>
          <w:color w:val="20435B"/>
        </w:rPr>
        <w:t>Line</w:t>
      </w:r>
      <w:r>
        <w:rPr>
          <w:b/>
          <w:color w:val="20435B"/>
        </w:rPr>
        <w:t>｜</w:t>
      </w:r>
      <w:r>
        <w:t>32-3</w:t>
      </w:r>
    </w:p>
    <w:p w14:paraId="0E00300B" w14:textId="77777777" w:rsidR="00F05986" w:rsidRDefault="00000000">
      <w:pPr>
        <w:spacing w:after="60"/>
      </w:pPr>
      <w:r>
        <w:rPr>
          <w:b/>
          <w:color w:val="20435B"/>
        </w:rPr>
        <w:t>Line Text</w:t>
      </w:r>
      <w:r>
        <w:rPr>
          <w:b/>
          <w:color w:val="20435B"/>
        </w:rPr>
        <w:t>｜</w:t>
      </w:r>
      <w:r>
        <w:t>不恆其德，或承之羞，貞吝。</w:t>
      </w:r>
    </w:p>
    <w:p w14:paraId="383FD264" w14:textId="77777777" w:rsidR="00F05986" w:rsidRDefault="00000000">
      <w:pPr>
        <w:spacing w:after="60"/>
      </w:pPr>
      <w:r>
        <w:rPr>
          <w:b/>
          <w:color w:val="20435B"/>
        </w:rPr>
        <w:t>Xiaoxiang</w:t>
      </w:r>
      <w:r>
        <w:rPr>
          <w:b/>
          <w:color w:val="20435B"/>
        </w:rPr>
        <w:t>｜</w:t>
      </w:r>
      <w:r>
        <w:t>不恆其德，无所容也。</w:t>
      </w:r>
    </w:p>
    <w:p w14:paraId="0377093E" w14:textId="77777777" w:rsidR="00F05986" w:rsidRDefault="00000000">
      <w:pPr>
        <w:spacing w:after="60"/>
      </w:pPr>
      <w:r>
        <w:rPr>
          <w:b/>
          <w:color w:val="20435B"/>
        </w:rPr>
        <w:t>Location / Period</w:t>
      </w:r>
      <w:r>
        <w:rPr>
          <w:b/>
          <w:color w:val="20435B"/>
        </w:rPr>
        <w:t>｜</w:t>
      </w:r>
      <w:r>
        <w:t>United States and Afghanistan · 2001 CE</w:t>
      </w:r>
    </w:p>
    <w:p w14:paraId="08AA4ADF" w14:textId="77777777" w:rsidR="00F05986" w:rsidRDefault="00000000">
      <w:pPr>
        <w:spacing w:after="60"/>
      </w:pPr>
      <w:r>
        <w:rPr>
          <w:b/>
          <w:color w:val="20435B"/>
        </w:rPr>
        <w:t>Historical Event</w:t>
      </w:r>
      <w:r>
        <w:rPr>
          <w:b/>
          <w:color w:val="20435B"/>
        </w:rPr>
        <w:t>｜</w:t>
      </w:r>
      <w:r>
        <w:t xml:space="preserve">Al-Qaeda operatives launched mass-casualty attacks in the United States. The United States and allies began military operations in Afghanistan against the Taliban government sheltering al-Qaeda. The Taliban fell initially, but </w:t>
      </w:r>
      <w:r>
        <w:lastRenderedPageBreak/>
        <w:t>insurgency and prolonged international intervention followed. The Taliban government collapsed after a U.S.-led invasion; two decades of intervention ended with the Taliban's return to power in 2021.</w:t>
      </w:r>
    </w:p>
    <w:p w14:paraId="0806FB19" w14:textId="77777777" w:rsidR="00F05986" w:rsidRDefault="00000000">
      <w:pPr>
        <w:spacing w:after="60"/>
      </w:pPr>
      <w:r>
        <w:rPr>
          <w:b/>
          <w:color w:val="20435B"/>
        </w:rPr>
        <w:t>Line-Specific Comparison</w:t>
      </w:r>
      <w:r>
        <w:rPr>
          <w:b/>
          <w:color w:val="20435B"/>
        </w:rPr>
        <w:t>｜</w:t>
      </w:r>
      <w:r>
        <w:t>The intervention in Afghanistan changed aims and methods over a prolonged period, and the Taliban returned to power in 2021. This history raises questions about consistency of institutional purpose. It is not proof that every policy change was a moral failure; the comparison should identify particular reversals and their consequences.</w:t>
      </w:r>
    </w:p>
    <w:p w14:paraId="0EDB9666" w14:textId="77777777" w:rsidR="00F05986" w:rsidRDefault="00000000">
      <w:pPr>
        <w:spacing w:after="60"/>
      </w:pPr>
      <w:r>
        <w:rPr>
          <w:b/>
          <w:color w:val="20435B"/>
        </w:rPr>
        <w:t>Prior Grade (archive only)</w:t>
      </w:r>
      <w:r>
        <w:rPr>
          <w:b/>
          <w:color w:val="20435B"/>
        </w:rPr>
        <w:t>｜</w:t>
      </w:r>
      <w:r>
        <w:t>B</w:t>
      </w:r>
    </w:p>
    <w:p w14:paraId="19256FE5" w14:textId="77777777" w:rsidR="00F05986" w:rsidRDefault="00000000">
      <w:pPr>
        <w:pStyle w:val="31"/>
      </w:pPr>
      <w:r>
        <w:t>190</w:t>
      </w:r>
      <w:r>
        <w:t>｜</w:t>
      </w:r>
      <w:r>
        <w:t>The Maginot Line Is Bypassed</w:t>
      </w:r>
    </w:p>
    <w:p w14:paraId="4C425771" w14:textId="77777777" w:rsidR="00F05986" w:rsidRDefault="00000000">
      <w:pPr>
        <w:spacing w:after="60"/>
      </w:pPr>
      <w:r>
        <w:rPr>
          <w:b/>
          <w:color w:val="20435B"/>
        </w:rPr>
        <w:t>Case ID</w:t>
      </w:r>
      <w:r>
        <w:rPr>
          <w:b/>
          <w:color w:val="20435B"/>
        </w:rPr>
        <w:t>｜</w:t>
      </w:r>
      <w:r>
        <w:t>EUUS-PM-E190</w:t>
      </w:r>
    </w:p>
    <w:p w14:paraId="28216D2F" w14:textId="77777777" w:rsidR="00F05986" w:rsidRDefault="00000000">
      <w:pPr>
        <w:spacing w:after="60"/>
      </w:pPr>
      <w:r>
        <w:rPr>
          <w:b/>
          <w:color w:val="20435B"/>
        </w:rPr>
        <w:t>Line</w:t>
      </w:r>
      <w:r>
        <w:rPr>
          <w:b/>
          <w:color w:val="20435B"/>
        </w:rPr>
        <w:t>｜</w:t>
      </w:r>
      <w:r>
        <w:t>32-4</w:t>
      </w:r>
    </w:p>
    <w:p w14:paraId="25666377" w14:textId="77777777" w:rsidR="00F05986" w:rsidRDefault="00000000">
      <w:pPr>
        <w:spacing w:after="60"/>
      </w:pPr>
      <w:r>
        <w:rPr>
          <w:b/>
          <w:color w:val="20435B"/>
        </w:rPr>
        <w:t>Line Text</w:t>
      </w:r>
      <w:r>
        <w:rPr>
          <w:b/>
          <w:color w:val="20435B"/>
        </w:rPr>
        <w:t>｜</w:t>
      </w:r>
      <w:r>
        <w:t>田无禽。</w:t>
      </w:r>
    </w:p>
    <w:p w14:paraId="64029954" w14:textId="77777777" w:rsidR="00F05986" w:rsidRDefault="00000000">
      <w:pPr>
        <w:spacing w:after="60"/>
      </w:pPr>
      <w:r>
        <w:rPr>
          <w:b/>
          <w:color w:val="20435B"/>
        </w:rPr>
        <w:t>Xiaoxiang</w:t>
      </w:r>
      <w:r>
        <w:rPr>
          <w:b/>
          <w:color w:val="20435B"/>
        </w:rPr>
        <w:t>｜</w:t>
      </w:r>
      <w:r>
        <w:t>久非其位，安得禽也。</w:t>
      </w:r>
    </w:p>
    <w:p w14:paraId="52C12832" w14:textId="77777777" w:rsidR="00F05986" w:rsidRDefault="00000000">
      <w:pPr>
        <w:spacing w:after="60"/>
      </w:pPr>
      <w:r>
        <w:rPr>
          <w:b/>
          <w:color w:val="20435B"/>
        </w:rPr>
        <w:t>Location / Period</w:t>
      </w:r>
      <w:r>
        <w:rPr>
          <w:b/>
          <w:color w:val="20435B"/>
        </w:rPr>
        <w:t>｜</w:t>
      </w:r>
      <w:r>
        <w:t>France and Belgium · 1930s–1940</w:t>
      </w:r>
    </w:p>
    <w:p w14:paraId="572FE998" w14:textId="77777777" w:rsidR="00F05986" w:rsidRDefault="00000000">
      <w:pPr>
        <w:spacing w:after="60"/>
      </w:pPr>
      <w:r>
        <w:rPr>
          <w:b/>
          <w:color w:val="20435B"/>
        </w:rPr>
        <w:t>Historical Event</w:t>
      </w:r>
      <w:r>
        <w:rPr>
          <w:b/>
          <w:color w:val="20435B"/>
        </w:rPr>
        <w:t>｜</w:t>
      </w:r>
      <w:r>
        <w:t>France invested heavily in fortifications along sections of its eastern frontier after the First World War. In May 1940 German forces concentrated a major thrust through the Ardennes and crossed the Meuse, bypassing the strongest fixed defenses. French field armies were defeated and an armistice followed in June. Some forts continued resisting, but the system could not prevent strategic collapse.</w:t>
      </w:r>
    </w:p>
    <w:p w14:paraId="6421477B" w14:textId="77777777" w:rsidR="00F05986" w:rsidRDefault="00000000">
      <w:pPr>
        <w:spacing w:after="60"/>
      </w:pPr>
      <w:r>
        <w:rPr>
          <w:b/>
          <w:color w:val="20435B"/>
        </w:rPr>
        <w:t>Line-Specific Comparison</w:t>
      </w:r>
      <w:r>
        <w:rPr>
          <w:b/>
          <w:color w:val="20435B"/>
        </w:rPr>
        <w:t>｜</w:t>
      </w:r>
      <w:r>
        <w:t>Long investment in fixed defenses brought little protection where the decisive threat developed outside their intended field. This resembles persisting in a position that cannot produce the desired result. It does not deny that individual forts sometimes performed their tactical tasks.</w:t>
      </w:r>
    </w:p>
    <w:p w14:paraId="6BC01CA9" w14:textId="77777777" w:rsidR="00F05986" w:rsidRDefault="00000000">
      <w:pPr>
        <w:spacing w:after="60"/>
      </w:pPr>
      <w:r>
        <w:rPr>
          <w:b/>
          <w:color w:val="20435B"/>
        </w:rPr>
        <w:t>Prior Grade (archive only)</w:t>
      </w:r>
      <w:r>
        <w:rPr>
          <w:b/>
          <w:color w:val="20435B"/>
        </w:rPr>
        <w:t>｜</w:t>
      </w:r>
      <w:r>
        <w:t>A</w:t>
      </w:r>
    </w:p>
    <w:p w14:paraId="44187D93" w14:textId="77777777" w:rsidR="00F05986" w:rsidRDefault="00000000">
      <w:pPr>
        <w:pStyle w:val="31"/>
      </w:pPr>
      <w:r>
        <w:t>191</w:t>
      </w:r>
      <w:r>
        <w:t>｜</w:t>
      </w:r>
      <w:r>
        <w:t>Lincoln Removes McClellan after Antietam</w:t>
      </w:r>
    </w:p>
    <w:p w14:paraId="7A9645BE" w14:textId="77777777" w:rsidR="00F05986" w:rsidRDefault="00000000">
      <w:pPr>
        <w:spacing w:after="60"/>
      </w:pPr>
      <w:r>
        <w:rPr>
          <w:b/>
          <w:color w:val="20435B"/>
        </w:rPr>
        <w:t>Case ID</w:t>
      </w:r>
      <w:r>
        <w:rPr>
          <w:b/>
          <w:color w:val="20435B"/>
        </w:rPr>
        <w:t>｜</w:t>
      </w:r>
      <w:r>
        <w:t>EUUS-PM-E191</w:t>
      </w:r>
    </w:p>
    <w:p w14:paraId="71FE85F4" w14:textId="77777777" w:rsidR="00F05986" w:rsidRDefault="00000000">
      <w:pPr>
        <w:spacing w:after="60"/>
      </w:pPr>
      <w:r>
        <w:rPr>
          <w:b/>
          <w:color w:val="20435B"/>
        </w:rPr>
        <w:t>Line</w:t>
      </w:r>
      <w:r>
        <w:rPr>
          <w:b/>
          <w:color w:val="20435B"/>
        </w:rPr>
        <w:t>｜</w:t>
      </w:r>
      <w:r>
        <w:t>32-5</w:t>
      </w:r>
    </w:p>
    <w:p w14:paraId="4C65CC43" w14:textId="77777777" w:rsidR="00F05986" w:rsidRDefault="00000000">
      <w:pPr>
        <w:spacing w:after="60"/>
      </w:pPr>
      <w:r>
        <w:rPr>
          <w:b/>
          <w:color w:val="20435B"/>
        </w:rPr>
        <w:t>Line Text</w:t>
      </w:r>
      <w:r>
        <w:rPr>
          <w:b/>
          <w:color w:val="20435B"/>
        </w:rPr>
        <w:t>｜</w:t>
      </w:r>
      <w:r>
        <w:t>恆其德，貞，婦人吉，夫子凶。</w:t>
      </w:r>
    </w:p>
    <w:p w14:paraId="785A1275" w14:textId="77777777" w:rsidR="00F05986" w:rsidRDefault="00000000">
      <w:pPr>
        <w:spacing w:after="60"/>
      </w:pPr>
      <w:r>
        <w:rPr>
          <w:b/>
          <w:color w:val="20435B"/>
        </w:rPr>
        <w:t>Xiaoxiang</w:t>
      </w:r>
      <w:r>
        <w:rPr>
          <w:b/>
          <w:color w:val="20435B"/>
        </w:rPr>
        <w:t>｜</w:t>
      </w:r>
      <w:r>
        <w:t>婦人貞吉，從一而終也。夫子制義，從婦凶也。</w:t>
      </w:r>
    </w:p>
    <w:p w14:paraId="328316D4" w14:textId="77777777" w:rsidR="00F05986" w:rsidRDefault="00000000">
      <w:pPr>
        <w:spacing w:after="60"/>
      </w:pPr>
      <w:r>
        <w:rPr>
          <w:b/>
          <w:color w:val="20435B"/>
        </w:rPr>
        <w:t>Location / Period</w:t>
      </w:r>
      <w:r>
        <w:rPr>
          <w:b/>
          <w:color w:val="20435B"/>
        </w:rPr>
        <w:t>｜</w:t>
      </w:r>
      <w:r>
        <w:t>United States · 1862</w:t>
      </w:r>
    </w:p>
    <w:p w14:paraId="6A0F9476" w14:textId="77777777" w:rsidR="00F05986" w:rsidRDefault="00000000">
      <w:pPr>
        <w:spacing w:after="60"/>
      </w:pPr>
      <w:r>
        <w:rPr>
          <w:b/>
          <w:color w:val="20435B"/>
        </w:rPr>
        <w:t>Historical Event</w:t>
      </w:r>
      <w:r>
        <w:rPr>
          <w:b/>
          <w:color w:val="20435B"/>
        </w:rPr>
        <w:t>｜</w:t>
      </w:r>
      <w:r>
        <w:t>Union General George B. McClellan commanded the Army of the Potomac during the Maryland campaign against Confederate General Robert E. Lee. After the Battle of Antietam, President Abraham Lincoln pressed McClellan to pursue Lee more vigorously. Dissatisfied with the pace of operations, Lincoln removed him from command in November 1862. The war continued under other generals, and McClellan later opposed Lincoln in the 1864 presidential election. The dispute illustrated different responsibilities of commander and president.</w:t>
      </w:r>
    </w:p>
    <w:p w14:paraId="72BF5DB6" w14:textId="77777777" w:rsidR="00F05986" w:rsidRDefault="00000000">
      <w:pPr>
        <w:spacing w:after="60"/>
      </w:pPr>
      <w:r>
        <w:rPr>
          <w:b/>
          <w:color w:val="20435B"/>
        </w:rPr>
        <w:t>Line-Specific Comparison</w:t>
      </w:r>
      <w:r>
        <w:rPr>
          <w:b/>
          <w:color w:val="20435B"/>
        </w:rPr>
        <w:t>｜</w:t>
      </w:r>
      <w:r>
        <w:t>McClellan emphasized caution and preservation of his army, while Lincoln judged military choices within a wider national responsibility. This resembles the distinction between maintaining a course and adapting judgment to one's office. It does not prove that every order to advance would have succeeded.</w:t>
      </w:r>
    </w:p>
    <w:p w14:paraId="327B1012" w14:textId="77777777" w:rsidR="00F05986" w:rsidRDefault="00000000">
      <w:pPr>
        <w:spacing w:after="60"/>
      </w:pPr>
      <w:r>
        <w:rPr>
          <w:b/>
          <w:color w:val="20435B"/>
        </w:rPr>
        <w:t>Prior Grade (archive only)</w:t>
      </w:r>
      <w:r>
        <w:rPr>
          <w:b/>
          <w:color w:val="20435B"/>
        </w:rPr>
        <w:t>｜</w:t>
      </w:r>
      <w:r>
        <w:t>B</w:t>
      </w:r>
    </w:p>
    <w:p w14:paraId="36244D3E" w14:textId="77777777" w:rsidR="00F05986" w:rsidRDefault="00000000">
      <w:pPr>
        <w:pStyle w:val="31"/>
      </w:pPr>
      <w:r>
        <w:t>192</w:t>
      </w:r>
      <w:r>
        <w:t>｜</w:t>
      </w:r>
      <w:r>
        <w:t>Charles I Repeatedly Confronts Parliament</w:t>
      </w:r>
    </w:p>
    <w:p w14:paraId="29B42109" w14:textId="77777777" w:rsidR="00F05986" w:rsidRDefault="00000000">
      <w:pPr>
        <w:spacing w:after="60"/>
      </w:pPr>
      <w:r>
        <w:rPr>
          <w:b/>
          <w:color w:val="20435B"/>
        </w:rPr>
        <w:t>Case ID</w:t>
      </w:r>
      <w:r>
        <w:rPr>
          <w:b/>
          <w:color w:val="20435B"/>
        </w:rPr>
        <w:t>｜</w:t>
      </w:r>
      <w:r>
        <w:t>EUUS-PM-E192</w:t>
      </w:r>
    </w:p>
    <w:p w14:paraId="7E64241E" w14:textId="77777777" w:rsidR="00F05986" w:rsidRDefault="00000000">
      <w:pPr>
        <w:spacing w:after="60"/>
      </w:pPr>
      <w:r>
        <w:rPr>
          <w:b/>
          <w:color w:val="20435B"/>
        </w:rPr>
        <w:t>Line</w:t>
      </w:r>
      <w:r>
        <w:rPr>
          <w:b/>
          <w:color w:val="20435B"/>
        </w:rPr>
        <w:t>｜</w:t>
      </w:r>
      <w:r>
        <w:t>32-6</w:t>
      </w:r>
    </w:p>
    <w:p w14:paraId="62CA8889" w14:textId="77777777" w:rsidR="00F05986" w:rsidRDefault="00000000">
      <w:pPr>
        <w:spacing w:after="60"/>
      </w:pPr>
      <w:r>
        <w:rPr>
          <w:b/>
          <w:color w:val="20435B"/>
        </w:rPr>
        <w:t>Line Text</w:t>
      </w:r>
      <w:r>
        <w:rPr>
          <w:b/>
          <w:color w:val="20435B"/>
        </w:rPr>
        <w:t>｜</w:t>
      </w:r>
      <w:r>
        <w:t>振恆，凶。</w:t>
      </w:r>
    </w:p>
    <w:p w14:paraId="0EE4D081" w14:textId="77777777" w:rsidR="00F05986" w:rsidRDefault="00000000">
      <w:pPr>
        <w:spacing w:after="60"/>
      </w:pPr>
      <w:r>
        <w:rPr>
          <w:b/>
          <w:color w:val="20435B"/>
        </w:rPr>
        <w:t>Xiaoxiang</w:t>
      </w:r>
      <w:r>
        <w:rPr>
          <w:b/>
          <w:color w:val="20435B"/>
        </w:rPr>
        <w:t>｜</w:t>
      </w:r>
      <w:r>
        <w:t>振恆在上，大无功也。</w:t>
      </w:r>
    </w:p>
    <w:p w14:paraId="7B1FAB71" w14:textId="77777777" w:rsidR="00F05986" w:rsidRDefault="00000000">
      <w:pPr>
        <w:spacing w:after="60"/>
      </w:pPr>
      <w:r>
        <w:rPr>
          <w:b/>
          <w:color w:val="20435B"/>
        </w:rPr>
        <w:t>Location / Period</w:t>
      </w:r>
      <w:r>
        <w:rPr>
          <w:b/>
          <w:color w:val="20435B"/>
        </w:rPr>
        <w:t>｜</w:t>
      </w:r>
      <w:r>
        <w:t>England and Scotland · 1625–1642</w:t>
      </w:r>
    </w:p>
    <w:p w14:paraId="0901124E" w14:textId="77777777" w:rsidR="00F05986" w:rsidRDefault="00000000">
      <w:pPr>
        <w:spacing w:after="60"/>
      </w:pPr>
      <w:r>
        <w:rPr>
          <w:b/>
          <w:color w:val="20435B"/>
        </w:rPr>
        <w:t>Historical Event</w:t>
      </w:r>
      <w:r>
        <w:rPr>
          <w:b/>
          <w:color w:val="20435B"/>
        </w:rPr>
        <w:t>｜</w:t>
      </w:r>
      <w:r>
        <w:t xml:space="preserve">Charles I clashed repeatedly with Parliament over taxation, religion, and the limits of royal authority. He dissolved parliaments, ruled without one for years, and recalled Parliament amid military and financial pressure. New </w:t>
      </w:r>
      <w:r>
        <w:lastRenderedPageBreak/>
        <w:t>confrontations escalated. The disputes contributed to civil war beginning in 1642. Charles was tried and executed in 1649, and England experienced a period without a monarch.</w:t>
      </w:r>
    </w:p>
    <w:p w14:paraId="0927DE61" w14:textId="77777777" w:rsidR="00F05986" w:rsidRDefault="00000000">
      <w:pPr>
        <w:spacing w:after="60"/>
      </w:pPr>
      <w:r>
        <w:rPr>
          <w:b/>
          <w:color w:val="20435B"/>
        </w:rPr>
        <w:t>Line-Specific Comparison</w:t>
      </w:r>
      <w:r>
        <w:rPr>
          <w:b/>
          <w:color w:val="20435B"/>
        </w:rPr>
        <w:t>｜</w:t>
      </w:r>
      <w:r>
        <w:t>Repeated high-level confrontation failed to produce a durable governing settlement. This resembles unsettled authority whose persistent agitation yields little stable benefit. Constitutional conflicts had many causes beyond the king's temperament, so the analogy must remain limited.</w:t>
      </w:r>
    </w:p>
    <w:p w14:paraId="598AF0E0" w14:textId="77777777" w:rsidR="00F05986" w:rsidRDefault="00000000">
      <w:pPr>
        <w:spacing w:after="60"/>
      </w:pPr>
      <w:r>
        <w:rPr>
          <w:b/>
          <w:color w:val="20435B"/>
        </w:rPr>
        <w:t>Prior Grade (archive only)</w:t>
      </w:r>
      <w:r>
        <w:rPr>
          <w:b/>
          <w:color w:val="20435B"/>
        </w:rPr>
        <w:t>｜</w:t>
      </w:r>
      <w:r>
        <w:t>B</w:t>
      </w:r>
    </w:p>
    <w:p w14:paraId="42479FB6" w14:textId="77777777" w:rsidR="00F05986" w:rsidRDefault="00000000">
      <w:r>
        <w:t>────────────────────────</w:t>
      </w:r>
    </w:p>
    <w:p w14:paraId="50C6D6E4" w14:textId="77777777" w:rsidR="00F05986" w:rsidRDefault="00000000">
      <w:pPr>
        <w:pStyle w:val="21"/>
      </w:pPr>
      <w:r>
        <w:t xml:space="preserve">Hexagram 33 — </w:t>
      </w:r>
      <w:r>
        <w:t>遯</w:t>
      </w:r>
    </w:p>
    <w:p w14:paraId="772ED77F" w14:textId="77777777" w:rsidR="00F05986" w:rsidRDefault="00000000">
      <w:pPr>
        <w:pStyle w:val="31"/>
      </w:pPr>
      <w:r>
        <w:t>193</w:t>
      </w:r>
      <w:r>
        <w:t>｜</w:t>
      </w:r>
      <w:r>
        <w:t>Napoleon's Delayed Withdrawal from Moscow</w:t>
      </w:r>
    </w:p>
    <w:p w14:paraId="5B0E07D7" w14:textId="77777777" w:rsidR="00F05986" w:rsidRDefault="00000000">
      <w:pPr>
        <w:spacing w:after="60"/>
      </w:pPr>
      <w:r>
        <w:rPr>
          <w:b/>
          <w:color w:val="20435B"/>
        </w:rPr>
        <w:t>Case ID</w:t>
      </w:r>
      <w:r>
        <w:rPr>
          <w:b/>
          <w:color w:val="20435B"/>
        </w:rPr>
        <w:t>｜</w:t>
      </w:r>
      <w:r>
        <w:t>EUUS-PM-E193</w:t>
      </w:r>
    </w:p>
    <w:p w14:paraId="444FA1BD" w14:textId="77777777" w:rsidR="00F05986" w:rsidRDefault="00000000">
      <w:pPr>
        <w:spacing w:after="60"/>
      </w:pPr>
      <w:r>
        <w:rPr>
          <w:b/>
          <w:color w:val="20435B"/>
        </w:rPr>
        <w:t>Line</w:t>
      </w:r>
      <w:r>
        <w:rPr>
          <w:b/>
          <w:color w:val="20435B"/>
        </w:rPr>
        <w:t>｜</w:t>
      </w:r>
      <w:r>
        <w:t>33-1</w:t>
      </w:r>
    </w:p>
    <w:p w14:paraId="3DFCB94F" w14:textId="77777777" w:rsidR="00F05986" w:rsidRDefault="00000000">
      <w:pPr>
        <w:spacing w:after="60"/>
      </w:pPr>
      <w:r>
        <w:rPr>
          <w:b/>
          <w:color w:val="20435B"/>
        </w:rPr>
        <w:t>Line Text</w:t>
      </w:r>
      <w:r>
        <w:rPr>
          <w:b/>
          <w:color w:val="20435B"/>
        </w:rPr>
        <w:t>｜</w:t>
      </w:r>
      <w:r>
        <w:t>遯尾，厲，勿用有攸往。</w:t>
      </w:r>
    </w:p>
    <w:p w14:paraId="235DE9E3" w14:textId="77777777" w:rsidR="00F05986" w:rsidRDefault="00000000">
      <w:pPr>
        <w:spacing w:after="60"/>
      </w:pPr>
      <w:r>
        <w:rPr>
          <w:b/>
          <w:color w:val="20435B"/>
        </w:rPr>
        <w:t>Xiaoxiang</w:t>
      </w:r>
      <w:r>
        <w:rPr>
          <w:b/>
          <w:color w:val="20435B"/>
        </w:rPr>
        <w:t>｜</w:t>
      </w:r>
      <w:r>
        <w:t>遯尾之厲，不往何災也。</w:t>
      </w:r>
    </w:p>
    <w:p w14:paraId="64E2694D" w14:textId="77777777" w:rsidR="00F05986" w:rsidRDefault="00000000">
      <w:pPr>
        <w:spacing w:after="60"/>
      </w:pPr>
      <w:r>
        <w:rPr>
          <w:b/>
          <w:color w:val="20435B"/>
        </w:rPr>
        <w:t>Location / Period</w:t>
      </w:r>
      <w:r>
        <w:rPr>
          <w:b/>
          <w:color w:val="20435B"/>
        </w:rPr>
        <w:t>｜</w:t>
      </w:r>
      <w:r>
        <w:t>Russia, 1812</w:t>
      </w:r>
    </w:p>
    <w:p w14:paraId="5CEEA5E2" w14:textId="77777777" w:rsidR="00F05986" w:rsidRDefault="00000000">
      <w:pPr>
        <w:spacing w:after="60"/>
      </w:pPr>
      <w:r>
        <w:rPr>
          <w:b/>
          <w:color w:val="20435B"/>
        </w:rPr>
        <w:t>Historical Event</w:t>
      </w:r>
      <w:r>
        <w:rPr>
          <w:b/>
          <w:color w:val="20435B"/>
        </w:rPr>
        <w:t>｜</w:t>
      </w:r>
      <w:r>
        <w:t>Napoleon's army entered Moscow in September 1812 after a costly invasion, but the city offered no secure winter base. He waited for a political settlement that never arrived. When the French withdrew in October, hunger, cold, and Russian attacks damaged the columns. The crossing of the Berezina brought further losses. Only a fraction of the original force returned from Russia.</w:t>
      </w:r>
    </w:p>
    <w:p w14:paraId="4A5EB30E" w14:textId="77777777" w:rsidR="00F05986" w:rsidRDefault="00000000">
      <w:pPr>
        <w:spacing w:after="60"/>
      </w:pPr>
      <w:r>
        <w:rPr>
          <w:b/>
          <w:color w:val="20435B"/>
        </w:rPr>
        <w:t>Line-Specific Comparison</w:t>
      </w:r>
      <w:r>
        <w:rPr>
          <w:b/>
          <w:color w:val="20435B"/>
        </w:rPr>
        <w:t>｜</w:t>
      </w:r>
      <w:r>
        <w:t>The army was already dangerously exposed when its departure began. Waiting in Moscow narrowed the options for a safe retreat, illustrating the peril of delayed disengagement. This is an analogy about timing, not a complete explanation of the campaign.</w:t>
      </w:r>
    </w:p>
    <w:p w14:paraId="2E0805C4" w14:textId="77777777" w:rsidR="00F05986" w:rsidRDefault="00000000">
      <w:pPr>
        <w:spacing w:after="60"/>
      </w:pPr>
      <w:r>
        <w:rPr>
          <w:b/>
          <w:color w:val="20435B"/>
        </w:rPr>
        <w:t>Prior Grade (archive only)</w:t>
      </w:r>
      <w:r>
        <w:rPr>
          <w:b/>
          <w:color w:val="20435B"/>
        </w:rPr>
        <w:t>｜</w:t>
      </w:r>
      <w:r>
        <w:t>B</w:t>
      </w:r>
    </w:p>
    <w:p w14:paraId="04D1F657" w14:textId="77777777" w:rsidR="00F05986" w:rsidRDefault="00000000">
      <w:pPr>
        <w:pStyle w:val="31"/>
      </w:pPr>
      <w:r>
        <w:t>194</w:t>
      </w:r>
      <w:r>
        <w:t>｜</w:t>
      </w:r>
      <w:r>
        <w:t>The Evacuation of Athens</w:t>
      </w:r>
    </w:p>
    <w:p w14:paraId="05E41BAF" w14:textId="77777777" w:rsidR="00F05986" w:rsidRDefault="00000000">
      <w:pPr>
        <w:spacing w:after="60"/>
      </w:pPr>
      <w:r>
        <w:rPr>
          <w:b/>
          <w:color w:val="20435B"/>
        </w:rPr>
        <w:t>Case ID</w:t>
      </w:r>
      <w:r>
        <w:rPr>
          <w:b/>
          <w:color w:val="20435B"/>
        </w:rPr>
        <w:t>｜</w:t>
      </w:r>
      <w:r>
        <w:t>EUUS-PM-E194</w:t>
      </w:r>
    </w:p>
    <w:p w14:paraId="1B06C545" w14:textId="77777777" w:rsidR="00F05986" w:rsidRDefault="00000000">
      <w:pPr>
        <w:spacing w:after="60"/>
      </w:pPr>
      <w:r>
        <w:rPr>
          <w:b/>
          <w:color w:val="20435B"/>
        </w:rPr>
        <w:t>Line</w:t>
      </w:r>
      <w:r>
        <w:rPr>
          <w:b/>
          <w:color w:val="20435B"/>
        </w:rPr>
        <w:t>｜</w:t>
      </w:r>
      <w:r>
        <w:t>33-2</w:t>
      </w:r>
    </w:p>
    <w:p w14:paraId="6DCAA07C" w14:textId="77777777" w:rsidR="00F05986" w:rsidRDefault="00000000">
      <w:pPr>
        <w:spacing w:after="60"/>
      </w:pPr>
      <w:r>
        <w:rPr>
          <w:b/>
          <w:color w:val="20435B"/>
        </w:rPr>
        <w:t>Line Text</w:t>
      </w:r>
      <w:r>
        <w:rPr>
          <w:b/>
          <w:color w:val="20435B"/>
        </w:rPr>
        <w:t>｜</w:t>
      </w:r>
      <w:r>
        <w:t>執之用黃牛之革，莫之勝說。</w:t>
      </w:r>
    </w:p>
    <w:p w14:paraId="117BACA3" w14:textId="77777777" w:rsidR="00F05986" w:rsidRDefault="00000000">
      <w:pPr>
        <w:spacing w:after="60"/>
      </w:pPr>
      <w:r>
        <w:rPr>
          <w:b/>
          <w:color w:val="20435B"/>
        </w:rPr>
        <w:t>Xiaoxiang</w:t>
      </w:r>
      <w:r>
        <w:rPr>
          <w:b/>
          <w:color w:val="20435B"/>
        </w:rPr>
        <w:t>｜</w:t>
      </w:r>
      <w:r>
        <w:t>執用黃牛，固志也。</w:t>
      </w:r>
    </w:p>
    <w:p w14:paraId="509A98CB" w14:textId="77777777" w:rsidR="00F05986" w:rsidRDefault="00000000">
      <w:pPr>
        <w:spacing w:after="60"/>
      </w:pPr>
      <w:r>
        <w:rPr>
          <w:b/>
          <w:color w:val="20435B"/>
        </w:rPr>
        <w:t>Location / Period</w:t>
      </w:r>
      <w:r>
        <w:rPr>
          <w:b/>
          <w:color w:val="20435B"/>
        </w:rPr>
        <w:t>｜</w:t>
      </w:r>
      <w:r>
        <w:t>原稿地點／年代請參照原版</w:t>
      </w:r>
    </w:p>
    <w:p w14:paraId="55E48AB2" w14:textId="77777777" w:rsidR="00F05986" w:rsidRDefault="00000000">
      <w:pPr>
        <w:spacing w:after="60"/>
      </w:pPr>
      <w:r>
        <w:rPr>
          <w:b/>
          <w:color w:val="20435B"/>
        </w:rPr>
        <w:t>Historical Event</w:t>
      </w:r>
      <w:r>
        <w:rPr>
          <w:b/>
          <w:color w:val="20435B"/>
        </w:rPr>
        <w:t>｜</w:t>
      </w:r>
      <w:r>
        <w:t>A renewed Persian invasion under Xerxes threatened the Greek cities, and defending the land approaches became increasingly difficult. Athenian authorities arranged for large numbers of residents to leave the city while Greek forces prepared to fight at sea. Persian troops subsequently occupied and damaged Athens, but the Greek fleet remained in operation. The evacuation and later military campaigns enabled the community to continue its resistance despite the temporary loss of its urban center.</w:t>
      </w:r>
    </w:p>
    <w:p w14:paraId="3BA9BE88" w14:textId="77777777" w:rsidR="00F05986" w:rsidRDefault="00000000">
      <w:pPr>
        <w:spacing w:after="60"/>
      </w:pPr>
      <w:r>
        <w:rPr>
          <w:b/>
          <w:color w:val="20435B"/>
        </w:rPr>
        <w:t>Line-Specific Comparison</w:t>
      </w:r>
      <w:r>
        <w:rPr>
          <w:b/>
          <w:color w:val="20435B"/>
        </w:rPr>
        <w:t>｜</w:t>
      </w:r>
      <w:r>
        <w:t>The evacuation of Athens preserved civic and naval capacity as the Persian invasion advanced. It can illustrate holding firm to a shared purpose while abandoning an unsafe position. Yet the second line of Dùn concerns an unbreakable commitment, not simply the successful movement of civilians.</w:t>
      </w:r>
    </w:p>
    <w:p w14:paraId="79FF4883" w14:textId="77777777" w:rsidR="00F05986" w:rsidRDefault="00000000">
      <w:pPr>
        <w:spacing w:after="60"/>
      </w:pPr>
      <w:r>
        <w:rPr>
          <w:b/>
          <w:color w:val="20435B"/>
        </w:rPr>
        <w:t>Prior Grade (archive only)</w:t>
      </w:r>
      <w:r>
        <w:rPr>
          <w:b/>
          <w:color w:val="20435B"/>
        </w:rPr>
        <w:t>｜</w:t>
      </w:r>
      <w:r>
        <w:t>B</w:t>
      </w:r>
    </w:p>
    <w:p w14:paraId="518DB303" w14:textId="77777777" w:rsidR="00F05986" w:rsidRDefault="00000000">
      <w:pPr>
        <w:pStyle w:val="31"/>
      </w:pPr>
      <w:r>
        <w:t>195</w:t>
      </w:r>
      <w:r>
        <w:t>｜</w:t>
      </w:r>
      <w:r>
        <w:t>The Retreat of the Ten Thousand</w:t>
      </w:r>
    </w:p>
    <w:p w14:paraId="441969CF" w14:textId="77777777" w:rsidR="00F05986" w:rsidRDefault="00000000">
      <w:pPr>
        <w:spacing w:after="60"/>
      </w:pPr>
      <w:r>
        <w:rPr>
          <w:b/>
          <w:color w:val="20435B"/>
        </w:rPr>
        <w:t>Case ID</w:t>
      </w:r>
      <w:r>
        <w:rPr>
          <w:b/>
          <w:color w:val="20435B"/>
        </w:rPr>
        <w:t>｜</w:t>
      </w:r>
      <w:r>
        <w:t>EUUS-PM-E195</w:t>
      </w:r>
    </w:p>
    <w:p w14:paraId="1DFCFD5F" w14:textId="77777777" w:rsidR="00F05986" w:rsidRDefault="00000000">
      <w:pPr>
        <w:spacing w:after="60"/>
      </w:pPr>
      <w:r>
        <w:rPr>
          <w:b/>
          <w:color w:val="20435B"/>
        </w:rPr>
        <w:t>Line</w:t>
      </w:r>
      <w:r>
        <w:rPr>
          <w:b/>
          <w:color w:val="20435B"/>
        </w:rPr>
        <w:t>｜</w:t>
      </w:r>
      <w:r>
        <w:t>33-3</w:t>
      </w:r>
    </w:p>
    <w:p w14:paraId="0D90F0D1" w14:textId="77777777" w:rsidR="00F05986" w:rsidRDefault="00000000">
      <w:pPr>
        <w:spacing w:after="60"/>
      </w:pPr>
      <w:r>
        <w:rPr>
          <w:b/>
          <w:color w:val="20435B"/>
        </w:rPr>
        <w:t>Line Text</w:t>
      </w:r>
      <w:r>
        <w:rPr>
          <w:b/>
          <w:color w:val="20435B"/>
        </w:rPr>
        <w:t>｜</w:t>
      </w:r>
      <w:r>
        <w:t>係遯，有疾厲，畜臣妾吉。</w:t>
      </w:r>
    </w:p>
    <w:p w14:paraId="0C734A76" w14:textId="77777777" w:rsidR="00F05986" w:rsidRDefault="00000000">
      <w:pPr>
        <w:spacing w:after="60"/>
      </w:pPr>
      <w:r>
        <w:rPr>
          <w:b/>
          <w:color w:val="20435B"/>
        </w:rPr>
        <w:t>Xiaoxiang</w:t>
      </w:r>
      <w:r>
        <w:rPr>
          <w:b/>
          <w:color w:val="20435B"/>
        </w:rPr>
        <w:t>｜</w:t>
      </w:r>
      <w:r>
        <w:t>係遯之厲，有疾憊也。畜臣妾吉，不可大事也。</w:t>
      </w:r>
    </w:p>
    <w:p w14:paraId="3DFC3DC0" w14:textId="77777777" w:rsidR="00F05986" w:rsidRDefault="00000000">
      <w:pPr>
        <w:spacing w:after="60"/>
      </w:pPr>
      <w:r>
        <w:rPr>
          <w:b/>
          <w:color w:val="20435B"/>
        </w:rPr>
        <w:lastRenderedPageBreak/>
        <w:t>Location / Period</w:t>
      </w:r>
      <w:r>
        <w:rPr>
          <w:b/>
          <w:color w:val="20435B"/>
        </w:rPr>
        <w:t>｜</w:t>
      </w:r>
      <w:r>
        <w:t>原稿地點／年代請參照原版</w:t>
      </w:r>
    </w:p>
    <w:p w14:paraId="10D9C106" w14:textId="77777777" w:rsidR="00F05986" w:rsidRDefault="00000000">
      <w:pPr>
        <w:spacing w:after="60"/>
      </w:pPr>
      <w:r>
        <w:rPr>
          <w:b/>
          <w:color w:val="20435B"/>
        </w:rPr>
        <w:t>Historical Event</w:t>
      </w:r>
      <w:r>
        <w:rPr>
          <w:b/>
          <w:color w:val="20435B"/>
        </w:rPr>
        <w:t>｜</w:t>
      </w:r>
      <w:r>
        <w:t>Greek mercenaries accompanied Cyrus the Younger in his unsuccessful bid for the Persian throne. After Cyrus died at Cunaxa and senior Greek commanders were killed, the surviving soldiers organized their own leadership and marched north through difficult territory. Many reached the Black Sea and later served in other campaigns. Xenophon's account offers a detailed narrative of this retreat, although it reflects his participation and cannot be treated as a neutral transcript of every episode.</w:t>
      </w:r>
    </w:p>
    <w:p w14:paraId="0CCEC798" w14:textId="77777777" w:rsidR="00F05986" w:rsidRDefault="00000000">
      <w:pPr>
        <w:spacing w:after="60"/>
      </w:pPr>
      <w:r>
        <w:rPr>
          <w:b/>
          <w:color w:val="20435B"/>
        </w:rPr>
        <w:t>Line-Specific Comparison</w:t>
      </w:r>
      <w:r>
        <w:rPr>
          <w:b/>
          <w:color w:val="20435B"/>
        </w:rPr>
        <w:t>｜</w:t>
      </w:r>
      <w:r>
        <w:t>The Ten Thousand were tied to an expedition whose original political purpose had collapsed. Their withdrawal involved dangerous terrain and the loss of commanders, making this a partial example of encumbered retreat. Unlike the line’s warning, the army ultimately organized a workable escape.</w:t>
      </w:r>
    </w:p>
    <w:p w14:paraId="73CBBF79" w14:textId="77777777" w:rsidR="00F05986" w:rsidRDefault="00000000">
      <w:pPr>
        <w:spacing w:after="60"/>
      </w:pPr>
      <w:r>
        <w:rPr>
          <w:b/>
          <w:color w:val="20435B"/>
        </w:rPr>
        <w:t>Prior Grade (archive only)</w:t>
      </w:r>
      <w:r>
        <w:rPr>
          <w:b/>
          <w:color w:val="20435B"/>
        </w:rPr>
        <w:t>｜</w:t>
      </w:r>
      <w:r>
        <w:t>B</w:t>
      </w:r>
    </w:p>
    <w:p w14:paraId="6A7D7A11" w14:textId="77777777" w:rsidR="00F05986" w:rsidRDefault="00000000">
      <w:pPr>
        <w:pStyle w:val="31"/>
      </w:pPr>
      <w:r>
        <w:t>196</w:t>
      </w:r>
      <w:r>
        <w:t>｜</w:t>
      </w:r>
      <w:r>
        <w:t>Charles de Gaulle Resigns after the Referendum</w:t>
      </w:r>
    </w:p>
    <w:p w14:paraId="6AC0DAC7" w14:textId="77777777" w:rsidR="00F05986" w:rsidRDefault="00000000">
      <w:pPr>
        <w:spacing w:after="60"/>
      </w:pPr>
      <w:r>
        <w:rPr>
          <w:b/>
          <w:color w:val="20435B"/>
        </w:rPr>
        <w:t>Case ID</w:t>
      </w:r>
      <w:r>
        <w:rPr>
          <w:b/>
          <w:color w:val="20435B"/>
        </w:rPr>
        <w:t>｜</w:t>
      </w:r>
      <w:r>
        <w:t>EUUS-PM-E196</w:t>
      </w:r>
    </w:p>
    <w:p w14:paraId="0396071F" w14:textId="77777777" w:rsidR="00F05986" w:rsidRDefault="00000000">
      <w:pPr>
        <w:spacing w:after="60"/>
      </w:pPr>
      <w:r>
        <w:rPr>
          <w:b/>
          <w:color w:val="20435B"/>
        </w:rPr>
        <w:t>Line</w:t>
      </w:r>
      <w:r>
        <w:rPr>
          <w:b/>
          <w:color w:val="20435B"/>
        </w:rPr>
        <w:t>｜</w:t>
      </w:r>
      <w:r>
        <w:t>33-4</w:t>
      </w:r>
    </w:p>
    <w:p w14:paraId="2D9BE949" w14:textId="77777777" w:rsidR="00F05986" w:rsidRDefault="00000000">
      <w:pPr>
        <w:spacing w:after="60"/>
      </w:pPr>
      <w:r>
        <w:rPr>
          <w:b/>
          <w:color w:val="20435B"/>
        </w:rPr>
        <w:t>Line Text</w:t>
      </w:r>
      <w:r>
        <w:rPr>
          <w:b/>
          <w:color w:val="20435B"/>
        </w:rPr>
        <w:t>｜</w:t>
      </w:r>
      <w:r>
        <w:t>好遯，君子吉，小人否。</w:t>
      </w:r>
    </w:p>
    <w:p w14:paraId="515151C3" w14:textId="77777777" w:rsidR="00F05986" w:rsidRDefault="00000000">
      <w:pPr>
        <w:spacing w:after="60"/>
      </w:pPr>
      <w:r>
        <w:rPr>
          <w:b/>
          <w:color w:val="20435B"/>
        </w:rPr>
        <w:t>Xiaoxiang</w:t>
      </w:r>
      <w:r>
        <w:rPr>
          <w:b/>
          <w:color w:val="20435B"/>
        </w:rPr>
        <w:t>｜</w:t>
      </w:r>
      <w:r>
        <w:t>君子好遯，小人否也。</w:t>
      </w:r>
    </w:p>
    <w:p w14:paraId="37BA812E" w14:textId="77777777" w:rsidR="00F05986" w:rsidRDefault="00000000">
      <w:pPr>
        <w:spacing w:after="60"/>
      </w:pPr>
      <w:r>
        <w:rPr>
          <w:b/>
          <w:color w:val="20435B"/>
        </w:rPr>
        <w:t>Location / Period</w:t>
      </w:r>
      <w:r>
        <w:rPr>
          <w:b/>
          <w:color w:val="20435B"/>
        </w:rPr>
        <w:t>｜</w:t>
      </w:r>
      <w:r>
        <w:t>France, 1969</w:t>
      </w:r>
    </w:p>
    <w:p w14:paraId="08FA854D" w14:textId="77777777" w:rsidR="00F05986" w:rsidRDefault="00000000">
      <w:pPr>
        <w:spacing w:after="60"/>
      </w:pPr>
      <w:r>
        <w:rPr>
          <w:b/>
          <w:color w:val="20435B"/>
        </w:rPr>
        <w:t>Historical Event</w:t>
      </w:r>
      <w:r>
        <w:rPr>
          <w:b/>
          <w:color w:val="20435B"/>
        </w:rPr>
        <w:t>｜</w:t>
      </w:r>
      <w:r>
        <w:t>President Charles de Gaulle proposed changes to regional government and the Senate and submitted them to a referendum in April 1969. He publicly linked his presidency to the result. After voters rejected the proposals, he resigned instead of remaining under a diminished mandate. Georges Pompidou won the next presidential election, and the institutions of the Fifth Republic continued.</w:t>
      </w:r>
    </w:p>
    <w:p w14:paraId="0DD8884F" w14:textId="77777777" w:rsidR="00F05986" w:rsidRDefault="00000000">
      <w:pPr>
        <w:spacing w:after="60"/>
      </w:pPr>
      <w:r>
        <w:rPr>
          <w:b/>
          <w:color w:val="20435B"/>
        </w:rPr>
        <w:t>Line-Specific Comparison</w:t>
      </w:r>
      <w:r>
        <w:rPr>
          <w:b/>
          <w:color w:val="20435B"/>
        </w:rPr>
        <w:t>｜</w:t>
      </w:r>
      <w:r>
        <w:t>De Gaulle voluntarily relinquished an office he could still occupy. The episode offers a concrete parallel for choosing an orderly exit despite attachment to authority. It does not establish that resignation was the only legitimate response to a political defeat.</w:t>
      </w:r>
    </w:p>
    <w:p w14:paraId="46F1EE0E" w14:textId="77777777" w:rsidR="00F05986" w:rsidRDefault="00000000">
      <w:pPr>
        <w:spacing w:after="60"/>
      </w:pPr>
      <w:r>
        <w:rPr>
          <w:b/>
          <w:color w:val="20435B"/>
        </w:rPr>
        <w:t>Prior Grade (archive only)</w:t>
      </w:r>
      <w:r>
        <w:rPr>
          <w:b/>
          <w:color w:val="20435B"/>
        </w:rPr>
        <w:t>｜</w:t>
      </w:r>
      <w:r>
        <w:t>A</w:t>
      </w:r>
    </w:p>
    <w:p w14:paraId="4A466122" w14:textId="77777777" w:rsidR="00F05986" w:rsidRDefault="00000000">
      <w:pPr>
        <w:pStyle w:val="31"/>
      </w:pPr>
      <w:r>
        <w:t>197</w:t>
      </w:r>
      <w:r>
        <w:t>｜</w:t>
      </w:r>
      <w:r>
        <w:t>Mandela Declines a Second Presidential Term</w:t>
      </w:r>
    </w:p>
    <w:p w14:paraId="09092B39" w14:textId="77777777" w:rsidR="00F05986" w:rsidRDefault="00000000">
      <w:pPr>
        <w:spacing w:after="60"/>
      </w:pPr>
      <w:r>
        <w:rPr>
          <w:b/>
          <w:color w:val="20435B"/>
        </w:rPr>
        <w:t>Case ID</w:t>
      </w:r>
      <w:r>
        <w:rPr>
          <w:b/>
          <w:color w:val="20435B"/>
        </w:rPr>
        <w:t>｜</w:t>
      </w:r>
      <w:r>
        <w:t>EUUS-PM-E197</w:t>
      </w:r>
    </w:p>
    <w:p w14:paraId="3FCBE354" w14:textId="77777777" w:rsidR="00F05986" w:rsidRDefault="00000000">
      <w:pPr>
        <w:spacing w:after="60"/>
      </w:pPr>
      <w:r>
        <w:rPr>
          <w:b/>
          <w:color w:val="20435B"/>
        </w:rPr>
        <w:t>Line</w:t>
      </w:r>
      <w:r>
        <w:rPr>
          <w:b/>
          <w:color w:val="20435B"/>
        </w:rPr>
        <w:t>｜</w:t>
      </w:r>
      <w:r>
        <w:t>33-5</w:t>
      </w:r>
    </w:p>
    <w:p w14:paraId="0BDCDB25" w14:textId="77777777" w:rsidR="00F05986" w:rsidRDefault="00000000">
      <w:pPr>
        <w:spacing w:after="60"/>
      </w:pPr>
      <w:r>
        <w:rPr>
          <w:b/>
          <w:color w:val="20435B"/>
        </w:rPr>
        <w:t>Line Text</w:t>
      </w:r>
      <w:r>
        <w:rPr>
          <w:b/>
          <w:color w:val="20435B"/>
        </w:rPr>
        <w:t>｜</w:t>
      </w:r>
      <w:r>
        <w:t>嘉遯，貞吉。</w:t>
      </w:r>
    </w:p>
    <w:p w14:paraId="32CFD4D0" w14:textId="77777777" w:rsidR="00F05986" w:rsidRDefault="00000000">
      <w:pPr>
        <w:spacing w:after="60"/>
      </w:pPr>
      <w:r>
        <w:rPr>
          <w:b/>
          <w:color w:val="20435B"/>
        </w:rPr>
        <w:t>Xiaoxiang</w:t>
      </w:r>
      <w:r>
        <w:rPr>
          <w:b/>
          <w:color w:val="20435B"/>
        </w:rPr>
        <w:t>｜</w:t>
      </w:r>
      <w:r>
        <w:t>嘉遯貞吉，以正志也。</w:t>
      </w:r>
    </w:p>
    <w:p w14:paraId="6A23F625" w14:textId="77777777" w:rsidR="00F05986" w:rsidRDefault="00000000">
      <w:pPr>
        <w:spacing w:after="60"/>
      </w:pPr>
      <w:r>
        <w:rPr>
          <w:b/>
          <w:color w:val="20435B"/>
        </w:rPr>
        <w:t>Location / Period</w:t>
      </w:r>
      <w:r>
        <w:rPr>
          <w:b/>
          <w:color w:val="20435B"/>
        </w:rPr>
        <w:t>｜</w:t>
      </w:r>
      <w:r>
        <w:t>South Africa, 1999</w:t>
      </w:r>
    </w:p>
    <w:p w14:paraId="00A6C755" w14:textId="77777777" w:rsidR="00F05986" w:rsidRDefault="00000000">
      <w:pPr>
        <w:spacing w:after="60"/>
      </w:pPr>
      <w:r>
        <w:rPr>
          <w:b/>
          <w:color w:val="20435B"/>
        </w:rPr>
        <w:t>Historical Event</w:t>
      </w:r>
      <w:r>
        <w:rPr>
          <w:b/>
          <w:color w:val="20435B"/>
        </w:rPr>
        <w:t>｜</w:t>
      </w:r>
      <w:r>
        <w:t>Nelson Mandela became South Africa's first president elected in a fully democratic national election in 1994. His administration oversaw the early transition from apartheid under a new constitutional order. He chose not to seek a second term in 1999 and supported an orderly succession to Thabo Mbeki. Mandela remained publicly active, while the country's political challenges continued beyond the transfer.</w:t>
      </w:r>
    </w:p>
    <w:p w14:paraId="1939ABD9" w14:textId="77777777" w:rsidR="00F05986" w:rsidRDefault="00000000">
      <w:pPr>
        <w:spacing w:after="60"/>
      </w:pPr>
      <w:r>
        <w:rPr>
          <w:b/>
          <w:color w:val="20435B"/>
        </w:rPr>
        <w:t>Line-Specific Comparison</w:t>
      </w:r>
      <w:r>
        <w:rPr>
          <w:b/>
          <w:color w:val="20435B"/>
        </w:rPr>
        <w:t>｜</w:t>
      </w:r>
      <w:r>
        <w:t>Leaving the presidency after one term distinguished personal standing from constitutional authority. This is a plausible example of a dignified withdrawal guided by an understood political purpose. The analogy does not prescribe term limits or endorse every later decision of the successor.</w:t>
      </w:r>
    </w:p>
    <w:p w14:paraId="54825E80" w14:textId="77777777" w:rsidR="00F05986" w:rsidRDefault="00000000">
      <w:pPr>
        <w:spacing w:after="60"/>
      </w:pPr>
      <w:r>
        <w:rPr>
          <w:b/>
          <w:color w:val="20435B"/>
        </w:rPr>
        <w:t>Prior Grade (archive only)</w:t>
      </w:r>
      <w:r>
        <w:rPr>
          <w:b/>
          <w:color w:val="20435B"/>
        </w:rPr>
        <w:t>｜</w:t>
      </w:r>
      <w:r>
        <w:t>A</w:t>
      </w:r>
    </w:p>
    <w:p w14:paraId="28704276" w14:textId="77777777" w:rsidR="00F05986" w:rsidRDefault="00000000">
      <w:pPr>
        <w:pStyle w:val="31"/>
      </w:pPr>
      <w:r>
        <w:t>198</w:t>
      </w:r>
      <w:r>
        <w:t>｜</w:t>
      </w:r>
      <w:r>
        <w:t>General Sherman Retires from Active Command</w:t>
      </w:r>
    </w:p>
    <w:p w14:paraId="75B25E83" w14:textId="77777777" w:rsidR="00F05986" w:rsidRDefault="00000000">
      <w:pPr>
        <w:spacing w:after="60"/>
      </w:pPr>
      <w:r>
        <w:rPr>
          <w:b/>
          <w:color w:val="20435B"/>
        </w:rPr>
        <w:t>Case ID</w:t>
      </w:r>
      <w:r>
        <w:rPr>
          <w:b/>
          <w:color w:val="20435B"/>
        </w:rPr>
        <w:t>｜</w:t>
      </w:r>
      <w:r>
        <w:t>EUUS-PM-E198</w:t>
      </w:r>
    </w:p>
    <w:p w14:paraId="56E0C9E4" w14:textId="77777777" w:rsidR="00F05986" w:rsidRDefault="00000000">
      <w:pPr>
        <w:spacing w:after="60"/>
      </w:pPr>
      <w:r>
        <w:rPr>
          <w:b/>
          <w:color w:val="20435B"/>
        </w:rPr>
        <w:t>Line</w:t>
      </w:r>
      <w:r>
        <w:rPr>
          <w:b/>
          <w:color w:val="20435B"/>
        </w:rPr>
        <w:t>｜</w:t>
      </w:r>
      <w:r>
        <w:t>33-6</w:t>
      </w:r>
    </w:p>
    <w:p w14:paraId="08AE04E0" w14:textId="77777777" w:rsidR="00F05986" w:rsidRDefault="00000000">
      <w:pPr>
        <w:spacing w:after="60"/>
      </w:pPr>
      <w:r>
        <w:rPr>
          <w:b/>
          <w:color w:val="20435B"/>
        </w:rPr>
        <w:t>Line Text</w:t>
      </w:r>
      <w:r>
        <w:rPr>
          <w:b/>
          <w:color w:val="20435B"/>
        </w:rPr>
        <w:t>｜</w:t>
      </w:r>
      <w:r>
        <w:t>肥遯，无不利。</w:t>
      </w:r>
    </w:p>
    <w:p w14:paraId="16FDBF13" w14:textId="77777777" w:rsidR="00F05986" w:rsidRDefault="00000000">
      <w:pPr>
        <w:spacing w:after="60"/>
      </w:pPr>
      <w:r>
        <w:rPr>
          <w:b/>
          <w:color w:val="20435B"/>
        </w:rPr>
        <w:t>Xiaoxiang</w:t>
      </w:r>
      <w:r>
        <w:rPr>
          <w:b/>
          <w:color w:val="20435B"/>
        </w:rPr>
        <w:t>｜</w:t>
      </w:r>
      <w:r>
        <w:t>肥遯无不利，无所疑也。</w:t>
      </w:r>
    </w:p>
    <w:p w14:paraId="1F97EA23" w14:textId="77777777" w:rsidR="00F05986" w:rsidRDefault="00000000">
      <w:pPr>
        <w:spacing w:after="60"/>
      </w:pPr>
      <w:r>
        <w:rPr>
          <w:b/>
          <w:color w:val="20435B"/>
        </w:rPr>
        <w:lastRenderedPageBreak/>
        <w:t>Location / Period</w:t>
      </w:r>
      <w:r>
        <w:rPr>
          <w:b/>
          <w:color w:val="20435B"/>
        </w:rPr>
        <w:t>｜</w:t>
      </w:r>
      <w:r>
        <w:t>United States, 1884</w:t>
      </w:r>
    </w:p>
    <w:p w14:paraId="21FDF6F7" w14:textId="77777777" w:rsidR="00F05986" w:rsidRDefault="00000000">
      <w:pPr>
        <w:spacing w:after="60"/>
      </w:pPr>
      <w:r>
        <w:rPr>
          <w:b/>
          <w:color w:val="20435B"/>
        </w:rPr>
        <w:t>Historical Event</w:t>
      </w:r>
      <w:r>
        <w:rPr>
          <w:b/>
          <w:color w:val="20435B"/>
        </w:rPr>
        <w:t>｜</w:t>
      </w:r>
      <w:r>
        <w:t>William Tecumseh Sherman served as commanding general of the United States Army after the Civil War, overseeing a force involved in major organizational changes and frontier campaigns. He arranged his retirement in 1883, effective in February 1884. Philip Sheridan succeeded him. Sherman lived in New York and remained a public figure, but no longer directed the army's daily operations.</w:t>
      </w:r>
    </w:p>
    <w:p w14:paraId="26F828B0" w14:textId="77777777" w:rsidR="00F05986" w:rsidRDefault="00000000">
      <w:pPr>
        <w:spacing w:after="60"/>
      </w:pPr>
      <w:r>
        <w:rPr>
          <w:b/>
          <w:color w:val="20435B"/>
        </w:rPr>
        <w:t>Line-Specific Comparison</w:t>
      </w:r>
      <w:r>
        <w:rPr>
          <w:b/>
          <w:color w:val="20435B"/>
        </w:rPr>
        <w:t>｜</w:t>
      </w:r>
      <w:r>
        <w:t>Sherman's retirement followed an established succession rather than a desperate escape. It can illustrate leaving command without attempting to retain it indefinitely. His controversial record and continuing public presence prevent describing the withdrawal as entirely free of entanglements.</w:t>
      </w:r>
    </w:p>
    <w:p w14:paraId="193DC24E" w14:textId="77777777" w:rsidR="00F05986" w:rsidRDefault="00000000">
      <w:pPr>
        <w:spacing w:after="60"/>
      </w:pPr>
      <w:r>
        <w:rPr>
          <w:b/>
          <w:color w:val="20435B"/>
        </w:rPr>
        <w:t>Prior Grade (archive only)</w:t>
      </w:r>
      <w:r>
        <w:rPr>
          <w:b/>
          <w:color w:val="20435B"/>
        </w:rPr>
        <w:t>｜</w:t>
      </w:r>
      <w:r>
        <w:t>B</w:t>
      </w:r>
    </w:p>
    <w:p w14:paraId="7153E00F" w14:textId="77777777" w:rsidR="00F05986" w:rsidRDefault="00000000">
      <w:r>
        <w:t>────────────────────────</w:t>
      </w:r>
    </w:p>
    <w:p w14:paraId="39C7825B" w14:textId="77777777" w:rsidR="00F05986" w:rsidRDefault="00000000">
      <w:pPr>
        <w:pStyle w:val="21"/>
      </w:pPr>
      <w:r>
        <w:t xml:space="preserve">Hexagram 34 — </w:t>
      </w:r>
      <w:r>
        <w:t>大壯</w:t>
      </w:r>
    </w:p>
    <w:p w14:paraId="35E0ADE8" w14:textId="77777777" w:rsidR="00F05986" w:rsidRDefault="00000000">
      <w:pPr>
        <w:pStyle w:val="31"/>
      </w:pPr>
      <w:r>
        <w:t>199</w:t>
      </w:r>
      <w:r>
        <w:t>｜</w:t>
      </w:r>
      <w:r>
        <w:t>The Battle of Cannae</w:t>
      </w:r>
    </w:p>
    <w:p w14:paraId="077C76C0" w14:textId="77777777" w:rsidR="00F05986" w:rsidRDefault="00000000">
      <w:pPr>
        <w:spacing w:after="60"/>
      </w:pPr>
      <w:r>
        <w:rPr>
          <w:b/>
          <w:color w:val="20435B"/>
        </w:rPr>
        <w:t>Case ID</w:t>
      </w:r>
      <w:r>
        <w:rPr>
          <w:b/>
          <w:color w:val="20435B"/>
        </w:rPr>
        <w:t>｜</w:t>
      </w:r>
      <w:r>
        <w:t>EUUS-PM-E199</w:t>
      </w:r>
    </w:p>
    <w:p w14:paraId="4CE45294" w14:textId="77777777" w:rsidR="00F05986" w:rsidRDefault="00000000">
      <w:pPr>
        <w:spacing w:after="60"/>
      </w:pPr>
      <w:r>
        <w:rPr>
          <w:b/>
          <w:color w:val="20435B"/>
        </w:rPr>
        <w:t>Line</w:t>
      </w:r>
      <w:r>
        <w:rPr>
          <w:b/>
          <w:color w:val="20435B"/>
        </w:rPr>
        <w:t>｜</w:t>
      </w:r>
      <w:r>
        <w:t>34-1</w:t>
      </w:r>
    </w:p>
    <w:p w14:paraId="6E40E5C2" w14:textId="77777777" w:rsidR="00F05986" w:rsidRDefault="00000000">
      <w:pPr>
        <w:spacing w:after="60"/>
      </w:pPr>
      <w:r>
        <w:rPr>
          <w:b/>
          <w:color w:val="20435B"/>
        </w:rPr>
        <w:t>Line Text</w:t>
      </w:r>
      <w:r>
        <w:rPr>
          <w:b/>
          <w:color w:val="20435B"/>
        </w:rPr>
        <w:t>｜</w:t>
      </w:r>
      <w:r>
        <w:t>壯于趾，征凶，有孚。</w:t>
      </w:r>
    </w:p>
    <w:p w14:paraId="4ABB3631" w14:textId="77777777" w:rsidR="00F05986" w:rsidRDefault="00000000">
      <w:pPr>
        <w:spacing w:after="60"/>
      </w:pPr>
      <w:r>
        <w:rPr>
          <w:b/>
          <w:color w:val="20435B"/>
        </w:rPr>
        <w:t>Xiaoxiang</w:t>
      </w:r>
      <w:r>
        <w:rPr>
          <w:b/>
          <w:color w:val="20435B"/>
        </w:rPr>
        <w:t>｜</w:t>
      </w:r>
      <w:r>
        <w:t>壯于趾，其孚窮也。</w:t>
      </w:r>
    </w:p>
    <w:p w14:paraId="0B1AD33D" w14:textId="77777777" w:rsidR="00F05986" w:rsidRDefault="00000000">
      <w:pPr>
        <w:spacing w:after="60"/>
      </w:pPr>
      <w:r>
        <w:rPr>
          <w:b/>
          <w:color w:val="20435B"/>
        </w:rPr>
        <w:t>Location / Period</w:t>
      </w:r>
      <w:r>
        <w:rPr>
          <w:b/>
          <w:color w:val="20435B"/>
        </w:rPr>
        <w:t>｜</w:t>
      </w:r>
      <w:r>
        <w:t>原稿地點／年代請參照原版</w:t>
      </w:r>
    </w:p>
    <w:p w14:paraId="1F26920B" w14:textId="77777777" w:rsidR="00F05986" w:rsidRDefault="00000000">
      <w:pPr>
        <w:spacing w:after="60"/>
      </w:pPr>
      <w:r>
        <w:rPr>
          <w:b/>
          <w:color w:val="20435B"/>
        </w:rPr>
        <w:t>Historical Event</w:t>
      </w:r>
      <w:r>
        <w:rPr>
          <w:b/>
          <w:color w:val="20435B"/>
        </w:rPr>
        <w:t>｜</w:t>
      </w:r>
      <w:r>
        <w:t>Rome raised major armies to confront Hannibal after Carthaginian successes in Italy during the Second Punic War. Near Cannae, Hannibal's troops enveloped the Roman force, inflicting catastrophic losses and capturing many soldiers. Some Roman allies defected, but Rome continued mobilizing troops and refused to accept peace on Carthaginian terms. The military disaster changed Roman strategy and strained its alliance system without determining the final result of the long war.</w:t>
      </w:r>
    </w:p>
    <w:p w14:paraId="25BD8365" w14:textId="77777777" w:rsidR="00F05986" w:rsidRDefault="00000000">
      <w:pPr>
        <w:spacing w:after="60"/>
      </w:pPr>
      <w:r>
        <w:rPr>
          <w:b/>
          <w:color w:val="20435B"/>
        </w:rPr>
        <w:t>Line-Specific Comparison</w:t>
      </w:r>
      <w:r>
        <w:rPr>
          <w:b/>
          <w:color w:val="20435B"/>
        </w:rPr>
        <w:t>｜</w:t>
      </w:r>
      <w:r>
        <w:t>At Cannae, Rome committed a large army to direct confrontation and suffered a devastating encirclement. The episode can illustrate the danger of projecting strength through an aggressive opening. The Roman defeat, however, involved multiple tactical causes and should not be reduced to a single reckless decision.</w:t>
      </w:r>
    </w:p>
    <w:p w14:paraId="72667389" w14:textId="77777777" w:rsidR="00F05986" w:rsidRDefault="00000000">
      <w:pPr>
        <w:spacing w:after="60"/>
      </w:pPr>
      <w:r>
        <w:rPr>
          <w:b/>
          <w:color w:val="20435B"/>
        </w:rPr>
        <w:t>Prior Grade (archive only)</w:t>
      </w:r>
      <w:r>
        <w:rPr>
          <w:b/>
          <w:color w:val="20435B"/>
        </w:rPr>
        <w:t>｜</w:t>
      </w:r>
      <w:r>
        <w:t>B</w:t>
      </w:r>
    </w:p>
    <w:p w14:paraId="5F6B314C" w14:textId="77777777" w:rsidR="00F05986" w:rsidRDefault="00000000">
      <w:pPr>
        <w:pStyle w:val="31"/>
      </w:pPr>
      <w:r>
        <w:t>200</w:t>
      </w:r>
      <w:r>
        <w:t>｜</w:t>
      </w:r>
      <w:r>
        <w:t>Eisenhower Opposes the Suez Invasion</w:t>
      </w:r>
    </w:p>
    <w:p w14:paraId="2E4F2B6B" w14:textId="77777777" w:rsidR="00F05986" w:rsidRDefault="00000000">
      <w:pPr>
        <w:spacing w:after="60"/>
      </w:pPr>
      <w:r>
        <w:rPr>
          <w:b/>
          <w:color w:val="20435B"/>
        </w:rPr>
        <w:t>Case ID</w:t>
      </w:r>
      <w:r>
        <w:rPr>
          <w:b/>
          <w:color w:val="20435B"/>
        </w:rPr>
        <w:t>｜</w:t>
      </w:r>
      <w:r>
        <w:t>EUUS-PM-E200</w:t>
      </w:r>
    </w:p>
    <w:p w14:paraId="2E41768C" w14:textId="77777777" w:rsidR="00F05986" w:rsidRDefault="00000000">
      <w:pPr>
        <w:spacing w:after="60"/>
      </w:pPr>
      <w:r>
        <w:rPr>
          <w:b/>
          <w:color w:val="20435B"/>
        </w:rPr>
        <w:t>Line</w:t>
      </w:r>
      <w:r>
        <w:rPr>
          <w:b/>
          <w:color w:val="20435B"/>
        </w:rPr>
        <w:t>｜</w:t>
      </w:r>
      <w:r>
        <w:t>34-2</w:t>
      </w:r>
    </w:p>
    <w:p w14:paraId="206DA810" w14:textId="77777777" w:rsidR="00F05986" w:rsidRDefault="00000000">
      <w:pPr>
        <w:spacing w:after="60"/>
      </w:pPr>
      <w:r>
        <w:rPr>
          <w:b/>
          <w:color w:val="20435B"/>
        </w:rPr>
        <w:t>Line Text</w:t>
      </w:r>
      <w:r>
        <w:rPr>
          <w:b/>
          <w:color w:val="20435B"/>
        </w:rPr>
        <w:t>｜</w:t>
      </w:r>
      <w:r>
        <w:t>貞吉。</w:t>
      </w:r>
    </w:p>
    <w:p w14:paraId="29D52111" w14:textId="77777777" w:rsidR="00F05986" w:rsidRDefault="00000000">
      <w:pPr>
        <w:spacing w:after="60"/>
      </w:pPr>
      <w:r>
        <w:rPr>
          <w:b/>
          <w:color w:val="20435B"/>
        </w:rPr>
        <w:t>Xiaoxiang</w:t>
      </w:r>
      <w:r>
        <w:rPr>
          <w:b/>
          <w:color w:val="20435B"/>
        </w:rPr>
        <w:t>｜</w:t>
      </w:r>
      <w:r>
        <w:t>九二貞吉，以中也。</w:t>
      </w:r>
    </w:p>
    <w:p w14:paraId="706245F1" w14:textId="77777777" w:rsidR="00F05986" w:rsidRDefault="00000000">
      <w:pPr>
        <w:spacing w:after="60"/>
      </w:pPr>
      <w:r>
        <w:rPr>
          <w:b/>
          <w:color w:val="20435B"/>
        </w:rPr>
        <w:t>Location / Period</w:t>
      </w:r>
      <w:r>
        <w:rPr>
          <w:b/>
          <w:color w:val="20435B"/>
        </w:rPr>
        <w:t>｜</w:t>
      </w:r>
      <w:r>
        <w:t>Egypt and United States, 1956</w:t>
      </w:r>
    </w:p>
    <w:p w14:paraId="0522144F" w14:textId="77777777" w:rsidR="00F05986" w:rsidRDefault="00000000">
      <w:pPr>
        <w:spacing w:after="60"/>
      </w:pPr>
      <w:r>
        <w:rPr>
          <w:b/>
          <w:color w:val="20435B"/>
        </w:rPr>
        <w:t>Historical Event</w:t>
      </w:r>
      <w:r>
        <w:rPr>
          <w:b/>
          <w:color w:val="20435B"/>
        </w:rPr>
        <w:t>｜</w:t>
      </w:r>
      <w:r>
        <w:t>Britain, France, and Israel attacked Egypt in 1956 after the nationalization of the Suez Canal and failed diplomacy. President Dwight Eisenhower opposed the operation despite close relations with Britain and France. His administration used diplomatic and financial pressure to seek a ceasefire and withdrawal. The invading governments eventually accepted a settlement, and the crisis exposed divisions within the Western alliance.</w:t>
      </w:r>
    </w:p>
    <w:p w14:paraId="0771C197" w14:textId="77777777" w:rsidR="00F05986" w:rsidRDefault="00000000">
      <w:pPr>
        <w:spacing w:after="60"/>
      </w:pPr>
      <w:r>
        <w:rPr>
          <w:b/>
          <w:color w:val="20435B"/>
        </w:rPr>
        <w:t>Line-Specific Comparison</w:t>
      </w:r>
      <w:r>
        <w:rPr>
          <w:b/>
          <w:color w:val="20435B"/>
        </w:rPr>
        <w:t>｜</w:t>
      </w:r>
      <w:r>
        <w:t>The United States possessed substantial leverage yet resisted an ally's use of force. This offers a bounded example of strength restrained by political judgment. The episode cannot erase the unequal power relations involved or establish that every American policy was consistent with restraint.</w:t>
      </w:r>
    </w:p>
    <w:p w14:paraId="321C7BBF" w14:textId="77777777" w:rsidR="00F05986" w:rsidRDefault="00000000">
      <w:pPr>
        <w:spacing w:after="60"/>
      </w:pPr>
      <w:r>
        <w:rPr>
          <w:b/>
          <w:color w:val="20435B"/>
        </w:rPr>
        <w:t>Prior Grade (archive only)</w:t>
      </w:r>
      <w:r>
        <w:rPr>
          <w:b/>
          <w:color w:val="20435B"/>
        </w:rPr>
        <w:t>｜</w:t>
      </w:r>
      <w:r>
        <w:t>A</w:t>
      </w:r>
    </w:p>
    <w:p w14:paraId="09C42994" w14:textId="77777777" w:rsidR="00F05986" w:rsidRDefault="00000000">
      <w:pPr>
        <w:pStyle w:val="31"/>
      </w:pPr>
      <w:r>
        <w:t>201</w:t>
      </w:r>
      <w:r>
        <w:t>｜</w:t>
      </w:r>
      <w:r>
        <w:t>The Battle of Cynoscephalae</w:t>
      </w:r>
    </w:p>
    <w:p w14:paraId="457BC86A" w14:textId="77777777" w:rsidR="00F05986" w:rsidRDefault="00000000">
      <w:pPr>
        <w:spacing w:after="60"/>
      </w:pPr>
      <w:r>
        <w:rPr>
          <w:b/>
          <w:color w:val="20435B"/>
        </w:rPr>
        <w:t>Case ID</w:t>
      </w:r>
      <w:r>
        <w:rPr>
          <w:b/>
          <w:color w:val="20435B"/>
        </w:rPr>
        <w:t>｜</w:t>
      </w:r>
      <w:r>
        <w:t>EUUS-PM-E201</w:t>
      </w:r>
    </w:p>
    <w:p w14:paraId="38C46672" w14:textId="77777777" w:rsidR="00F05986" w:rsidRDefault="00000000">
      <w:pPr>
        <w:spacing w:after="60"/>
      </w:pPr>
      <w:r>
        <w:rPr>
          <w:b/>
          <w:color w:val="20435B"/>
        </w:rPr>
        <w:lastRenderedPageBreak/>
        <w:t>Line</w:t>
      </w:r>
      <w:r>
        <w:rPr>
          <w:b/>
          <w:color w:val="20435B"/>
        </w:rPr>
        <w:t>｜</w:t>
      </w:r>
      <w:r>
        <w:t>34-3</w:t>
      </w:r>
    </w:p>
    <w:p w14:paraId="619AF862" w14:textId="77777777" w:rsidR="00F05986" w:rsidRDefault="00000000">
      <w:pPr>
        <w:spacing w:after="60"/>
      </w:pPr>
      <w:r>
        <w:rPr>
          <w:b/>
          <w:color w:val="20435B"/>
        </w:rPr>
        <w:t>Line Text</w:t>
      </w:r>
      <w:r>
        <w:rPr>
          <w:b/>
          <w:color w:val="20435B"/>
        </w:rPr>
        <w:t>｜</w:t>
      </w:r>
      <w:r>
        <w:t>小人用壯，君子用罔，貞厲。羝羊觸藩，羸其角。</w:t>
      </w:r>
    </w:p>
    <w:p w14:paraId="1137A0B2" w14:textId="77777777" w:rsidR="00F05986" w:rsidRDefault="00000000">
      <w:pPr>
        <w:spacing w:after="60"/>
      </w:pPr>
      <w:r>
        <w:rPr>
          <w:b/>
          <w:color w:val="20435B"/>
        </w:rPr>
        <w:t>Xiaoxiang</w:t>
      </w:r>
      <w:r>
        <w:rPr>
          <w:b/>
          <w:color w:val="20435B"/>
        </w:rPr>
        <w:t>｜</w:t>
      </w:r>
      <w:r>
        <w:t>小人用壯，君子罔也。</w:t>
      </w:r>
    </w:p>
    <w:p w14:paraId="1E1C7F05" w14:textId="77777777" w:rsidR="00F05986" w:rsidRDefault="00000000">
      <w:pPr>
        <w:spacing w:after="60"/>
      </w:pPr>
      <w:r>
        <w:rPr>
          <w:b/>
          <w:color w:val="20435B"/>
        </w:rPr>
        <w:t>Location / Period</w:t>
      </w:r>
      <w:r>
        <w:rPr>
          <w:b/>
          <w:color w:val="20435B"/>
        </w:rPr>
        <w:t>｜</w:t>
      </w:r>
      <w:r>
        <w:t>原稿地點／年代請參照原版</w:t>
      </w:r>
    </w:p>
    <w:p w14:paraId="464198B1" w14:textId="77777777" w:rsidR="00F05986" w:rsidRDefault="00000000">
      <w:pPr>
        <w:spacing w:after="60"/>
      </w:pPr>
      <w:r>
        <w:rPr>
          <w:b/>
          <w:color w:val="20435B"/>
        </w:rPr>
        <w:t>Historical Event</w:t>
      </w:r>
      <w:r>
        <w:rPr>
          <w:b/>
          <w:color w:val="20435B"/>
        </w:rPr>
        <w:t>｜</w:t>
      </w:r>
      <w:r>
        <w:t>The Roman Republic intervened in Greek affairs during conflict with Philip V of Macedon. Roman troops and Macedonian forces encountered one another in broken terrain near Cynoscephalae, where Roman units exploited gaps in the Macedonian formation. Philip was defeated and subsequently agreed to withdraw from much of Greece and pay an indemnity. Roman influence expanded, although Greek cities continued to debate the meaning and limits of their proclaimed freedom.</w:t>
      </w:r>
    </w:p>
    <w:p w14:paraId="5D8B88C7" w14:textId="77777777" w:rsidR="00F05986" w:rsidRDefault="00000000">
      <w:pPr>
        <w:spacing w:after="60"/>
      </w:pPr>
      <w:r>
        <w:rPr>
          <w:b/>
          <w:color w:val="20435B"/>
        </w:rPr>
        <w:t>Line-Specific Comparison</w:t>
      </w:r>
      <w:r>
        <w:rPr>
          <w:b/>
          <w:color w:val="20435B"/>
        </w:rPr>
        <w:t>｜</w:t>
      </w:r>
      <w:r>
        <w:t>At Cynoscephalae, the Macedonian phalanx had difficulty maintaining its formation over broken terrain, while Roman troops exploited gaps. This partly resembles formidable force becoming trapped against an obstacle. Terrain and command, not simply arrogance, explain the military result.</w:t>
      </w:r>
    </w:p>
    <w:p w14:paraId="4D0B2943" w14:textId="77777777" w:rsidR="00F05986" w:rsidRDefault="00000000">
      <w:pPr>
        <w:spacing w:after="60"/>
      </w:pPr>
      <w:r>
        <w:rPr>
          <w:b/>
          <w:color w:val="20435B"/>
        </w:rPr>
        <w:t>Prior Grade (archive only)</w:t>
      </w:r>
      <w:r>
        <w:rPr>
          <w:b/>
          <w:color w:val="20435B"/>
        </w:rPr>
        <w:t>｜</w:t>
      </w:r>
      <w:r>
        <w:t>B</w:t>
      </w:r>
    </w:p>
    <w:p w14:paraId="403AC98E" w14:textId="77777777" w:rsidR="00F05986" w:rsidRDefault="00000000">
      <w:pPr>
        <w:pStyle w:val="31"/>
      </w:pPr>
      <w:r>
        <w:t>202</w:t>
      </w:r>
      <w:r>
        <w:t>｜</w:t>
      </w:r>
      <w:r>
        <w:t>Operation Cobra Opens the Normandy Front</w:t>
      </w:r>
    </w:p>
    <w:p w14:paraId="2A531ABD" w14:textId="77777777" w:rsidR="00F05986" w:rsidRDefault="00000000">
      <w:pPr>
        <w:spacing w:after="60"/>
      </w:pPr>
      <w:r>
        <w:rPr>
          <w:b/>
          <w:color w:val="20435B"/>
        </w:rPr>
        <w:t>Case ID</w:t>
      </w:r>
      <w:r>
        <w:rPr>
          <w:b/>
          <w:color w:val="20435B"/>
        </w:rPr>
        <w:t>｜</w:t>
      </w:r>
      <w:r>
        <w:t>EUUS-PM-E202</w:t>
      </w:r>
    </w:p>
    <w:p w14:paraId="51358972" w14:textId="77777777" w:rsidR="00F05986" w:rsidRDefault="00000000">
      <w:pPr>
        <w:spacing w:after="60"/>
      </w:pPr>
      <w:r>
        <w:rPr>
          <w:b/>
          <w:color w:val="20435B"/>
        </w:rPr>
        <w:t>Line</w:t>
      </w:r>
      <w:r>
        <w:rPr>
          <w:b/>
          <w:color w:val="20435B"/>
        </w:rPr>
        <w:t>｜</w:t>
      </w:r>
      <w:r>
        <w:t>34-4</w:t>
      </w:r>
    </w:p>
    <w:p w14:paraId="0DE6AA84" w14:textId="77777777" w:rsidR="00F05986" w:rsidRDefault="00000000">
      <w:pPr>
        <w:spacing w:after="60"/>
      </w:pPr>
      <w:r>
        <w:rPr>
          <w:b/>
          <w:color w:val="20435B"/>
        </w:rPr>
        <w:t>Line Text</w:t>
      </w:r>
      <w:r>
        <w:rPr>
          <w:b/>
          <w:color w:val="20435B"/>
        </w:rPr>
        <w:t>｜</w:t>
      </w:r>
      <w:r>
        <w:t>貞吉悔亡，藩決不羸，壯于大輿之輹。</w:t>
      </w:r>
    </w:p>
    <w:p w14:paraId="65284418" w14:textId="77777777" w:rsidR="00F05986" w:rsidRDefault="00000000">
      <w:pPr>
        <w:spacing w:after="60"/>
      </w:pPr>
      <w:r>
        <w:rPr>
          <w:b/>
          <w:color w:val="20435B"/>
        </w:rPr>
        <w:t>Xiaoxiang</w:t>
      </w:r>
      <w:r>
        <w:rPr>
          <w:b/>
          <w:color w:val="20435B"/>
        </w:rPr>
        <w:t>｜</w:t>
      </w:r>
      <w:r>
        <w:t>藩決不羸，尚往也。</w:t>
      </w:r>
    </w:p>
    <w:p w14:paraId="54C94B1F" w14:textId="77777777" w:rsidR="00F05986" w:rsidRDefault="00000000">
      <w:pPr>
        <w:spacing w:after="60"/>
      </w:pPr>
      <w:r>
        <w:rPr>
          <w:b/>
          <w:color w:val="20435B"/>
        </w:rPr>
        <w:t>Location / Period</w:t>
      </w:r>
      <w:r>
        <w:rPr>
          <w:b/>
          <w:color w:val="20435B"/>
        </w:rPr>
        <w:t>｜</w:t>
      </w:r>
      <w:r>
        <w:t>France, 1944</w:t>
      </w:r>
    </w:p>
    <w:p w14:paraId="4953CE83" w14:textId="77777777" w:rsidR="00F05986" w:rsidRDefault="00000000">
      <w:pPr>
        <w:spacing w:after="60"/>
      </w:pPr>
      <w:r>
        <w:rPr>
          <w:b/>
          <w:color w:val="20435B"/>
        </w:rPr>
        <w:t>Historical Event</w:t>
      </w:r>
      <w:r>
        <w:rPr>
          <w:b/>
          <w:color w:val="20435B"/>
        </w:rPr>
        <w:t>｜</w:t>
      </w:r>
      <w:r>
        <w:t>Following the June 1944 Normandy landings, Allied troops struggled through hedgerow country against German defenses. American commanders concentrated aircraft and ground forces for Operation Cobra near Saint-Lô in late July. Bombing caused friendly casualties as well as damage to German positions, but the ensuing breakthrough opened routes into western France. Allied forces exploited the gap amid continuing supply problems and resistance.</w:t>
      </w:r>
    </w:p>
    <w:p w14:paraId="2F2640CC" w14:textId="77777777" w:rsidR="00F05986" w:rsidRDefault="00000000">
      <w:pPr>
        <w:spacing w:after="60"/>
      </w:pPr>
      <w:r>
        <w:rPr>
          <w:b/>
          <w:color w:val="20435B"/>
        </w:rPr>
        <w:t>Line-Specific Comparison</w:t>
      </w:r>
      <w:r>
        <w:rPr>
          <w:b/>
          <w:color w:val="20435B"/>
        </w:rPr>
        <w:t>｜</w:t>
      </w:r>
      <w:r>
        <w:t>A barrier had restricted movement until concentrated action opened a path forward. That sequence resembles the image of an obstruction giving way, although the advance was neither effortless nor free of losses. The comparison concerns the changed conditions for movement rather than strength alone.</w:t>
      </w:r>
    </w:p>
    <w:p w14:paraId="69909757" w14:textId="77777777" w:rsidR="00F05986" w:rsidRDefault="00000000">
      <w:pPr>
        <w:spacing w:after="60"/>
      </w:pPr>
      <w:r>
        <w:rPr>
          <w:b/>
          <w:color w:val="20435B"/>
        </w:rPr>
        <w:t>Prior Grade (archive only)</w:t>
      </w:r>
      <w:r>
        <w:rPr>
          <w:b/>
          <w:color w:val="20435B"/>
        </w:rPr>
        <w:t>｜</w:t>
      </w:r>
      <w:r>
        <w:t>B</w:t>
      </w:r>
    </w:p>
    <w:p w14:paraId="6B0ADE83" w14:textId="77777777" w:rsidR="00F05986" w:rsidRDefault="00000000">
      <w:pPr>
        <w:pStyle w:val="31"/>
      </w:pPr>
      <w:r>
        <w:t>203</w:t>
      </w:r>
      <w:r>
        <w:t>｜</w:t>
      </w:r>
      <w:r>
        <w:t>Napoleon's Return Loses Its Political Base</w:t>
      </w:r>
    </w:p>
    <w:p w14:paraId="1B0735BD" w14:textId="77777777" w:rsidR="00F05986" w:rsidRDefault="00000000">
      <w:pPr>
        <w:spacing w:after="60"/>
      </w:pPr>
      <w:r>
        <w:rPr>
          <w:b/>
          <w:color w:val="20435B"/>
        </w:rPr>
        <w:t>Case ID</w:t>
      </w:r>
      <w:r>
        <w:rPr>
          <w:b/>
          <w:color w:val="20435B"/>
        </w:rPr>
        <w:t>｜</w:t>
      </w:r>
      <w:r>
        <w:t>EUUS-PM-E203</w:t>
      </w:r>
    </w:p>
    <w:p w14:paraId="7EA547BB" w14:textId="77777777" w:rsidR="00F05986" w:rsidRDefault="00000000">
      <w:pPr>
        <w:spacing w:after="60"/>
      </w:pPr>
      <w:r>
        <w:rPr>
          <w:b/>
          <w:color w:val="20435B"/>
        </w:rPr>
        <w:t>Line</w:t>
      </w:r>
      <w:r>
        <w:rPr>
          <w:b/>
          <w:color w:val="20435B"/>
        </w:rPr>
        <w:t>｜</w:t>
      </w:r>
      <w:r>
        <w:t>34-5</w:t>
      </w:r>
    </w:p>
    <w:p w14:paraId="25BDDA5B" w14:textId="77777777" w:rsidR="00F05986" w:rsidRDefault="00000000">
      <w:pPr>
        <w:spacing w:after="60"/>
      </w:pPr>
      <w:r>
        <w:rPr>
          <w:b/>
          <w:color w:val="20435B"/>
        </w:rPr>
        <w:t>Line Text</w:t>
      </w:r>
      <w:r>
        <w:rPr>
          <w:b/>
          <w:color w:val="20435B"/>
        </w:rPr>
        <w:t>｜</w:t>
      </w:r>
      <w:r>
        <w:t>喪羊于易，无悔。</w:t>
      </w:r>
    </w:p>
    <w:p w14:paraId="7F6E8DA0" w14:textId="77777777" w:rsidR="00F05986" w:rsidRDefault="00000000">
      <w:pPr>
        <w:spacing w:after="60"/>
      </w:pPr>
      <w:r>
        <w:rPr>
          <w:b/>
          <w:color w:val="20435B"/>
        </w:rPr>
        <w:t>Xiaoxiang</w:t>
      </w:r>
      <w:r>
        <w:rPr>
          <w:b/>
          <w:color w:val="20435B"/>
        </w:rPr>
        <w:t>｜</w:t>
      </w:r>
      <w:r>
        <w:t>喪羊于易，位不當也。</w:t>
      </w:r>
    </w:p>
    <w:p w14:paraId="4F3C38A6" w14:textId="77777777" w:rsidR="00F05986" w:rsidRDefault="00000000">
      <w:pPr>
        <w:spacing w:after="60"/>
      </w:pPr>
      <w:r>
        <w:rPr>
          <w:b/>
          <w:color w:val="20435B"/>
        </w:rPr>
        <w:t>Location / Period</w:t>
      </w:r>
      <w:r>
        <w:rPr>
          <w:b/>
          <w:color w:val="20435B"/>
        </w:rPr>
        <w:t>｜</w:t>
      </w:r>
      <w:r>
        <w:t>France and Belgium, 1815</w:t>
      </w:r>
    </w:p>
    <w:p w14:paraId="54560627" w14:textId="77777777" w:rsidR="00F05986" w:rsidRDefault="00000000">
      <w:pPr>
        <w:spacing w:after="60"/>
      </w:pPr>
      <w:r>
        <w:rPr>
          <w:b/>
          <w:color w:val="20435B"/>
        </w:rPr>
        <w:t>Historical Event</w:t>
      </w:r>
      <w:r>
        <w:rPr>
          <w:b/>
          <w:color w:val="20435B"/>
        </w:rPr>
        <w:t>｜</w:t>
      </w:r>
      <w:r>
        <w:t>Napoleon returned from exile on Elba in March 1815 and regained power in France, but European governments opposed his renewed rule. He raised an army and marched into Belgium hoping to defeat opposing forces separately. Defeat at Waterloo in June destroyed his immediate military prospects, and support in Paris weakened. He abdicated again and was sent to Saint Helena.</w:t>
      </w:r>
    </w:p>
    <w:p w14:paraId="0336FBCF" w14:textId="77777777" w:rsidR="00F05986" w:rsidRDefault="00000000">
      <w:pPr>
        <w:spacing w:after="60"/>
      </w:pPr>
      <w:r>
        <w:rPr>
          <w:b/>
          <w:color w:val="20435B"/>
        </w:rPr>
        <w:t>Line-Specific Comparison</w:t>
      </w:r>
      <w:r>
        <w:rPr>
          <w:b/>
          <w:color w:val="20435B"/>
        </w:rPr>
        <w:t>｜</w:t>
      </w:r>
      <w:r>
        <w:t>Napoleon briefly occupied the highest office without rebuilding the position needed to sustain it. His losses illustrate how apparent strength can coexist with a mismatch between authority and circumstances. Many forces shaped the outcome, so the analogy should not reduce it to personal error.</w:t>
      </w:r>
    </w:p>
    <w:p w14:paraId="6F66EE6A" w14:textId="77777777" w:rsidR="00F05986" w:rsidRDefault="00000000">
      <w:pPr>
        <w:spacing w:after="60"/>
      </w:pPr>
      <w:r>
        <w:rPr>
          <w:b/>
          <w:color w:val="20435B"/>
        </w:rPr>
        <w:t>Prior Grade (archive only)</w:t>
      </w:r>
      <w:r>
        <w:rPr>
          <w:b/>
          <w:color w:val="20435B"/>
        </w:rPr>
        <w:t>｜</w:t>
      </w:r>
      <w:r>
        <w:t>B</w:t>
      </w:r>
    </w:p>
    <w:p w14:paraId="5AD55DE2" w14:textId="77777777" w:rsidR="00F05986" w:rsidRDefault="00000000">
      <w:pPr>
        <w:pStyle w:val="31"/>
      </w:pPr>
      <w:r>
        <w:t>204</w:t>
      </w:r>
      <w:r>
        <w:t>｜</w:t>
      </w:r>
      <w:r>
        <w:t>The Battle of Teutoburg Forest</w:t>
      </w:r>
    </w:p>
    <w:p w14:paraId="467F7DF2" w14:textId="77777777" w:rsidR="00F05986" w:rsidRDefault="00000000">
      <w:pPr>
        <w:spacing w:after="60"/>
      </w:pPr>
      <w:r>
        <w:rPr>
          <w:b/>
          <w:color w:val="20435B"/>
        </w:rPr>
        <w:t>Case ID</w:t>
      </w:r>
      <w:r>
        <w:rPr>
          <w:b/>
          <w:color w:val="20435B"/>
        </w:rPr>
        <w:t>｜</w:t>
      </w:r>
      <w:r>
        <w:t>EUUS-PM-E204</w:t>
      </w:r>
    </w:p>
    <w:p w14:paraId="240F7466" w14:textId="77777777" w:rsidR="00F05986" w:rsidRDefault="00000000">
      <w:pPr>
        <w:spacing w:after="60"/>
      </w:pPr>
      <w:r>
        <w:rPr>
          <w:b/>
          <w:color w:val="20435B"/>
        </w:rPr>
        <w:lastRenderedPageBreak/>
        <w:t>Line</w:t>
      </w:r>
      <w:r>
        <w:rPr>
          <w:b/>
          <w:color w:val="20435B"/>
        </w:rPr>
        <w:t>｜</w:t>
      </w:r>
      <w:r>
        <w:t>34-6</w:t>
      </w:r>
    </w:p>
    <w:p w14:paraId="7FF12B77" w14:textId="77777777" w:rsidR="00F05986" w:rsidRDefault="00000000">
      <w:pPr>
        <w:spacing w:after="60"/>
      </w:pPr>
      <w:r>
        <w:rPr>
          <w:b/>
          <w:color w:val="20435B"/>
        </w:rPr>
        <w:t>Line Text</w:t>
      </w:r>
      <w:r>
        <w:rPr>
          <w:b/>
          <w:color w:val="20435B"/>
        </w:rPr>
        <w:t>｜</w:t>
      </w:r>
      <w:r>
        <w:t>羝羊觸藩，不能退，不能遂，无攸利，艱則吉。</w:t>
      </w:r>
    </w:p>
    <w:p w14:paraId="621D8032" w14:textId="77777777" w:rsidR="00F05986" w:rsidRDefault="00000000">
      <w:pPr>
        <w:spacing w:after="60"/>
      </w:pPr>
      <w:r>
        <w:rPr>
          <w:b/>
          <w:color w:val="20435B"/>
        </w:rPr>
        <w:t>Xiaoxiang</w:t>
      </w:r>
      <w:r>
        <w:rPr>
          <w:b/>
          <w:color w:val="20435B"/>
        </w:rPr>
        <w:t>｜</w:t>
      </w:r>
      <w:r>
        <w:t>不能退，不能遂，不詳也。艱則吉，咎不長也。</w:t>
      </w:r>
    </w:p>
    <w:p w14:paraId="20CBE3B2" w14:textId="77777777" w:rsidR="00F05986" w:rsidRDefault="00000000">
      <w:pPr>
        <w:spacing w:after="60"/>
      </w:pPr>
      <w:r>
        <w:rPr>
          <w:b/>
          <w:color w:val="20435B"/>
        </w:rPr>
        <w:t>Location / Period</w:t>
      </w:r>
      <w:r>
        <w:rPr>
          <w:b/>
          <w:color w:val="20435B"/>
        </w:rPr>
        <w:t>｜</w:t>
      </w:r>
      <w:r>
        <w:t>原稿地點／年代請參照原版</w:t>
      </w:r>
    </w:p>
    <w:p w14:paraId="48EADBDC" w14:textId="77777777" w:rsidR="00F05986" w:rsidRDefault="00000000">
      <w:pPr>
        <w:spacing w:after="60"/>
      </w:pPr>
      <w:r>
        <w:rPr>
          <w:b/>
          <w:color w:val="20435B"/>
        </w:rPr>
        <w:t>Historical Event</w:t>
      </w:r>
      <w:r>
        <w:rPr>
          <w:b/>
          <w:color w:val="20435B"/>
        </w:rPr>
        <w:t>｜</w:t>
      </w:r>
      <w:r>
        <w:t>Rome sought to consolidate authority east of the Rhine through military operations and administrative control. Germanic forces led by Arminius attacked and destroyed three Roman legions under Varus in difficult wooded terrain. Rome launched later punitive expeditions but did not establish permanent provincial rule over the same region. The defeat altered strategic calculations and became prominent in later accounts of Roman frontier policy and Germanic resistance.</w:t>
      </w:r>
    </w:p>
    <w:p w14:paraId="75016999" w14:textId="77777777" w:rsidR="00F05986" w:rsidRDefault="00000000">
      <w:pPr>
        <w:spacing w:after="60"/>
      </w:pPr>
      <w:r>
        <w:rPr>
          <w:b/>
          <w:color w:val="20435B"/>
        </w:rPr>
        <w:t>Line-Specific Comparison</w:t>
      </w:r>
      <w:r>
        <w:rPr>
          <w:b/>
          <w:color w:val="20435B"/>
        </w:rPr>
        <w:t>｜</w:t>
      </w:r>
      <w:r>
        <w:t>Varus’s legions were caught in difficult terrain where advancing and retreating became increasingly dangerous. This offers a limited analogy to the ram unable to move either way. The line also suggests that recognizing difficulty can shorten blame, which the historical outcome does not establish.</w:t>
      </w:r>
    </w:p>
    <w:p w14:paraId="523D1B40" w14:textId="77777777" w:rsidR="00F05986" w:rsidRDefault="00000000">
      <w:pPr>
        <w:spacing w:after="60"/>
      </w:pPr>
      <w:r>
        <w:rPr>
          <w:b/>
          <w:color w:val="20435B"/>
        </w:rPr>
        <w:t>Prior Grade (archive only)</w:t>
      </w:r>
      <w:r>
        <w:rPr>
          <w:b/>
          <w:color w:val="20435B"/>
        </w:rPr>
        <w:t>｜</w:t>
      </w:r>
      <w:r>
        <w:t>B</w:t>
      </w:r>
    </w:p>
    <w:p w14:paraId="0D4B4C15" w14:textId="77777777" w:rsidR="00F05986" w:rsidRDefault="00000000">
      <w:r>
        <w:t>────────────────────────</w:t>
      </w:r>
    </w:p>
    <w:p w14:paraId="1CB26F56" w14:textId="77777777" w:rsidR="00F05986" w:rsidRDefault="00000000">
      <w:pPr>
        <w:pStyle w:val="21"/>
      </w:pPr>
      <w:r>
        <w:t xml:space="preserve">Hexagram 35 — </w:t>
      </w:r>
      <w:r>
        <w:t>晉</w:t>
      </w:r>
    </w:p>
    <w:p w14:paraId="04660871" w14:textId="77777777" w:rsidR="00F05986" w:rsidRDefault="00000000">
      <w:pPr>
        <w:pStyle w:val="31"/>
      </w:pPr>
      <w:r>
        <w:t>205</w:t>
      </w:r>
      <w:r>
        <w:t>｜</w:t>
      </w:r>
      <w:r>
        <w:t>John Quincy Adams Challenges the Gag Rule</w:t>
      </w:r>
    </w:p>
    <w:p w14:paraId="595E947E" w14:textId="77777777" w:rsidR="00F05986" w:rsidRDefault="00000000">
      <w:pPr>
        <w:spacing w:after="60"/>
      </w:pPr>
      <w:r>
        <w:rPr>
          <w:b/>
          <w:color w:val="20435B"/>
        </w:rPr>
        <w:t>Case ID</w:t>
      </w:r>
      <w:r>
        <w:rPr>
          <w:b/>
          <w:color w:val="20435B"/>
        </w:rPr>
        <w:t>｜</w:t>
      </w:r>
      <w:r>
        <w:t>EUUS-PM-E205</w:t>
      </w:r>
    </w:p>
    <w:p w14:paraId="1C737D84" w14:textId="77777777" w:rsidR="00F05986" w:rsidRDefault="00000000">
      <w:pPr>
        <w:spacing w:after="60"/>
      </w:pPr>
      <w:r>
        <w:rPr>
          <w:b/>
          <w:color w:val="20435B"/>
        </w:rPr>
        <w:t>Line</w:t>
      </w:r>
      <w:r>
        <w:rPr>
          <w:b/>
          <w:color w:val="20435B"/>
        </w:rPr>
        <w:t>｜</w:t>
      </w:r>
      <w:r>
        <w:t>35-1</w:t>
      </w:r>
    </w:p>
    <w:p w14:paraId="15A2FF55" w14:textId="77777777" w:rsidR="00F05986" w:rsidRDefault="00000000">
      <w:pPr>
        <w:spacing w:after="60"/>
      </w:pPr>
      <w:r>
        <w:rPr>
          <w:b/>
          <w:color w:val="20435B"/>
        </w:rPr>
        <w:t>Line Text</w:t>
      </w:r>
      <w:r>
        <w:rPr>
          <w:b/>
          <w:color w:val="20435B"/>
        </w:rPr>
        <w:t>｜</w:t>
      </w:r>
      <w:r>
        <w:t>晉如，摧如，貞吉。罔孚，裕无咎。</w:t>
      </w:r>
    </w:p>
    <w:p w14:paraId="292A1335" w14:textId="77777777" w:rsidR="00F05986" w:rsidRDefault="00000000">
      <w:pPr>
        <w:spacing w:after="60"/>
      </w:pPr>
      <w:r>
        <w:rPr>
          <w:b/>
          <w:color w:val="20435B"/>
        </w:rPr>
        <w:t>Xiaoxiang</w:t>
      </w:r>
      <w:r>
        <w:rPr>
          <w:b/>
          <w:color w:val="20435B"/>
        </w:rPr>
        <w:t>｜</w:t>
      </w:r>
      <w:r>
        <w:t>晉如摧如，獨行正也。裕无咎，未受命也。</w:t>
      </w:r>
    </w:p>
    <w:p w14:paraId="4E2F9BFD" w14:textId="77777777" w:rsidR="00F05986" w:rsidRDefault="00000000">
      <w:pPr>
        <w:spacing w:after="60"/>
      </w:pPr>
      <w:r>
        <w:rPr>
          <w:b/>
          <w:color w:val="20435B"/>
        </w:rPr>
        <w:t>Location / Period</w:t>
      </w:r>
      <w:r>
        <w:rPr>
          <w:b/>
          <w:color w:val="20435B"/>
        </w:rPr>
        <w:t>｜</w:t>
      </w:r>
      <w:r>
        <w:t>United States, 1836–1844</w:t>
      </w:r>
    </w:p>
    <w:p w14:paraId="13801A8B" w14:textId="77777777" w:rsidR="00F05986" w:rsidRDefault="00000000">
      <w:pPr>
        <w:spacing w:after="60"/>
      </w:pPr>
      <w:r>
        <w:rPr>
          <w:b/>
          <w:color w:val="20435B"/>
        </w:rPr>
        <w:t>Historical Event</w:t>
      </w:r>
      <w:r>
        <w:rPr>
          <w:b/>
          <w:color w:val="20435B"/>
        </w:rPr>
        <w:t>｜</w:t>
      </w:r>
      <w:r>
        <w:t>The United States House of Representatives adopted rules in the 1830s that blocked consideration of many antislavery petitions. Former president John Quincy Adams, serving as a representative, repeatedly challenged the restrictions despite opposition and procedural defeats. He argued that citizens retained a right to petition Congress. In 1844 the House rescinded the standing gag rule, although slavery itself remained unresolved.</w:t>
      </w:r>
    </w:p>
    <w:p w14:paraId="348713F9" w14:textId="77777777" w:rsidR="00F05986" w:rsidRDefault="00000000">
      <w:pPr>
        <w:spacing w:after="60"/>
      </w:pPr>
      <w:r>
        <w:rPr>
          <w:b/>
          <w:color w:val="20435B"/>
        </w:rPr>
        <w:t>Line-Specific Comparison</w:t>
      </w:r>
      <w:r>
        <w:rPr>
          <w:b/>
          <w:color w:val="20435B"/>
        </w:rPr>
        <w:t>｜</w:t>
      </w:r>
      <w:r>
        <w:t>Adams faced obstruction without abandoning the constitutional issue he considered central. His persistence resembles advancing without immediate recognition while retaining a declared principle. Repeal of the rule did not end slavery, and the analogy does not endorse every parliamentary tactic he employed.</w:t>
      </w:r>
    </w:p>
    <w:p w14:paraId="3D160A41" w14:textId="77777777" w:rsidR="00F05986" w:rsidRDefault="00000000">
      <w:pPr>
        <w:spacing w:after="60"/>
      </w:pPr>
      <w:r>
        <w:rPr>
          <w:b/>
          <w:color w:val="20435B"/>
        </w:rPr>
        <w:t>Prior Grade (archive only)</w:t>
      </w:r>
      <w:r>
        <w:rPr>
          <w:b/>
          <w:color w:val="20435B"/>
        </w:rPr>
        <w:t>｜</w:t>
      </w:r>
      <w:r>
        <w:t>B</w:t>
      </w:r>
    </w:p>
    <w:p w14:paraId="11942E71" w14:textId="77777777" w:rsidR="00F05986" w:rsidRDefault="00000000">
      <w:pPr>
        <w:pStyle w:val="31"/>
      </w:pPr>
      <w:r>
        <w:t>206</w:t>
      </w:r>
      <w:r>
        <w:t>｜</w:t>
      </w:r>
      <w:r>
        <w:t>Churchill Forms a Coalition under Threat</w:t>
      </w:r>
    </w:p>
    <w:p w14:paraId="7CC65BD2" w14:textId="77777777" w:rsidR="00F05986" w:rsidRDefault="00000000">
      <w:pPr>
        <w:spacing w:after="60"/>
      </w:pPr>
      <w:r>
        <w:rPr>
          <w:b/>
          <w:color w:val="20435B"/>
        </w:rPr>
        <w:t>Case ID</w:t>
      </w:r>
      <w:r>
        <w:rPr>
          <w:b/>
          <w:color w:val="20435B"/>
        </w:rPr>
        <w:t>｜</w:t>
      </w:r>
      <w:r>
        <w:t>EUUS-PM-E206</w:t>
      </w:r>
    </w:p>
    <w:p w14:paraId="60BD7F06" w14:textId="77777777" w:rsidR="00F05986" w:rsidRDefault="00000000">
      <w:pPr>
        <w:spacing w:after="60"/>
      </w:pPr>
      <w:r>
        <w:rPr>
          <w:b/>
          <w:color w:val="20435B"/>
        </w:rPr>
        <w:t>Line</w:t>
      </w:r>
      <w:r>
        <w:rPr>
          <w:b/>
          <w:color w:val="20435B"/>
        </w:rPr>
        <w:t>｜</w:t>
      </w:r>
      <w:r>
        <w:t>35-2</w:t>
      </w:r>
    </w:p>
    <w:p w14:paraId="60BEED35" w14:textId="77777777" w:rsidR="00F05986" w:rsidRDefault="00000000">
      <w:pPr>
        <w:spacing w:after="60"/>
      </w:pPr>
      <w:r>
        <w:rPr>
          <w:b/>
          <w:color w:val="20435B"/>
        </w:rPr>
        <w:t>Line Text</w:t>
      </w:r>
      <w:r>
        <w:rPr>
          <w:b/>
          <w:color w:val="20435B"/>
        </w:rPr>
        <w:t>｜</w:t>
      </w:r>
      <w:r>
        <w:t>晉如，愁如，貞吉。受茲介福，于其王母。</w:t>
      </w:r>
    </w:p>
    <w:p w14:paraId="179EF6E7" w14:textId="77777777" w:rsidR="00F05986" w:rsidRDefault="00000000">
      <w:pPr>
        <w:spacing w:after="60"/>
      </w:pPr>
      <w:r>
        <w:rPr>
          <w:b/>
          <w:color w:val="20435B"/>
        </w:rPr>
        <w:t>Xiaoxiang</w:t>
      </w:r>
      <w:r>
        <w:rPr>
          <w:b/>
          <w:color w:val="20435B"/>
        </w:rPr>
        <w:t>｜</w:t>
      </w:r>
      <w:r>
        <w:t>受茲介福，以中正也。</w:t>
      </w:r>
    </w:p>
    <w:p w14:paraId="4872BDEE" w14:textId="77777777" w:rsidR="00F05986" w:rsidRDefault="00000000">
      <w:pPr>
        <w:spacing w:after="60"/>
      </w:pPr>
      <w:r>
        <w:rPr>
          <w:b/>
          <w:color w:val="20435B"/>
        </w:rPr>
        <w:t>Location / Period</w:t>
      </w:r>
      <w:r>
        <w:rPr>
          <w:b/>
          <w:color w:val="20435B"/>
        </w:rPr>
        <w:t>｜</w:t>
      </w:r>
      <w:r>
        <w:t>United Kingdom, 1940</w:t>
      </w:r>
    </w:p>
    <w:p w14:paraId="74ED2E45" w14:textId="77777777" w:rsidR="00F05986" w:rsidRDefault="00000000">
      <w:pPr>
        <w:spacing w:after="60"/>
      </w:pPr>
      <w:r>
        <w:rPr>
          <w:b/>
          <w:color w:val="20435B"/>
        </w:rPr>
        <w:t>Historical Event</w:t>
      </w:r>
      <w:r>
        <w:rPr>
          <w:b/>
          <w:color w:val="20435B"/>
        </w:rPr>
        <w:t>｜</w:t>
      </w:r>
      <w:r>
        <w:t>Germany's offensive in western Europe intensified Britain's political crisis in May 1940 as confidence in Neville Chamberlain declined. Winston Churchill became prime minister and formed a coalition including Conservatives, Labour, and Liberals. The new government faced the Dunkirk evacuation and the prospect of invasion. Cross-party support allowed wartime mobilization to continue despite serious danger and disagreement.</w:t>
      </w:r>
    </w:p>
    <w:p w14:paraId="4A1512F7" w14:textId="77777777" w:rsidR="00F05986" w:rsidRDefault="00000000">
      <w:pPr>
        <w:spacing w:after="60"/>
      </w:pPr>
      <w:r>
        <w:rPr>
          <w:b/>
          <w:color w:val="20435B"/>
        </w:rPr>
        <w:t>Line-Specific Comparison</w:t>
      </w:r>
      <w:r>
        <w:rPr>
          <w:b/>
          <w:color w:val="20435B"/>
        </w:rPr>
        <w:t>｜</w:t>
      </w:r>
      <w:r>
        <w:t>Churchill assumed leadership in an anxious moment with support from groups that had previously opposed one another. This can illustrate progress sustained by legitimate backing amid difficulty. It does not imply that the coalition eliminated disagreement or guaranteed military success.</w:t>
      </w:r>
    </w:p>
    <w:p w14:paraId="258557FD" w14:textId="77777777" w:rsidR="00F05986" w:rsidRDefault="00000000">
      <w:pPr>
        <w:spacing w:after="60"/>
      </w:pPr>
      <w:r>
        <w:rPr>
          <w:b/>
          <w:color w:val="20435B"/>
        </w:rPr>
        <w:t>Prior Grade (archive only)</w:t>
      </w:r>
      <w:r>
        <w:rPr>
          <w:b/>
          <w:color w:val="20435B"/>
        </w:rPr>
        <w:t>｜</w:t>
      </w:r>
      <w:r>
        <w:t>B</w:t>
      </w:r>
    </w:p>
    <w:p w14:paraId="078D389D" w14:textId="77777777" w:rsidR="00F05986" w:rsidRDefault="00000000">
      <w:pPr>
        <w:pStyle w:val="31"/>
      </w:pPr>
      <w:r>
        <w:lastRenderedPageBreak/>
        <w:t>207</w:t>
      </w:r>
      <w:r>
        <w:t>｜</w:t>
      </w:r>
      <w:r>
        <w:t>The Velvet Revolution Gains Broad Public Support</w:t>
      </w:r>
    </w:p>
    <w:p w14:paraId="4FC19F40" w14:textId="77777777" w:rsidR="00F05986" w:rsidRDefault="00000000">
      <w:pPr>
        <w:spacing w:after="60"/>
      </w:pPr>
      <w:r>
        <w:rPr>
          <w:b/>
          <w:color w:val="20435B"/>
        </w:rPr>
        <w:t>Case ID</w:t>
      </w:r>
      <w:r>
        <w:rPr>
          <w:b/>
          <w:color w:val="20435B"/>
        </w:rPr>
        <w:t>｜</w:t>
      </w:r>
      <w:r>
        <w:t>EUUS-PM-E207</w:t>
      </w:r>
    </w:p>
    <w:p w14:paraId="52072747" w14:textId="77777777" w:rsidR="00F05986" w:rsidRDefault="00000000">
      <w:pPr>
        <w:spacing w:after="60"/>
      </w:pPr>
      <w:r>
        <w:rPr>
          <w:b/>
          <w:color w:val="20435B"/>
        </w:rPr>
        <w:t>Line</w:t>
      </w:r>
      <w:r>
        <w:rPr>
          <w:b/>
          <w:color w:val="20435B"/>
        </w:rPr>
        <w:t>｜</w:t>
      </w:r>
      <w:r>
        <w:t>35-3</w:t>
      </w:r>
    </w:p>
    <w:p w14:paraId="777A9E24" w14:textId="77777777" w:rsidR="00F05986" w:rsidRDefault="00000000">
      <w:pPr>
        <w:spacing w:after="60"/>
      </w:pPr>
      <w:r>
        <w:rPr>
          <w:b/>
          <w:color w:val="20435B"/>
        </w:rPr>
        <w:t>Line Text</w:t>
      </w:r>
      <w:r>
        <w:rPr>
          <w:b/>
          <w:color w:val="20435B"/>
        </w:rPr>
        <w:t>｜</w:t>
      </w:r>
      <w:r>
        <w:t>眾允，悔亡。</w:t>
      </w:r>
    </w:p>
    <w:p w14:paraId="3611B2A1" w14:textId="77777777" w:rsidR="00F05986" w:rsidRDefault="00000000">
      <w:pPr>
        <w:spacing w:after="60"/>
      </w:pPr>
      <w:r>
        <w:rPr>
          <w:b/>
          <w:color w:val="20435B"/>
        </w:rPr>
        <w:t>Xiaoxiang</w:t>
      </w:r>
      <w:r>
        <w:rPr>
          <w:b/>
          <w:color w:val="20435B"/>
        </w:rPr>
        <w:t>｜</w:t>
      </w:r>
      <w:r>
        <w:t>眾允之志，上行也。</w:t>
      </w:r>
    </w:p>
    <w:p w14:paraId="5FFEA586" w14:textId="77777777" w:rsidR="00F05986" w:rsidRDefault="00000000">
      <w:pPr>
        <w:spacing w:after="60"/>
      </w:pPr>
      <w:r>
        <w:rPr>
          <w:b/>
          <w:color w:val="20435B"/>
        </w:rPr>
        <w:t>Location / Period</w:t>
      </w:r>
      <w:r>
        <w:rPr>
          <w:b/>
          <w:color w:val="20435B"/>
        </w:rPr>
        <w:t>｜</w:t>
      </w:r>
      <w:r>
        <w:t>Czechoslovakia, 1989</w:t>
      </w:r>
    </w:p>
    <w:p w14:paraId="4720FA1E" w14:textId="77777777" w:rsidR="00F05986" w:rsidRDefault="00000000">
      <w:pPr>
        <w:spacing w:after="60"/>
      </w:pPr>
      <w:r>
        <w:rPr>
          <w:b/>
          <w:color w:val="20435B"/>
        </w:rPr>
        <w:t>Historical Event</w:t>
      </w:r>
      <w:r>
        <w:rPr>
          <w:b/>
          <w:color w:val="20435B"/>
        </w:rPr>
        <w:t>｜</w:t>
      </w:r>
      <w:r>
        <w:t>Police violence against demonstrators in Prague in November 1989 helped trigger wider protests against Communist rule. Students, theater workers, and civic groups organized gatherings and strikes. The Civic Forum emerged as a negotiating force while public participation expanded. Communist leaders relinquished their monopoly on power, and Václav Havel became president in December. Democratic transformation continued through negotiations and later elections.</w:t>
      </w:r>
    </w:p>
    <w:p w14:paraId="57283514" w14:textId="77777777" w:rsidR="00F05986" w:rsidRDefault="00000000">
      <w:pPr>
        <w:spacing w:after="60"/>
      </w:pPr>
      <w:r>
        <w:rPr>
          <w:b/>
          <w:color w:val="20435B"/>
        </w:rPr>
        <w:t>Line-Specific Comparison</w:t>
      </w:r>
      <w:r>
        <w:rPr>
          <w:b/>
          <w:color w:val="20435B"/>
        </w:rPr>
        <w:t>｜</w:t>
      </w:r>
      <w:r>
        <w:t>The movement's advance depended on widening public trust rather than one leader's isolated demand. That collective recognition provides a plausible comparison for progress supported by many people. The events were complex and should not be reduced to a prediction of inevitable peaceful success.</w:t>
      </w:r>
    </w:p>
    <w:p w14:paraId="3C89147C" w14:textId="77777777" w:rsidR="00F05986" w:rsidRDefault="00000000">
      <w:pPr>
        <w:spacing w:after="60"/>
      </w:pPr>
      <w:r>
        <w:rPr>
          <w:b/>
          <w:color w:val="20435B"/>
        </w:rPr>
        <w:t>Prior Grade (archive only)</w:t>
      </w:r>
      <w:r>
        <w:rPr>
          <w:b/>
          <w:color w:val="20435B"/>
        </w:rPr>
        <w:t>｜</w:t>
      </w:r>
      <w:r>
        <w:t>A</w:t>
      </w:r>
    </w:p>
    <w:p w14:paraId="71E3B92D" w14:textId="77777777" w:rsidR="00F05986" w:rsidRDefault="00000000">
      <w:pPr>
        <w:pStyle w:val="31"/>
      </w:pPr>
      <w:r>
        <w:t>208</w:t>
      </w:r>
      <w:r>
        <w:t>｜</w:t>
      </w:r>
      <w:r>
        <w:t>Nixon's Watergate Cover-Up Undermines His Office</w:t>
      </w:r>
    </w:p>
    <w:p w14:paraId="4843F546" w14:textId="77777777" w:rsidR="00F05986" w:rsidRDefault="00000000">
      <w:pPr>
        <w:spacing w:after="60"/>
      </w:pPr>
      <w:r>
        <w:rPr>
          <w:b/>
          <w:color w:val="20435B"/>
        </w:rPr>
        <w:t>Case ID</w:t>
      </w:r>
      <w:r>
        <w:rPr>
          <w:b/>
          <w:color w:val="20435B"/>
        </w:rPr>
        <w:t>｜</w:t>
      </w:r>
      <w:r>
        <w:t>EUUS-PM-E208</w:t>
      </w:r>
    </w:p>
    <w:p w14:paraId="72255711" w14:textId="77777777" w:rsidR="00F05986" w:rsidRDefault="00000000">
      <w:pPr>
        <w:spacing w:after="60"/>
      </w:pPr>
      <w:r>
        <w:rPr>
          <w:b/>
          <w:color w:val="20435B"/>
        </w:rPr>
        <w:t>Line</w:t>
      </w:r>
      <w:r>
        <w:rPr>
          <w:b/>
          <w:color w:val="20435B"/>
        </w:rPr>
        <w:t>｜</w:t>
      </w:r>
      <w:r>
        <w:t>35-4</w:t>
      </w:r>
    </w:p>
    <w:p w14:paraId="1D8A22CF" w14:textId="77777777" w:rsidR="00F05986" w:rsidRDefault="00000000">
      <w:pPr>
        <w:spacing w:after="60"/>
      </w:pPr>
      <w:r>
        <w:rPr>
          <w:b/>
          <w:color w:val="20435B"/>
        </w:rPr>
        <w:t>Line Text</w:t>
      </w:r>
      <w:r>
        <w:rPr>
          <w:b/>
          <w:color w:val="20435B"/>
        </w:rPr>
        <w:t>｜</w:t>
      </w:r>
      <w:r>
        <w:t>晉如鼫鼠，貞厲。</w:t>
      </w:r>
    </w:p>
    <w:p w14:paraId="57662DF3" w14:textId="77777777" w:rsidR="00F05986" w:rsidRDefault="00000000">
      <w:pPr>
        <w:spacing w:after="60"/>
      </w:pPr>
      <w:r>
        <w:rPr>
          <w:b/>
          <w:color w:val="20435B"/>
        </w:rPr>
        <w:t>Xiaoxiang</w:t>
      </w:r>
      <w:r>
        <w:rPr>
          <w:b/>
          <w:color w:val="20435B"/>
        </w:rPr>
        <w:t>｜</w:t>
      </w:r>
      <w:r>
        <w:t>鼫鼠貞厲，位不當也。</w:t>
      </w:r>
    </w:p>
    <w:p w14:paraId="05FD9973" w14:textId="77777777" w:rsidR="00F05986" w:rsidRDefault="00000000">
      <w:pPr>
        <w:spacing w:after="60"/>
      </w:pPr>
      <w:r>
        <w:rPr>
          <w:b/>
          <w:color w:val="20435B"/>
        </w:rPr>
        <w:t>Location / Period</w:t>
      </w:r>
      <w:r>
        <w:rPr>
          <w:b/>
          <w:color w:val="20435B"/>
        </w:rPr>
        <w:t>｜</w:t>
      </w:r>
      <w:r>
        <w:t>United States, 1972–1974</w:t>
      </w:r>
    </w:p>
    <w:p w14:paraId="6CF47FE8" w14:textId="77777777" w:rsidR="00F05986" w:rsidRDefault="00000000">
      <w:pPr>
        <w:spacing w:after="60"/>
      </w:pPr>
      <w:r>
        <w:rPr>
          <w:b/>
          <w:color w:val="20435B"/>
        </w:rPr>
        <w:t>Historical Event</w:t>
      </w:r>
      <w:r>
        <w:rPr>
          <w:b/>
          <w:color w:val="20435B"/>
        </w:rPr>
        <w:t>｜</w:t>
      </w:r>
      <w:r>
        <w:t>Burglars linked to President Richard Nixon's reelection campaign were arrested at Democratic Party offices in 1972. Investigations uncovered efforts to obstruct inquiries and conceal the administration's involvement. Congressional hearings, judicial rulings, and the release of recorded conversations undermined Nixon's position. Facing likely impeachment, he resigned in August 1974. Gerald Ford succeeded him, and public debate about executive accountability continued.</w:t>
      </w:r>
    </w:p>
    <w:p w14:paraId="7ADBCAC8" w14:textId="77777777" w:rsidR="00F05986" w:rsidRDefault="00000000">
      <w:pPr>
        <w:spacing w:after="60"/>
      </w:pPr>
      <w:r>
        <w:rPr>
          <w:b/>
          <w:color w:val="20435B"/>
        </w:rPr>
        <w:t>Line-Specific Comparison</w:t>
      </w:r>
      <w:r>
        <w:rPr>
          <w:b/>
          <w:color w:val="20435B"/>
        </w:rPr>
        <w:t>｜</w:t>
      </w:r>
      <w:r>
        <w:t>An official with exceptional power sought to shield improper conduct and eventually lost the position he held. This fits a warning about advancement driven by self-protection and misuse of office. The analogy concerns documented abuse of authority, not every disputed decision of the presidency.</w:t>
      </w:r>
    </w:p>
    <w:p w14:paraId="5CFF6340" w14:textId="77777777" w:rsidR="00F05986" w:rsidRDefault="00000000">
      <w:pPr>
        <w:spacing w:after="60"/>
      </w:pPr>
      <w:r>
        <w:rPr>
          <w:b/>
          <w:color w:val="20435B"/>
        </w:rPr>
        <w:t>Prior Grade (archive only)</w:t>
      </w:r>
      <w:r>
        <w:rPr>
          <w:b/>
          <w:color w:val="20435B"/>
        </w:rPr>
        <w:t>｜</w:t>
      </w:r>
      <w:r>
        <w:t>A</w:t>
      </w:r>
    </w:p>
    <w:p w14:paraId="4C8F6D2F" w14:textId="77777777" w:rsidR="00F05986" w:rsidRDefault="00000000">
      <w:pPr>
        <w:pStyle w:val="31"/>
      </w:pPr>
      <w:r>
        <w:t>209</w:t>
      </w:r>
      <w:r>
        <w:t>｜</w:t>
      </w:r>
      <w:r>
        <w:t>George H. W. Bush Accepts Electoral Defeat</w:t>
      </w:r>
    </w:p>
    <w:p w14:paraId="355C833C" w14:textId="77777777" w:rsidR="00F05986" w:rsidRDefault="00000000">
      <w:pPr>
        <w:spacing w:after="60"/>
      </w:pPr>
      <w:r>
        <w:rPr>
          <w:b/>
          <w:color w:val="20435B"/>
        </w:rPr>
        <w:t>Case ID</w:t>
      </w:r>
      <w:r>
        <w:rPr>
          <w:b/>
          <w:color w:val="20435B"/>
        </w:rPr>
        <w:t>｜</w:t>
      </w:r>
      <w:r>
        <w:t>EUUS-PM-E209</w:t>
      </w:r>
    </w:p>
    <w:p w14:paraId="39236280" w14:textId="77777777" w:rsidR="00F05986" w:rsidRDefault="00000000">
      <w:pPr>
        <w:spacing w:after="60"/>
      </w:pPr>
      <w:r>
        <w:rPr>
          <w:b/>
          <w:color w:val="20435B"/>
        </w:rPr>
        <w:t>Line</w:t>
      </w:r>
      <w:r>
        <w:rPr>
          <w:b/>
          <w:color w:val="20435B"/>
        </w:rPr>
        <w:t>｜</w:t>
      </w:r>
      <w:r>
        <w:t>35-5</w:t>
      </w:r>
    </w:p>
    <w:p w14:paraId="1D8689D7" w14:textId="77777777" w:rsidR="00F05986" w:rsidRDefault="00000000">
      <w:pPr>
        <w:spacing w:after="60"/>
      </w:pPr>
      <w:r>
        <w:rPr>
          <w:b/>
          <w:color w:val="20435B"/>
        </w:rPr>
        <w:t>Line Text</w:t>
      </w:r>
      <w:r>
        <w:rPr>
          <w:b/>
          <w:color w:val="20435B"/>
        </w:rPr>
        <w:t>｜</w:t>
      </w:r>
      <w:r>
        <w:t>悔亡，失得勿恤，往吉无不利。</w:t>
      </w:r>
    </w:p>
    <w:p w14:paraId="4D62BF91" w14:textId="77777777" w:rsidR="00F05986" w:rsidRDefault="00000000">
      <w:pPr>
        <w:spacing w:after="60"/>
      </w:pPr>
      <w:r>
        <w:rPr>
          <w:b/>
          <w:color w:val="20435B"/>
        </w:rPr>
        <w:t>Xiaoxiang</w:t>
      </w:r>
      <w:r>
        <w:rPr>
          <w:b/>
          <w:color w:val="20435B"/>
        </w:rPr>
        <w:t>｜</w:t>
      </w:r>
      <w:r>
        <w:t>失得勿恤，往有慶也。</w:t>
      </w:r>
    </w:p>
    <w:p w14:paraId="605BFBEF" w14:textId="77777777" w:rsidR="00F05986" w:rsidRDefault="00000000">
      <w:pPr>
        <w:spacing w:after="60"/>
      </w:pPr>
      <w:r>
        <w:rPr>
          <w:b/>
          <w:color w:val="20435B"/>
        </w:rPr>
        <w:t>Location / Period</w:t>
      </w:r>
      <w:r>
        <w:rPr>
          <w:b/>
          <w:color w:val="20435B"/>
        </w:rPr>
        <w:t>｜</w:t>
      </w:r>
      <w:r>
        <w:t>United States, 1992–1993</w:t>
      </w:r>
    </w:p>
    <w:p w14:paraId="43DCECFF" w14:textId="77777777" w:rsidR="00F05986" w:rsidRDefault="00000000">
      <w:pPr>
        <w:spacing w:after="60"/>
      </w:pPr>
      <w:r>
        <w:rPr>
          <w:b/>
          <w:color w:val="20435B"/>
        </w:rPr>
        <w:t>Historical Event</w:t>
      </w:r>
      <w:r>
        <w:rPr>
          <w:b/>
          <w:color w:val="20435B"/>
        </w:rPr>
        <w:t>｜</w:t>
      </w:r>
      <w:r>
        <w:t>President George H. W. Bush campaigned for reelection in 1992 while facing public dissatisfaction with the economy and political challenges. Bill Clinton won the election. Bush conceded, cooperated with the presidential transition, and left office in January 1993. The transfer proceeded under established constitutional procedures despite the disappointment of defeat. Bush later remained active in public and charitable affairs.</w:t>
      </w:r>
    </w:p>
    <w:p w14:paraId="0D7CBF11" w14:textId="77777777" w:rsidR="00F05986" w:rsidRDefault="00000000">
      <w:pPr>
        <w:spacing w:after="60"/>
      </w:pPr>
      <w:r>
        <w:rPr>
          <w:b/>
          <w:color w:val="20435B"/>
        </w:rPr>
        <w:t>Line-Specific Comparison</w:t>
      </w:r>
      <w:r>
        <w:rPr>
          <w:b/>
          <w:color w:val="20435B"/>
        </w:rPr>
        <w:t>｜</w:t>
      </w:r>
      <w:r>
        <w:t>Bush did not treat the loss of office as a reason to reject lawful transition. The comparison emphasizes continued adherence to institutional duty without clinging to immediate advantage. An election concession is not identical to the ancient image, and the wider record of the administration remains separate.</w:t>
      </w:r>
    </w:p>
    <w:p w14:paraId="05BAAD25" w14:textId="77777777" w:rsidR="00F05986" w:rsidRDefault="00000000">
      <w:pPr>
        <w:spacing w:after="60"/>
      </w:pPr>
      <w:r>
        <w:rPr>
          <w:b/>
          <w:color w:val="20435B"/>
        </w:rPr>
        <w:t>Prior Grade (archive only)</w:t>
      </w:r>
      <w:r>
        <w:rPr>
          <w:b/>
          <w:color w:val="20435B"/>
        </w:rPr>
        <w:t>｜</w:t>
      </w:r>
      <w:r>
        <w:t>B</w:t>
      </w:r>
    </w:p>
    <w:p w14:paraId="6591203B" w14:textId="77777777" w:rsidR="00F05986" w:rsidRDefault="00000000">
      <w:pPr>
        <w:pStyle w:val="31"/>
      </w:pPr>
      <w:r>
        <w:lastRenderedPageBreak/>
        <w:t>210</w:t>
      </w:r>
      <w:r>
        <w:t>｜</w:t>
      </w:r>
      <w:r>
        <w:t>Federal Troops Intervene in the Pullman Strike</w:t>
      </w:r>
    </w:p>
    <w:p w14:paraId="0B8E75B1" w14:textId="77777777" w:rsidR="00F05986" w:rsidRDefault="00000000">
      <w:pPr>
        <w:spacing w:after="60"/>
      </w:pPr>
      <w:r>
        <w:rPr>
          <w:b/>
          <w:color w:val="20435B"/>
        </w:rPr>
        <w:t>Case ID</w:t>
      </w:r>
      <w:r>
        <w:rPr>
          <w:b/>
          <w:color w:val="20435B"/>
        </w:rPr>
        <w:t>｜</w:t>
      </w:r>
      <w:r>
        <w:t>EUUS-PM-E210</w:t>
      </w:r>
    </w:p>
    <w:p w14:paraId="7345BD3F" w14:textId="77777777" w:rsidR="00F05986" w:rsidRDefault="00000000">
      <w:pPr>
        <w:spacing w:after="60"/>
      </w:pPr>
      <w:r>
        <w:rPr>
          <w:b/>
          <w:color w:val="20435B"/>
        </w:rPr>
        <w:t>Line</w:t>
      </w:r>
      <w:r>
        <w:rPr>
          <w:b/>
          <w:color w:val="20435B"/>
        </w:rPr>
        <w:t>｜</w:t>
      </w:r>
      <w:r>
        <w:t>35-6</w:t>
      </w:r>
    </w:p>
    <w:p w14:paraId="557A11B2" w14:textId="77777777" w:rsidR="00F05986" w:rsidRDefault="00000000">
      <w:pPr>
        <w:spacing w:after="60"/>
      </w:pPr>
      <w:r>
        <w:rPr>
          <w:b/>
          <w:color w:val="20435B"/>
        </w:rPr>
        <w:t>Line Text</w:t>
      </w:r>
      <w:r>
        <w:rPr>
          <w:b/>
          <w:color w:val="20435B"/>
        </w:rPr>
        <w:t>｜</w:t>
      </w:r>
      <w:r>
        <w:t>晉其角，維用伐邑，厲吉无咎，貞吝。</w:t>
      </w:r>
    </w:p>
    <w:p w14:paraId="4705C496" w14:textId="77777777" w:rsidR="00F05986" w:rsidRDefault="00000000">
      <w:pPr>
        <w:spacing w:after="60"/>
      </w:pPr>
      <w:r>
        <w:rPr>
          <w:b/>
          <w:color w:val="20435B"/>
        </w:rPr>
        <w:t>Xiaoxiang</w:t>
      </w:r>
      <w:r>
        <w:rPr>
          <w:b/>
          <w:color w:val="20435B"/>
        </w:rPr>
        <w:t>｜</w:t>
      </w:r>
      <w:r>
        <w:t>維用伐邑，道未光也。</w:t>
      </w:r>
    </w:p>
    <w:p w14:paraId="4353900D" w14:textId="77777777" w:rsidR="00F05986" w:rsidRDefault="00000000">
      <w:pPr>
        <w:spacing w:after="60"/>
      </w:pPr>
      <w:r>
        <w:rPr>
          <w:b/>
          <w:color w:val="20435B"/>
        </w:rPr>
        <w:t>Location / Period</w:t>
      </w:r>
      <w:r>
        <w:rPr>
          <w:b/>
          <w:color w:val="20435B"/>
        </w:rPr>
        <w:t>｜</w:t>
      </w:r>
      <w:r>
        <w:t>Illinois and United States, 1894</w:t>
      </w:r>
    </w:p>
    <w:p w14:paraId="77CA093A" w14:textId="77777777" w:rsidR="00F05986" w:rsidRDefault="00000000">
      <w:pPr>
        <w:spacing w:after="60"/>
      </w:pPr>
      <w:r>
        <w:rPr>
          <w:b/>
          <w:color w:val="20435B"/>
        </w:rPr>
        <w:t>Historical Event</w:t>
      </w:r>
      <w:r>
        <w:rPr>
          <w:b/>
          <w:color w:val="20435B"/>
        </w:rPr>
        <w:t>｜</w:t>
      </w:r>
      <w:r>
        <w:t>A wage dispute at the Pullman Company developed into a national railway boycott in 1894. Federal authorities obtained injunctions and sent troops to keep mail and rail traffic moving. Confrontations and violence followed, and the strike was defeated. Federal intervention restored some transportation services but intensified debate over labor rights, coercion, and the proper limits of national authority. The episode illustrates how a government may impose order through force while leaving the legitimacy of its intervention and the underlying grievances unresolved.</w:t>
      </w:r>
    </w:p>
    <w:p w14:paraId="1CD0F35A" w14:textId="77777777" w:rsidR="00F05986" w:rsidRDefault="00000000">
      <w:pPr>
        <w:spacing w:after="60"/>
      </w:pPr>
      <w:r>
        <w:rPr>
          <w:b/>
          <w:color w:val="20435B"/>
        </w:rPr>
        <w:t>Line-Specific Comparison</w:t>
      </w:r>
      <w:r>
        <w:rPr>
          <w:b/>
          <w:color w:val="20435B"/>
        </w:rPr>
        <w:t>｜</w:t>
      </w:r>
      <w:r>
        <w:t>The top line of Progress permits dangerous internal correction but warns against making coercion a permanent method. Intervention during the Pullman Strike illustrates the tension between restoring operations and deepening social grievance. The comparison is critical: force secured compliance without resolving the underlying conflict.</w:t>
      </w:r>
    </w:p>
    <w:p w14:paraId="17149226" w14:textId="77777777" w:rsidR="00F05986" w:rsidRDefault="00000000">
      <w:pPr>
        <w:spacing w:after="60"/>
      </w:pPr>
      <w:r>
        <w:rPr>
          <w:b/>
          <w:color w:val="20435B"/>
        </w:rPr>
        <w:t>Prior Grade (archive only)</w:t>
      </w:r>
      <w:r>
        <w:rPr>
          <w:b/>
          <w:color w:val="20435B"/>
        </w:rPr>
        <w:t>｜</w:t>
      </w:r>
      <w:r>
        <w:t>B</w:t>
      </w:r>
    </w:p>
    <w:p w14:paraId="0B37761A" w14:textId="77777777" w:rsidR="00F05986" w:rsidRDefault="00000000">
      <w:r>
        <w:t>────────────────────────</w:t>
      </w:r>
    </w:p>
    <w:p w14:paraId="69BA830F" w14:textId="77777777" w:rsidR="00F05986" w:rsidRDefault="00000000">
      <w:pPr>
        <w:pStyle w:val="21"/>
      </w:pPr>
      <w:r>
        <w:t xml:space="preserve">Hexagram 36 — </w:t>
      </w:r>
      <w:r>
        <w:t>明夷</w:t>
      </w:r>
    </w:p>
    <w:p w14:paraId="3342B875" w14:textId="77777777" w:rsidR="00F05986" w:rsidRDefault="00000000">
      <w:pPr>
        <w:pStyle w:val="31"/>
      </w:pPr>
      <w:r>
        <w:t>211</w:t>
      </w:r>
      <w:r>
        <w:t>｜</w:t>
      </w:r>
      <w:r>
        <w:t>Thomas More Resigns the Lord Chancellorship</w:t>
      </w:r>
    </w:p>
    <w:p w14:paraId="21AB2A76" w14:textId="77777777" w:rsidR="00F05986" w:rsidRDefault="00000000">
      <w:pPr>
        <w:spacing w:after="60"/>
      </w:pPr>
      <w:r>
        <w:rPr>
          <w:b/>
          <w:color w:val="20435B"/>
        </w:rPr>
        <w:t>Case ID</w:t>
      </w:r>
      <w:r>
        <w:rPr>
          <w:b/>
          <w:color w:val="20435B"/>
        </w:rPr>
        <w:t>｜</w:t>
      </w:r>
      <w:r>
        <w:t>EUUS-PM-E211</w:t>
      </w:r>
    </w:p>
    <w:p w14:paraId="3E88AF0F" w14:textId="77777777" w:rsidR="00F05986" w:rsidRDefault="00000000">
      <w:pPr>
        <w:spacing w:after="60"/>
      </w:pPr>
      <w:r>
        <w:rPr>
          <w:b/>
          <w:color w:val="20435B"/>
        </w:rPr>
        <w:t>Line</w:t>
      </w:r>
      <w:r>
        <w:rPr>
          <w:b/>
          <w:color w:val="20435B"/>
        </w:rPr>
        <w:t>｜</w:t>
      </w:r>
      <w:r>
        <w:t>36-1</w:t>
      </w:r>
    </w:p>
    <w:p w14:paraId="1CB0A326" w14:textId="77777777" w:rsidR="00F05986" w:rsidRDefault="00000000">
      <w:pPr>
        <w:spacing w:after="60"/>
      </w:pPr>
      <w:r>
        <w:rPr>
          <w:b/>
          <w:color w:val="20435B"/>
        </w:rPr>
        <w:t>Line Text</w:t>
      </w:r>
      <w:r>
        <w:rPr>
          <w:b/>
          <w:color w:val="20435B"/>
        </w:rPr>
        <w:t>｜</w:t>
      </w:r>
      <w:r>
        <w:t>明夷于飛，垂其翼。君子于行，三日不食，有攸往，主人有言。</w:t>
      </w:r>
    </w:p>
    <w:p w14:paraId="3F6FB455" w14:textId="77777777" w:rsidR="00F05986" w:rsidRDefault="00000000">
      <w:pPr>
        <w:spacing w:after="60"/>
      </w:pPr>
      <w:r>
        <w:rPr>
          <w:b/>
          <w:color w:val="20435B"/>
        </w:rPr>
        <w:t>Xiaoxiang</w:t>
      </w:r>
      <w:r>
        <w:rPr>
          <w:b/>
          <w:color w:val="20435B"/>
        </w:rPr>
        <w:t>｜</w:t>
      </w:r>
      <w:r>
        <w:t>君子于行，義不食也。</w:t>
      </w:r>
    </w:p>
    <w:p w14:paraId="3B65FE51" w14:textId="77777777" w:rsidR="00F05986" w:rsidRDefault="00000000">
      <w:pPr>
        <w:spacing w:after="60"/>
      </w:pPr>
      <w:r>
        <w:rPr>
          <w:b/>
          <w:color w:val="20435B"/>
        </w:rPr>
        <w:t>Location / Period</w:t>
      </w:r>
      <w:r>
        <w:rPr>
          <w:b/>
          <w:color w:val="20435B"/>
        </w:rPr>
        <w:t>｜</w:t>
      </w:r>
      <w:r>
        <w:t>England, 1532</w:t>
      </w:r>
    </w:p>
    <w:p w14:paraId="52DA304F" w14:textId="77777777" w:rsidR="00F05986" w:rsidRDefault="00000000">
      <w:pPr>
        <w:spacing w:after="60"/>
      </w:pPr>
      <w:r>
        <w:rPr>
          <w:b/>
          <w:color w:val="20435B"/>
        </w:rPr>
        <w:t>Historical Event</w:t>
      </w:r>
      <w:r>
        <w:rPr>
          <w:b/>
          <w:color w:val="20435B"/>
        </w:rPr>
        <w:t>｜</w:t>
      </w:r>
      <w:r>
        <w:t>Thomas More served as lord chancellor during Henry VIII's dispute with papal authority and efforts to annul his marriage. More resigned in 1532, citing ill health, as the political and religious conflict intensified. He subsequently refused to endorse the king's claim to supremacy over the English church. Arrested in 1534, he was tried and executed in 1535. His resignation did not protect him from later persecution.</w:t>
      </w:r>
    </w:p>
    <w:p w14:paraId="177C1A19" w14:textId="77777777" w:rsidR="00F05986" w:rsidRDefault="00000000">
      <w:pPr>
        <w:spacing w:after="60"/>
      </w:pPr>
      <w:r>
        <w:rPr>
          <w:b/>
          <w:color w:val="20435B"/>
        </w:rPr>
        <w:t>Line-Specific Comparison</w:t>
      </w:r>
      <w:r>
        <w:rPr>
          <w:b/>
          <w:color w:val="20435B"/>
        </w:rPr>
        <w:t>｜</w:t>
      </w:r>
      <w:r>
        <w:t>More withdrew from a powerful office as a conflict of conscience deepened. The act resembles leaving a dangerous position before further demands were imposed. Yet his later execution shows that withdrawal did not guarantee safety, making this a constrained analogy rather than a story of successful escape.</w:t>
      </w:r>
    </w:p>
    <w:p w14:paraId="0F01EAEE" w14:textId="77777777" w:rsidR="00F05986" w:rsidRDefault="00000000">
      <w:pPr>
        <w:spacing w:after="60"/>
      </w:pPr>
      <w:r>
        <w:rPr>
          <w:b/>
          <w:color w:val="20435B"/>
        </w:rPr>
        <w:t>Prior Grade (archive only)</w:t>
      </w:r>
      <w:r>
        <w:rPr>
          <w:b/>
          <w:color w:val="20435B"/>
        </w:rPr>
        <w:t>｜</w:t>
      </w:r>
      <w:r>
        <w:t>B</w:t>
      </w:r>
    </w:p>
    <w:p w14:paraId="579E68A1" w14:textId="77777777" w:rsidR="00F05986" w:rsidRDefault="00000000">
      <w:pPr>
        <w:pStyle w:val="31"/>
      </w:pPr>
      <w:r>
        <w:t>212</w:t>
      </w:r>
      <w:r>
        <w:t>｜</w:t>
      </w:r>
      <w:r>
        <w:t>Clara Barton Brings Aid to Antietam</w:t>
      </w:r>
    </w:p>
    <w:p w14:paraId="7320BCDB" w14:textId="77777777" w:rsidR="00F05986" w:rsidRDefault="00000000">
      <w:pPr>
        <w:spacing w:after="60"/>
      </w:pPr>
      <w:r>
        <w:rPr>
          <w:b/>
          <w:color w:val="20435B"/>
        </w:rPr>
        <w:t>Case ID</w:t>
      </w:r>
      <w:r>
        <w:rPr>
          <w:b/>
          <w:color w:val="20435B"/>
        </w:rPr>
        <w:t>｜</w:t>
      </w:r>
      <w:r>
        <w:t>EUUS-PM-E212</w:t>
      </w:r>
    </w:p>
    <w:p w14:paraId="49FA0BA1" w14:textId="77777777" w:rsidR="00F05986" w:rsidRDefault="00000000">
      <w:pPr>
        <w:spacing w:after="60"/>
      </w:pPr>
      <w:r>
        <w:rPr>
          <w:b/>
          <w:color w:val="20435B"/>
        </w:rPr>
        <w:t>Line</w:t>
      </w:r>
      <w:r>
        <w:rPr>
          <w:b/>
          <w:color w:val="20435B"/>
        </w:rPr>
        <w:t>｜</w:t>
      </w:r>
      <w:r>
        <w:t>36-2</w:t>
      </w:r>
    </w:p>
    <w:p w14:paraId="189CF2E3" w14:textId="77777777" w:rsidR="00F05986" w:rsidRDefault="00000000">
      <w:pPr>
        <w:spacing w:after="60"/>
      </w:pPr>
      <w:r>
        <w:rPr>
          <w:b/>
          <w:color w:val="20435B"/>
        </w:rPr>
        <w:t>Line Text</w:t>
      </w:r>
      <w:r>
        <w:rPr>
          <w:b/>
          <w:color w:val="20435B"/>
        </w:rPr>
        <w:t>｜</w:t>
      </w:r>
      <w:r>
        <w:t>明夷，夷于左股，用拯馬壯，吉。</w:t>
      </w:r>
    </w:p>
    <w:p w14:paraId="581EA84F" w14:textId="77777777" w:rsidR="00F05986" w:rsidRDefault="00000000">
      <w:pPr>
        <w:spacing w:after="60"/>
      </w:pPr>
      <w:r>
        <w:rPr>
          <w:b/>
          <w:color w:val="20435B"/>
        </w:rPr>
        <w:t>Xiaoxiang</w:t>
      </w:r>
      <w:r>
        <w:rPr>
          <w:b/>
          <w:color w:val="20435B"/>
        </w:rPr>
        <w:t>｜</w:t>
      </w:r>
      <w:r>
        <w:t>六二之吉，順以則也。</w:t>
      </w:r>
    </w:p>
    <w:p w14:paraId="2B2BC13B" w14:textId="77777777" w:rsidR="00F05986" w:rsidRDefault="00000000">
      <w:pPr>
        <w:spacing w:after="60"/>
      </w:pPr>
      <w:r>
        <w:rPr>
          <w:b/>
          <w:color w:val="20435B"/>
        </w:rPr>
        <w:t>Location / Period</w:t>
      </w:r>
      <w:r>
        <w:rPr>
          <w:b/>
          <w:color w:val="20435B"/>
        </w:rPr>
        <w:t>｜</w:t>
      </w:r>
      <w:r>
        <w:t>Maryland, United States, 1862</w:t>
      </w:r>
    </w:p>
    <w:p w14:paraId="48A0C8CD" w14:textId="77777777" w:rsidR="00F05986" w:rsidRDefault="00000000">
      <w:pPr>
        <w:spacing w:after="60"/>
      </w:pPr>
      <w:r>
        <w:rPr>
          <w:b/>
          <w:color w:val="20435B"/>
        </w:rPr>
        <w:t>Historical Event</w:t>
      </w:r>
      <w:r>
        <w:rPr>
          <w:b/>
          <w:color w:val="20435B"/>
        </w:rPr>
        <w:t>｜</w:t>
      </w:r>
      <w:r>
        <w:t>The Battle of Antietam in September 1862 left large numbers of wounded soldiers requiring urgent care. Clara Barton brought medical supplies close to the battlefield and helped distribute them to surgeons and wounded men. Her work occurred amid shortages and confusion in wartime medical provision. Barton later continued relief efforts and eventually founded the American Red Cross in 1881.</w:t>
      </w:r>
    </w:p>
    <w:p w14:paraId="5B444E8A" w14:textId="77777777" w:rsidR="00F05986" w:rsidRDefault="00000000">
      <w:pPr>
        <w:spacing w:after="60"/>
      </w:pPr>
      <w:r>
        <w:rPr>
          <w:b/>
          <w:color w:val="20435B"/>
        </w:rPr>
        <w:lastRenderedPageBreak/>
        <w:t>Line-Specific Comparison</w:t>
      </w:r>
      <w:r>
        <w:rPr>
          <w:b/>
          <w:color w:val="20435B"/>
        </w:rPr>
        <w:t>｜</w:t>
      </w:r>
      <w:r>
        <w:t>The relevant feature is practical aid reaching injured people while danger remained present. That response offers a comparison for finding support after harm through appropriate action. It does not equate humanitarian assistance with military victory or claim that all wounded soldiers received adequate treatment.</w:t>
      </w:r>
    </w:p>
    <w:p w14:paraId="6685FDD0" w14:textId="77777777" w:rsidR="00F05986" w:rsidRDefault="00000000">
      <w:pPr>
        <w:spacing w:after="60"/>
      </w:pPr>
      <w:r>
        <w:rPr>
          <w:b/>
          <w:color w:val="20435B"/>
        </w:rPr>
        <w:t>Prior Grade (archive only)</w:t>
      </w:r>
      <w:r>
        <w:rPr>
          <w:b/>
          <w:color w:val="20435B"/>
        </w:rPr>
        <w:t>｜</w:t>
      </w:r>
      <w:r>
        <w:t>B</w:t>
      </w:r>
    </w:p>
    <w:p w14:paraId="3D67142A" w14:textId="77777777" w:rsidR="00F05986" w:rsidRDefault="00000000">
      <w:pPr>
        <w:pStyle w:val="31"/>
      </w:pPr>
      <w:r>
        <w:t>213</w:t>
      </w:r>
      <w:r>
        <w:t>｜</w:t>
      </w:r>
      <w:r>
        <w:t>The Allies Confront the Atlantic U-Boat Threat</w:t>
      </w:r>
    </w:p>
    <w:p w14:paraId="367D75E9" w14:textId="77777777" w:rsidR="00F05986" w:rsidRDefault="00000000">
      <w:pPr>
        <w:spacing w:after="60"/>
      </w:pPr>
      <w:r>
        <w:rPr>
          <w:b/>
          <w:color w:val="20435B"/>
        </w:rPr>
        <w:t>Case ID</w:t>
      </w:r>
      <w:r>
        <w:rPr>
          <w:b/>
          <w:color w:val="20435B"/>
        </w:rPr>
        <w:t>｜</w:t>
      </w:r>
      <w:r>
        <w:t>EUUS-PM-E213</w:t>
      </w:r>
    </w:p>
    <w:p w14:paraId="06213FA5" w14:textId="77777777" w:rsidR="00F05986" w:rsidRDefault="00000000">
      <w:pPr>
        <w:spacing w:after="60"/>
      </w:pPr>
      <w:r>
        <w:rPr>
          <w:b/>
          <w:color w:val="20435B"/>
        </w:rPr>
        <w:t>Line</w:t>
      </w:r>
      <w:r>
        <w:rPr>
          <w:b/>
          <w:color w:val="20435B"/>
        </w:rPr>
        <w:t>｜</w:t>
      </w:r>
      <w:r>
        <w:t>36-3</w:t>
      </w:r>
    </w:p>
    <w:p w14:paraId="449341CE" w14:textId="77777777" w:rsidR="00F05986" w:rsidRDefault="00000000">
      <w:pPr>
        <w:spacing w:after="60"/>
      </w:pPr>
      <w:r>
        <w:rPr>
          <w:b/>
          <w:color w:val="20435B"/>
        </w:rPr>
        <w:t>Line Text</w:t>
      </w:r>
      <w:r>
        <w:rPr>
          <w:b/>
          <w:color w:val="20435B"/>
        </w:rPr>
        <w:t>｜</w:t>
      </w:r>
      <w:r>
        <w:t>明夷于南狩，得其大首，不可疾貞。</w:t>
      </w:r>
    </w:p>
    <w:p w14:paraId="605063C3" w14:textId="77777777" w:rsidR="00F05986" w:rsidRDefault="00000000">
      <w:pPr>
        <w:spacing w:after="60"/>
      </w:pPr>
      <w:r>
        <w:rPr>
          <w:b/>
          <w:color w:val="20435B"/>
        </w:rPr>
        <w:t>Xiaoxiang</w:t>
      </w:r>
      <w:r>
        <w:rPr>
          <w:b/>
          <w:color w:val="20435B"/>
        </w:rPr>
        <w:t>｜</w:t>
      </w:r>
      <w:r>
        <w:t>南狩之志，乃大得也。</w:t>
      </w:r>
    </w:p>
    <w:p w14:paraId="07100736" w14:textId="77777777" w:rsidR="00F05986" w:rsidRDefault="00000000">
      <w:pPr>
        <w:spacing w:after="60"/>
      </w:pPr>
      <w:r>
        <w:rPr>
          <w:b/>
          <w:color w:val="20435B"/>
        </w:rPr>
        <w:t>Location / Period</w:t>
      </w:r>
      <w:r>
        <w:rPr>
          <w:b/>
          <w:color w:val="20435B"/>
        </w:rPr>
        <w:t>｜</w:t>
      </w:r>
      <w:r>
        <w:t>Atlantic Ocean, 1942–1943</w:t>
      </w:r>
    </w:p>
    <w:p w14:paraId="0CF14E27" w14:textId="77777777" w:rsidR="00F05986" w:rsidRDefault="00000000">
      <w:pPr>
        <w:spacing w:after="60"/>
      </w:pPr>
      <w:r>
        <w:rPr>
          <w:b/>
          <w:color w:val="20435B"/>
        </w:rPr>
        <w:t>Historical Event</w:t>
      </w:r>
      <w:r>
        <w:rPr>
          <w:b/>
          <w:color w:val="20435B"/>
        </w:rPr>
        <w:t>｜</w:t>
      </w:r>
      <w:r>
        <w:t>German submarines attacked Allied merchant shipping throughout the Battle of the Atlantic, threatening supplies to Britain and other fronts. Allied governments expanded escort groups, improved radar and intelligence, and used longer-range aircraft against submarines. In May 1943 German U-boat losses rose sharply and commanders temporarily withdrew many boats from the North Atlantic. The campaign nevertheless continued, and merchant crews still faced danger.</w:t>
      </w:r>
    </w:p>
    <w:p w14:paraId="204FF61A" w14:textId="77777777" w:rsidR="00F05986" w:rsidRDefault="00000000">
      <w:pPr>
        <w:spacing w:after="60"/>
      </w:pPr>
      <w:r>
        <w:rPr>
          <w:b/>
          <w:color w:val="20435B"/>
        </w:rPr>
        <w:t>Line-Specific Comparison</w:t>
      </w:r>
      <w:r>
        <w:rPr>
          <w:b/>
          <w:color w:val="20435B"/>
        </w:rPr>
        <w:t>｜</w:t>
      </w:r>
      <w:r>
        <w:t>Allied forces addressed the source of a recurring threat through coordinated measures rather than one impulsive attack. The comparison concerns identifying a dangerous center and acting with preparation. It should not imply that submarine warfare ended in 1943 or that every Allied method was beyond criticism.</w:t>
      </w:r>
    </w:p>
    <w:p w14:paraId="36A1054F" w14:textId="77777777" w:rsidR="00F05986" w:rsidRDefault="00000000">
      <w:pPr>
        <w:spacing w:after="60"/>
      </w:pPr>
      <w:r>
        <w:rPr>
          <w:b/>
          <w:color w:val="20435B"/>
        </w:rPr>
        <w:t>Prior Grade (archive only)</w:t>
      </w:r>
      <w:r>
        <w:rPr>
          <w:b/>
          <w:color w:val="20435B"/>
        </w:rPr>
        <w:t>｜</w:t>
      </w:r>
      <w:r>
        <w:t>B</w:t>
      </w:r>
    </w:p>
    <w:p w14:paraId="5A557493" w14:textId="77777777" w:rsidR="00F05986" w:rsidRDefault="00000000">
      <w:pPr>
        <w:pStyle w:val="31"/>
      </w:pPr>
      <w:r>
        <w:t>214</w:t>
      </w:r>
      <w:r>
        <w:t>｜</w:t>
      </w:r>
      <w:r>
        <w:t>Schindler Transfers Jewish Workers to Brünnlitz</w:t>
      </w:r>
    </w:p>
    <w:p w14:paraId="1B66132E" w14:textId="77777777" w:rsidR="00F05986" w:rsidRDefault="00000000">
      <w:pPr>
        <w:spacing w:after="60"/>
      </w:pPr>
      <w:r>
        <w:rPr>
          <w:b/>
          <w:color w:val="20435B"/>
        </w:rPr>
        <w:t>Case ID</w:t>
      </w:r>
      <w:r>
        <w:rPr>
          <w:b/>
          <w:color w:val="20435B"/>
        </w:rPr>
        <w:t>｜</w:t>
      </w:r>
      <w:r>
        <w:t>EUUS-PM-E214</w:t>
      </w:r>
    </w:p>
    <w:p w14:paraId="35FA9524" w14:textId="77777777" w:rsidR="00F05986" w:rsidRDefault="00000000">
      <w:pPr>
        <w:spacing w:after="60"/>
      </w:pPr>
      <w:r>
        <w:rPr>
          <w:b/>
          <w:color w:val="20435B"/>
        </w:rPr>
        <w:t>Line</w:t>
      </w:r>
      <w:r>
        <w:rPr>
          <w:b/>
          <w:color w:val="20435B"/>
        </w:rPr>
        <w:t>｜</w:t>
      </w:r>
      <w:r>
        <w:t>36-4</w:t>
      </w:r>
    </w:p>
    <w:p w14:paraId="69386037" w14:textId="77777777" w:rsidR="00F05986" w:rsidRDefault="00000000">
      <w:pPr>
        <w:spacing w:after="60"/>
      </w:pPr>
      <w:r>
        <w:rPr>
          <w:b/>
          <w:color w:val="20435B"/>
        </w:rPr>
        <w:t>Line Text</w:t>
      </w:r>
      <w:r>
        <w:rPr>
          <w:b/>
          <w:color w:val="20435B"/>
        </w:rPr>
        <w:t>｜</w:t>
      </w:r>
      <w:r>
        <w:t>入于左腹，獲明夷之心，于出門庭。</w:t>
      </w:r>
    </w:p>
    <w:p w14:paraId="32D00B87" w14:textId="77777777" w:rsidR="00F05986" w:rsidRDefault="00000000">
      <w:pPr>
        <w:spacing w:after="60"/>
      </w:pPr>
      <w:r>
        <w:rPr>
          <w:b/>
          <w:color w:val="20435B"/>
        </w:rPr>
        <w:t>Xiaoxiang</w:t>
      </w:r>
      <w:r>
        <w:rPr>
          <w:b/>
          <w:color w:val="20435B"/>
        </w:rPr>
        <w:t>｜</w:t>
      </w:r>
      <w:r>
        <w:t>入于左腹，獲心意也。</w:t>
      </w:r>
    </w:p>
    <w:p w14:paraId="725702F2" w14:textId="77777777" w:rsidR="00F05986" w:rsidRDefault="00000000">
      <w:pPr>
        <w:spacing w:after="60"/>
      </w:pPr>
      <w:r>
        <w:rPr>
          <w:b/>
          <w:color w:val="20435B"/>
        </w:rPr>
        <w:t>Location / Period</w:t>
      </w:r>
      <w:r>
        <w:rPr>
          <w:b/>
          <w:color w:val="20435B"/>
        </w:rPr>
        <w:t>｜</w:t>
      </w:r>
      <w:r>
        <w:t>Occupied Europe, 1944–1945</w:t>
      </w:r>
    </w:p>
    <w:p w14:paraId="0F18F401" w14:textId="77777777" w:rsidR="00F05986" w:rsidRDefault="00000000">
      <w:pPr>
        <w:spacing w:after="60"/>
      </w:pPr>
      <w:r>
        <w:rPr>
          <w:b/>
          <w:color w:val="20435B"/>
        </w:rPr>
        <w:t>Historical Event</w:t>
      </w:r>
      <w:r>
        <w:rPr>
          <w:b/>
          <w:color w:val="20435B"/>
        </w:rPr>
        <w:t>｜</w:t>
      </w:r>
      <w:r>
        <w:t>Oskar Schindler operated factories employing Jewish workers under Nazi occupation. As German authorities liquidated camps and transferred prisoners in 1944, Schindler obtained permission to move a group of workers to a factory at Brünnlitz, in what is now the Czech Republic. Workers faced danger during transport and detention, but many survived until liberation in 1945. Schindler's conduct was later documented by survivors and historical researchers.</w:t>
      </w:r>
    </w:p>
    <w:p w14:paraId="4B558807" w14:textId="77777777" w:rsidR="00F05986" w:rsidRDefault="00000000">
      <w:pPr>
        <w:spacing w:after="60"/>
      </w:pPr>
      <w:r>
        <w:rPr>
          <w:b/>
          <w:color w:val="20435B"/>
        </w:rPr>
        <w:t>Line-Specific Comparison</w:t>
      </w:r>
      <w:r>
        <w:rPr>
          <w:b/>
          <w:color w:val="20435B"/>
        </w:rPr>
        <w:t>｜</w:t>
      </w:r>
      <w:r>
        <w:t>Schindler recognized that the existing industrial and camp arrangements exposed workers to grave danger and sought a transfer away from that setting. The case offers a limited comparison for discerning a hidden threat and leaving it. It does not minimize the workers' lack of freedom or the larger Holocaust.</w:t>
      </w:r>
    </w:p>
    <w:p w14:paraId="2B506131" w14:textId="77777777" w:rsidR="00F05986" w:rsidRDefault="00000000">
      <w:pPr>
        <w:spacing w:after="60"/>
      </w:pPr>
      <w:r>
        <w:rPr>
          <w:b/>
          <w:color w:val="20435B"/>
        </w:rPr>
        <w:t>Prior Grade (archive only)</w:t>
      </w:r>
      <w:r>
        <w:rPr>
          <w:b/>
          <w:color w:val="20435B"/>
        </w:rPr>
        <w:t>｜</w:t>
      </w:r>
      <w:r>
        <w:t>B</w:t>
      </w:r>
    </w:p>
    <w:p w14:paraId="45AD56D0" w14:textId="77777777" w:rsidR="00F05986" w:rsidRDefault="00000000">
      <w:pPr>
        <w:pStyle w:val="31"/>
      </w:pPr>
      <w:r>
        <w:t>215</w:t>
      </w:r>
      <w:r>
        <w:t>｜</w:t>
      </w:r>
      <w:r>
        <w:t>Václav Havel Writes under Communist Repression</w:t>
      </w:r>
    </w:p>
    <w:p w14:paraId="25E84461" w14:textId="77777777" w:rsidR="00F05986" w:rsidRDefault="00000000">
      <w:pPr>
        <w:spacing w:after="60"/>
      </w:pPr>
      <w:r>
        <w:rPr>
          <w:b/>
          <w:color w:val="20435B"/>
        </w:rPr>
        <w:t>Case ID</w:t>
      </w:r>
      <w:r>
        <w:rPr>
          <w:b/>
          <w:color w:val="20435B"/>
        </w:rPr>
        <w:t>｜</w:t>
      </w:r>
      <w:r>
        <w:t>EUUS-PM-E215</w:t>
      </w:r>
    </w:p>
    <w:p w14:paraId="5A93F668" w14:textId="77777777" w:rsidR="00F05986" w:rsidRDefault="00000000">
      <w:pPr>
        <w:spacing w:after="60"/>
      </w:pPr>
      <w:r>
        <w:rPr>
          <w:b/>
          <w:color w:val="20435B"/>
        </w:rPr>
        <w:t>Line</w:t>
      </w:r>
      <w:r>
        <w:rPr>
          <w:b/>
          <w:color w:val="20435B"/>
        </w:rPr>
        <w:t>｜</w:t>
      </w:r>
      <w:r>
        <w:t>36-5</w:t>
      </w:r>
    </w:p>
    <w:p w14:paraId="7960E452" w14:textId="77777777" w:rsidR="00F05986" w:rsidRDefault="00000000">
      <w:pPr>
        <w:spacing w:after="60"/>
      </w:pPr>
      <w:r>
        <w:rPr>
          <w:b/>
          <w:color w:val="20435B"/>
        </w:rPr>
        <w:t>Line Text</w:t>
      </w:r>
      <w:r>
        <w:rPr>
          <w:b/>
          <w:color w:val="20435B"/>
        </w:rPr>
        <w:t>｜</w:t>
      </w:r>
      <w:r>
        <w:t>箕子之明夷，利貞。</w:t>
      </w:r>
    </w:p>
    <w:p w14:paraId="15241740" w14:textId="77777777" w:rsidR="00F05986" w:rsidRDefault="00000000">
      <w:pPr>
        <w:spacing w:after="60"/>
      </w:pPr>
      <w:r>
        <w:rPr>
          <w:b/>
          <w:color w:val="20435B"/>
        </w:rPr>
        <w:t>Xiaoxiang</w:t>
      </w:r>
      <w:r>
        <w:rPr>
          <w:b/>
          <w:color w:val="20435B"/>
        </w:rPr>
        <w:t>｜</w:t>
      </w:r>
      <w:r>
        <w:t>箕子之貞，明不可息也。</w:t>
      </w:r>
    </w:p>
    <w:p w14:paraId="249CB6A9" w14:textId="77777777" w:rsidR="00F05986" w:rsidRDefault="00000000">
      <w:pPr>
        <w:spacing w:after="60"/>
      </w:pPr>
      <w:r>
        <w:rPr>
          <w:b/>
          <w:color w:val="20435B"/>
        </w:rPr>
        <w:t>Location / Period</w:t>
      </w:r>
      <w:r>
        <w:rPr>
          <w:b/>
          <w:color w:val="20435B"/>
        </w:rPr>
        <w:t>｜</w:t>
      </w:r>
      <w:r>
        <w:t>Czechoslovakia, 1977–1989</w:t>
      </w:r>
    </w:p>
    <w:p w14:paraId="2B184504" w14:textId="77777777" w:rsidR="00F05986" w:rsidRDefault="00000000">
      <w:pPr>
        <w:spacing w:after="60"/>
      </w:pPr>
      <w:r>
        <w:rPr>
          <w:b/>
          <w:color w:val="20435B"/>
        </w:rPr>
        <w:t>Historical Event</w:t>
      </w:r>
      <w:r>
        <w:rPr>
          <w:b/>
          <w:color w:val="20435B"/>
        </w:rPr>
        <w:t>｜</w:t>
      </w:r>
      <w:r>
        <w:t xml:space="preserve">Playwright Václav Havel helped articulate Charter 77, which criticized the Czechoslovak government's failure to honor rights it had formally recognized. Authorities surveilled, detained, and imprisoned him during the following years. He continued writing about civic responsibility and public truth despite restrictions on publication and movement. </w:t>
      </w:r>
      <w:r>
        <w:lastRenderedPageBreak/>
        <w:t>In 1989 mass protests brought political change, and Havel was elected president after the Communist leadership lost power.</w:t>
      </w:r>
    </w:p>
    <w:p w14:paraId="5D1C7934" w14:textId="77777777" w:rsidR="00F05986" w:rsidRDefault="00000000">
      <w:pPr>
        <w:spacing w:after="60"/>
      </w:pPr>
      <w:r>
        <w:rPr>
          <w:b/>
          <w:color w:val="20435B"/>
        </w:rPr>
        <w:t>Line-Specific Comparison</w:t>
      </w:r>
      <w:r>
        <w:rPr>
          <w:b/>
          <w:color w:val="20435B"/>
        </w:rPr>
        <w:t>｜</w:t>
      </w:r>
      <w:r>
        <w:t>Havel preserved a public ethical commitment when direct political influence was severely constrained. His writings and imprisonment illustrate keeping principles alive under repression. The later presidency should not be treated as proof that suffering inevitably produces political authority or that the line predicts regime change.</w:t>
      </w:r>
    </w:p>
    <w:p w14:paraId="2862960F" w14:textId="77777777" w:rsidR="00F05986" w:rsidRDefault="00000000">
      <w:pPr>
        <w:spacing w:after="60"/>
      </w:pPr>
      <w:r>
        <w:rPr>
          <w:b/>
          <w:color w:val="20435B"/>
        </w:rPr>
        <w:t>Prior Grade (archive only)</w:t>
      </w:r>
      <w:r>
        <w:rPr>
          <w:b/>
          <w:color w:val="20435B"/>
        </w:rPr>
        <w:t>｜</w:t>
      </w:r>
      <w:r>
        <w:t>A</w:t>
      </w:r>
    </w:p>
    <w:p w14:paraId="692392F1" w14:textId="77777777" w:rsidR="00F05986" w:rsidRDefault="00000000">
      <w:pPr>
        <w:pStyle w:val="31"/>
      </w:pPr>
      <w:r>
        <w:t>216</w:t>
      </w:r>
      <w:r>
        <w:t>｜</w:t>
      </w:r>
      <w:r>
        <w:t>The Siege of Acre</w:t>
      </w:r>
    </w:p>
    <w:p w14:paraId="14C90B0F" w14:textId="77777777" w:rsidR="00F05986" w:rsidRDefault="00000000">
      <w:pPr>
        <w:spacing w:after="60"/>
      </w:pPr>
      <w:r>
        <w:rPr>
          <w:b/>
          <w:color w:val="20435B"/>
        </w:rPr>
        <w:t>Case ID</w:t>
      </w:r>
      <w:r>
        <w:rPr>
          <w:b/>
          <w:color w:val="20435B"/>
        </w:rPr>
        <w:t>｜</w:t>
      </w:r>
      <w:r>
        <w:t>EUUS-PM-E216</w:t>
      </w:r>
    </w:p>
    <w:p w14:paraId="7FB9FA50" w14:textId="77777777" w:rsidR="00F05986" w:rsidRDefault="00000000">
      <w:pPr>
        <w:spacing w:after="60"/>
      </w:pPr>
      <w:r>
        <w:rPr>
          <w:b/>
          <w:color w:val="20435B"/>
        </w:rPr>
        <w:t>Line</w:t>
      </w:r>
      <w:r>
        <w:rPr>
          <w:b/>
          <w:color w:val="20435B"/>
        </w:rPr>
        <w:t>｜</w:t>
      </w:r>
      <w:r>
        <w:t>36-6</w:t>
      </w:r>
    </w:p>
    <w:p w14:paraId="1CC4D44A" w14:textId="77777777" w:rsidR="00F05986" w:rsidRDefault="00000000">
      <w:pPr>
        <w:spacing w:after="60"/>
      </w:pPr>
      <w:r>
        <w:rPr>
          <w:b/>
          <w:color w:val="20435B"/>
        </w:rPr>
        <w:t>Line Text</w:t>
      </w:r>
      <w:r>
        <w:rPr>
          <w:b/>
          <w:color w:val="20435B"/>
        </w:rPr>
        <w:t>｜</w:t>
      </w:r>
      <w:r>
        <w:t>不明晦，初登于天，後入于地。</w:t>
      </w:r>
    </w:p>
    <w:p w14:paraId="4610CCDC" w14:textId="77777777" w:rsidR="00F05986" w:rsidRDefault="00000000">
      <w:pPr>
        <w:spacing w:after="60"/>
      </w:pPr>
      <w:r>
        <w:rPr>
          <w:b/>
          <w:color w:val="20435B"/>
        </w:rPr>
        <w:t>Xiaoxiang</w:t>
      </w:r>
      <w:r>
        <w:rPr>
          <w:b/>
          <w:color w:val="20435B"/>
        </w:rPr>
        <w:t>｜</w:t>
      </w:r>
      <w:r>
        <w:t>初登于天，照四國也。後入于地，失則也。</w:t>
      </w:r>
    </w:p>
    <w:p w14:paraId="0D8FF3AF" w14:textId="77777777" w:rsidR="00F05986" w:rsidRDefault="00000000">
      <w:pPr>
        <w:spacing w:after="60"/>
      </w:pPr>
      <w:r>
        <w:rPr>
          <w:b/>
          <w:color w:val="20435B"/>
        </w:rPr>
        <w:t>Location / Period</w:t>
      </w:r>
      <w:r>
        <w:rPr>
          <w:b/>
          <w:color w:val="20435B"/>
        </w:rPr>
        <w:t>｜</w:t>
      </w:r>
      <w:r>
        <w:t>原稿地點／年代請參照原版</w:t>
      </w:r>
    </w:p>
    <w:p w14:paraId="6684394B" w14:textId="77777777" w:rsidR="00F05986" w:rsidRDefault="00000000">
      <w:pPr>
        <w:spacing w:after="60"/>
      </w:pPr>
      <w:r>
        <w:rPr>
          <w:b/>
          <w:color w:val="20435B"/>
        </w:rPr>
        <w:t>Historical Event</w:t>
      </w:r>
      <w:r>
        <w:rPr>
          <w:b/>
          <w:color w:val="20435B"/>
        </w:rPr>
        <w:t>｜</w:t>
      </w:r>
      <w:r>
        <w:t>The Mamluk sultanate sought to eliminate the remaining major Crusader footholds on the eastern Mediterranean coast. A large Mamluk army besieged Acre and breached its defenses after sustained fighting. The city fell, and many residents fled or were killed during the collapse of Crusader control. The capture ended the principal Latin mainland stronghold in the region, although trade connections and smaller positions elsewhere continued under different arrangements.</w:t>
      </w:r>
    </w:p>
    <w:p w14:paraId="7996DF57" w14:textId="77777777" w:rsidR="00F05986" w:rsidRDefault="00000000">
      <w:pPr>
        <w:spacing w:after="60"/>
      </w:pPr>
      <w:r>
        <w:rPr>
          <w:b/>
          <w:color w:val="20435B"/>
        </w:rPr>
        <w:t>Line-Specific Comparison</w:t>
      </w:r>
      <w:r>
        <w:rPr>
          <w:b/>
          <w:color w:val="20435B"/>
        </w:rPr>
        <w:t>｜</w:t>
      </w:r>
      <w:r>
        <w:t>Acre’s fall ended a major remaining stronghold after a long period of Crusader political and military prominence. The reversal can suggest the fragility of high position. Yet the final line of Mingyi also stresses losing proper principles, a causal judgment that cannot be established from the siege alone.</w:t>
      </w:r>
    </w:p>
    <w:p w14:paraId="2C02F86E" w14:textId="77777777" w:rsidR="00F05986" w:rsidRDefault="00000000">
      <w:pPr>
        <w:spacing w:after="60"/>
      </w:pPr>
      <w:r>
        <w:rPr>
          <w:b/>
          <w:color w:val="20435B"/>
        </w:rPr>
        <w:t>Prior Grade (archive only)</w:t>
      </w:r>
      <w:r>
        <w:rPr>
          <w:b/>
          <w:color w:val="20435B"/>
        </w:rPr>
        <w:t>｜</w:t>
      </w:r>
      <w:r>
        <w:t>B</w:t>
      </w:r>
    </w:p>
    <w:p w14:paraId="09015620" w14:textId="77777777" w:rsidR="00F05986" w:rsidRDefault="00000000">
      <w:r>
        <w:t>────────────────────────</w:t>
      </w:r>
    </w:p>
    <w:p w14:paraId="1351CC04" w14:textId="77777777" w:rsidR="00F05986" w:rsidRDefault="00000000">
      <w:pPr>
        <w:pStyle w:val="21"/>
      </w:pPr>
      <w:r>
        <w:t xml:space="preserve">Hexagram 37 — </w:t>
      </w:r>
      <w:r>
        <w:t>家人</w:t>
      </w:r>
    </w:p>
    <w:p w14:paraId="440C6662" w14:textId="77777777" w:rsidR="00F05986" w:rsidRDefault="00000000">
      <w:pPr>
        <w:pStyle w:val="31"/>
      </w:pPr>
      <w:r>
        <w:t>217</w:t>
      </w:r>
      <w:r>
        <w:t>｜</w:t>
      </w:r>
      <w:r>
        <w:t>Washington Establishes Discipline at Cambridge</w:t>
      </w:r>
    </w:p>
    <w:p w14:paraId="2AC08888" w14:textId="77777777" w:rsidR="00F05986" w:rsidRDefault="00000000">
      <w:pPr>
        <w:spacing w:after="60"/>
      </w:pPr>
      <w:r>
        <w:rPr>
          <w:b/>
          <w:color w:val="20435B"/>
        </w:rPr>
        <w:t>Case ID</w:t>
      </w:r>
      <w:r>
        <w:rPr>
          <w:b/>
          <w:color w:val="20435B"/>
        </w:rPr>
        <w:t>｜</w:t>
      </w:r>
      <w:r>
        <w:t>EUUS-PM-E217</w:t>
      </w:r>
    </w:p>
    <w:p w14:paraId="37429576" w14:textId="77777777" w:rsidR="00F05986" w:rsidRDefault="00000000">
      <w:pPr>
        <w:spacing w:after="60"/>
      </w:pPr>
      <w:r>
        <w:rPr>
          <w:b/>
          <w:color w:val="20435B"/>
        </w:rPr>
        <w:t>Line</w:t>
      </w:r>
      <w:r>
        <w:rPr>
          <w:b/>
          <w:color w:val="20435B"/>
        </w:rPr>
        <w:t>｜</w:t>
      </w:r>
      <w:r>
        <w:t>37-1</w:t>
      </w:r>
    </w:p>
    <w:p w14:paraId="106C915C" w14:textId="77777777" w:rsidR="00F05986" w:rsidRDefault="00000000">
      <w:pPr>
        <w:spacing w:after="60"/>
      </w:pPr>
      <w:r>
        <w:rPr>
          <w:b/>
          <w:color w:val="20435B"/>
        </w:rPr>
        <w:t>Line Text</w:t>
      </w:r>
      <w:r>
        <w:rPr>
          <w:b/>
          <w:color w:val="20435B"/>
        </w:rPr>
        <w:t>｜</w:t>
      </w:r>
      <w:r>
        <w:t>閑有家，悔亡。</w:t>
      </w:r>
    </w:p>
    <w:p w14:paraId="30112075" w14:textId="77777777" w:rsidR="00F05986" w:rsidRDefault="00000000">
      <w:pPr>
        <w:spacing w:after="60"/>
      </w:pPr>
      <w:r>
        <w:rPr>
          <w:b/>
          <w:color w:val="20435B"/>
        </w:rPr>
        <w:t>Xiaoxiang</w:t>
      </w:r>
      <w:r>
        <w:rPr>
          <w:b/>
          <w:color w:val="20435B"/>
        </w:rPr>
        <w:t>｜</w:t>
      </w:r>
      <w:r>
        <w:t>閑有家，志未變也。</w:t>
      </w:r>
    </w:p>
    <w:p w14:paraId="1C16FE86" w14:textId="77777777" w:rsidR="00F05986" w:rsidRDefault="00000000">
      <w:pPr>
        <w:spacing w:after="60"/>
      </w:pPr>
      <w:r>
        <w:rPr>
          <w:b/>
          <w:color w:val="20435B"/>
        </w:rPr>
        <w:t>Location / Period</w:t>
      </w:r>
      <w:r>
        <w:rPr>
          <w:b/>
          <w:color w:val="20435B"/>
        </w:rPr>
        <w:t>｜</w:t>
      </w:r>
      <w:r>
        <w:t>Massachusetts, United States · 1775</w:t>
      </w:r>
    </w:p>
    <w:p w14:paraId="392F223D" w14:textId="77777777" w:rsidR="00F05986" w:rsidRDefault="00000000">
      <w:pPr>
        <w:spacing w:after="60"/>
      </w:pPr>
      <w:r>
        <w:rPr>
          <w:b/>
          <w:color w:val="20435B"/>
        </w:rPr>
        <w:t>Historical Event</w:t>
      </w:r>
      <w:r>
        <w:rPr>
          <w:b/>
          <w:color w:val="20435B"/>
        </w:rPr>
        <w:t>｜</w:t>
      </w:r>
      <w:r>
        <w:t>When George Washington assumed command of the Continental Army outside Boston in 1775, he inherited troops organized by different colonies with inconsistent supplies and discipline. His headquarters issued general orders addressing duties, camp conduct, attendance, and military organization. Officers worked to turn separate provincial forces into a coordinated army while maintaining the siege. Problems with enlistment and supply persisted, but establishing rules before larger operations gave the army a clearer framework for collective action.</w:t>
      </w:r>
    </w:p>
    <w:p w14:paraId="6041438B" w14:textId="77777777" w:rsidR="00F05986" w:rsidRDefault="00000000">
      <w:pPr>
        <w:spacing w:after="60"/>
      </w:pPr>
      <w:r>
        <w:rPr>
          <w:b/>
          <w:color w:val="20435B"/>
        </w:rPr>
        <w:t>Line-Specific Comparison</w:t>
      </w:r>
      <w:r>
        <w:rPr>
          <w:b/>
          <w:color w:val="20435B"/>
        </w:rPr>
        <w:t>｜</w:t>
      </w:r>
      <w:r>
        <w:t>The first line of Jiaren emphasizes setting boundaries before a group's purpose deteriorates. Washington's early orders sought common rules while the new army's habits were still taking shape. The parallel concerns preventive organization, not an assertion that an eighteenth-century army was a family or that discipline eliminated later disorder.</w:t>
      </w:r>
    </w:p>
    <w:p w14:paraId="42C90CFA" w14:textId="77777777" w:rsidR="00F05986" w:rsidRDefault="00000000">
      <w:pPr>
        <w:spacing w:after="60"/>
      </w:pPr>
      <w:r>
        <w:rPr>
          <w:b/>
          <w:color w:val="20435B"/>
        </w:rPr>
        <w:t>Prior Grade (archive only)</w:t>
      </w:r>
      <w:r>
        <w:rPr>
          <w:b/>
          <w:color w:val="20435B"/>
        </w:rPr>
        <w:t>｜</w:t>
      </w:r>
      <w:r>
        <w:t>A</w:t>
      </w:r>
    </w:p>
    <w:p w14:paraId="3603B8B9" w14:textId="77777777" w:rsidR="00F05986" w:rsidRDefault="00000000">
      <w:pPr>
        <w:pStyle w:val="31"/>
      </w:pPr>
      <w:r>
        <w:t>218</w:t>
      </w:r>
      <w:r>
        <w:t>｜</w:t>
      </w:r>
      <w:r>
        <w:t>The Siege of Orléans Supply Convoys</w:t>
      </w:r>
    </w:p>
    <w:p w14:paraId="47D26C3F" w14:textId="77777777" w:rsidR="00F05986" w:rsidRDefault="00000000">
      <w:pPr>
        <w:spacing w:after="60"/>
      </w:pPr>
      <w:r>
        <w:rPr>
          <w:b/>
          <w:color w:val="20435B"/>
        </w:rPr>
        <w:t>Case ID</w:t>
      </w:r>
      <w:r>
        <w:rPr>
          <w:b/>
          <w:color w:val="20435B"/>
        </w:rPr>
        <w:t>｜</w:t>
      </w:r>
      <w:r>
        <w:t>EUUS-PM-E218</w:t>
      </w:r>
    </w:p>
    <w:p w14:paraId="6E8F7AF6" w14:textId="77777777" w:rsidR="00F05986" w:rsidRDefault="00000000">
      <w:pPr>
        <w:spacing w:after="60"/>
      </w:pPr>
      <w:r>
        <w:rPr>
          <w:b/>
          <w:color w:val="20435B"/>
        </w:rPr>
        <w:t>Line</w:t>
      </w:r>
      <w:r>
        <w:rPr>
          <w:b/>
          <w:color w:val="20435B"/>
        </w:rPr>
        <w:t>｜</w:t>
      </w:r>
      <w:r>
        <w:t>37-2</w:t>
      </w:r>
    </w:p>
    <w:p w14:paraId="116D138D" w14:textId="77777777" w:rsidR="00F05986" w:rsidRDefault="00000000">
      <w:pPr>
        <w:spacing w:after="60"/>
      </w:pPr>
      <w:r>
        <w:rPr>
          <w:b/>
          <w:color w:val="20435B"/>
        </w:rPr>
        <w:lastRenderedPageBreak/>
        <w:t>Line Text</w:t>
      </w:r>
      <w:r>
        <w:rPr>
          <w:b/>
          <w:color w:val="20435B"/>
        </w:rPr>
        <w:t>｜</w:t>
      </w:r>
      <w:r>
        <w:t>无攸遂，在中饋，貞吉。</w:t>
      </w:r>
    </w:p>
    <w:p w14:paraId="2093B628" w14:textId="77777777" w:rsidR="00F05986" w:rsidRDefault="00000000">
      <w:pPr>
        <w:spacing w:after="60"/>
      </w:pPr>
      <w:r>
        <w:rPr>
          <w:b/>
          <w:color w:val="20435B"/>
        </w:rPr>
        <w:t>Xiaoxiang</w:t>
      </w:r>
      <w:r>
        <w:rPr>
          <w:b/>
          <w:color w:val="20435B"/>
        </w:rPr>
        <w:t>｜</w:t>
      </w:r>
      <w:r>
        <w:t>六二之吉，順以巽也。</w:t>
      </w:r>
    </w:p>
    <w:p w14:paraId="5DBFDD45" w14:textId="77777777" w:rsidR="00F05986" w:rsidRDefault="00000000">
      <w:pPr>
        <w:spacing w:after="60"/>
      </w:pPr>
      <w:r>
        <w:rPr>
          <w:b/>
          <w:color w:val="20435B"/>
        </w:rPr>
        <w:t>Location / Period</w:t>
      </w:r>
      <w:r>
        <w:rPr>
          <w:b/>
          <w:color w:val="20435B"/>
        </w:rPr>
        <w:t>｜</w:t>
      </w:r>
      <w:r>
        <w:t>France · 1429</w:t>
      </w:r>
    </w:p>
    <w:p w14:paraId="24987782" w14:textId="77777777" w:rsidR="00F05986" w:rsidRDefault="00000000">
      <w:pPr>
        <w:spacing w:after="60"/>
      </w:pPr>
      <w:r>
        <w:rPr>
          <w:b/>
          <w:color w:val="20435B"/>
        </w:rPr>
        <w:t>Historical Event</w:t>
      </w:r>
      <w:r>
        <w:rPr>
          <w:b/>
          <w:color w:val="20435B"/>
        </w:rPr>
        <w:t>｜</w:t>
      </w:r>
      <w:r>
        <w:t>The long siege of Orléans placed pressure on French communications and food supplies during the Hundred Years' War. French forces under newly energized command tried to open routes into the city and attack English positions. The English withdrew after several engagements in which Joan of Arc participated. The relief strengthened support for the Valois monarchy, but the war continued with contested towns and rival political loyalties.</w:t>
      </w:r>
    </w:p>
    <w:p w14:paraId="082D8F18" w14:textId="77777777" w:rsidR="00F05986" w:rsidRDefault="00000000">
      <w:pPr>
        <w:spacing w:after="60"/>
      </w:pPr>
      <w:r>
        <w:rPr>
          <w:b/>
          <w:color w:val="20435B"/>
        </w:rPr>
        <w:t>Line-Specific Comparison</w:t>
      </w:r>
      <w:r>
        <w:rPr>
          <w:b/>
          <w:color w:val="20435B"/>
        </w:rPr>
        <w:t>｜</w:t>
      </w:r>
      <w:r>
        <w:t>The supply convoys served a larger community under siege, illustrating reliable support rather than personal initiative. The parallel to domestic provisioning is functional, not literal: soldiers and townspeople did not occupy the family roles described in the classical text.</w:t>
      </w:r>
    </w:p>
    <w:p w14:paraId="56D74F87" w14:textId="77777777" w:rsidR="00F05986" w:rsidRDefault="00000000">
      <w:pPr>
        <w:spacing w:after="60"/>
      </w:pPr>
      <w:r>
        <w:rPr>
          <w:b/>
          <w:color w:val="20435B"/>
        </w:rPr>
        <w:t>Prior Grade (archive only)</w:t>
      </w:r>
      <w:r>
        <w:rPr>
          <w:b/>
          <w:color w:val="20435B"/>
        </w:rPr>
        <w:t>｜</w:t>
      </w:r>
      <w:r>
        <w:t>B</w:t>
      </w:r>
    </w:p>
    <w:p w14:paraId="1D12D6A5" w14:textId="77777777" w:rsidR="00F05986" w:rsidRDefault="00000000">
      <w:pPr>
        <w:pStyle w:val="31"/>
      </w:pPr>
      <w:r>
        <w:t>219</w:t>
      </w:r>
      <w:r>
        <w:t>｜</w:t>
      </w:r>
      <w:r>
        <w:t>The Lieber Code Sets Rules for Union Armies</w:t>
      </w:r>
    </w:p>
    <w:p w14:paraId="76C1414B" w14:textId="77777777" w:rsidR="00F05986" w:rsidRDefault="00000000">
      <w:pPr>
        <w:spacing w:after="60"/>
      </w:pPr>
      <w:r>
        <w:rPr>
          <w:b/>
          <w:color w:val="20435B"/>
        </w:rPr>
        <w:t>Case ID</w:t>
      </w:r>
      <w:r>
        <w:rPr>
          <w:b/>
          <w:color w:val="20435B"/>
        </w:rPr>
        <w:t>｜</w:t>
      </w:r>
      <w:r>
        <w:t>EUUS-PM-E219</w:t>
      </w:r>
    </w:p>
    <w:p w14:paraId="6EF2D3C7" w14:textId="77777777" w:rsidR="00F05986" w:rsidRDefault="00000000">
      <w:pPr>
        <w:spacing w:after="60"/>
      </w:pPr>
      <w:r>
        <w:rPr>
          <w:b/>
          <w:color w:val="20435B"/>
        </w:rPr>
        <w:t>Line</w:t>
      </w:r>
      <w:r>
        <w:rPr>
          <w:b/>
          <w:color w:val="20435B"/>
        </w:rPr>
        <w:t>｜</w:t>
      </w:r>
      <w:r>
        <w:t>37-3</w:t>
      </w:r>
    </w:p>
    <w:p w14:paraId="74B36B1B" w14:textId="77777777" w:rsidR="00F05986" w:rsidRDefault="00000000">
      <w:pPr>
        <w:spacing w:after="60"/>
      </w:pPr>
      <w:r>
        <w:rPr>
          <w:b/>
          <w:color w:val="20435B"/>
        </w:rPr>
        <w:t>Line Text</w:t>
      </w:r>
      <w:r>
        <w:rPr>
          <w:b/>
          <w:color w:val="20435B"/>
        </w:rPr>
        <w:t>｜</w:t>
      </w:r>
      <w:r>
        <w:t>家人嗃嗃，悔厲吉；婦子嘻嘻，終吝。</w:t>
      </w:r>
    </w:p>
    <w:p w14:paraId="2220E7B7" w14:textId="77777777" w:rsidR="00F05986" w:rsidRDefault="00000000">
      <w:pPr>
        <w:spacing w:after="60"/>
      </w:pPr>
      <w:r>
        <w:rPr>
          <w:b/>
          <w:color w:val="20435B"/>
        </w:rPr>
        <w:t>Xiaoxiang</w:t>
      </w:r>
      <w:r>
        <w:rPr>
          <w:b/>
          <w:color w:val="20435B"/>
        </w:rPr>
        <w:t>｜</w:t>
      </w:r>
      <w:r>
        <w:t>家人嗃嗃，未失也；婦子嘻嘻，失家節也。</w:t>
      </w:r>
    </w:p>
    <w:p w14:paraId="63662986" w14:textId="77777777" w:rsidR="00F05986" w:rsidRDefault="00000000">
      <w:pPr>
        <w:spacing w:after="60"/>
      </w:pPr>
      <w:r>
        <w:rPr>
          <w:b/>
          <w:color w:val="20435B"/>
        </w:rPr>
        <w:t>Location / Period</w:t>
      </w:r>
      <w:r>
        <w:rPr>
          <w:b/>
          <w:color w:val="20435B"/>
        </w:rPr>
        <w:t>｜</w:t>
      </w:r>
      <w:r>
        <w:t>United States · 1863</w:t>
      </w:r>
    </w:p>
    <w:p w14:paraId="6153F5E9" w14:textId="77777777" w:rsidR="00F05986" w:rsidRDefault="00000000">
      <w:pPr>
        <w:spacing w:after="60"/>
      </w:pPr>
      <w:r>
        <w:rPr>
          <w:b/>
          <w:color w:val="20435B"/>
        </w:rPr>
        <w:t>Historical Event</w:t>
      </w:r>
      <w:r>
        <w:rPr>
          <w:b/>
          <w:color w:val="20435B"/>
        </w:rPr>
        <w:t>｜</w:t>
      </w:r>
      <w:r>
        <w:t>The American Civil War raised questions about military discipline, treatment of prisoners, civilians, and irregular fighters. In 1863 the Union government issued General Orders No. 100, commonly called the Lieber Code, to state rules for the conduct of its armies. It permitted certain wartime measures while imposing limits and duties on commanders and soldiers. Its provisions did not end violations, but the code influenced later discussions of the laws of war and military accountability.</w:t>
      </w:r>
    </w:p>
    <w:p w14:paraId="6D0DCBA0" w14:textId="77777777" w:rsidR="00F05986" w:rsidRDefault="00000000">
      <w:pPr>
        <w:spacing w:after="60"/>
      </w:pPr>
      <w:r>
        <w:rPr>
          <w:b/>
          <w:color w:val="20435B"/>
        </w:rPr>
        <w:t>Line-Specific Comparison</w:t>
      </w:r>
      <w:r>
        <w:rPr>
          <w:b/>
          <w:color w:val="20435B"/>
        </w:rPr>
        <w:t>｜</w:t>
      </w:r>
      <w:r>
        <w:t>Jiaren's third line distinguishes firm discipline from uncontrolled behavior. The Lieber Code is relevant because it attempted to establish enforceable boundaries while acknowledging the pressures of war. The analogy must remain limited: a wartime code does not resolve every ethical dispute, and the classical line cannot justify cruelty under the name of order.</w:t>
      </w:r>
    </w:p>
    <w:p w14:paraId="4549AD1D" w14:textId="77777777" w:rsidR="00F05986" w:rsidRDefault="00000000">
      <w:pPr>
        <w:spacing w:after="60"/>
      </w:pPr>
      <w:r>
        <w:rPr>
          <w:b/>
          <w:color w:val="20435B"/>
        </w:rPr>
        <w:t>Prior Grade (archive only)</w:t>
      </w:r>
      <w:r>
        <w:rPr>
          <w:b/>
          <w:color w:val="20435B"/>
        </w:rPr>
        <w:t>｜</w:t>
      </w:r>
      <w:r>
        <w:t>B</w:t>
      </w:r>
    </w:p>
    <w:p w14:paraId="36831245" w14:textId="77777777" w:rsidR="00F05986" w:rsidRDefault="00000000">
      <w:pPr>
        <w:pStyle w:val="31"/>
      </w:pPr>
      <w:r>
        <w:t>220</w:t>
      </w:r>
      <w:r>
        <w:t>｜</w:t>
      </w:r>
      <w:r>
        <w:t>The GI Bill Expands Support for Returning Veterans</w:t>
      </w:r>
    </w:p>
    <w:p w14:paraId="5D60A7A6" w14:textId="77777777" w:rsidR="00F05986" w:rsidRDefault="00000000">
      <w:pPr>
        <w:spacing w:after="60"/>
      </w:pPr>
      <w:r>
        <w:rPr>
          <w:b/>
          <w:color w:val="20435B"/>
        </w:rPr>
        <w:t>Case ID</w:t>
      </w:r>
      <w:r>
        <w:rPr>
          <w:b/>
          <w:color w:val="20435B"/>
        </w:rPr>
        <w:t>｜</w:t>
      </w:r>
      <w:r>
        <w:t>EUUS-PM-E220</w:t>
      </w:r>
    </w:p>
    <w:p w14:paraId="600C6930" w14:textId="77777777" w:rsidR="00F05986" w:rsidRDefault="00000000">
      <w:pPr>
        <w:spacing w:after="60"/>
      </w:pPr>
      <w:r>
        <w:rPr>
          <w:b/>
          <w:color w:val="20435B"/>
        </w:rPr>
        <w:t>Line</w:t>
      </w:r>
      <w:r>
        <w:rPr>
          <w:b/>
          <w:color w:val="20435B"/>
        </w:rPr>
        <w:t>｜</w:t>
      </w:r>
      <w:r>
        <w:t>37-4</w:t>
      </w:r>
    </w:p>
    <w:p w14:paraId="572C4721" w14:textId="77777777" w:rsidR="00F05986" w:rsidRDefault="00000000">
      <w:pPr>
        <w:spacing w:after="60"/>
      </w:pPr>
      <w:r>
        <w:rPr>
          <w:b/>
          <w:color w:val="20435B"/>
        </w:rPr>
        <w:t>Line Text</w:t>
      </w:r>
      <w:r>
        <w:rPr>
          <w:b/>
          <w:color w:val="20435B"/>
        </w:rPr>
        <w:t>｜</w:t>
      </w:r>
      <w:r>
        <w:t>富家，大吉。</w:t>
      </w:r>
    </w:p>
    <w:p w14:paraId="58B19E05" w14:textId="77777777" w:rsidR="00F05986" w:rsidRDefault="00000000">
      <w:pPr>
        <w:spacing w:after="60"/>
      </w:pPr>
      <w:r>
        <w:rPr>
          <w:b/>
          <w:color w:val="20435B"/>
        </w:rPr>
        <w:t>Xiaoxiang</w:t>
      </w:r>
      <w:r>
        <w:rPr>
          <w:b/>
          <w:color w:val="20435B"/>
        </w:rPr>
        <w:t>｜</w:t>
      </w:r>
      <w:r>
        <w:t>富家大吉，順在位也。</w:t>
      </w:r>
    </w:p>
    <w:p w14:paraId="31080846" w14:textId="77777777" w:rsidR="00F05986" w:rsidRDefault="00000000">
      <w:pPr>
        <w:spacing w:after="60"/>
      </w:pPr>
      <w:r>
        <w:rPr>
          <w:b/>
          <w:color w:val="20435B"/>
        </w:rPr>
        <w:t>Location / Period</w:t>
      </w:r>
      <w:r>
        <w:rPr>
          <w:b/>
          <w:color w:val="20435B"/>
        </w:rPr>
        <w:t>｜</w:t>
      </w:r>
      <w:r>
        <w:t>United States · 1944–1956</w:t>
      </w:r>
    </w:p>
    <w:p w14:paraId="1C3232D5" w14:textId="77777777" w:rsidR="00F05986" w:rsidRDefault="00000000">
      <w:pPr>
        <w:spacing w:after="60"/>
      </w:pPr>
      <w:r>
        <w:rPr>
          <w:b/>
          <w:color w:val="20435B"/>
        </w:rPr>
        <w:t>Historical Event</w:t>
      </w:r>
      <w:r>
        <w:rPr>
          <w:b/>
          <w:color w:val="20435B"/>
        </w:rPr>
        <w:t>｜</w:t>
      </w:r>
      <w:r>
        <w:t>As American service members prepared to return from World War II, policymakers feared unemployment and difficult transitions into civilian life. The Servicemen's Readjustment Act of 1944 provided qualifying veterans with education benefits, housing and business loan support, and unemployment assistance. Millions used its programs in the following years. Access was unequal in practice, especially for many Black veterans, yet the legislation directed substantial public resources toward households and postwar economic development.</w:t>
      </w:r>
    </w:p>
    <w:p w14:paraId="4CD4E135" w14:textId="77777777" w:rsidR="00F05986" w:rsidRDefault="00000000">
      <w:pPr>
        <w:spacing w:after="60"/>
      </w:pPr>
      <w:r>
        <w:rPr>
          <w:b/>
          <w:color w:val="20435B"/>
        </w:rPr>
        <w:t>Line-Specific Comparison</w:t>
      </w:r>
      <w:r>
        <w:rPr>
          <w:b/>
          <w:color w:val="20435B"/>
        </w:rPr>
        <w:t>｜</w:t>
      </w:r>
      <w:r>
        <w:t>The fourth line of Jiaren links a well-ordered position with resources that enrich the wider household. Veterans' benefits show public institutions channeling support toward families after military service. This is a comparison about distribution and collective welfare, not proof that the benefits were equitable or that national wealth automatically reflects domestic virtue.</w:t>
      </w:r>
    </w:p>
    <w:p w14:paraId="1DD08134" w14:textId="77777777" w:rsidR="00F05986" w:rsidRDefault="00000000">
      <w:pPr>
        <w:spacing w:after="60"/>
      </w:pPr>
      <w:r>
        <w:rPr>
          <w:b/>
          <w:color w:val="20435B"/>
        </w:rPr>
        <w:t>Prior Grade (archive only)</w:t>
      </w:r>
      <w:r>
        <w:rPr>
          <w:b/>
          <w:color w:val="20435B"/>
        </w:rPr>
        <w:t>｜</w:t>
      </w:r>
      <w:r>
        <w:t>B</w:t>
      </w:r>
    </w:p>
    <w:p w14:paraId="62F95E49" w14:textId="77777777" w:rsidR="00F05986" w:rsidRDefault="00000000">
      <w:pPr>
        <w:pStyle w:val="31"/>
      </w:pPr>
      <w:r>
        <w:lastRenderedPageBreak/>
        <w:t>221</w:t>
      </w:r>
      <w:r>
        <w:t>｜</w:t>
      </w:r>
      <w:r>
        <w:t>The Battle of Lepanto</w:t>
      </w:r>
    </w:p>
    <w:p w14:paraId="13A311C8" w14:textId="77777777" w:rsidR="00F05986" w:rsidRDefault="00000000">
      <w:pPr>
        <w:spacing w:after="60"/>
      </w:pPr>
      <w:r>
        <w:rPr>
          <w:b/>
          <w:color w:val="20435B"/>
        </w:rPr>
        <w:t>Case ID</w:t>
      </w:r>
      <w:r>
        <w:rPr>
          <w:b/>
          <w:color w:val="20435B"/>
        </w:rPr>
        <w:t>｜</w:t>
      </w:r>
      <w:r>
        <w:t>EUUS-PM-E221</w:t>
      </w:r>
    </w:p>
    <w:p w14:paraId="71EDD169" w14:textId="77777777" w:rsidR="00F05986" w:rsidRDefault="00000000">
      <w:pPr>
        <w:spacing w:after="60"/>
      </w:pPr>
      <w:r>
        <w:rPr>
          <w:b/>
          <w:color w:val="20435B"/>
        </w:rPr>
        <w:t>Line</w:t>
      </w:r>
      <w:r>
        <w:rPr>
          <w:b/>
          <w:color w:val="20435B"/>
        </w:rPr>
        <w:t>｜</w:t>
      </w:r>
      <w:r>
        <w:t>37-5</w:t>
      </w:r>
    </w:p>
    <w:p w14:paraId="4B87AC58" w14:textId="77777777" w:rsidR="00F05986" w:rsidRDefault="00000000">
      <w:pPr>
        <w:spacing w:after="60"/>
      </w:pPr>
      <w:r>
        <w:rPr>
          <w:b/>
          <w:color w:val="20435B"/>
        </w:rPr>
        <w:t>Line Text</w:t>
      </w:r>
      <w:r>
        <w:rPr>
          <w:b/>
          <w:color w:val="20435B"/>
        </w:rPr>
        <w:t>｜</w:t>
      </w:r>
      <w:r>
        <w:t>王假有家，勿恤，吉。</w:t>
      </w:r>
    </w:p>
    <w:p w14:paraId="2EEB87E8" w14:textId="77777777" w:rsidR="00F05986" w:rsidRDefault="00000000">
      <w:pPr>
        <w:spacing w:after="60"/>
      </w:pPr>
      <w:r>
        <w:rPr>
          <w:b/>
          <w:color w:val="20435B"/>
        </w:rPr>
        <w:t>Xiaoxiang</w:t>
      </w:r>
      <w:r>
        <w:rPr>
          <w:b/>
          <w:color w:val="20435B"/>
        </w:rPr>
        <w:t>｜</w:t>
      </w:r>
      <w:r>
        <w:t>王假有家，交相愛也。</w:t>
      </w:r>
    </w:p>
    <w:p w14:paraId="1CC9A441" w14:textId="77777777" w:rsidR="00F05986" w:rsidRDefault="00000000">
      <w:pPr>
        <w:spacing w:after="60"/>
      </w:pPr>
      <w:r>
        <w:rPr>
          <w:b/>
          <w:color w:val="20435B"/>
        </w:rPr>
        <w:t>Location / Period</w:t>
      </w:r>
      <w:r>
        <w:rPr>
          <w:b/>
          <w:color w:val="20435B"/>
        </w:rPr>
        <w:t>｜</w:t>
      </w:r>
      <w:r>
        <w:t>Mediterranean · 1571</w:t>
      </w:r>
    </w:p>
    <w:p w14:paraId="7EAF0456" w14:textId="77777777" w:rsidR="00F05986" w:rsidRDefault="00000000">
      <w:pPr>
        <w:spacing w:after="60"/>
      </w:pPr>
      <w:r>
        <w:rPr>
          <w:b/>
          <w:color w:val="20435B"/>
        </w:rPr>
        <w:t>Historical Event</w:t>
      </w:r>
      <w:r>
        <w:rPr>
          <w:b/>
          <w:color w:val="20435B"/>
        </w:rPr>
        <w:t>｜</w:t>
      </w:r>
      <w:r>
        <w:t>Ottoman naval expansion and conflict over Cyprus led several Catholic states to form a Holy League. Their combined fleet confronted Ottoman warships near Lepanto and won a major battle, inflicting heavy losses and capturing vessels. Ottoman shipbuilding later restored part of its fleet, and the league did not overturn Ottoman rule in the eastern Mediterranean. The victory nevertheless influenced naval expectations and political narratives across Europe.</w:t>
      </w:r>
    </w:p>
    <w:p w14:paraId="1B465653" w14:textId="77777777" w:rsidR="00F05986" w:rsidRDefault="00000000">
      <w:pPr>
        <w:spacing w:after="60"/>
      </w:pPr>
      <w:r>
        <w:rPr>
          <w:b/>
          <w:color w:val="20435B"/>
        </w:rPr>
        <w:t>Line-Specific Comparison</w:t>
      </w:r>
      <w:r>
        <w:rPr>
          <w:b/>
          <w:color w:val="20435B"/>
        </w:rPr>
        <w:t>｜</w:t>
      </w:r>
      <w:r>
        <w:t>The allied fleet required participating states to trust a common plan. This offers a partial comparison with reciprocal leadership, although wartime coalition agreements were driven by strategic interest and did not amount to the familial affection emphasized by the line.</w:t>
      </w:r>
    </w:p>
    <w:p w14:paraId="746A6406" w14:textId="77777777" w:rsidR="00F05986" w:rsidRDefault="00000000">
      <w:pPr>
        <w:spacing w:after="60"/>
      </w:pPr>
      <w:r>
        <w:rPr>
          <w:b/>
          <w:color w:val="20435B"/>
        </w:rPr>
        <w:t>Prior Grade (archive only)</w:t>
      </w:r>
      <w:r>
        <w:rPr>
          <w:b/>
          <w:color w:val="20435B"/>
        </w:rPr>
        <w:t>｜</w:t>
      </w:r>
      <w:r>
        <w:t>B</w:t>
      </w:r>
    </w:p>
    <w:p w14:paraId="308C2B06" w14:textId="77777777" w:rsidR="00F05986" w:rsidRDefault="00000000">
      <w:pPr>
        <w:pStyle w:val="31"/>
      </w:pPr>
      <w:r>
        <w:t>222</w:t>
      </w:r>
      <w:r>
        <w:t>｜</w:t>
      </w:r>
      <w:r>
        <w:t>The Dutch Revolt and the Union of Utrecht</w:t>
      </w:r>
    </w:p>
    <w:p w14:paraId="0C5B4DF0" w14:textId="77777777" w:rsidR="00F05986" w:rsidRDefault="00000000">
      <w:pPr>
        <w:spacing w:after="60"/>
      </w:pPr>
      <w:r>
        <w:rPr>
          <w:b/>
          <w:color w:val="20435B"/>
        </w:rPr>
        <w:t>Case ID</w:t>
      </w:r>
      <w:r>
        <w:rPr>
          <w:b/>
          <w:color w:val="20435B"/>
        </w:rPr>
        <w:t>｜</w:t>
      </w:r>
      <w:r>
        <w:t>EUUS-PM-E222</w:t>
      </w:r>
    </w:p>
    <w:p w14:paraId="25C9B1FA" w14:textId="77777777" w:rsidR="00F05986" w:rsidRDefault="00000000">
      <w:pPr>
        <w:spacing w:after="60"/>
      </w:pPr>
      <w:r>
        <w:rPr>
          <w:b/>
          <w:color w:val="20435B"/>
        </w:rPr>
        <w:t>Line</w:t>
      </w:r>
      <w:r>
        <w:rPr>
          <w:b/>
          <w:color w:val="20435B"/>
        </w:rPr>
        <w:t>｜</w:t>
      </w:r>
      <w:r>
        <w:t>37-6</w:t>
      </w:r>
    </w:p>
    <w:p w14:paraId="45BD89BA" w14:textId="77777777" w:rsidR="00F05986" w:rsidRDefault="00000000">
      <w:pPr>
        <w:spacing w:after="60"/>
      </w:pPr>
      <w:r>
        <w:rPr>
          <w:b/>
          <w:color w:val="20435B"/>
        </w:rPr>
        <w:t>Line Text</w:t>
      </w:r>
      <w:r>
        <w:rPr>
          <w:b/>
          <w:color w:val="20435B"/>
        </w:rPr>
        <w:t>｜</w:t>
      </w:r>
      <w:r>
        <w:t>有孚威如，終吉。</w:t>
      </w:r>
    </w:p>
    <w:p w14:paraId="13599078" w14:textId="77777777" w:rsidR="00F05986" w:rsidRDefault="00000000">
      <w:pPr>
        <w:spacing w:after="60"/>
      </w:pPr>
      <w:r>
        <w:rPr>
          <w:b/>
          <w:color w:val="20435B"/>
        </w:rPr>
        <w:t>Xiaoxiang</w:t>
      </w:r>
      <w:r>
        <w:rPr>
          <w:b/>
          <w:color w:val="20435B"/>
        </w:rPr>
        <w:t>｜</w:t>
      </w:r>
      <w:r>
        <w:t>威如之吉，反身之謂也。</w:t>
      </w:r>
    </w:p>
    <w:p w14:paraId="6E0814A5" w14:textId="77777777" w:rsidR="00F05986" w:rsidRDefault="00000000">
      <w:pPr>
        <w:spacing w:after="60"/>
      </w:pPr>
      <w:r>
        <w:rPr>
          <w:b/>
          <w:color w:val="20435B"/>
        </w:rPr>
        <w:t>Location / Period</w:t>
      </w:r>
      <w:r>
        <w:rPr>
          <w:b/>
          <w:color w:val="20435B"/>
        </w:rPr>
        <w:t>｜</w:t>
      </w:r>
      <w:r>
        <w:t>Low Countries · 1579</w:t>
      </w:r>
    </w:p>
    <w:p w14:paraId="470D01F7" w14:textId="77777777" w:rsidR="00F05986" w:rsidRDefault="00000000">
      <w:pPr>
        <w:spacing w:after="60"/>
      </w:pPr>
      <w:r>
        <w:rPr>
          <w:b/>
          <w:color w:val="20435B"/>
        </w:rPr>
        <w:t>Historical Event</w:t>
      </w:r>
      <w:r>
        <w:rPr>
          <w:b/>
          <w:color w:val="20435B"/>
        </w:rPr>
        <w:t>｜</w:t>
      </w:r>
      <w:r>
        <w:t>Revolts against Habsburg rule grew amid disputes over taxation, religion, and provincial privileges. Northern provinces and towns agreed to cooperate through the Union of Utrecht while continuing military resistance against Spanish forces. Their political institutions developed gradually rather than through a single declaration. The southern and northern territories followed different courses, and international recognition of Dutch independence emerged only after decades of warfare and diplomacy.</w:t>
      </w:r>
    </w:p>
    <w:p w14:paraId="59113CAB" w14:textId="77777777" w:rsidR="00F05986" w:rsidRDefault="00000000">
      <w:pPr>
        <w:spacing w:after="60"/>
      </w:pPr>
      <w:r>
        <w:rPr>
          <w:b/>
          <w:color w:val="20435B"/>
        </w:rPr>
        <w:t>Line-Specific Comparison</w:t>
      </w:r>
      <w:r>
        <w:rPr>
          <w:b/>
          <w:color w:val="20435B"/>
        </w:rPr>
        <w:t>｜</w:t>
      </w:r>
      <w:r>
        <w:t>The Union of Utrecht rested on commitments among provinces that retained different interests. Shared promises help explain its durability, but the line also demands credible self-discipline; political independence alone is insufficient evidence of the moral authority described.</w:t>
      </w:r>
    </w:p>
    <w:p w14:paraId="05514118" w14:textId="77777777" w:rsidR="00F05986" w:rsidRDefault="00000000">
      <w:pPr>
        <w:spacing w:after="60"/>
      </w:pPr>
      <w:r>
        <w:rPr>
          <w:b/>
          <w:color w:val="20435B"/>
        </w:rPr>
        <w:t>Prior Grade (archive only)</w:t>
      </w:r>
      <w:r>
        <w:rPr>
          <w:b/>
          <w:color w:val="20435B"/>
        </w:rPr>
        <w:t>｜</w:t>
      </w:r>
      <w:r>
        <w:t>B</w:t>
      </w:r>
    </w:p>
    <w:p w14:paraId="193AE873" w14:textId="77777777" w:rsidR="00F05986" w:rsidRDefault="00000000">
      <w:r>
        <w:t>────────────────────────</w:t>
      </w:r>
    </w:p>
    <w:p w14:paraId="03F43622" w14:textId="77777777" w:rsidR="00F05986" w:rsidRDefault="00000000">
      <w:pPr>
        <w:pStyle w:val="21"/>
      </w:pPr>
      <w:r>
        <w:t xml:space="preserve">Hexagram 38 — </w:t>
      </w:r>
      <w:r>
        <w:t>睽</w:t>
      </w:r>
    </w:p>
    <w:p w14:paraId="4ACD6C3A" w14:textId="77777777" w:rsidR="00F05986" w:rsidRDefault="00000000">
      <w:pPr>
        <w:pStyle w:val="31"/>
      </w:pPr>
      <w:r>
        <w:t>223</w:t>
      </w:r>
      <w:r>
        <w:t>｜</w:t>
      </w:r>
      <w:r>
        <w:t>Lincoln Offers Conditional Amnesty to Former Confederates</w:t>
      </w:r>
    </w:p>
    <w:p w14:paraId="45BDB78D" w14:textId="77777777" w:rsidR="00F05986" w:rsidRDefault="00000000">
      <w:pPr>
        <w:spacing w:after="60"/>
      </w:pPr>
      <w:r>
        <w:rPr>
          <w:b/>
          <w:color w:val="20435B"/>
        </w:rPr>
        <w:t>Case ID</w:t>
      </w:r>
      <w:r>
        <w:rPr>
          <w:b/>
          <w:color w:val="20435B"/>
        </w:rPr>
        <w:t>｜</w:t>
      </w:r>
      <w:r>
        <w:t>EUUS-PM-E223</w:t>
      </w:r>
    </w:p>
    <w:p w14:paraId="1A3764D5" w14:textId="77777777" w:rsidR="00F05986" w:rsidRDefault="00000000">
      <w:pPr>
        <w:spacing w:after="60"/>
      </w:pPr>
      <w:r>
        <w:rPr>
          <w:b/>
          <w:color w:val="20435B"/>
        </w:rPr>
        <w:t>Line</w:t>
      </w:r>
      <w:r>
        <w:rPr>
          <w:b/>
          <w:color w:val="20435B"/>
        </w:rPr>
        <w:t>｜</w:t>
      </w:r>
      <w:r>
        <w:t>38-1</w:t>
      </w:r>
    </w:p>
    <w:p w14:paraId="5A23F33A" w14:textId="77777777" w:rsidR="00F05986" w:rsidRDefault="00000000">
      <w:pPr>
        <w:spacing w:after="60"/>
      </w:pPr>
      <w:r>
        <w:rPr>
          <w:b/>
          <w:color w:val="20435B"/>
        </w:rPr>
        <w:t>Line Text</w:t>
      </w:r>
      <w:r>
        <w:rPr>
          <w:b/>
          <w:color w:val="20435B"/>
        </w:rPr>
        <w:t>｜</w:t>
      </w:r>
      <w:r>
        <w:t>悔亡，喪馬勿逐，自復；見惡人，无咎。</w:t>
      </w:r>
    </w:p>
    <w:p w14:paraId="3036EC96" w14:textId="77777777" w:rsidR="00F05986" w:rsidRDefault="00000000">
      <w:pPr>
        <w:spacing w:after="60"/>
      </w:pPr>
      <w:r>
        <w:rPr>
          <w:b/>
          <w:color w:val="20435B"/>
        </w:rPr>
        <w:t>Xiaoxiang</w:t>
      </w:r>
      <w:r>
        <w:rPr>
          <w:b/>
          <w:color w:val="20435B"/>
        </w:rPr>
        <w:t>｜</w:t>
      </w:r>
      <w:r>
        <w:t>見惡人，以辟咎也。</w:t>
      </w:r>
    </w:p>
    <w:p w14:paraId="461EFB47" w14:textId="77777777" w:rsidR="00F05986" w:rsidRDefault="00000000">
      <w:pPr>
        <w:spacing w:after="60"/>
      </w:pPr>
      <w:r>
        <w:rPr>
          <w:b/>
          <w:color w:val="20435B"/>
        </w:rPr>
        <w:t>Location / Period</w:t>
      </w:r>
      <w:r>
        <w:rPr>
          <w:b/>
          <w:color w:val="20435B"/>
        </w:rPr>
        <w:t>｜</w:t>
      </w:r>
      <w:r>
        <w:t>Washington, D.C. · 1863</w:t>
      </w:r>
    </w:p>
    <w:p w14:paraId="2D9AA2E5" w14:textId="77777777" w:rsidR="00F05986" w:rsidRDefault="00000000">
      <w:pPr>
        <w:spacing w:after="60"/>
      </w:pPr>
      <w:r>
        <w:rPr>
          <w:b/>
          <w:color w:val="20435B"/>
        </w:rPr>
        <w:t>Historical Event</w:t>
      </w:r>
      <w:r>
        <w:rPr>
          <w:b/>
          <w:color w:val="20435B"/>
        </w:rPr>
        <w:t>｜</w:t>
      </w:r>
      <w:r>
        <w:t>As the American Civil War continued, Abraham Lincoln sought ways for seceded states to rejoin the Union without extending hostilities indefinitely. In December 1863 he issued a proclamation offering pardons to many participants who took a loyalty oath, while excluding certain senior officials and other categories. The proposal set conditions for rebuilding state governments. It was contested by other Union leaders, and later Reconstruction policies changed after Lincoln's death.</w:t>
      </w:r>
    </w:p>
    <w:p w14:paraId="2067E557" w14:textId="77777777" w:rsidR="00F05986" w:rsidRDefault="00000000">
      <w:pPr>
        <w:spacing w:after="60"/>
      </w:pPr>
      <w:r>
        <w:rPr>
          <w:b/>
          <w:color w:val="20435B"/>
        </w:rPr>
        <w:lastRenderedPageBreak/>
        <w:t>Line-Specific Comparison</w:t>
      </w:r>
      <w:r>
        <w:rPr>
          <w:b/>
          <w:color w:val="20435B"/>
        </w:rPr>
        <w:t>｜</w:t>
      </w:r>
      <w:r>
        <w:t>Kui's first line counsels restraint over past loss and practical contact with former opponents to prevent further harm. Lincoln's conditional amnesty sought renewed allegiance instead of pursuing every former Confederate for punishment. The comparison is limited: the policy excluded many people and did not settle emancipation, voting rights, or the eventual terms of Reconstruction.</w:t>
      </w:r>
    </w:p>
    <w:p w14:paraId="4CD5EC48" w14:textId="77777777" w:rsidR="00F05986" w:rsidRDefault="00000000">
      <w:pPr>
        <w:spacing w:after="60"/>
      </w:pPr>
      <w:r>
        <w:rPr>
          <w:b/>
          <w:color w:val="20435B"/>
        </w:rPr>
        <w:t>Prior Grade (archive only)</w:t>
      </w:r>
      <w:r>
        <w:rPr>
          <w:b/>
          <w:color w:val="20435B"/>
        </w:rPr>
        <w:t>｜</w:t>
      </w:r>
      <w:r>
        <w:t>B</w:t>
      </w:r>
    </w:p>
    <w:p w14:paraId="45D67068" w14:textId="77777777" w:rsidR="00F05986" w:rsidRDefault="00000000">
      <w:pPr>
        <w:pStyle w:val="31"/>
      </w:pPr>
      <w:r>
        <w:t>224</w:t>
      </w:r>
      <w:r>
        <w:t>｜</w:t>
      </w:r>
      <w:r>
        <w:t>Lincoln Works with His Former Rival Seward</w:t>
      </w:r>
    </w:p>
    <w:p w14:paraId="4EA30EFC" w14:textId="77777777" w:rsidR="00F05986" w:rsidRDefault="00000000">
      <w:pPr>
        <w:spacing w:after="60"/>
      </w:pPr>
      <w:r>
        <w:rPr>
          <w:b/>
          <w:color w:val="20435B"/>
        </w:rPr>
        <w:t>Case ID</w:t>
      </w:r>
      <w:r>
        <w:rPr>
          <w:b/>
          <w:color w:val="20435B"/>
        </w:rPr>
        <w:t>｜</w:t>
      </w:r>
      <w:r>
        <w:t>EUUS-PM-E224</w:t>
      </w:r>
    </w:p>
    <w:p w14:paraId="6082C524" w14:textId="77777777" w:rsidR="00F05986" w:rsidRDefault="00000000">
      <w:pPr>
        <w:spacing w:after="60"/>
      </w:pPr>
      <w:r>
        <w:rPr>
          <w:b/>
          <w:color w:val="20435B"/>
        </w:rPr>
        <w:t>Line</w:t>
      </w:r>
      <w:r>
        <w:rPr>
          <w:b/>
          <w:color w:val="20435B"/>
        </w:rPr>
        <w:t>｜</w:t>
      </w:r>
      <w:r>
        <w:t>38-2</w:t>
      </w:r>
    </w:p>
    <w:p w14:paraId="13D1EFFD" w14:textId="77777777" w:rsidR="00F05986" w:rsidRDefault="00000000">
      <w:pPr>
        <w:spacing w:after="60"/>
      </w:pPr>
      <w:r>
        <w:rPr>
          <w:b/>
          <w:color w:val="20435B"/>
        </w:rPr>
        <w:t>Line Text</w:t>
      </w:r>
      <w:r>
        <w:rPr>
          <w:b/>
          <w:color w:val="20435B"/>
        </w:rPr>
        <w:t>｜</w:t>
      </w:r>
      <w:r>
        <w:t>遇主于巷，无咎。</w:t>
      </w:r>
    </w:p>
    <w:p w14:paraId="77F084B0" w14:textId="77777777" w:rsidR="00F05986" w:rsidRDefault="00000000">
      <w:pPr>
        <w:spacing w:after="60"/>
      </w:pPr>
      <w:r>
        <w:rPr>
          <w:b/>
          <w:color w:val="20435B"/>
        </w:rPr>
        <w:t>Xiaoxiang</w:t>
      </w:r>
      <w:r>
        <w:rPr>
          <w:b/>
          <w:color w:val="20435B"/>
        </w:rPr>
        <w:t>｜</w:t>
      </w:r>
      <w:r>
        <w:t>遇主于巷，未失道也。</w:t>
      </w:r>
    </w:p>
    <w:p w14:paraId="611F5496" w14:textId="77777777" w:rsidR="00F05986" w:rsidRDefault="00000000">
      <w:pPr>
        <w:spacing w:after="60"/>
      </w:pPr>
      <w:r>
        <w:rPr>
          <w:b/>
          <w:color w:val="20435B"/>
        </w:rPr>
        <w:t>Location / Period</w:t>
      </w:r>
      <w:r>
        <w:rPr>
          <w:b/>
          <w:color w:val="20435B"/>
        </w:rPr>
        <w:t>｜</w:t>
      </w:r>
      <w:r>
        <w:t>Washington, D.C. · 1861</w:t>
      </w:r>
    </w:p>
    <w:p w14:paraId="09FCFA0D" w14:textId="77777777" w:rsidR="00F05986" w:rsidRDefault="00000000">
      <w:pPr>
        <w:spacing w:after="60"/>
      </w:pPr>
      <w:r>
        <w:rPr>
          <w:b/>
          <w:color w:val="20435B"/>
        </w:rPr>
        <w:t>Historical Event</w:t>
      </w:r>
      <w:r>
        <w:rPr>
          <w:b/>
          <w:color w:val="20435B"/>
        </w:rPr>
        <w:t>｜</w:t>
      </w:r>
      <w:r>
        <w:t>Abraham Lincoln entered office in 1861 after defeating William H. Seward for the Republican presidential nomination. Lincoln nevertheless appointed Seward secretary of state while secession and civil war threatened the Union. Their relationship began amid differences about political authority and diplomatic strategy. Through meetings and correspondence, Seward became an important cabinet adviser. Their cooperation developed gradually rather than through a single formal reconciliation, and it helped organize the administration's foreign policy.</w:t>
      </w:r>
    </w:p>
    <w:p w14:paraId="49118C5B" w14:textId="77777777" w:rsidR="00F05986" w:rsidRDefault="00000000">
      <w:pPr>
        <w:spacing w:after="60"/>
      </w:pPr>
      <w:r>
        <w:rPr>
          <w:b/>
          <w:color w:val="20435B"/>
        </w:rPr>
        <w:t>Line-Specific Comparison</w:t>
      </w:r>
      <w:r>
        <w:rPr>
          <w:b/>
          <w:color w:val="20435B"/>
        </w:rPr>
        <w:t>｜</w:t>
      </w:r>
      <w:r>
        <w:t>Kui's second line describes finding the appropriate leader outside an expected setting without abandoning the right course. Lincoln and Seward's working relationship crossed an earlier political rivalry. The analogy rests on recognizing capable cooperation despite division, not on treating their cabinet partnership as identical to the line's meeting in an alley.</w:t>
      </w:r>
    </w:p>
    <w:p w14:paraId="41424B69" w14:textId="77777777" w:rsidR="00F05986" w:rsidRDefault="00000000">
      <w:pPr>
        <w:spacing w:after="60"/>
      </w:pPr>
      <w:r>
        <w:rPr>
          <w:b/>
          <w:color w:val="20435B"/>
        </w:rPr>
        <w:t>Prior Grade (archive only)</w:t>
      </w:r>
      <w:r>
        <w:rPr>
          <w:b/>
          <w:color w:val="20435B"/>
        </w:rPr>
        <w:t>｜</w:t>
      </w:r>
      <w:r>
        <w:t>B</w:t>
      </w:r>
    </w:p>
    <w:p w14:paraId="2753D882" w14:textId="77777777" w:rsidR="00F05986" w:rsidRDefault="00000000">
      <w:pPr>
        <w:pStyle w:val="31"/>
      </w:pPr>
      <w:r>
        <w:t>225</w:t>
      </w:r>
      <w:r>
        <w:t>｜</w:t>
      </w:r>
      <w:r>
        <w:t>The Solemn League and Covenant</w:t>
      </w:r>
    </w:p>
    <w:p w14:paraId="56A5B324" w14:textId="77777777" w:rsidR="00F05986" w:rsidRDefault="00000000">
      <w:pPr>
        <w:spacing w:after="60"/>
      </w:pPr>
      <w:r>
        <w:rPr>
          <w:b/>
          <w:color w:val="20435B"/>
        </w:rPr>
        <w:t>Case ID</w:t>
      </w:r>
      <w:r>
        <w:rPr>
          <w:b/>
          <w:color w:val="20435B"/>
        </w:rPr>
        <w:t>｜</w:t>
      </w:r>
      <w:r>
        <w:t>EUUS-PM-E225</w:t>
      </w:r>
    </w:p>
    <w:p w14:paraId="2DD64399" w14:textId="77777777" w:rsidR="00F05986" w:rsidRDefault="00000000">
      <w:pPr>
        <w:spacing w:after="60"/>
      </w:pPr>
      <w:r>
        <w:rPr>
          <w:b/>
          <w:color w:val="20435B"/>
        </w:rPr>
        <w:t>Line</w:t>
      </w:r>
      <w:r>
        <w:rPr>
          <w:b/>
          <w:color w:val="20435B"/>
        </w:rPr>
        <w:t>｜</w:t>
      </w:r>
      <w:r>
        <w:t>38-3</w:t>
      </w:r>
    </w:p>
    <w:p w14:paraId="0FEBFE0E" w14:textId="77777777" w:rsidR="00F05986" w:rsidRDefault="00000000">
      <w:pPr>
        <w:spacing w:after="60"/>
      </w:pPr>
      <w:r>
        <w:rPr>
          <w:b/>
          <w:color w:val="20435B"/>
        </w:rPr>
        <w:t>Line Text</w:t>
      </w:r>
      <w:r>
        <w:rPr>
          <w:b/>
          <w:color w:val="20435B"/>
        </w:rPr>
        <w:t>｜</w:t>
      </w:r>
      <w:r>
        <w:t>見輿曳，其牛掣，其人天且劓，无初有終。</w:t>
      </w:r>
    </w:p>
    <w:p w14:paraId="6B7E1EC6" w14:textId="77777777" w:rsidR="00F05986" w:rsidRDefault="00000000">
      <w:pPr>
        <w:spacing w:after="60"/>
      </w:pPr>
      <w:r>
        <w:rPr>
          <w:b/>
          <w:color w:val="20435B"/>
        </w:rPr>
        <w:t>Xiaoxiang</w:t>
      </w:r>
      <w:r>
        <w:rPr>
          <w:b/>
          <w:color w:val="20435B"/>
        </w:rPr>
        <w:t>｜</w:t>
      </w:r>
      <w:r>
        <w:t>見輿曳，位不當也。无初有終，遇剛也。</w:t>
      </w:r>
    </w:p>
    <w:p w14:paraId="606F7AE7" w14:textId="77777777" w:rsidR="00F05986" w:rsidRDefault="00000000">
      <w:pPr>
        <w:spacing w:after="60"/>
      </w:pPr>
      <w:r>
        <w:rPr>
          <w:b/>
          <w:color w:val="20435B"/>
        </w:rPr>
        <w:t>Location / Period</w:t>
      </w:r>
      <w:r>
        <w:rPr>
          <w:b/>
          <w:color w:val="20435B"/>
        </w:rPr>
        <w:t>｜</w:t>
      </w:r>
      <w:r>
        <w:t>Britain · 1643</w:t>
      </w:r>
    </w:p>
    <w:p w14:paraId="2FCADC31" w14:textId="77777777" w:rsidR="00F05986" w:rsidRDefault="00000000">
      <w:pPr>
        <w:spacing w:after="60"/>
      </w:pPr>
      <w:r>
        <w:rPr>
          <w:b/>
          <w:color w:val="20435B"/>
        </w:rPr>
        <w:t>Historical Event</w:t>
      </w:r>
      <w:r>
        <w:rPr>
          <w:b/>
          <w:color w:val="20435B"/>
        </w:rPr>
        <w:t>｜</w:t>
      </w:r>
      <w:r>
        <w:t>Parliamentarian forces in England sought military assistance as the civil war against Charles I continued. English parliamentary representatives and Scottish Covenanters concluded an agreement linking support for Parliament to religious and political commitments. Scottish forces entered the fighting, changing the strategic balance in northern England. Disagreements about church government and political settlement later strained the alliance, showing the limits of cooperation between groups with different long-term goals.</w:t>
      </w:r>
    </w:p>
    <w:p w14:paraId="146E0956" w14:textId="77777777" w:rsidR="00F05986" w:rsidRDefault="00000000">
      <w:pPr>
        <w:spacing w:after="60"/>
      </w:pPr>
      <w:r>
        <w:rPr>
          <w:b/>
          <w:color w:val="20435B"/>
        </w:rPr>
        <w:t>Line-Specific Comparison</w:t>
      </w:r>
      <w:r>
        <w:rPr>
          <w:b/>
          <w:color w:val="20435B"/>
        </w:rPr>
        <w:t>｜</w:t>
      </w:r>
      <w:r>
        <w:t>The covenant supplied parliamentary forces with an ally during a difficult war, suggesting an initially obstructed effort that later gained support. Religious commitments and military calculations remained contested, so the episode only partially matches the line’s eventual improvement through meeting strength.</w:t>
      </w:r>
    </w:p>
    <w:p w14:paraId="5C68F14C" w14:textId="77777777" w:rsidR="00F05986" w:rsidRDefault="00000000">
      <w:pPr>
        <w:spacing w:after="60"/>
      </w:pPr>
      <w:r>
        <w:rPr>
          <w:b/>
          <w:color w:val="20435B"/>
        </w:rPr>
        <w:t>Prior Grade (archive only)</w:t>
      </w:r>
      <w:r>
        <w:rPr>
          <w:b/>
          <w:color w:val="20435B"/>
        </w:rPr>
        <w:t>｜</w:t>
      </w:r>
      <w:r>
        <w:t>B</w:t>
      </w:r>
    </w:p>
    <w:p w14:paraId="40FDCE45" w14:textId="77777777" w:rsidR="00F05986" w:rsidRDefault="00000000">
      <w:pPr>
        <w:pStyle w:val="31"/>
      </w:pPr>
      <w:r>
        <w:t>226</w:t>
      </w:r>
      <w:r>
        <w:t>｜</w:t>
      </w:r>
      <w:r>
        <w:t>Britain and America Negotiate Destroyers for Bases</w:t>
      </w:r>
    </w:p>
    <w:p w14:paraId="63DF08DA" w14:textId="77777777" w:rsidR="00F05986" w:rsidRDefault="00000000">
      <w:pPr>
        <w:spacing w:after="60"/>
      </w:pPr>
      <w:r>
        <w:rPr>
          <w:b/>
          <w:color w:val="20435B"/>
        </w:rPr>
        <w:t>Case ID</w:t>
      </w:r>
      <w:r>
        <w:rPr>
          <w:b/>
          <w:color w:val="20435B"/>
        </w:rPr>
        <w:t>｜</w:t>
      </w:r>
      <w:r>
        <w:t>EUUS-PM-E226</w:t>
      </w:r>
    </w:p>
    <w:p w14:paraId="7E638096" w14:textId="77777777" w:rsidR="00F05986" w:rsidRDefault="00000000">
      <w:pPr>
        <w:spacing w:after="60"/>
      </w:pPr>
      <w:r>
        <w:rPr>
          <w:b/>
          <w:color w:val="20435B"/>
        </w:rPr>
        <w:t>Line</w:t>
      </w:r>
      <w:r>
        <w:rPr>
          <w:b/>
          <w:color w:val="20435B"/>
        </w:rPr>
        <w:t>｜</w:t>
      </w:r>
      <w:r>
        <w:t>38-4</w:t>
      </w:r>
    </w:p>
    <w:p w14:paraId="4A490230" w14:textId="77777777" w:rsidR="00F05986" w:rsidRDefault="00000000">
      <w:pPr>
        <w:spacing w:after="60"/>
      </w:pPr>
      <w:r>
        <w:rPr>
          <w:b/>
          <w:color w:val="20435B"/>
        </w:rPr>
        <w:t>Line Text</w:t>
      </w:r>
      <w:r>
        <w:rPr>
          <w:b/>
          <w:color w:val="20435B"/>
        </w:rPr>
        <w:t>｜</w:t>
      </w:r>
      <w:r>
        <w:t>睽孤，遇元夫，交孚，厲，无咎。</w:t>
      </w:r>
    </w:p>
    <w:p w14:paraId="6DE5C37A" w14:textId="77777777" w:rsidR="00F05986" w:rsidRDefault="00000000">
      <w:pPr>
        <w:spacing w:after="60"/>
      </w:pPr>
      <w:r>
        <w:rPr>
          <w:b/>
          <w:color w:val="20435B"/>
        </w:rPr>
        <w:t>Xiaoxiang</w:t>
      </w:r>
      <w:r>
        <w:rPr>
          <w:b/>
          <w:color w:val="20435B"/>
        </w:rPr>
        <w:t>｜</w:t>
      </w:r>
      <w:r>
        <w:t>交孚无咎，志行也。</w:t>
      </w:r>
    </w:p>
    <w:p w14:paraId="22890992" w14:textId="77777777" w:rsidR="00F05986" w:rsidRDefault="00000000">
      <w:pPr>
        <w:spacing w:after="60"/>
      </w:pPr>
      <w:r>
        <w:rPr>
          <w:b/>
          <w:color w:val="20435B"/>
        </w:rPr>
        <w:t>Location / Period</w:t>
      </w:r>
      <w:r>
        <w:rPr>
          <w:b/>
          <w:color w:val="20435B"/>
        </w:rPr>
        <w:t>｜</w:t>
      </w:r>
      <w:r>
        <w:t>London and Washington · 1940</w:t>
      </w:r>
    </w:p>
    <w:p w14:paraId="7E40EF64" w14:textId="77777777" w:rsidR="00F05986" w:rsidRDefault="00000000">
      <w:pPr>
        <w:spacing w:after="60"/>
      </w:pPr>
      <w:r>
        <w:rPr>
          <w:b/>
          <w:color w:val="20435B"/>
        </w:rPr>
        <w:lastRenderedPageBreak/>
        <w:t>Historical Event</w:t>
      </w:r>
      <w:r>
        <w:rPr>
          <w:b/>
          <w:color w:val="20435B"/>
        </w:rPr>
        <w:t>｜</w:t>
      </w:r>
      <w:r>
        <w:t>In 1940 Britain faced sustained German pressure at sea while the United States remained officially outside the European war. British leaders needed additional escort vessels to protect Atlantic shipping. Negotiations with the Roosevelt administration produced the destroyers-for-bases agreement in September: fifty aging American destroyers were transferred in exchange for rights to establish bases in British territories. The ships had mixed operational value, but the arrangement deepened cooperation before the United States entered the war.</w:t>
      </w:r>
    </w:p>
    <w:p w14:paraId="1C2CC8DD" w14:textId="77777777" w:rsidR="00F05986" w:rsidRDefault="00000000">
      <w:pPr>
        <w:spacing w:after="60"/>
      </w:pPr>
      <w:r>
        <w:rPr>
          <w:b/>
          <w:color w:val="20435B"/>
        </w:rPr>
        <w:t>Line-Specific Comparison</w:t>
      </w:r>
      <w:r>
        <w:rPr>
          <w:b/>
          <w:color w:val="20435B"/>
        </w:rPr>
        <w:t>｜</w:t>
      </w:r>
      <w:r>
        <w:t>Kui's fourth line links isolation with finding a trustworthy partner despite danger. Britain's wartime need and the American decision to cooperate offer a concrete case of a strained actor securing outside support. The agreement involved strategic bargaining, however, not unconditional personal loyalty, and it did not by itself end the Atlantic threat.</w:t>
      </w:r>
    </w:p>
    <w:p w14:paraId="7D2291BC" w14:textId="77777777" w:rsidR="00F05986" w:rsidRDefault="00000000">
      <w:pPr>
        <w:spacing w:after="60"/>
      </w:pPr>
      <w:r>
        <w:rPr>
          <w:b/>
          <w:color w:val="20435B"/>
        </w:rPr>
        <w:t>Prior Grade (archive only)</w:t>
      </w:r>
      <w:r>
        <w:rPr>
          <w:b/>
          <w:color w:val="20435B"/>
        </w:rPr>
        <w:t>｜</w:t>
      </w:r>
      <w:r>
        <w:t>A</w:t>
      </w:r>
    </w:p>
    <w:p w14:paraId="323DD621" w14:textId="77777777" w:rsidR="00F05986" w:rsidRDefault="00000000">
      <w:pPr>
        <w:pStyle w:val="31"/>
      </w:pPr>
      <w:r>
        <w:t>227</w:t>
      </w:r>
      <w:r>
        <w:t>｜</w:t>
      </w:r>
      <w:r>
        <w:t>Sadat Addresses the Israeli Knesset in Jerusalem</w:t>
      </w:r>
    </w:p>
    <w:p w14:paraId="094C7B25" w14:textId="77777777" w:rsidR="00F05986" w:rsidRDefault="00000000">
      <w:pPr>
        <w:spacing w:after="60"/>
      </w:pPr>
      <w:r>
        <w:rPr>
          <w:b/>
          <w:color w:val="20435B"/>
        </w:rPr>
        <w:t>Case ID</w:t>
      </w:r>
      <w:r>
        <w:rPr>
          <w:b/>
          <w:color w:val="20435B"/>
        </w:rPr>
        <w:t>｜</w:t>
      </w:r>
      <w:r>
        <w:t>EUUS-PM-E227</w:t>
      </w:r>
    </w:p>
    <w:p w14:paraId="561CF509" w14:textId="77777777" w:rsidR="00F05986" w:rsidRDefault="00000000">
      <w:pPr>
        <w:spacing w:after="60"/>
      </w:pPr>
      <w:r>
        <w:rPr>
          <w:b/>
          <w:color w:val="20435B"/>
        </w:rPr>
        <w:t>Line</w:t>
      </w:r>
      <w:r>
        <w:rPr>
          <w:b/>
          <w:color w:val="20435B"/>
        </w:rPr>
        <w:t>｜</w:t>
      </w:r>
      <w:r>
        <w:t>38-5</w:t>
      </w:r>
    </w:p>
    <w:p w14:paraId="2FF135C2" w14:textId="77777777" w:rsidR="00F05986" w:rsidRDefault="00000000">
      <w:pPr>
        <w:spacing w:after="60"/>
      </w:pPr>
      <w:r>
        <w:rPr>
          <w:b/>
          <w:color w:val="20435B"/>
        </w:rPr>
        <w:t>Line Text</w:t>
      </w:r>
      <w:r>
        <w:rPr>
          <w:b/>
          <w:color w:val="20435B"/>
        </w:rPr>
        <w:t>｜</w:t>
      </w:r>
      <w:r>
        <w:t>悔亡，厥宗噬膚，往何咎？</w:t>
      </w:r>
    </w:p>
    <w:p w14:paraId="53A824FF" w14:textId="77777777" w:rsidR="00F05986" w:rsidRDefault="00000000">
      <w:pPr>
        <w:spacing w:after="60"/>
      </w:pPr>
      <w:r>
        <w:rPr>
          <w:b/>
          <w:color w:val="20435B"/>
        </w:rPr>
        <w:t>Xiaoxiang</w:t>
      </w:r>
      <w:r>
        <w:rPr>
          <w:b/>
          <w:color w:val="20435B"/>
        </w:rPr>
        <w:t>｜</w:t>
      </w:r>
      <w:r>
        <w:t>厥宗噬膚，往有慶也。</w:t>
      </w:r>
    </w:p>
    <w:p w14:paraId="74A03C73" w14:textId="77777777" w:rsidR="00F05986" w:rsidRDefault="00000000">
      <w:pPr>
        <w:spacing w:after="60"/>
      </w:pPr>
      <w:r>
        <w:rPr>
          <w:b/>
          <w:color w:val="20435B"/>
        </w:rPr>
        <w:t>Location / Period</w:t>
      </w:r>
      <w:r>
        <w:rPr>
          <w:b/>
          <w:color w:val="20435B"/>
        </w:rPr>
        <w:t>｜</w:t>
      </w:r>
      <w:r>
        <w:t>Jerusalem, November 1977</w:t>
      </w:r>
    </w:p>
    <w:p w14:paraId="423C049C" w14:textId="77777777" w:rsidR="00F05986" w:rsidRDefault="00000000">
      <w:pPr>
        <w:spacing w:after="60"/>
      </w:pPr>
      <w:r>
        <w:rPr>
          <w:b/>
          <w:color w:val="20435B"/>
        </w:rPr>
        <w:t>Historical Event</w:t>
      </w:r>
      <w:r>
        <w:rPr>
          <w:b/>
          <w:color w:val="20435B"/>
        </w:rPr>
        <w:t>｜</w:t>
      </w:r>
      <w:r>
        <w:t>In November 1977, Egyptian President Anwar Sadat traveled to Jerusalem and addressed Israel's parliament, the Knesset. The visit was extraordinary because Egypt and Israel had fought several wars and lacked normal diplomatic relations. Sadat publicly argued for a political path toward peace, while Israeli leaders received him and continued difficult negotiations. The journey did not itself settle territorial disputes, but it crossed a visible barrier to direct political contact between longstanding adversaries.</w:t>
      </w:r>
    </w:p>
    <w:p w14:paraId="13899FD4" w14:textId="77777777" w:rsidR="00F05986" w:rsidRDefault="00000000">
      <w:pPr>
        <w:spacing w:after="60"/>
      </w:pPr>
      <w:r>
        <w:rPr>
          <w:b/>
          <w:color w:val="20435B"/>
        </w:rPr>
        <w:t>Line-Specific Comparison</w:t>
      </w:r>
      <w:r>
        <w:rPr>
          <w:b/>
          <w:color w:val="20435B"/>
        </w:rPr>
        <w:t>｜</w:t>
      </w:r>
      <w:r>
        <w:t>The unprecedented visit removed a practical obstacle to direct political engagement. It resembles the line's breakthrough across estrangement, without equating one speech with a completed peace settlement. Its relevance is limited to this documented decision and does not extend to every consequence of the wider historical episode.</w:t>
      </w:r>
    </w:p>
    <w:p w14:paraId="21C5429D" w14:textId="77777777" w:rsidR="00F05986" w:rsidRDefault="00000000">
      <w:pPr>
        <w:spacing w:after="60"/>
      </w:pPr>
      <w:r>
        <w:rPr>
          <w:b/>
          <w:color w:val="20435B"/>
        </w:rPr>
        <w:t>Prior Grade (archive only)</w:t>
      </w:r>
      <w:r>
        <w:rPr>
          <w:b/>
          <w:color w:val="20435B"/>
        </w:rPr>
        <w:t>｜</w:t>
      </w:r>
      <w:r>
        <w:t>A</w:t>
      </w:r>
    </w:p>
    <w:p w14:paraId="27993629" w14:textId="77777777" w:rsidR="00F05986" w:rsidRDefault="00000000">
      <w:pPr>
        <w:pStyle w:val="31"/>
      </w:pPr>
      <w:r>
        <w:t>228</w:t>
      </w:r>
      <w:r>
        <w:t>｜</w:t>
      </w:r>
      <w:r>
        <w:t>The Treaty of the Pyrenees</w:t>
      </w:r>
    </w:p>
    <w:p w14:paraId="3BBF946B" w14:textId="77777777" w:rsidR="00F05986" w:rsidRDefault="00000000">
      <w:pPr>
        <w:spacing w:after="60"/>
      </w:pPr>
      <w:r>
        <w:rPr>
          <w:b/>
          <w:color w:val="20435B"/>
        </w:rPr>
        <w:t>Case ID</w:t>
      </w:r>
      <w:r>
        <w:rPr>
          <w:b/>
          <w:color w:val="20435B"/>
        </w:rPr>
        <w:t>｜</w:t>
      </w:r>
      <w:r>
        <w:t>EUUS-PM-E228</w:t>
      </w:r>
    </w:p>
    <w:p w14:paraId="3FAD9853" w14:textId="77777777" w:rsidR="00F05986" w:rsidRDefault="00000000">
      <w:pPr>
        <w:spacing w:after="60"/>
      </w:pPr>
      <w:r>
        <w:rPr>
          <w:b/>
          <w:color w:val="20435B"/>
        </w:rPr>
        <w:t>Line</w:t>
      </w:r>
      <w:r>
        <w:rPr>
          <w:b/>
          <w:color w:val="20435B"/>
        </w:rPr>
        <w:t>｜</w:t>
      </w:r>
      <w:r>
        <w:t>38-6</w:t>
      </w:r>
    </w:p>
    <w:p w14:paraId="01B97EA0" w14:textId="77777777" w:rsidR="00F05986" w:rsidRDefault="00000000">
      <w:pPr>
        <w:spacing w:after="60"/>
      </w:pPr>
      <w:r>
        <w:rPr>
          <w:b/>
          <w:color w:val="20435B"/>
        </w:rPr>
        <w:t>Line Text</w:t>
      </w:r>
      <w:r>
        <w:rPr>
          <w:b/>
          <w:color w:val="20435B"/>
        </w:rPr>
        <w:t>｜</w:t>
      </w:r>
      <w:r>
        <w:t>睽孤，見豕負塗，載鬼一車，先張之弧，後說之弧。匪寇婚媾，往遇雨則吉。</w:t>
      </w:r>
    </w:p>
    <w:p w14:paraId="443B64C4" w14:textId="77777777" w:rsidR="00F05986" w:rsidRDefault="00000000">
      <w:pPr>
        <w:spacing w:after="60"/>
      </w:pPr>
      <w:r>
        <w:rPr>
          <w:b/>
          <w:color w:val="20435B"/>
        </w:rPr>
        <w:t>Xiaoxiang</w:t>
      </w:r>
      <w:r>
        <w:rPr>
          <w:b/>
          <w:color w:val="20435B"/>
        </w:rPr>
        <w:t>｜</w:t>
      </w:r>
      <w:r>
        <w:t>遇雨之吉，群疑亡也。</w:t>
      </w:r>
    </w:p>
    <w:p w14:paraId="3595863A" w14:textId="77777777" w:rsidR="00F05986" w:rsidRDefault="00000000">
      <w:pPr>
        <w:spacing w:after="60"/>
      </w:pPr>
      <w:r>
        <w:rPr>
          <w:b/>
          <w:color w:val="20435B"/>
        </w:rPr>
        <w:t>Location / Period</w:t>
      </w:r>
      <w:r>
        <w:rPr>
          <w:b/>
          <w:color w:val="20435B"/>
        </w:rPr>
        <w:t>｜</w:t>
      </w:r>
      <w:r>
        <w:t>France and Spain · 1659</w:t>
      </w:r>
    </w:p>
    <w:p w14:paraId="444B3371" w14:textId="77777777" w:rsidR="00F05986" w:rsidRDefault="00000000">
      <w:pPr>
        <w:spacing w:after="60"/>
      </w:pPr>
      <w:r>
        <w:rPr>
          <w:b/>
          <w:color w:val="20435B"/>
        </w:rPr>
        <w:t>Historical Event</w:t>
      </w:r>
      <w:r>
        <w:rPr>
          <w:b/>
          <w:color w:val="20435B"/>
        </w:rPr>
        <w:t>｜</w:t>
      </w:r>
      <w:r>
        <w:t>France and Spain continued fighting after many other participants concluded peace in the Thirty Years' War. Delegates negotiated a treaty recognizing territorial changes and arranging a dynastic marriage between Louis XIV and Maria Theresa. The agreement ended this phase of war and altered European diplomacy, but the marriage terms later became the subject of renewed claims. Borders and royal ties required continuing political management rather than producing an enduring reconciliation by themselves.</w:t>
      </w:r>
    </w:p>
    <w:p w14:paraId="14013DC3" w14:textId="77777777" w:rsidR="00F05986" w:rsidRDefault="00000000">
      <w:pPr>
        <w:spacing w:after="60"/>
      </w:pPr>
      <w:r>
        <w:rPr>
          <w:b/>
          <w:color w:val="20435B"/>
        </w:rPr>
        <w:t>Line-Specific Comparison</w:t>
      </w:r>
      <w:r>
        <w:rPr>
          <w:b/>
          <w:color w:val="20435B"/>
        </w:rPr>
        <w:t>｜</w:t>
      </w:r>
      <w:r>
        <w:t>The treaty replaced continued warfare with negotiated boundaries and a dynastic settlement. Suspicion did not disappear, however, and the parties retained competing interests. The comparison is limited to an identifiable reduction in hostility rather than complete recognition that a supposed enemy was a partner.</w:t>
      </w:r>
    </w:p>
    <w:p w14:paraId="0EAB0ECD" w14:textId="77777777" w:rsidR="00F05986" w:rsidRDefault="00000000">
      <w:pPr>
        <w:spacing w:after="60"/>
      </w:pPr>
      <w:r>
        <w:rPr>
          <w:b/>
          <w:color w:val="20435B"/>
        </w:rPr>
        <w:t>Prior Grade (archive only)</w:t>
      </w:r>
      <w:r>
        <w:rPr>
          <w:b/>
          <w:color w:val="20435B"/>
        </w:rPr>
        <w:t>｜</w:t>
      </w:r>
      <w:r>
        <w:t>B</w:t>
      </w:r>
    </w:p>
    <w:p w14:paraId="53638159" w14:textId="77777777" w:rsidR="00F05986" w:rsidRDefault="00000000">
      <w:r>
        <w:t>────────────────────────</w:t>
      </w:r>
    </w:p>
    <w:p w14:paraId="2B6619FC" w14:textId="77777777" w:rsidR="00F05986" w:rsidRDefault="00000000">
      <w:pPr>
        <w:pStyle w:val="21"/>
      </w:pPr>
      <w:r>
        <w:lastRenderedPageBreak/>
        <w:t xml:space="preserve">Hexagram 39 — </w:t>
      </w:r>
      <w:r>
        <w:t>蹇</w:t>
      </w:r>
    </w:p>
    <w:p w14:paraId="06FFAC8C" w14:textId="77777777" w:rsidR="00F05986" w:rsidRDefault="00000000">
      <w:pPr>
        <w:pStyle w:val="31"/>
      </w:pPr>
      <w:r>
        <w:t>229</w:t>
      </w:r>
      <w:r>
        <w:t>｜</w:t>
      </w:r>
      <w:r>
        <w:t>Kutuzov Withdraws Rather Than Fight for Moscow</w:t>
      </w:r>
    </w:p>
    <w:p w14:paraId="198B1BBA" w14:textId="77777777" w:rsidR="00F05986" w:rsidRDefault="00000000">
      <w:pPr>
        <w:spacing w:after="60"/>
      </w:pPr>
      <w:r>
        <w:rPr>
          <w:b/>
          <w:color w:val="20435B"/>
        </w:rPr>
        <w:t>Case ID</w:t>
      </w:r>
      <w:r>
        <w:rPr>
          <w:b/>
          <w:color w:val="20435B"/>
        </w:rPr>
        <w:t>｜</w:t>
      </w:r>
      <w:r>
        <w:t>EUUS-PM-E229</w:t>
      </w:r>
    </w:p>
    <w:p w14:paraId="08B37023" w14:textId="77777777" w:rsidR="00F05986" w:rsidRDefault="00000000">
      <w:pPr>
        <w:spacing w:after="60"/>
      </w:pPr>
      <w:r>
        <w:rPr>
          <w:b/>
          <w:color w:val="20435B"/>
        </w:rPr>
        <w:t>Line</w:t>
      </w:r>
      <w:r>
        <w:rPr>
          <w:b/>
          <w:color w:val="20435B"/>
        </w:rPr>
        <w:t>｜</w:t>
      </w:r>
      <w:r>
        <w:t>39-1</w:t>
      </w:r>
    </w:p>
    <w:p w14:paraId="66E19FB7" w14:textId="77777777" w:rsidR="00F05986" w:rsidRDefault="00000000">
      <w:pPr>
        <w:spacing w:after="60"/>
      </w:pPr>
      <w:r>
        <w:rPr>
          <w:b/>
          <w:color w:val="20435B"/>
        </w:rPr>
        <w:t>Line Text</w:t>
      </w:r>
      <w:r>
        <w:rPr>
          <w:b/>
          <w:color w:val="20435B"/>
        </w:rPr>
        <w:t>｜</w:t>
      </w:r>
      <w:r>
        <w:t>往蹇，來譽。</w:t>
      </w:r>
    </w:p>
    <w:p w14:paraId="78B927BD" w14:textId="77777777" w:rsidR="00F05986" w:rsidRDefault="00000000">
      <w:pPr>
        <w:spacing w:after="60"/>
      </w:pPr>
      <w:r>
        <w:rPr>
          <w:b/>
          <w:color w:val="20435B"/>
        </w:rPr>
        <w:t>Xiaoxiang</w:t>
      </w:r>
      <w:r>
        <w:rPr>
          <w:b/>
          <w:color w:val="20435B"/>
        </w:rPr>
        <w:t>｜</w:t>
      </w:r>
      <w:r>
        <w:t>往蹇來譽，宜待也。</w:t>
      </w:r>
    </w:p>
    <w:p w14:paraId="72366BF4" w14:textId="77777777" w:rsidR="00F05986" w:rsidRDefault="00000000">
      <w:pPr>
        <w:spacing w:after="60"/>
      </w:pPr>
      <w:r>
        <w:rPr>
          <w:b/>
          <w:color w:val="20435B"/>
        </w:rPr>
        <w:t>Location / Period</w:t>
      </w:r>
      <w:r>
        <w:rPr>
          <w:b/>
          <w:color w:val="20435B"/>
        </w:rPr>
        <w:t>｜</w:t>
      </w:r>
      <w:r>
        <w:t>Russia · 1812</w:t>
      </w:r>
    </w:p>
    <w:p w14:paraId="2CD857DE" w14:textId="77777777" w:rsidR="00F05986" w:rsidRDefault="00000000">
      <w:pPr>
        <w:spacing w:after="60"/>
      </w:pPr>
      <w:r>
        <w:rPr>
          <w:b/>
          <w:color w:val="20435B"/>
        </w:rPr>
        <w:t>Historical Event</w:t>
      </w:r>
      <w:r>
        <w:rPr>
          <w:b/>
          <w:color w:val="20435B"/>
        </w:rPr>
        <w:t>｜</w:t>
      </w:r>
      <w:r>
        <w:t>Napoleon's invasion of Russia placed Russian commanders under pressure to defend Moscow after the costly Battle of Borodino. At a military council in September 1812, Mikhail Kutuzov decided to abandon the city rather than risk destruction of the remaining Russian army. French troops occupied Moscow, but their supply position deteriorated as the campaign continued. Napoleon later withdrew, while Russian forces preserved the capacity to pursue the retreating army.</w:t>
      </w:r>
    </w:p>
    <w:p w14:paraId="02AFAC9B" w14:textId="77777777" w:rsidR="00F05986" w:rsidRDefault="00000000">
      <w:pPr>
        <w:spacing w:after="60"/>
      </w:pPr>
      <w:r>
        <w:rPr>
          <w:b/>
          <w:color w:val="20435B"/>
        </w:rPr>
        <w:t>Line-Specific Comparison</w:t>
      </w:r>
      <w:r>
        <w:rPr>
          <w:b/>
          <w:color w:val="20435B"/>
        </w:rPr>
        <w:t>｜</w:t>
      </w:r>
      <w:r>
        <w:t>Jian's first line values returning or waiting when further advance leads into obstruction. Kutuzov accepted the immediate political cost of leaving Moscow to preserve forces for later action. This was a contested military judgment, not an effortless retreat, and the outcome also depended on logistics, weather, and decisions beyond Kutuzov's control.</w:t>
      </w:r>
    </w:p>
    <w:p w14:paraId="287D5854" w14:textId="77777777" w:rsidR="00F05986" w:rsidRDefault="00000000">
      <w:pPr>
        <w:spacing w:after="60"/>
      </w:pPr>
      <w:r>
        <w:rPr>
          <w:b/>
          <w:color w:val="20435B"/>
        </w:rPr>
        <w:t>Prior Grade (archive only)</w:t>
      </w:r>
      <w:r>
        <w:rPr>
          <w:b/>
          <w:color w:val="20435B"/>
        </w:rPr>
        <w:t>｜</w:t>
      </w:r>
      <w:r>
        <w:t>A</w:t>
      </w:r>
    </w:p>
    <w:p w14:paraId="6BB253D3" w14:textId="77777777" w:rsidR="00F05986" w:rsidRDefault="00000000">
      <w:pPr>
        <w:pStyle w:val="31"/>
      </w:pPr>
      <w:r>
        <w:t>230</w:t>
      </w:r>
      <w:r>
        <w:t>｜</w:t>
      </w:r>
      <w:r>
        <w:t>Army Medical Personnel Serve under Fire in World War I</w:t>
      </w:r>
    </w:p>
    <w:p w14:paraId="3346B72B" w14:textId="77777777" w:rsidR="00F05986" w:rsidRDefault="00000000">
      <w:pPr>
        <w:spacing w:after="60"/>
      </w:pPr>
      <w:r>
        <w:rPr>
          <w:b/>
          <w:color w:val="20435B"/>
        </w:rPr>
        <w:t>Case ID</w:t>
      </w:r>
      <w:r>
        <w:rPr>
          <w:b/>
          <w:color w:val="20435B"/>
        </w:rPr>
        <w:t>｜</w:t>
      </w:r>
      <w:r>
        <w:t>EUUS-PM-E230</w:t>
      </w:r>
    </w:p>
    <w:p w14:paraId="3AEDCDA7" w14:textId="77777777" w:rsidR="00F05986" w:rsidRDefault="00000000">
      <w:pPr>
        <w:spacing w:after="60"/>
      </w:pPr>
      <w:r>
        <w:rPr>
          <w:b/>
          <w:color w:val="20435B"/>
        </w:rPr>
        <w:t>Line</w:t>
      </w:r>
      <w:r>
        <w:rPr>
          <w:b/>
          <w:color w:val="20435B"/>
        </w:rPr>
        <w:t>｜</w:t>
      </w:r>
      <w:r>
        <w:t>39-2</w:t>
      </w:r>
    </w:p>
    <w:p w14:paraId="4FF76220" w14:textId="77777777" w:rsidR="00F05986" w:rsidRDefault="00000000">
      <w:pPr>
        <w:spacing w:after="60"/>
      </w:pPr>
      <w:r>
        <w:rPr>
          <w:b/>
          <w:color w:val="20435B"/>
        </w:rPr>
        <w:t>Line Text</w:t>
      </w:r>
      <w:r>
        <w:rPr>
          <w:b/>
          <w:color w:val="20435B"/>
        </w:rPr>
        <w:t>｜</w:t>
      </w:r>
      <w:r>
        <w:t>王臣蹇蹇，匪躬之故。</w:t>
      </w:r>
    </w:p>
    <w:p w14:paraId="607C3306" w14:textId="77777777" w:rsidR="00F05986" w:rsidRDefault="00000000">
      <w:pPr>
        <w:spacing w:after="60"/>
      </w:pPr>
      <w:r>
        <w:rPr>
          <w:b/>
          <w:color w:val="20435B"/>
        </w:rPr>
        <w:t>Xiaoxiang</w:t>
      </w:r>
      <w:r>
        <w:rPr>
          <w:b/>
          <w:color w:val="20435B"/>
        </w:rPr>
        <w:t>｜</w:t>
      </w:r>
      <w:r>
        <w:t>王臣蹇蹇，終无尤也。</w:t>
      </w:r>
    </w:p>
    <w:p w14:paraId="17BE5F60" w14:textId="77777777" w:rsidR="00F05986" w:rsidRDefault="00000000">
      <w:pPr>
        <w:spacing w:after="60"/>
      </w:pPr>
      <w:r>
        <w:rPr>
          <w:b/>
          <w:color w:val="20435B"/>
        </w:rPr>
        <w:t>Location / Period</w:t>
      </w:r>
      <w:r>
        <w:rPr>
          <w:b/>
          <w:color w:val="20435B"/>
        </w:rPr>
        <w:t>｜</w:t>
      </w:r>
      <w:r>
        <w:t>Western Front · 1917–1918</w:t>
      </w:r>
    </w:p>
    <w:p w14:paraId="7D5D9274" w14:textId="77777777" w:rsidR="00F05986" w:rsidRDefault="00000000">
      <w:pPr>
        <w:spacing w:after="60"/>
      </w:pPr>
      <w:r>
        <w:rPr>
          <w:b/>
          <w:color w:val="20435B"/>
        </w:rPr>
        <w:t>Historical Event</w:t>
      </w:r>
      <w:r>
        <w:rPr>
          <w:b/>
          <w:color w:val="20435B"/>
        </w:rPr>
        <w:t>｜</w:t>
      </w:r>
      <w:r>
        <w:t>American military medical units joined the Western Front after the United States entered World War I. Stretcher bearers, ambulance drivers, nurses, and surgeons worked through artillery attacks, infectious disease, and repeated waves of casualties. Medical evacuation systems moved wounded soldiers from aid posts to field hospitals and larger facilities. Their work could not prevent the war's enormous losses, but it enabled treatment and transport despite danger and demanding conditions.</w:t>
      </w:r>
    </w:p>
    <w:p w14:paraId="09C86F45" w14:textId="77777777" w:rsidR="00F05986" w:rsidRDefault="00000000">
      <w:pPr>
        <w:spacing w:after="60"/>
      </w:pPr>
      <w:r>
        <w:rPr>
          <w:b/>
          <w:color w:val="20435B"/>
        </w:rPr>
        <w:t>Line-Specific Comparison</w:t>
      </w:r>
      <w:r>
        <w:rPr>
          <w:b/>
          <w:color w:val="20435B"/>
        </w:rPr>
        <w:t>｜</w:t>
      </w:r>
      <w:r>
        <w:t>Jian's second line describes undertaking difficulty for public duty rather than private advantage. Medical workers who continued treating casualties under fire provide a direct service-oriented parallel. The analogy should not romanticize injury or presume that all personnel volunteered freely; it concerns the obligation to care when circumstances obstruct ordinary action.</w:t>
      </w:r>
    </w:p>
    <w:p w14:paraId="696158BF" w14:textId="77777777" w:rsidR="00F05986" w:rsidRDefault="00000000">
      <w:pPr>
        <w:spacing w:after="60"/>
      </w:pPr>
      <w:r>
        <w:rPr>
          <w:b/>
          <w:color w:val="20435B"/>
        </w:rPr>
        <w:t>Prior Grade (archive only)</w:t>
      </w:r>
      <w:r>
        <w:rPr>
          <w:b/>
          <w:color w:val="20435B"/>
        </w:rPr>
        <w:t>｜</w:t>
      </w:r>
      <w:r>
        <w:t>B</w:t>
      </w:r>
    </w:p>
    <w:p w14:paraId="56967772" w14:textId="77777777" w:rsidR="00F05986" w:rsidRDefault="00000000">
      <w:pPr>
        <w:pStyle w:val="31"/>
      </w:pPr>
      <w:r>
        <w:t>231</w:t>
      </w:r>
      <w:r>
        <w:t>｜</w:t>
      </w:r>
      <w:r>
        <w:t>Operation Eagle Claw Is Aborted after Aircraft Problems</w:t>
      </w:r>
    </w:p>
    <w:p w14:paraId="65712502" w14:textId="77777777" w:rsidR="00F05986" w:rsidRDefault="00000000">
      <w:pPr>
        <w:spacing w:after="60"/>
      </w:pPr>
      <w:r>
        <w:rPr>
          <w:b/>
          <w:color w:val="20435B"/>
        </w:rPr>
        <w:t>Case ID</w:t>
      </w:r>
      <w:r>
        <w:rPr>
          <w:b/>
          <w:color w:val="20435B"/>
        </w:rPr>
        <w:t>｜</w:t>
      </w:r>
      <w:r>
        <w:t>EUUS-PM-E231</w:t>
      </w:r>
    </w:p>
    <w:p w14:paraId="40A59A57" w14:textId="77777777" w:rsidR="00F05986" w:rsidRDefault="00000000">
      <w:pPr>
        <w:spacing w:after="60"/>
      </w:pPr>
      <w:r>
        <w:rPr>
          <w:b/>
          <w:color w:val="20435B"/>
        </w:rPr>
        <w:t>Line</w:t>
      </w:r>
      <w:r>
        <w:rPr>
          <w:b/>
          <w:color w:val="20435B"/>
        </w:rPr>
        <w:t>｜</w:t>
      </w:r>
      <w:r>
        <w:t>39-3</w:t>
      </w:r>
    </w:p>
    <w:p w14:paraId="2C1EC290" w14:textId="77777777" w:rsidR="00F05986" w:rsidRDefault="00000000">
      <w:pPr>
        <w:spacing w:after="60"/>
      </w:pPr>
      <w:r>
        <w:rPr>
          <w:b/>
          <w:color w:val="20435B"/>
        </w:rPr>
        <w:t>Line Text</w:t>
      </w:r>
      <w:r>
        <w:rPr>
          <w:b/>
          <w:color w:val="20435B"/>
        </w:rPr>
        <w:t>｜</w:t>
      </w:r>
      <w:r>
        <w:t>往蹇來反。</w:t>
      </w:r>
    </w:p>
    <w:p w14:paraId="331AE8AD" w14:textId="77777777" w:rsidR="00F05986" w:rsidRDefault="00000000">
      <w:pPr>
        <w:spacing w:after="60"/>
      </w:pPr>
      <w:r>
        <w:rPr>
          <w:b/>
          <w:color w:val="20435B"/>
        </w:rPr>
        <w:t>Xiaoxiang</w:t>
      </w:r>
      <w:r>
        <w:rPr>
          <w:b/>
          <w:color w:val="20435B"/>
        </w:rPr>
        <w:t>｜</w:t>
      </w:r>
      <w:r>
        <w:t>往蹇來反，內喜之也。</w:t>
      </w:r>
    </w:p>
    <w:p w14:paraId="2A5D10F0" w14:textId="77777777" w:rsidR="00F05986" w:rsidRDefault="00000000">
      <w:pPr>
        <w:spacing w:after="60"/>
      </w:pPr>
      <w:r>
        <w:rPr>
          <w:b/>
          <w:color w:val="20435B"/>
        </w:rPr>
        <w:t>Location / Period</w:t>
      </w:r>
      <w:r>
        <w:rPr>
          <w:b/>
          <w:color w:val="20435B"/>
        </w:rPr>
        <w:t>｜</w:t>
      </w:r>
      <w:r>
        <w:t>Iran, April 1980</w:t>
      </w:r>
    </w:p>
    <w:p w14:paraId="4F5F83BB" w14:textId="77777777" w:rsidR="00F05986" w:rsidRDefault="00000000">
      <w:pPr>
        <w:spacing w:after="60"/>
      </w:pPr>
      <w:r>
        <w:rPr>
          <w:b/>
          <w:color w:val="20435B"/>
        </w:rPr>
        <w:t>Historical Event</w:t>
      </w:r>
      <w:r>
        <w:rPr>
          <w:b/>
          <w:color w:val="20435B"/>
        </w:rPr>
        <w:t>｜</w:t>
      </w:r>
      <w:r>
        <w:t xml:space="preserve">In April 1980, United States forces attempted a complex mission to rescue American hostages held in Iran. Helicopter problems and difficult conditions reduced the number of aircraft available at a desert staging point. Commanders concluded that the mission could not continue with adequate capacity and ordered it aborted. A collision </w:t>
      </w:r>
      <w:r>
        <w:lastRenderedPageBreak/>
        <w:t>during withdrawal killed eight American service members. The operation failed, yet the decision to stop reflected recognition that the original plan could no longer be executed safely.</w:t>
      </w:r>
    </w:p>
    <w:p w14:paraId="1E4D6DC9" w14:textId="77777777" w:rsidR="00F05986" w:rsidRDefault="00000000">
      <w:pPr>
        <w:spacing w:after="60"/>
      </w:pPr>
      <w:r>
        <w:rPr>
          <w:b/>
          <w:color w:val="20435B"/>
        </w:rPr>
        <w:t>Line-Specific Comparison</w:t>
      </w:r>
      <w:r>
        <w:rPr>
          <w:b/>
          <w:color w:val="20435B"/>
        </w:rPr>
        <w:t>｜</w:t>
      </w:r>
      <w:r>
        <w:t>When forward movement became untenable, commanders chose to abandon the planned advance. This parallels the line's advice to turn back amid obstruction; the tragic withdrawal shows that retreat is not automatically safe.</w:t>
      </w:r>
    </w:p>
    <w:p w14:paraId="1B796B20" w14:textId="77777777" w:rsidR="00F05986" w:rsidRDefault="00000000">
      <w:pPr>
        <w:spacing w:after="60"/>
      </w:pPr>
      <w:r>
        <w:rPr>
          <w:b/>
          <w:color w:val="20435B"/>
        </w:rPr>
        <w:t>Prior Grade (archive only)</w:t>
      </w:r>
      <w:r>
        <w:rPr>
          <w:b/>
          <w:color w:val="20435B"/>
        </w:rPr>
        <w:t>｜</w:t>
      </w:r>
      <w:r>
        <w:t>A</w:t>
      </w:r>
    </w:p>
    <w:p w14:paraId="1C0F5975" w14:textId="77777777" w:rsidR="00F05986" w:rsidRDefault="00000000">
      <w:pPr>
        <w:pStyle w:val="31"/>
      </w:pPr>
      <w:r>
        <w:t>232</w:t>
      </w:r>
      <w:r>
        <w:t>｜</w:t>
      </w:r>
      <w:r>
        <w:t>The Siege of Gibraltar</w:t>
      </w:r>
    </w:p>
    <w:p w14:paraId="13E7A523" w14:textId="77777777" w:rsidR="00F05986" w:rsidRDefault="00000000">
      <w:pPr>
        <w:spacing w:after="60"/>
      </w:pPr>
      <w:r>
        <w:rPr>
          <w:b/>
          <w:color w:val="20435B"/>
        </w:rPr>
        <w:t>Case ID</w:t>
      </w:r>
      <w:r>
        <w:rPr>
          <w:b/>
          <w:color w:val="20435B"/>
        </w:rPr>
        <w:t>｜</w:t>
      </w:r>
      <w:r>
        <w:t>EUUS-PM-E232</w:t>
      </w:r>
    </w:p>
    <w:p w14:paraId="38B6FC11" w14:textId="77777777" w:rsidR="00F05986" w:rsidRDefault="00000000">
      <w:pPr>
        <w:spacing w:after="60"/>
      </w:pPr>
      <w:r>
        <w:rPr>
          <w:b/>
          <w:color w:val="20435B"/>
        </w:rPr>
        <w:t>Line</w:t>
      </w:r>
      <w:r>
        <w:rPr>
          <w:b/>
          <w:color w:val="20435B"/>
        </w:rPr>
        <w:t>｜</w:t>
      </w:r>
      <w:r>
        <w:t>39-4</w:t>
      </w:r>
    </w:p>
    <w:p w14:paraId="5EF0F589" w14:textId="77777777" w:rsidR="00F05986" w:rsidRDefault="00000000">
      <w:pPr>
        <w:spacing w:after="60"/>
      </w:pPr>
      <w:r>
        <w:rPr>
          <w:b/>
          <w:color w:val="20435B"/>
        </w:rPr>
        <w:t>Line Text</w:t>
      </w:r>
      <w:r>
        <w:rPr>
          <w:b/>
          <w:color w:val="20435B"/>
        </w:rPr>
        <w:t>｜</w:t>
      </w:r>
      <w:r>
        <w:t>往蹇來連。</w:t>
      </w:r>
    </w:p>
    <w:p w14:paraId="5D086F0C" w14:textId="77777777" w:rsidR="00F05986" w:rsidRDefault="00000000">
      <w:pPr>
        <w:spacing w:after="60"/>
      </w:pPr>
      <w:r>
        <w:rPr>
          <w:b/>
          <w:color w:val="20435B"/>
        </w:rPr>
        <w:t>Xiaoxiang</w:t>
      </w:r>
      <w:r>
        <w:rPr>
          <w:b/>
          <w:color w:val="20435B"/>
        </w:rPr>
        <w:t>｜</w:t>
      </w:r>
      <w:r>
        <w:t>往蹇來連，當位實也。</w:t>
      </w:r>
    </w:p>
    <w:p w14:paraId="2798F6E1" w14:textId="77777777" w:rsidR="00F05986" w:rsidRDefault="00000000">
      <w:pPr>
        <w:spacing w:after="60"/>
      </w:pPr>
      <w:r>
        <w:rPr>
          <w:b/>
          <w:color w:val="20435B"/>
        </w:rPr>
        <w:t>Location / Period</w:t>
      </w:r>
      <w:r>
        <w:rPr>
          <w:b/>
          <w:color w:val="20435B"/>
        </w:rPr>
        <w:t>｜</w:t>
      </w:r>
      <w:r>
        <w:t>Gibraltar · 1779–1783</w:t>
      </w:r>
    </w:p>
    <w:p w14:paraId="3243CF36" w14:textId="77777777" w:rsidR="00F05986" w:rsidRDefault="00000000">
      <w:pPr>
        <w:spacing w:after="60"/>
      </w:pPr>
      <w:r>
        <w:rPr>
          <w:b/>
          <w:color w:val="20435B"/>
        </w:rPr>
        <w:t>Historical Event</w:t>
      </w:r>
      <w:r>
        <w:rPr>
          <w:b/>
          <w:color w:val="20435B"/>
        </w:rPr>
        <w:t>｜</w:t>
      </w:r>
      <w:r>
        <w:t>Spain entered the American Revolutionary War against Britain and sought to recover Gibraltar. Spanish and French forces maintained a long siege and attempted assaults while British defenders received intermittent supplies by sea. The siege ended without the fortress changing hands. Its duration imposed heavy demands on ships, artillery, and personnel, and the final peace left Gibraltar under British control despite Spain's sustained effort.</w:t>
      </w:r>
    </w:p>
    <w:p w14:paraId="6E710A4E" w14:textId="77777777" w:rsidR="00F05986" w:rsidRDefault="00000000">
      <w:pPr>
        <w:spacing w:after="60"/>
      </w:pPr>
      <w:r>
        <w:rPr>
          <w:b/>
          <w:color w:val="20435B"/>
        </w:rPr>
        <w:t>Line-Specific Comparison</w:t>
      </w:r>
      <w:r>
        <w:rPr>
          <w:b/>
          <w:color w:val="20435B"/>
        </w:rPr>
        <w:t>｜</w:t>
      </w:r>
      <w:r>
        <w:t>Gibraltar survived repeated pressure because maritime support continued to reach its defenders. Outside assistance resembles the line’s return with companions, but the siege narrative does not include the deliberate withdrawal or reunion central to some traditional readings.</w:t>
      </w:r>
    </w:p>
    <w:p w14:paraId="01A53B51" w14:textId="77777777" w:rsidR="00F05986" w:rsidRDefault="00000000">
      <w:pPr>
        <w:spacing w:after="60"/>
      </w:pPr>
      <w:r>
        <w:rPr>
          <w:b/>
          <w:color w:val="20435B"/>
        </w:rPr>
        <w:t>Prior Grade (archive only)</w:t>
      </w:r>
      <w:r>
        <w:rPr>
          <w:b/>
          <w:color w:val="20435B"/>
        </w:rPr>
        <w:t>｜</w:t>
      </w:r>
      <w:r>
        <w:t>B</w:t>
      </w:r>
    </w:p>
    <w:p w14:paraId="3AE131F9" w14:textId="77777777" w:rsidR="00F05986" w:rsidRDefault="00000000">
      <w:pPr>
        <w:pStyle w:val="31"/>
      </w:pPr>
      <w:r>
        <w:t>233</w:t>
      </w:r>
      <w:r>
        <w:t>｜</w:t>
      </w:r>
      <w:r>
        <w:t>The Yorktown Campaign</w:t>
      </w:r>
    </w:p>
    <w:p w14:paraId="6C46E2FD" w14:textId="77777777" w:rsidR="00F05986" w:rsidRDefault="00000000">
      <w:pPr>
        <w:spacing w:after="60"/>
      </w:pPr>
      <w:r>
        <w:rPr>
          <w:b/>
          <w:color w:val="20435B"/>
        </w:rPr>
        <w:t>Case ID</w:t>
      </w:r>
      <w:r>
        <w:rPr>
          <w:b/>
          <w:color w:val="20435B"/>
        </w:rPr>
        <w:t>｜</w:t>
      </w:r>
      <w:r>
        <w:t>EUUS-PM-E233</w:t>
      </w:r>
    </w:p>
    <w:p w14:paraId="767EFECA" w14:textId="77777777" w:rsidR="00F05986" w:rsidRDefault="00000000">
      <w:pPr>
        <w:spacing w:after="60"/>
      </w:pPr>
      <w:r>
        <w:rPr>
          <w:b/>
          <w:color w:val="20435B"/>
        </w:rPr>
        <w:t>Line</w:t>
      </w:r>
      <w:r>
        <w:rPr>
          <w:b/>
          <w:color w:val="20435B"/>
        </w:rPr>
        <w:t>｜</w:t>
      </w:r>
      <w:r>
        <w:t>39-5</w:t>
      </w:r>
    </w:p>
    <w:p w14:paraId="01018765" w14:textId="77777777" w:rsidR="00F05986" w:rsidRDefault="00000000">
      <w:pPr>
        <w:spacing w:after="60"/>
      </w:pPr>
      <w:r>
        <w:rPr>
          <w:b/>
          <w:color w:val="20435B"/>
        </w:rPr>
        <w:t>Line Text</w:t>
      </w:r>
      <w:r>
        <w:rPr>
          <w:b/>
          <w:color w:val="20435B"/>
        </w:rPr>
        <w:t>｜</w:t>
      </w:r>
      <w:r>
        <w:t>大蹇朋來。</w:t>
      </w:r>
    </w:p>
    <w:p w14:paraId="32B3D27B" w14:textId="77777777" w:rsidR="00F05986" w:rsidRDefault="00000000">
      <w:pPr>
        <w:spacing w:after="60"/>
      </w:pPr>
      <w:r>
        <w:rPr>
          <w:b/>
          <w:color w:val="20435B"/>
        </w:rPr>
        <w:t>Xiaoxiang</w:t>
      </w:r>
      <w:r>
        <w:rPr>
          <w:b/>
          <w:color w:val="20435B"/>
        </w:rPr>
        <w:t>｜</w:t>
      </w:r>
      <w:r>
        <w:t>大蹇朋來，以中節也。</w:t>
      </w:r>
    </w:p>
    <w:p w14:paraId="379E99A5" w14:textId="77777777" w:rsidR="00F05986" w:rsidRDefault="00000000">
      <w:pPr>
        <w:spacing w:after="60"/>
      </w:pPr>
      <w:r>
        <w:rPr>
          <w:b/>
          <w:color w:val="20435B"/>
        </w:rPr>
        <w:t>Location / Period</w:t>
      </w:r>
      <w:r>
        <w:rPr>
          <w:b/>
          <w:color w:val="20435B"/>
        </w:rPr>
        <w:t>｜</w:t>
      </w:r>
      <w:r>
        <w:t>Virginia · 1781</w:t>
      </w:r>
    </w:p>
    <w:p w14:paraId="5A790F91" w14:textId="77777777" w:rsidR="00F05986" w:rsidRDefault="00000000">
      <w:pPr>
        <w:spacing w:after="60"/>
      </w:pPr>
      <w:r>
        <w:rPr>
          <w:b/>
          <w:color w:val="20435B"/>
        </w:rPr>
        <w:t>Historical Event</w:t>
      </w:r>
      <w:r>
        <w:rPr>
          <w:b/>
          <w:color w:val="20435B"/>
        </w:rPr>
        <w:t>｜</w:t>
      </w:r>
      <w:r>
        <w:t>American and French commanders sought a decisive opportunity against British forces occupying positions in Virginia. Washington and Rochambeau moved troops south while a French fleet limited British naval support. Allied armies surrounded Cornwallis at Yorktown, forcing his surrender after siege operations. The result damaged Britain's prospects of continuing the American war, although negotiations, garrisons, and formal recognition still had to be settled afterward.</w:t>
      </w:r>
    </w:p>
    <w:p w14:paraId="71570DE2" w14:textId="77777777" w:rsidR="00F05986" w:rsidRDefault="00000000">
      <w:pPr>
        <w:spacing w:after="60"/>
      </w:pPr>
      <w:r>
        <w:rPr>
          <w:b/>
          <w:color w:val="20435B"/>
        </w:rPr>
        <w:t>Line-Specific Comparison</w:t>
      </w:r>
      <w:r>
        <w:rPr>
          <w:b/>
          <w:color w:val="20435B"/>
        </w:rPr>
        <w:t>｜</w:t>
      </w:r>
      <w:r>
        <w:t>At Yorktown, American and French forces coordinated a land siege while the French fleet denied British reinforcement by sea. Assistance from separate partners was central to the outcome, closely matching the image of friends arriving during great difficulty. The analogy concerns coalition support, not the moral superiority of every participant.</w:t>
      </w:r>
    </w:p>
    <w:p w14:paraId="33BC79A2" w14:textId="77777777" w:rsidR="00F05986" w:rsidRDefault="00000000">
      <w:pPr>
        <w:spacing w:after="60"/>
      </w:pPr>
      <w:r>
        <w:rPr>
          <w:b/>
          <w:color w:val="20435B"/>
        </w:rPr>
        <w:t>Prior Grade (archive only)</w:t>
      </w:r>
      <w:r>
        <w:rPr>
          <w:b/>
          <w:color w:val="20435B"/>
        </w:rPr>
        <w:t>｜</w:t>
      </w:r>
      <w:r>
        <w:t>A</w:t>
      </w:r>
    </w:p>
    <w:p w14:paraId="6093104B" w14:textId="77777777" w:rsidR="00F05986" w:rsidRDefault="00000000">
      <w:pPr>
        <w:pStyle w:val="31"/>
      </w:pPr>
      <w:r>
        <w:t>234</w:t>
      </w:r>
      <w:r>
        <w:t>｜</w:t>
      </w:r>
      <w:r>
        <w:t>Blücher Rejoins Wellington after Ligny</w:t>
      </w:r>
    </w:p>
    <w:p w14:paraId="04E5024A" w14:textId="77777777" w:rsidR="00F05986" w:rsidRDefault="00000000">
      <w:pPr>
        <w:spacing w:after="60"/>
      </w:pPr>
      <w:r>
        <w:rPr>
          <w:b/>
          <w:color w:val="20435B"/>
        </w:rPr>
        <w:t>Case ID</w:t>
      </w:r>
      <w:r>
        <w:rPr>
          <w:b/>
          <w:color w:val="20435B"/>
        </w:rPr>
        <w:t>｜</w:t>
      </w:r>
      <w:r>
        <w:t>EUUS-PM-E234</w:t>
      </w:r>
    </w:p>
    <w:p w14:paraId="609579B8" w14:textId="77777777" w:rsidR="00F05986" w:rsidRDefault="00000000">
      <w:pPr>
        <w:spacing w:after="60"/>
      </w:pPr>
      <w:r>
        <w:rPr>
          <w:b/>
          <w:color w:val="20435B"/>
        </w:rPr>
        <w:t>Line</w:t>
      </w:r>
      <w:r>
        <w:rPr>
          <w:b/>
          <w:color w:val="20435B"/>
        </w:rPr>
        <w:t>｜</w:t>
      </w:r>
      <w:r>
        <w:t>39-6</w:t>
      </w:r>
    </w:p>
    <w:p w14:paraId="616B6175" w14:textId="77777777" w:rsidR="00F05986" w:rsidRDefault="00000000">
      <w:pPr>
        <w:spacing w:after="60"/>
      </w:pPr>
      <w:r>
        <w:rPr>
          <w:b/>
          <w:color w:val="20435B"/>
        </w:rPr>
        <w:t>Line Text</w:t>
      </w:r>
      <w:r>
        <w:rPr>
          <w:b/>
          <w:color w:val="20435B"/>
        </w:rPr>
        <w:t>｜</w:t>
      </w:r>
      <w:r>
        <w:t>往蹇來碩，吉；利見大人。</w:t>
      </w:r>
    </w:p>
    <w:p w14:paraId="6F86A8A2" w14:textId="77777777" w:rsidR="00F05986" w:rsidRDefault="00000000">
      <w:pPr>
        <w:spacing w:after="60"/>
      </w:pPr>
      <w:r>
        <w:rPr>
          <w:b/>
          <w:color w:val="20435B"/>
        </w:rPr>
        <w:t>Xiaoxiang</w:t>
      </w:r>
      <w:r>
        <w:rPr>
          <w:b/>
          <w:color w:val="20435B"/>
        </w:rPr>
        <w:t>｜</w:t>
      </w:r>
      <w:r>
        <w:t>往蹇來碩，志在內也。利見大人，以從貴也。</w:t>
      </w:r>
    </w:p>
    <w:p w14:paraId="1C00349B" w14:textId="77777777" w:rsidR="00F05986" w:rsidRDefault="00000000">
      <w:pPr>
        <w:spacing w:after="60"/>
      </w:pPr>
      <w:r>
        <w:rPr>
          <w:b/>
          <w:color w:val="20435B"/>
        </w:rPr>
        <w:t>Location / Period</w:t>
      </w:r>
      <w:r>
        <w:rPr>
          <w:b/>
          <w:color w:val="20435B"/>
        </w:rPr>
        <w:t>｜</w:t>
      </w:r>
      <w:r>
        <w:t>Belgium · June 1815</w:t>
      </w:r>
    </w:p>
    <w:p w14:paraId="4EEEEB8F" w14:textId="77777777" w:rsidR="00F05986" w:rsidRDefault="00000000">
      <w:pPr>
        <w:spacing w:after="60"/>
      </w:pPr>
      <w:r>
        <w:rPr>
          <w:b/>
          <w:color w:val="20435B"/>
        </w:rPr>
        <w:lastRenderedPageBreak/>
        <w:t>Historical Event</w:t>
      </w:r>
      <w:r>
        <w:rPr>
          <w:b/>
          <w:color w:val="20435B"/>
        </w:rPr>
        <w:t>｜</w:t>
      </w:r>
      <w:r>
        <w:t>Napoleon defeated the Prussian army under Gebhard Leberecht von Blücher at Ligny on 16 June 1815. The Prussians withdrew northward rather than dispersing or retreating east away from their allies. Their commanders reorganized the army and maintained contact with Wellington's forces. Two days later Prussian units reached the battlefield at Waterloo and helped defeat Napoleon. The outcome depended on difficult marching, coordination, and decisions by several commanders.</w:t>
      </w:r>
    </w:p>
    <w:p w14:paraId="3ECFB134" w14:textId="77777777" w:rsidR="00F05986" w:rsidRDefault="00000000">
      <w:pPr>
        <w:spacing w:after="60"/>
      </w:pPr>
      <w:r>
        <w:rPr>
          <w:b/>
          <w:color w:val="20435B"/>
        </w:rPr>
        <w:t>Line-Specific Comparison</w:t>
      </w:r>
      <w:r>
        <w:rPr>
          <w:b/>
          <w:color w:val="20435B"/>
        </w:rPr>
        <w:t>｜</w:t>
      </w:r>
      <w:r>
        <w:t>Jian's upper line points toward returning from obstruction with renewed strength and seeking appropriate leadership. The Prussian withdrawal and subsequent reunion with Wellington provide both elements. The parallel is not that Blücher simply submitted to another commander; the allied armies retained separate commands while cooperating against a shared danger.</w:t>
      </w:r>
    </w:p>
    <w:p w14:paraId="40CDF314" w14:textId="77777777" w:rsidR="00F05986" w:rsidRDefault="00000000">
      <w:pPr>
        <w:spacing w:after="60"/>
      </w:pPr>
      <w:r>
        <w:rPr>
          <w:b/>
          <w:color w:val="20435B"/>
        </w:rPr>
        <w:t>Prior Grade (archive only)</w:t>
      </w:r>
      <w:r>
        <w:rPr>
          <w:b/>
          <w:color w:val="20435B"/>
        </w:rPr>
        <w:t>｜</w:t>
      </w:r>
      <w:r>
        <w:t>B</w:t>
      </w:r>
    </w:p>
    <w:p w14:paraId="37F32247" w14:textId="77777777" w:rsidR="00F05986" w:rsidRDefault="00000000">
      <w:r>
        <w:t>────────────────────────</w:t>
      </w:r>
    </w:p>
    <w:p w14:paraId="0576D9BC" w14:textId="77777777" w:rsidR="00F05986" w:rsidRDefault="00000000">
      <w:pPr>
        <w:pStyle w:val="21"/>
      </w:pPr>
      <w:r>
        <w:t xml:space="preserve">Hexagram 40 — </w:t>
      </w:r>
      <w:r>
        <w:t>解</w:t>
      </w:r>
    </w:p>
    <w:p w14:paraId="3B8BAFE7" w14:textId="77777777" w:rsidR="00F05986" w:rsidRDefault="00000000">
      <w:pPr>
        <w:pStyle w:val="31"/>
      </w:pPr>
      <w:r>
        <w:t>235</w:t>
      </w:r>
      <w:r>
        <w:t>｜</w:t>
      </w:r>
      <w:r>
        <w:t>The INF Treaty Removes a Class of Nuclear Missiles</w:t>
      </w:r>
    </w:p>
    <w:p w14:paraId="78E80A01" w14:textId="77777777" w:rsidR="00F05986" w:rsidRDefault="00000000">
      <w:pPr>
        <w:spacing w:after="60"/>
      </w:pPr>
      <w:r>
        <w:rPr>
          <w:b/>
          <w:color w:val="20435B"/>
        </w:rPr>
        <w:t>Case ID</w:t>
      </w:r>
      <w:r>
        <w:rPr>
          <w:b/>
          <w:color w:val="20435B"/>
        </w:rPr>
        <w:t>｜</w:t>
      </w:r>
      <w:r>
        <w:t>EUUS-PM-E235</w:t>
      </w:r>
    </w:p>
    <w:p w14:paraId="78D4C770" w14:textId="77777777" w:rsidR="00F05986" w:rsidRDefault="00000000">
      <w:pPr>
        <w:spacing w:after="60"/>
      </w:pPr>
      <w:r>
        <w:rPr>
          <w:b/>
          <w:color w:val="20435B"/>
        </w:rPr>
        <w:t>Line</w:t>
      </w:r>
      <w:r>
        <w:rPr>
          <w:b/>
          <w:color w:val="20435B"/>
        </w:rPr>
        <w:t>｜</w:t>
      </w:r>
      <w:r>
        <w:t>40-1</w:t>
      </w:r>
    </w:p>
    <w:p w14:paraId="15F4164A" w14:textId="77777777" w:rsidR="00F05986" w:rsidRDefault="00000000">
      <w:pPr>
        <w:spacing w:after="60"/>
      </w:pPr>
      <w:r>
        <w:rPr>
          <w:b/>
          <w:color w:val="20435B"/>
        </w:rPr>
        <w:t>Line Text</w:t>
      </w:r>
      <w:r>
        <w:rPr>
          <w:b/>
          <w:color w:val="20435B"/>
        </w:rPr>
        <w:t>｜</w:t>
      </w:r>
      <w:r>
        <w:t>无咎。</w:t>
      </w:r>
    </w:p>
    <w:p w14:paraId="5007DF70" w14:textId="77777777" w:rsidR="00F05986" w:rsidRDefault="00000000">
      <w:pPr>
        <w:spacing w:after="60"/>
      </w:pPr>
      <w:r>
        <w:rPr>
          <w:b/>
          <w:color w:val="20435B"/>
        </w:rPr>
        <w:t>Xiaoxiang</w:t>
      </w:r>
      <w:r>
        <w:rPr>
          <w:b/>
          <w:color w:val="20435B"/>
        </w:rPr>
        <w:t>｜</w:t>
      </w:r>
      <w:r>
        <w:t>剛柔之際，義无咎也。</w:t>
      </w:r>
    </w:p>
    <w:p w14:paraId="59139B43" w14:textId="77777777" w:rsidR="00F05986" w:rsidRDefault="00000000">
      <w:pPr>
        <w:spacing w:after="60"/>
      </w:pPr>
      <w:r>
        <w:rPr>
          <w:b/>
          <w:color w:val="20435B"/>
        </w:rPr>
        <w:t>Location / Period</w:t>
      </w:r>
      <w:r>
        <w:rPr>
          <w:b/>
          <w:color w:val="20435B"/>
        </w:rPr>
        <w:t>｜</w:t>
      </w:r>
      <w:r>
        <w:t>Washington and Moscow · 1987–1991</w:t>
      </w:r>
    </w:p>
    <w:p w14:paraId="60382F6E" w14:textId="77777777" w:rsidR="00F05986" w:rsidRDefault="00000000">
      <w:pPr>
        <w:spacing w:after="60"/>
      </w:pPr>
      <w:r>
        <w:rPr>
          <w:b/>
          <w:color w:val="20435B"/>
        </w:rPr>
        <w:t>Historical Event</w:t>
      </w:r>
      <w:r>
        <w:rPr>
          <w:b/>
          <w:color w:val="20435B"/>
        </w:rPr>
        <w:t>｜</w:t>
      </w:r>
      <w:r>
        <w:t>Years of nuclear competition between the United States and Soviet Union produced deployments of intermediate-range missiles in Europe and public fears of escalation. Ronald Reagan and Mikhail Gorbachev signed the Intermediate-Range Nuclear Forces Treaty in December 1987. It required elimination of specified ground-launched missiles and established inspection procedures. Destruction of covered systems proceeded in subsequent years. The agreement reduced one category of danger without ending nuclear rivalry or all arms-control disputes.</w:t>
      </w:r>
    </w:p>
    <w:p w14:paraId="668083D9" w14:textId="77777777" w:rsidR="00F05986" w:rsidRDefault="00000000">
      <w:pPr>
        <w:spacing w:after="60"/>
      </w:pPr>
      <w:r>
        <w:rPr>
          <w:b/>
          <w:color w:val="20435B"/>
        </w:rPr>
        <w:t>Line-Specific Comparison</w:t>
      </w:r>
      <w:r>
        <w:rPr>
          <w:b/>
          <w:color w:val="20435B"/>
        </w:rPr>
        <w:t>｜</w:t>
      </w:r>
      <w:r>
        <w:t>Jie's first line concerns an appropriate step that releases an immediate source of tension. The INF Treaty replaced part of a weapons confrontation with verifiable elimination and inspections. The analogy is limited because it addressed a defined missile class, not every security threat, and later political changes affected the treaty's durability.</w:t>
      </w:r>
    </w:p>
    <w:p w14:paraId="6B4F0375" w14:textId="77777777" w:rsidR="00F05986" w:rsidRDefault="00000000">
      <w:pPr>
        <w:spacing w:after="60"/>
      </w:pPr>
      <w:r>
        <w:rPr>
          <w:b/>
          <w:color w:val="20435B"/>
        </w:rPr>
        <w:t>Prior Grade (archive only)</w:t>
      </w:r>
      <w:r>
        <w:rPr>
          <w:b/>
          <w:color w:val="20435B"/>
        </w:rPr>
        <w:t>｜</w:t>
      </w:r>
      <w:r>
        <w:t>A</w:t>
      </w:r>
    </w:p>
    <w:p w14:paraId="5144815C" w14:textId="77777777" w:rsidR="00F05986" w:rsidRDefault="00000000">
      <w:pPr>
        <w:pStyle w:val="31"/>
      </w:pPr>
      <w:r>
        <w:t>236</w:t>
      </w:r>
      <w:r>
        <w:t>｜</w:t>
      </w:r>
      <w:r>
        <w:t>The FBI Disrupts Operation Pastorius</w:t>
      </w:r>
    </w:p>
    <w:p w14:paraId="4C2388F4" w14:textId="77777777" w:rsidR="00F05986" w:rsidRDefault="00000000">
      <w:pPr>
        <w:spacing w:after="60"/>
      </w:pPr>
      <w:r>
        <w:rPr>
          <w:b/>
          <w:color w:val="20435B"/>
        </w:rPr>
        <w:t>Case ID</w:t>
      </w:r>
      <w:r>
        <w:rPr>
          <w:b/>
          <w:color w:val="20435B"/>
        </w:rPr>
        <w:t>｜</w:t>
      </w:r>
      <w:r>
        <w:t>EUUS-PM-E236</w:t>
      </w:r>
    </w:p>
    <w:p w14:paraId="0A49CD03" w14:textId="77777777" w:rsidR="00F05986" w:rsidRDefault="00000000">
      <w:pPr>
        <w:spacing w:after="60"/>
      </w:pPr>
      <w:r>
        <w:rPr>
          <w:b/>
          <w:color w:val="20435B"/>
        </w:rPr>
        <w:t>Line</w:t>
      </w:r>
      <w:r>
        <w:rPr>
          <w:b/>
          <w:color w:val="20435B"/>
        </w:rPr>
        <w:t>｜</w:t>
      </w:r>
      <w:r>
        <w:t>40-2</w:t>
      </w:r>
    </w:p>
    <w:p w14:paraId="4C4AB3CC" w14:textId="77777777" w:rsidR="00F05986" w:rsidRDefault="00000000">
      <w:pPr>
        <w:spacing w:after="60"/>
      </w:pPr>
      <w:r>
        <w:rPr>
          <w:b/>
          <w:color w:val="20435B"/>
        </w:rPr>
        <w:t>Line Text</w:t>
      </w:r>
      <w:r>
        <w:rPr>
          <w:b/>
          <w:color w:val="20435B"/>
        </w:rPr>
        <w:t>｜</w:t>
      </w:r>
      <w:r>
        <w:t>田獲三狐，得黃矢，貞吉。</w:t>
      </w:r>
    </w:p>
    <w:p w14:paraId="68E06C6D" w14:textId="77777777" w:rsidR="00F05986" w:rsidRDefault="00000000">
      <w:pPr>
        <w:spacing w:after="60"/>
      </w:pPr>
      <w:r>
        <w:rPr>
          <w:b/>
          <w:color w:val="20435B"/>
        </w:rPr>
        <w:t>Xiaoxiang</w:t>
      </w:r>
      <w:r>
        <w:rPr>
          <w:b/>
          <w:color w:val="20435B"/>
        </w:rPr>
        <w:t>｜</w:t>
      </w:r>
      <w:r>
        <w:t>九二貞吉，得中道也。</w:t>
      </w:r>
    </w:p>
    <w:p w14:paraId="04AC9134" w14:textId="77777777" w:rsidR="00F05986" w:rsidRDefault="00000000">
      <w:pPr>
        <w:spacing w:after="60"/>
      </w:pPr>
      <w:r>
        <w:rPr>
          <w:b/>
          <w:color w:val="20435B"/>
        </w:rPr>
        <w:t>Location / Period</w:t>
      </w:r>
      <w:r>
        <w:rPr>
          <w:b/>
          <w:color w:val="20435B"/>
        </w:rPr>
        <w:t>｜</w:t>
      </w:r>
      <w:r>
        <w:t>United States · 1942</w:t>
      </w:r>
    </w:p>
    <w:p w14:paraId="6B4B382D" w14:textId="77777777" w:rsidR="00F05986" w:rsidRDefault="00000000">
      <w:pPr>
        <w:spacing w:after="60"/>
      </w:pPr>
      <w:r>
        <w:rPr>
          <w:b/>
          <w:color w:val="20435B"/>
        </w:rPr>
        <w:t>Historical Event</w:t>
      </w:r>
      <w:r>
        <w:rPr>
          <w:b/>
          <w:color w:val="20435B"/>
        </w:rPr>
        <w:t>｜</w:t>
      </w:r>
      <w:r>
        <w:t>In 1942 German intelligence sent eight agents by submarine to the United States to sabotage industrial and transport targets. One participant, George Dasch, contacted American authorities and disclosed the operation. Federal investigators located the other agents, who were arrested before carrying out the planned attacks. A military commission tried the group, and six were executed while two received prison sentences. The case also generated legal controversy over military jurisdiction and wartime procedure.</w:t>
      </w:r>
    </w:p>
    <w:p w14:paraId="3FB710B5" w14:textId="77777777" w:rsidR="00F05986" w:rsidRDefault="00000000">
      <w:pPr>
        <w:spacing w:after="60"/>
      </w:pPr>
      <w:r>
        <w:rPr>
          <w:b/>
          <w:color w:val="20435B"/>
        </w:rPr>
        <w:t>Line-Specific Comparison</w:t>
      </w:r>
      <w:r>
        <w:rPr>
          <w:b/>
          <w:color w:val="20435B"/>
        </w:rPr>
        <w:t>｜</w:t>
      </w:r>
      <w:r>
        <w:t>Jie's second line portrays identifying and removing particular threats while maintaining an appropriate standard. Investigators acted against a defined sabotage plot rather than treating an entire population as guilty. The analogy must acknowledge serious disputes about the military tribunal and punishments; targeted enforcement is not automatically equivalent to just procedure.</w:t>
      </w:r>
    </w:p>
    <w:p w14:paraId="6D08BB0E" w14:textId="77777777" w:rsidR="00F05986" w:rsidRDefault="00000000">
      <w:pPr>
        <w:spacing w:after="60"/>
      </w:pPr>
      <w:r>
        <w:rPr>
          <w:b/>
          <w:color w:val="20435B"/>
        </w:rPr>
        <w:t>Prior Grade (archive only)</w:t>
      </w:r>
      <w:r>
        <w:rPr>
          <w:b/>
          <w:color w:val="20435B"/>
        </w:rPr>
        <w:t>｜</w:t>
      </w:r>
      <w:r>
        <w:t>B</w:t>
      </w:r>
    </w:p>
    <w:p w14:paraId="02FCF6FC" w14:textId="77777777" w:rsidR="00F05986" w:rsidRDefault="00000000">
      <w:pPr>
        <w:pStyle w:val="31"/>
      </w:pPr>
      <w:r>
        <w:lastRenderedPageBreak/>
        <w:t>237</w:t>
      </w:r>
      <w:r>
        <w:t>｜</w:t>
      </w:r>
      <w:r>
        <w:t>The Bay of Pigs Invasion Exposes a Failed Mandate</w:t>
      </w:r>
    </w:p>
    <w:p w14:paraId="3D9BCE6E" w14:textId="77777777" w:rsidR="00F05986" w:rsidRDefault="00000000">
      <w:pPr>
        <w:spacing w:after="60"/>
      </w:pPr>
      <w:r>
        <w:rPr>
          <w:b/>
          <w:color w:val="20435B"/>
        </w:rPr>
        <w:t>Case ID</w:t>
      </w:r>
      <w:r>
        <w:rPr>
          <w:b/>
          <w:color w:val="20435B"/>
        </w:rPr>
        <w:t>｜</w:t>
      </w:r>
      <w:r>
        <w:t>EUUS-PM-E237</w:t>
      </w:r>
    </w:p>
    <w:p w14:paraId="1D4B243D" w14:textId="77777777" w:rsidR="00F05986" w:rsidRDefault="00000000">
      <w:pPr>
        <w:spacing w:after="60"/>
      </w:pPr>
      <w:r>
        <w:rPr>
          <w:b/>
          <w:color w:val="20435B"/>
        </w:rPr>
        <w:t>Line</w:t>
      </w:r>
      <w:r>
        <w:rPr>
          <w:b/>
          <w:color w:val="20435B"/>
        </w:rPr>
        <w:t>｜</w:t>
      </w:r>
      <w:r>
        <w:t>40-3</w:t>
      </w:r>
    </w:p>
    <w:p w14:paraId="66B9ED35" w14:textId="77777777" w:rsidR="00F05986" w:rsidRDefault="00000000">
      <w:pPr>
        <w:spacing w:after="60"/>
      </w:pPr>
      <w:r>
        <w:rPr>
          <w:b/>
          <w:color w:val="20435B"/>
        </w:rPr>
        <w:t>Line Text</w:t>
      </w:r>
      <w:r>
        <w:rPr>
          <w:b/>
          <w:color w:val="20435B"/>
        </w:rPr>
        <w:t>｜</w:t>
      </w:r>
      <w:r>
        <w:t>負且乘，致寇至，貞吝。</w:t>
      </w:r>
    </w:p>
    <w:p w14:paraId="05CDFB2D" w14:textId="77777777" w:rsidR="00F05986" w:rsidRDefault="00000000">
      <w:pPr>
        <w:spacing w:after="60"/>
      </w:pPr>
      <w:r>
        <w:rPr>
          <w:b/>
          <w:color w:val="20435B"/>
        </w:rPr>
        <w:t>Xiaoxiang</w:t>
      </w:r>
      <w:r>
        <w:rPr>
          <w:b/>
          <w:color w:val="20435B"/>
        </w:rPr>
        <w:t>｜</w:t>
      </w:r>
      <w:r>
        <w:t>負且乘，亦可醜也，自我致戎，又誰咎也。</w:t>
      </w:r>
    </w:p>
    <w:p w14:paraId="4A29968F" w14:textId="77777777" w:rsidR="00F05986" w:rsidRDefault="00000000">
      <w:pPr>
        <w:spacing w:after="60"/>
      </w:pPr>
      <w:r>
        <w:rPr>
          <w:b/>
          <w:color w:val="20435B"/>
        </w:rPr>
        <w:t>Location / Period</w:t>
      </w:r>
      <w:r>
        <w:rPr>
          <w:b/>
          <w:color w:val="20435B"/>
        </w:rPr>
        <w:t>｜</w:t>
      </w:r>
      <w:r>
        <w:t>Cuba · April 1961</w:t>
      </w:r>
    </w:p>
    <w:p w14:paraId="3881C20B" w14:textId="77777777" w:rsidR="00F05986" w:rsidRDefault="00000000">
      <w:pPr>
        <w:spacing w:after="60"/>
      </w:pPr>
      <w:r>
        <w:rPr>
          <w:b/>
          <w:color w:val="20435B"/>
        </w:rPr>
        <w:t>Historical Event</w:t>
      </w:r>
      <w:r>
        <w:rPr>
          <w:b/>
          <w:color w:val="20435B"/>
        </w:rPr>
        <w:t>｜</w:t>
      </w:r>
      <w:r>
        <w:t>The United States backed a force of Cuban exiles that landed at the Bay of Pigs in April 1961 to overthrow Fidel Castro's government. Planning depended on assumptions about air support, local resistance, and the ability of the invading force to hold territory. Cuban forces defeated the landing within days, and many invaders were captured. The failure damaged the Kennedy administration's credibility and prompted reviews of intelligence and decision-making.</w:t>
      </w:r>
    </w:p>
    <w:p w14:paraId="64FDEE85" w14:textId="77777777" w:rsidR="00F05986" w:rsidRDefault="00000000">
      <w:pPr>
        <w:spacing w:after="60"/>
      </w:pPr>
      <w:r>
        <w:rPr>
          <w:b/>
          <w:color w:val="20435B"/>
        </w:rPr>
        <w:t>Line-Specific Comparison</w:t>
      </w:r>
      <w:r>
        <w:rPr>
          <w:b/>
          <w:color w:val="20435B"/>
        </w:rPr>
        <w:t>｜</w:t>
      </w:r>
      <w:r>
        <w:t>Jie's third line warns that possessing resources or assuming authority beyond one's proper position can invite danger. The invasion combined covert sponsorship with a force unable to secure its political objective. This is a limited comparison about mismatched authority and capability, not a judgment that the entire conflict can be reduced to one classical moral failing.</w:t>
      </w:r>
    </w:p>
    <w:p w14:paraId="7CB44BF0" w14:textId="77777777" w:rsidR="00F05986" w:rsidRDefault="00000000">
      <w:pPr>
        <w:spacing w:after="60"/>
      </w:pPr>
      <w:r>
        <w:rPr>
          <w:b/>
          <w:color w:val="20435B"/>
        </w:rPr>
        <w:t>Prior Grade (archive only)</w:t>
      </w:r>
      <w:r>
        <w:rPr>
          <w:b/>
          <w:color w:val="20435B"/>
        </w:rPr>
        <w:t>｜</w:t>
      </w:r>
      <w:r>
        <w:t>B</w:t>
      </w:r>
    </w:p>
    <w:p w14:paraId="2BD23E69" w14:textId="77777777" w:rsidR="00F05986" w:rsidRDefault="00000000">
      <w:pPr>
        <w:pStyle w:val="31"/>
      </w:pPr>
      <w:r>
        <w:t>238</w:t>
      </w:r>
      <w:r>
        <w:t>｜</w:t>
      </w:r>
      <w:r>
        <w:t>Finland Breaks with German Forces in Lapland</w:t>
      </w:r>
    </w:p>
    <w:p w14:paraId="3BB0FE50" w14:textId="77777777" w:rsidR="00F05986" w:rsidRDefault="00000000">
      <w:pPr>
        <w:spacing w:after="60"/>
      </w:pPr>
      <w:r>
        <w:rPr>
          <w:b/>
          <w:color w:val="20435B"/>
        </w:rPr>
        <w:t>Case ID</w:t>
      </w:r>
      <w:r>
        <w:rPr>
          <w:b/>
          <w:color w:val="20435B"/>
        </w:rPr>
        <w:t>｜</w:t>
      </w:r>
      <w:r>
        <w:t>EUUS-PM-E238</w:t>
      </w:r>
    </w:p>
    <w:p w14:paraId="1019176F" w14:textId="77777777" w:rsidR="00F05986" w:rsidRDefault="00000000">
      <w:pPr>
        <w:spacing w:after="60"/>
      </w:pPr>
      <w:r>
        <w:rPr>
          <w:b/>
          <w:color w:val="20435B"/>
        </w:rPr>
        <w:t>Line</w:t>
      </w:r>
      <w:r>
        <w:rPr>
          <w:b/>
          <w:color w:val="20435B"/>
        </w:rPr>
        <w:t>｜</w:t>
      </w:r>
      <w:r>
        <w:t>40-4</w:t>
      </w:r>
    </w:p>
    <w:p w14:paraId="2DA4C508" w14:textId="77777777" w:rsidR="00F05986" w:rsidRDefault="00000000">
      <w:pPr>
        <w:spacing w:after="60"/>
      </w:pPr>
      <w:r>
        <w:rPr>
          <w:b/>
          <w:color w:val="20435B"/>
        </w:rPr>
        <w:t>Line Text</w:t>
      </w:r>
      <w:r>
        <w:rPr>
          <w:b/>
          <w:color w:val="20435B"/>
        </w:rPr>
        <w:t>｜</w:t>
      </w:r>
      <w:r>
        <w:t>解而拇，朋至斯孚。</w:t>
      </w:r>
    </w:p>
    <w:p w14:paraId="2527973A" w14:textId="77777777" w:rsidR="00F05986" w:rsidRDefault="00000000">
      <w:pPr>
        <w:spacing w:after="60"/>
      </w:pPr>
      <w:r>
        <w:rPr>
          <w:b/>
          <w:color w:val="20435B"/>
        </w:rPr>
        <w:t>Xiaoxiang</w:t>
      </w:r>
      <w:r>
        <w:rPr>
          <w:b/>
          <w:color w:val="20435B"/>
        </w:rPr>
        <w:t>｜</w:t>
      </w:r>
      <w:r>
        <w:t>解而拇，未當位也。</w:t>
      </w:r>
    </w:p>
    <w:p w14:paraId="7AE1654E" w14:textId="77777777" w:rsidR="00F05986" w:rsidRDefault="00000000">
      <w:pPr>
        <w:spacing w:after="60"/>
      </w:pPr>
      <w:r>
        <w:rPr>
          <w:b/>
          <w:color w:val="20435B"/>
        </w:rPr>
        <w:t>Location / Period</w:t>
      </w:r>
      <w:r>
        <w:rPr>
          <w:b/>
          <w:color w:val="20435B"/>
        </w:rPr>
        <w:t>｜</w:t>
      </w:r>
      <w:r>
        <w:t>Finland · 1944–1945</w:t>
      </w:r>
    </w:p>
    <w:p w14:paraId="33F86E5A" w14:textId="77777777" w:rsidR="00F05986" w:rsidRDefault="00000000">
      <w:pPr>
        <w:spacing w:after="60"/>
      </w:pPr>
      <w:r>
        <w:rPr>
          <w:b/>
          <w:color w:val="20435B"/>
        </w:rPr>
        <w:t>Historical Event</w:t>
      </w:r>
      <w:r>
        <w:rPr>
          <w:b/>
          <w:color w:val="20435B"/>
        </w:rPr>
        <w:t>｜</w:t>
      </w:r>
      <w:r>
        <w:t>After years of fighting the Soviet Union alongside Germany, Finland signed an armistice with Moscow in September 1944. Its terms required German troops to leave Finnish territory. Finnish forces first sought an orderly withdrawal but then fought German units in northern Finland during the Lapland War. Retreating Germans destroyed infrastructure, including much of Rovaniemi. Finland's shift ended its wartime military cooperation with Germany, though the country faced major reconstruction costs.</w:t>
      </w:r>
    </w:p>
    <w:p w14:paraId="5CAE46D7" w14:textId="77777777" w:rsidR="00F05986" w:rsidRDefault="00000000">
      <w:pPr>
        <w:spacing w:after="60"/>
      </w:pPr>
      <w:r>
        <w:rPr>
          <w:b/>
          <w:color w:val="20435B"/>
        </w:rPr>
        <w:t>Line-Specific Comparison</w:t>
      </w:r>
      <w:r>
        <w:rPr>
          <w:b/>
          <w:color w:val="20435B"/>
        </w:rPr>
        <w:t>｜</w:t>
      </w:r>
      <w:r>
        <w:t>Jie's fourth line concerns releasing an unsuitable attachment so that a different relationship can become credible. Finland's armistice required breaking its German military partnership and accepting new obligations. The analogy is constrained by coercion and wartime necessity; the Soviet Union was not simply a trusted friend, and the transition inflicted serious civilian damage.</w:t>
      </w:r>
    </w:p>
    <w:p w14:paraId="24E07F46" w14:textId="77777777" w:rsidR="00F05986" w:rsidRDefault="00000000">
      <w:pPr>
        <w:spacing w:after="60"/>
      </w:pPr>
      <w:r>
        <w:rPr>
          <w:b/>
          <w:color w:val="20435B"/>
        </w:rPr>
        <w:t>Prior Grade (archive only)</w:t>
      </w:r>
      <w:r>
        <w:rPr>
          <w:b/>
          <w:color w:val="20435B"/>
        </w:rPr>
        <w:t>｜</w:t>
      </w:r>
      <w:r>
        <w:t>B</w:t>
      </w:r>
    </w:p>
    <w:p w14:paraId="537F59C0" w14:textId="77777777" w:rsidR="00F05986" w:rsidRDefault="00000000">
      <w:pPr>
        <w:pStyle w:val="31"/>
      </w:pPr>
      <w:r>
        <w:t>239</w:t>
      </w:r>
      <w:r>
        <w:t>｜</w:t>
      </w:r>
      <w:r>
        <w:t>The Battle of Waterloo</w:t>
      </w:r>
    </w:p>
    <w:p w14:paraId="57A2F2DD" w14:textId="77777777" w:rsidR="00F05986" w:rsidRDefault="00000000">
      <w:pPr>
        <w:spacing w:after="60"/>
      </w:pPr>
      <w:r>
        <w:rPr>
          <w:b/>
          <w:color w:val="20435B"/>
        </w:rPr>
        <w:t>Case ID</w:t>
      </w:r>
      <w:r>
        <w:rPr>
          <w:b/>
          <w:color w:val="20435B"/>
        </w:rPr>
        <w:t>｜</w:t>
      </w:r>
      <w:r>
        <w:t>EUUS-PM-E239</w:t>
      </w:r>
    </w:p>
    <w:p w14:paraId="214BF981" w14:textId="77777777" w:rsidR="00F05986" w:rsidRDefault="00000000">
      <w:pPr>
        <w:spacing w:after="60"/>
      </w:pPr>
      <w:r>
        <w:rPr>
          <w:b/>
          <w:color w:val="20435B"/>
        </w:rPr>
        <w:t>Line</w:t>
      </w:r>
      <w:r>
        <w:rPr>
          <w:b/>
          <w:color w:val="20435B"/>
        </w:rPr>
        <w:t>｜</w:t>
      </w:r>
      <w:r>
        <w:t>40-5</w:t>
      </w:r>
    </w:p>
    <w:p w14:paraId="7AAF8EF2" w14:textId="77777777" w:rsidR="00F05986" w:rsidRDefault="00000000">
      <w:pPr>
        <w:spacing w:after="60"/>
      </w:pPr>
      <w:r>
        <w:rPr>
          <w:b/>
          <w:color w:val="20435B"/>
        </w:rPr>
        <w:t>Line Text</w:t>
      </w:r>
      <w:r>
        <w:rPr>
          <w:b/>
          <w:color w:val="20435B"/>
        </w:rPr>
        <w:t>｜</w:t>
      </w:r>
      <w:r>
        <w:t>君子維有解，吉；有孚于小人。</w:t>
      </w:r>
    </w:p>
    <w:p w14:paraId="3C0BC5E3" w14:textId="77777777" w:rsidR="00F05986" w:rsidRDefault="00000000">
      <w:pPr>
        <w:spacing w:after="60"/>
      </w:pPr>
      <w:r>
        <w:rPr>
          <w:b/>
          <w:color w:val="20435B"/>
        </w:rPr>
        <w:t>Xiaoxiang</w:t>
      </w:r>
      <w:r>
        <w:rPr>
          <w:b/>
          <w:color w:val="20435B"/>
        </w:rPr>
        <w:t>｜</w:t>
      </w:r>
      <w:r>
        <w:t>君子有解，小人退也。</w:t>
      </w:r>
    </w:p>
    <w:p w14:paraId="2AB36591" w14:textId="77777777" w:rsidR="00F05986" w:rsidRDefault="00000000">
      <w:pPr>
        <w:spacing w:after="60"/>
      </w:pPr>
      <w:r>
        <w:rPr>
          <w:b/>
          <w:color w:val="20435B"/>
        </w:rPr>
        <w:t>Location / Period</w:t>
      </w:r>
      <w:r>
        <w:rPr>
          <w:b/>
          <w:color w:val="20435B"/>
        </w:rPr>
        <w:t>｜</w:t>
      </w:r>
      <w:r>
        <w:t>Belgium · 1815</w:t>
      </w:r>
    </w:p>
    <w:p w14:paraId="3F4C25D2" w14:textId="77777777" w:rsidR="00F05986" w:rsidRDefault="00000000">
      <w:pPr>
        <w:spacing w:after="60"/>
      </w:pPr>
      <w:r>
        <w:rPr>
          <w:b/>
          <w:color w:val="20435B"/>
        </w:rPr>
        <w:t>Historical Event</w:t>
      </w:r>
      <w:r>
        <w:rPr>
          <w:b/>
          <w:color w:val="20435B"/>
        </w:rPr>
        <w:t>｜</w:t>
      </w:r>
      <w:r>
        <w:t>Napoleon returned from exile and tried to restore power after the Bourbon monarchy had resumed rule in France. Coalition armies led by Wellington and Blücher confronted him near Waterloo, where French attacks failed and Prussian forces arrived. Napoleon abdicated again and was sent to remote exile. European governments then negotiated a postwar settlement, but the restoration of peace required institutions beyond the battlefield defeat.</w:t>
      </w:r>
    </w:p>
    <w:p w14:paraId="6753C154" w14:textId="77777777" w:rsidR="00F05986" w:rsidRDefault="00000000">
      <w:pPr>
        <w:spacing w:after="60"/>
      </w:pPr>
      <w:r>
        <w:rPr>
          <w:b/>
          <w:color w:val="20435B"/>
        </w:rPr>
        <w:lastRenderedPageBreak/>
        <w:t>Line-Specific Comparison</w:t>
      </w:r>
      <w:r>
        <w:rPr>
          <w:b/>
          <w:color w:val="20435B"/>
        </w:rPr>
        <w:t>｜</w:t>
      </w:r>
      <w:r>
        <w:t>Waterloo ended Napoleon’s attempt to restore rule and made further negotiations possible. It does not itself show a virtuous leader voluntarily resolving disorder. The comparison is confined to the transition away from a destabilizing claim to power and the uncertainty of what followed.</w:t>
      </w:r>
    </w:p>
    <w:p w14:paraId="132C9DC4" w14:textId="77777777" w:rsidR="00F05986" w:rsidRDefault="00000000">
      <w:pPr>
        <w:spacing w:after="60"/>
      </w:pPr>
      <w:r>
        <w:rPr>
          <w:b/>
          <w:color w:val="20435B"/>
        </w:rPr>
        <w:t>Prior Grade (archive only)</w:t>
      </w:r>
      <w:r>
        <w:rPr>
          <w:b/>
          <w:color w:val="20435B"/>
        </w:rPr>
        <w:t>｜</w:t>
      </w:r>
      <w:r>
        <w:t>B</w:t>
      </w:r>
    </w:p>
    <w:p w14:paraId="31AD3169" w14:textId="77777777" w:rsidR="00F05986" w:rsidRDefault="00000000">
      <w:pPr>
        <w:pStyle w:val="31"/>
      </w:pPr>
      <w:r>
        <w:t>240</w:t>
      </w:r>
      <w:r>
        <w:t>｜</w:t>
      </w:r>
      <w:r>
        <w:t>The Nuremberg Tribunal Tries Senior Nazi Leaders</w:t>
      </w:r>
    </w:p>
    <w:p w14:paraId="5C4D4E60" w14:textId="77777777" w:rsidR="00F05986" w:rsidRDefault="00000000">
      <w:pPr>
        <w:spacing w:after="60"/>
      </w:pPr>
      <w:r>
        <w:rPr>
          <w:b/>
          <w:color w:val="20435B"/>
        </w:rPr>
        <w:t>Case ID</w:t>
      </w:r>
      <w:r>
        <w:rPr>
          <w:b/>
          <w:color w:val="20435B"/>
        </w:rPr>
        <w:t>｜</w:t>
      </w:r>
      <w:r>
        <w:t>EUUS-PM-E240</w:t>
      </w:r>
    </w:p>
    <w:p w14:paraId="1CC4B2C9" w14:textId="77777777" w:rsidR="00F05986" w:rsidRDefault="00000000">
      <w:pPr>
        <w:spacing w:after="60"/>
      </w:pPr>
      <w:r>
        <w:rPr>
          <w:b/>
          <w:color w:val="20435B"/>
        </w:rPr>
        <w:t>Line</w:t>
      </w:r>
      <w:r>
        <w:rPr>
          <w:b/>
          <w:color w:val="20435B"/>
        </w:rPr>
        <w:t>｜</w:t>
      </w:r>
      <w:r>
        <w:t>40-6</w:t>
      </w:r>
    </w:p>
    <w:p w14:paraId="410B90CD" w14:textId="77777777" w:rsidR="00F05986" w:rsidRDefault="00000000">
      <w:pPr>
        <w:spacing w:after="60"/>
      </w:pPr>
      <w:r>
        <w:rPr>
          <w:b/>
          <w:color w:val="20435B"/>
        </w:rPr>
        <w:t>Line Text</w:t>
      </w:r>
      <w:r>
        <w:rPr>
          <w:b/>
          <w:color w:val="20435B"/>
        </w:rPr>
        <w:t>｜</w:t>
      </w:r>
      <w:r>
        <w:t>公用射隼，于高墉之上，獲之，无不利。</w:t>
      </w:r>
    </w:p>
    <w:p w14:paraId="73BEE2C2" w14:textId="77777777" w:rsidR="00F05986" w:rsidRDefault="00000000">
      <w:pPr>
        <w:spacing w:after="60"/>
      </w:pPr>
      <w:r>
        <w:rPr>
          <w:b/>
          <w:color w:val="20435B"/>
        </w:rPr>
        <w:t>Xiaoxiang</w:t>
      </w:r>
      <w:r>
        <w:rPr>
          <w:b/>
          <w:color w:val="20435B"/>
        </w:rPr>
        <w:t>｜</w:t>
      </w:r>
      <w:r>
        <w:t>公用射隼，以解悖也。</w:t>
      </w:r>
    </w:p>
    <w:p w14:paraId="7D0E27F4" w14:textId="77777777" w:rsidR="00F05986" w:rsidRDefault="00000000">
      <w:pPr>
        <w:spacing w:after="60"/>
      </w:pPr>
      <w:r>
        <w:rPr>
          <w:b/>
          <w:color w:val="20435B"/>
        </w:rPr>
        <w:t>Location / Period</w:t>
      </w:r>
      <w:r>
        <w:rPr>
          <w:b/>
          <w:color w:val="20435B"/>
        </w:rPr>
        <w:t>｜</w:t>
      </w:r>
      <w:r>
        <w:t>Nuremberg, Germany · 1945–1946</w:t>
      </w:r>
    </w:p>
    <w:p w14:paraId="231FC908" w14:textId="77777777" w:rsidR="00F05986" w:rsidRDefault="00000000">
      <w:pPr>
        <w:spacing w:after="60"/>
      </w:pPr>
      <w:r>
        <w:rPr>
          <w:b/>
          <w:color w:val="20435B"/>
        </w:rPr>
        <w:t>Historical Event</w:t>
      </w:r>
      <w:r>
        <w:rPr>
          <w:b/>
          <w:color w:val="20435B"/>
        </w:rPr>
        <w:t>｜</w:t>
      </w:r>
      <w:r>
        <w:t>After Germany's defeat in World War II, the Allied powers established the International Military Tribunal to prosecute senior Nazi leaders. Prosecutors presented documentary evidence concerning aggressive war, war crimes, and crimes against humanity. The tribunal convicted several defendants and acquitted others; sentences included imprisonment and execution. Its procedures and jurisdiction generated debate, but the trials established a prominent precedent for holding high-ranking officials personally accountable for grave abuses.</w:t>
      </w:r>
    </w:p>
    <w:p w14:paraId="15700875" w14:textId="77777777" w:rsidR="00F05986" w:rsidRDefault="00000000">
      <w:pPr>
        <w:spacing w:after="60"/>
      </w:pPr>
      <w:r>
        <w:rPr>
          <w:b/>
          <w:color w:val="20435B"/>
        </w:rPr>
        <w:t>Line-Specific Comparison</w:t>
      </w:r>
      <w:r>
        <w:rPr>
          <w:b/>
          <w:color w:val="20435B"/>
        </w:rPr>
        <w:t>｜</w:t>
      </w:r>
      <w:r>
        <w:t>Jie's upper line describes removing a specific, elevated source of disorder. The Nuremberg prosecutions targeted senior officials rather than treating an entire nation as criminal. The parallel concerns focused accountability after systemic wrongdoing; it does not equate a judicial tribunal with literal archery or settle every legal criticism of the proceedings.</w:t>
      </w:r>
    </w:p>
    <w:p w14:paraId="06012E19" w14:textId="77777777" w:rsidR="00F05986" w:rsidRDefault="00000000">
      <w:pPr>
        <w:spacing w:after="60"/>
      </w:pPr>
      <w:r>
        <w:rPr>
          <w:b/>
          <w:color w:val="20435B"/>
        </w:rPr>
        <w:t>Prior Grade (archive only)</w:t>
      </w:r>
      <w:r>
        <w:rPr>
          <w:b/>
          <w:color w:val="20435B"/>
        </w:rPr>
        <w:t>｜</w:t>
      </w:r>
      <w:r>
        <w:t>A</w:t>
      </w:r>
    </w:p>
    <w:p w14:paraId="76523465" w14:textId="77777777" w:rsidR="00F05986" w:rsidRDefault="00000000">
      <w:r>
        <w:t>────────────────────────</w:t>
      </w:r>
    </w:p>
    <w:p w14:paraId="4AB0F330" w14:textId="77777777" w:rsidR="00F05986" w:rsidRDefault="00000000">
      <w:pPr>
        <w:pStyle w:val="21"/>
      </w:pPr>
      <w:r>
        <w:t xml:space="preserve">Hexagram 41 — </w:t>
      </w:r>
      <w:r>
        <w:t>損</w:t>
      </w:r>
    </w:p>
    <w:p w14:paraId="016E52E1" w14:textId="77777777" w:rsidR="00F05986" w:rsidRDefault="00000000">
      <w:pPr>
        <w:pStyle w:val="31"/>
      </w:pPr>
      <w:r>
        <w:t>241</w:t>
      </w:r>
      <w:r>
        <w:t>｜</w:t>
      </w:r>
      <w:r>
        <w:t>Operation Manna Drops Food over the Netherlands</w:t>
      </w:r>
    </w:p>
    <w:p w14:paraId="006E3E6F" w14:textId="77777777" w:rsidR="00F05986" w:rsidRDefault="00000000">
      <w:pPr>
        <w:spacing w:after="60"/>
      </w:pPr>
      <w:r>
        <w:rPr>
          <w:b/>
          <w:color w:val="20435B"/>
        </w:rPr>
        <w:t>Case ID</w:t>
      </w:r>
      <w:r>
        <w:rPr>
          <w:b/>
          <w:color w:val="20435B"/>
        </w:rPr>
        <w:t>｜</w:t>
      </w:r>
      <w:r>
        <w:t>EUUS-PM-E241</w:t>
      </w:r>
    </w:p>
    <w:p w14:paraId="205DE0C0" w14:textId="77777777" w:rsidR="00F05986" w:rsidRDefault="00000000">
      <w:pPr>
        <w:spacing w:after="60"/>
      </w:pPr>
      <w:r>
        <w:rPr>
          <w:b/>
          <w:color w:val="20435B"/>
        </w:rPr>
        <w:t>Line</w:t>
      </w:r>
      <w:r>
        <w:rPr>
          <w:b/>
          <w:color w:val="20435B"/>
        </w:rPr>
        <w:t>｜</w:t>
      </w:r>
      <w:r>
        <w:t>41-1</w:t>
      </w:r>
    </w:p>
    <w:p w14:paraId="4C83DC1C" w14:textId="77777777" w:rsidR="00F05986" w:rsidRDefault="00000000">
      <w:pPr>
        <w:spacing w:after="60"/>
      </w:pPr>
      <w:r>
        <w:rPr>
          <w:b/>
          <w:color w:val="20435B"/>
        </w:rPr>
        <w:t>Line Text</w:t>
      </w:r>
      <w:r>
        <w:rPr>
          <w:b/>
          <w:color w:val="20435B"/>
        </w:rPr>
        <w:t>｜</w:t>
      </w:r>
      <w:r>
        <w:t>已事遄往，无咎。酌損之。</w:t>
      </w:r>
    </w:p>
    <w:p w14:paraId="799FEBC2" w14:textId="77777777" w:rsidR="00F05986" w:rsidRDefault="00000000">
      <w:pPr>
        <w:spacing w:after="60"/>
      </w:pPr>
      <w:r>
        <w:rPr>
          <w:b/>
          <w:color w:val="20435B"/>
        </w:rPr>
        <w:t>Xiaoxiang</w:t>
      </w:r>
      <w:r>
        <w:rPr>
          <w:b/>
          <w:color w:val="20435B"/>
        </w:rPr>
        <w:t>｜</w:t>
      </w:r>
      <w:r>
        <w:t>已事遄往，尚合志也。</w:t>
      </w:r>
    </w:p>
    <w:p w14:paraId="072461DF" w14:textId="77777777" w:rsidR="00F05986" w:rsidRDefault="00000000">
      <w:pPr>
        <w:spacing w:after="60"/>
      </w:pPr>
      <w:r>
        <w:rPr>
          <w:b/>
          <w:color w:val="20435B"/>
        </w:rPr>
        <w:t>Location / Period</w:t>
      </w:r>
      <w:r>
        <w:rPr>
          <w:b/>
          <w:color w:val="20435B"/>
        </w:rPr>
        <w:t>｜</w:t>
      </w:r>
      <w:r>
        <w:t>Western Netherlands, April–May 1945</w:t>
      </w:r>
    </w:p>
    <w:p w14:paraId="19CB6D2C" w14:textId="77777777" w:rsidR="00F05986" w:rsidRDefault="00000000">
      <w:pPr>
        <w:spacing w:after="60"/>
      </w:pPr>
      <w:r>
        <w:rPr>
          <w:b/>
          <w:color w:val="20435B"/>
        </w:rPr>
        <w:t>Historical Event</w:t>
      </w:r>
      <w:r>
        <w:rPr>
          <w:b/>
          <w:color w:val="20435B"/>
        </w:rPr>
        <w:t>｜</w:t>
      </w:r>
      <w:r>
        <w:t>During the final months of the Second World War, civilians in the western Netherlands suffered severe food shortages. Allied aircraft began Operation Manna in late April 1945, dropping food after arrangements reduced the danger of attack on the planes. The flights demanded careful coordination and accepted operational risk to meet urgent civilian needs. Air drops could not replace a functioning food system, but they brought immediate relief while wider surrender and recovery arrangements were still being completed.</w:t>
      </w:r>
    </w:p>
    <w:p w14:paraId="2C27FD90" w14:textId="77777777" w:rsidR="00F05986" w:rsidRDefault="00000000">
      <w:pPr>
        <w:spacing w:after="60"/>
      </w:pPr>
      <w:r>
        <w:rPr>
          <w:b/>
          <w:color w:val="20435B"/>
        </w:rPr>
        <w:t>Line-Specific Comparison</w:t>
      </w:r>
      <w:r>
        <w:rPr>
          <w:b/>
          <w:color w:val="20435B"/>
        </w:rPr>
        <w:t>｜</w:t>
      </w:r>
      <w:r>
        <w:t>The aircrews used available capacity to help others promptly after urgent arrangements were made. This illustrates timely, measured assistance, without treating an air operation as proof that every civilian was reached.</w:t>
      </w:r>
    </w:p>
    <w:p w14:paraId="15374938" w14:textId="77777777" w:rsidR="00F05986" w:rsidRDefault="00000000">
      <w:pPr>
        <w:spacing w:after="60"/>
      </w:pPr>
      <w:r>
        <w:rPr>
          <w:b/>
          <w:color w:val="20435B"/>
        </w:rPr>
        <w:t>Prior Grade (archive only)</w:t>
      </w:r>
      <w:r>
        <w:rPr>
          <w:b/>
          <w:color w:val="20435B"/>
        </w:rPr>
        <w:t>｜</w:t>
      </w:r>
      <w:r>
        <w:t>B</w:t>
      </w:r>
    </w:p>
    <w:p w14:paraId="05009CE6" w14:textId="77777777" w:rsidR="00F05986" w:rsidRDefault="00000000">
      <w:pPr>
        <w:pStyle w:val="31"/>
      </w:pPr>
      <w:r>
        <w:t>242</w:t>
      </w:r>
      <w:r>
        <w:t>｜</w:t>
      </w:r>
      <w:r>
        <w:t>Washington Rejects Pressure for Military Coercion</w:t>
      </w:r>
    </w:p>
    <w:p w14:paraId="038FD5D6" w14:textId="77777777" w:rsidR="00F05986" w:rsidRDefault="00000000">
      <w:pPr>
        <w:spacing w:after="60"/>
      </w:pPr>
      <w:r>
        <w:rPr>
          <w:b/>
          <w:color w:val="20435B"/>
        </w:rPr>
        <w:t>Case ID</w:t>
      </w:r>
      <w:r>
        <w:rPr>
          <w:b/>
          <w:color w:val="20435B"/>
        </w:rPr>
        <w:t>｜</w:t>
      </w:r>
      <w:r>
        <w:t>EUUS-PM-E242</w:t>
      </w:r>
    </w:p>
    <w:p w14:paraId="400B21A6" w14:textId="77777777" w:rsidR="00F05986" w:rsidRDefault="00000000">
      <w:pPr>
        <w:spacing w:after="60"/>
      </w:pPr>
      <w:r>
        <w:rPr>
          <w:b/>
          <w:color w:val="20435B"/>
        </w:rPr>
        <w:t>Line</w:t>
      </w:r>
      <w:r>
        <w:rPr>
          <w:b/>
          <w:color w:val="20435B"/>
        </w:rPr>
        <w:t>｜</w:t>
      </w:r>
      <w:r>
        <w:t>41-2</w:t>
      </w:r>
    </w:p>
    <w:p w14:paraId="0616ABE9" w14:textId="77777777" w:rsidR="00F05986" w:rsidRDefault="00000000">
      <w:pPr>
        <w:spacing w:after="60"/>
      </w:pPr>
      <w:r>
        <w:rPr>
          <w:b/>
          <w:color w:val="20435B"/>
        </w:rPr>
        <w:t>Line Text</w:t>
      </w:r>
      <w:r>
        <w:rPr>
          <w:b/>
          <w:color w:val="20435B"/>
        </w:rPr>
        <w:t>｜</w:t>
      </w:r>
      <w:r>
        <w:t>利貞，征凶。弗損益之。</w:t>
      </w:r>
    </w:p>
    <w:p w14:paraId="2ECDAB83" w14:textId="77777777" w:rsidR="00F05986" w:rsidRDefault="00000000">
      <w:pPr>
        <w:spacing w:after="60"/>
      </w:pPr>
      <w:r>
        <w:rPr>
          <w:b/>
          <w:color w:val="20435B"/>
        </w:rPr>
        <w:t>Xiaoxiang</w:t>
      </w:r>
      <w:r>
        <w:rPr>
          <w:b/>
          <w:color w:val="20435B"/>
        </w:rPr>
        <w:t>｜</w:t>
      </w:r>
      <w:r>
        <w:t>九二利貞，中以為志也。</w:t>
      </w:r>
    </w:p>
    <w:p w14:paraId="23399E54" w14:textId="77777777" w:rsidR="00F05986" w:rsidRDefault="00000000">
      <w:pPr>
        <w:spacing w:after="60"/>
      </w:pPr>
      <w:r>
        <w:rPr>
          <w:b/>
          <w:color w:val="20435B"/>
        </w:rPr>
        <w:lastRenderedPageBreak/>
        <w:t>Location / Period</w:t>
      </w:r>
      <w:r>
        <w:rPr>
          <w:b/>
          <w:color w:val="20435B"/>
        </w:rPr>
        <w:t>｜</w:t>
      </w:r>
      <w:r>
        <w:t>Newburgh, New York · 1783</w:t>
      </w:r>
    </w:p>
    <w:p w14:paraId="747BB8E8" w14:textId="77777777" w:rsidR="00F05986" w:rsidRDefault="00000000">
      <w:pPr>
        <w:spacing w:after="60"/>
      </w:pPr>
      <w:r>
        <w:rPr>
          <w:b/>
          <w:color w:val="20435B"/>
        </w:rPr>
        <w:t>Historical Event</w:t>
      </w:r>
      <w:r>
        <w:rPr>
          <w:b/>
          <w:color w:val="20435B"/>
        </w:rPr>
        <w:t>｜</w:t>
      </w:r>
      <w:r>
        <w:t>Near the end of the American Revolutionary War, unpaid officers considered confronting Congress over compensation and pensions. George Washington addressed the officers at Newburgh and urged them to avoid coercive action against civilian authority. The officers rejected the confrontational course, and Congress later made arrangements concerning military pay. The episode helped preserve civilian government during serious financial uncertainty.</w:t>
      </w:r>
    </w:p>
    <w:p w14:paraId="4971858E" w14:textId="77777777" w:rsidR="00F05986" w:rsidRDefault="00000000">
      <w:pPr>
        <w:spacing w:after="60"/>
      </w:pPr>
      <w:r>
        <w:rPr>
          <w:b/>
          <w:color w:val="20435B"/>
        </w:rPr>
        <w:t>Line-Specific Comparison</w:t>
      </w:r>
      <w:r>
        <w:rPr>
          <w:b/>
          <w:color w:val="20435B"/>
        </w:rPr>
        <w:t>｜</w:t>
      </w:r>
      <w:r>
        <w:t>Washington's refusal to force a settlement through military pressure illustrates holding a principle even when aggressive action seemed tempting. Sun's second line favors constancy rather than a harmful expedition. The analogy is limited: Washington did not resolve every claim, and the soldiers' grievances were substantive.</w:t>
      </w:r>
    </w:p>
    <w:p w14:paraId="231D7A5F" w14:textId="77777777" w:rsidR="00F05986" w:rsidRDefault="00000000">
      <w:pPr>
        <w:spacing w:after="60"/>
      </w:pPr>
      <w:r>
        <w:rPr>
          <w:b/>
          <w:color w:val="20435B"/>
        </w:rPr>
        <w:t>Prior Grade (archive only)</w:t>
      </w:r>
      <w:r>
        <w:rPr>
          <w:b/>
          <w:color w:val="20435B"/>
        </w:rPr>
        <w:t>｜</w:t>
      </w:r>
      <w:r>
        <w:t>A</w:t>
      </w:r>
    </w:p>
    <w:p w14:paraId="3CEC4390" w14:textId="77777777" w:rsidR="00F05986" w:rsidRDefault="00000000">
      <w:pPr>
        <w:pStyle w:val="31"/>
      </w:pPr>
      <w:r>
        <w:t>243</w:t>
      </w:r>
      <w:r>
        <w:t>｜</w:t>
      </w:r>
      <w:r>
        <w:t>The Anglo-French Entente Eases Colonial Rivalry</w:t>
      </w:r>
    </w:p>
    <w:p w14:paraId="4EE8B5DE" w14:textId="77777777" w:rsidR="00F05986" w:rsidRDefault="00000000">
      <w:pPr>
        <w:spacing w:after="60"/>
      </w:pPr>
      <w:r>
        <w:rPr>
          <w:b/>
          <w:color w:val="20435B"/>
        </w:rPr>
        <w:t>Case ID</w:t>
      </w:r>
      <w:r>
        <w:rPr>
          <w:b/>
          <w:color w:val="20435B"/>
        </w:rPr>
        <w:t>｜</w:t>
      </w:r>
      <w:r>
        <w:t>EUUS-PM-E243</w:t>
      </w:r>
    </w:p>
    <w:p w14:paraId="5095D539" w14:textId="77777777" w:rsidR="00F05986" w:rsidRDefault="00000000">
      <w:pPr>
        <w:spacing w:after="60"/>
      </w:pPr>
      <w:r>
        <w:rPr>
          <w:b/>
          <w:color w:val="20435B"/>
        </w:rPr>
        <w:t>Line</w:t>
      </w:r>
      <w:r>
        <w:rPr>
          <w:b/>
          <w:color w:val="20435B"/>
        </w:rPr>
        <w:t>｜</w:t>
      </w:r>
      <w:r>
        <w:t>41-3</w:t>
      </w:r>
    </w:p>
    <w:p w14:paraId="1F21C1CD" w14:textId="77777777" w:rsidR="00F05986" w:rsidRDefault="00000000">
      <w:pPr>
        <w:spacing w:after="60"/>
      </w:pPr>
      <w:r>
        <w:rPr>
          <w:b/>
          <w:color w:val="20435B"/>
        </w:rPr>
        <w:t>Line Text</w:t>
      </w:r>
      <w:r>
        <w:rPr>
          <w:b/>
          <w:color w:val="20435B"/>
        </w:rPr>
        <w:t>｜</w:t>
      </w:r>
      <w:r>
        <w:t>三人行，則損一人；一人行，則得其友。</w:t>
      </w:r>
    </w:p>
    <w:p w14:paraId="6D14A3FF" w14:textId="77777777" w:rsidR="00F05986" w:rsidRDefault="00000000">
      <w:pPr>
        <w:spacing w:after="60"/>
      </w:pPr>
      <w:r>
        <w:rPr>
          <w:b/>
          <w:color w:val="20435B"/>
        </w:rPr>
        <w:t>Xiaoxiang</w:t>
      </w:r>
      <w:r>
        <w:rPr>
          <w:b/>
          <w:color w:val="20435B"/>
        </w:rPr>
        <w:t>｜</w:t>
      </w:r>
      <w:r>
        <w:t>一人行，三則疑也。</w:t>
      </w:r>
    </w:p>
    <w:p w14:paraId="4BE45543" w14:textId="77777777" w:rsidR="00F05986" w:rsidRDefault="00000000">
      <w:pPr>
        <w:spacing w:after="60"/>
      </w:pPr>
      <w:r>
        <w:rPr>
          <w:b/>
          <w:color w:val="20435B"/>
        </w:rPr>
        <w:t>Location / Period</w:t>
      </w:r>
      <w:r>
        <w:rPr>
          <w:b/>
          <w:color w:val="20435B"/>
        </w:rPr>
        <w:t>｜</w:t>
      </w:r>
      <w:r>
        <w:t>London and Paris · 1904</w:t>
      </w:r>
    </w:p>
    <w:p w14:paraId="11A7CD46" w14:textId="77777777" w:rsidR="00F05986" w:rsidRDefault="00000000">
      <w:pPr>
        <w:spacing w:after="60"/>
      </w:pPr>
      <w:r>
        <w:rPr>
          <w:b/>
          <w:color w:val="20435B"/>
        </w:rPr>
        <w:t>Historical Event</w:t>
      </w:r>
      <w:r>
        <w:rPr>
          <w:b/>
          <w:color w:val="20435B"/>
        </w:rPr>
        <w:t>｜</w:t>
      </w:r>
      <w:r>
        <w:t>Britain and France had disputed colonial claims, notably in Africa, during the late nineteenth century. Negotiators concluded the Entente Cordiale in 1904, settling several colonial questions and easing a relationship burdened by suspicion. The arrangement was not initially a military alliance, but cooperation deepened as European tensions increased. Both countries later coordinated during the First World War despite separate interests.</w:t>
      </w:r>
    </w:p>
    <w:p w14:paraId="6D7AB96A" w14:textId="77777777" w:rsidR="00F05986" w:rsidRDefault="00000000">
      <w:pPr>
        <w:spacing w:after="60"/>
      </w:pPr>
      <w:r>
        <w:rPr>
          <w:b/>
          <w:color w:val="20435B"/>
        </w:rPr>
        <w:t>Line-Specific Comparison</w:t>
      </w:r>
      <w:r>
        <w:rPr>
          <w:b/>
          <w:color w:val="20435B"/>
        </w:rPr>
        <w:t>｜</w:t>
      </w:r>
      <w:r>
        <w:t>Reducing overlapping claims helped two governments replace persistent mistrust with a workable partnership. This offers a limited comparison to Sun's warning that too many competing relationships can breed doubt. It does not suggest that excluding others is always wise or that the agreement literally involved three travelers.</w:t>
      </w:r>
    </w:p>
    <w:p w14:paraId="1828002F" w14:textId="77777777" w:rsidR="00F05986" w:rsidRDefault="00000000">
      <w:pPr>
        <w:spacing w:after="60"/>
      </w:pPr>
      <w:r>
        <w:rPr>
          <w:b/>
          <w:color w:val="20435B"/>
        </w:rPr>
        <w:t>Prior Grade (archive only)</w:t>
      </w:r>
      <w:r>
        <w:rPr>
          <w:b/>
          <w:color w:val="20435B"/>
        </w:rPr>
        <w:t>｜</w:t>
      </w:r>
      <w:r>
        <w:t>B</w:t>
      </w:r>
    </w:p>
    <w:p w14:paraId="519BDB79" w14:textId="77777777" w:rsidR="00F05986" w:rsidRDefault="00000000">
      <w:pPr>
        <w:pStyle w:val="31"/>
      </w:pPr>
      <w:r>
        <w:t>244</w:t>
      </w:r>
      <w:r>
        <w:t>｜</w:t>
      </w:r>
      <w:r>
        <w:t>The U.S. Navy Corrects Faulty Torpedoes in 1943</w:t>
      </w:r>
    </w:p>
    <w:p w14:paraId="633F86F9" w14:textId="77777777" w:rsidR="00F05986" w:rsidRDefault="00000000">
      <w:pPr>
        <w:spacing w:after="60"/>
      </w:pPr>
      <w:r>
        <w:rPr>
          <w:b/>
          <w:color w:val="20435B"/>
        </w:rPr>
        <w:t>Case ID</w:t>
      </w:r>
      <w:r>
        <w:rPr>
          <w:b/>
          <w:color w:val="20435B"/>
        </w:rPr>
        <w:t>｜</w:t>
      </w:r>
      <w:r>
        <w:t>EUUS-PM-E244</w:t>
      </w:r>
    </w:p>
    <w:p w14:paraId="1729EC61" w14:textId="77777777" w:rsidR="00F05986" w:rsidRDefault="00000000">
      <w:pPr>
        <w:spacing w:after="60"/>
      </w:pPr>
      <w:r>
        <w:rPr>
          <w:b/>
          <w:color w:val="20435B"/>
        </w:rPr>
        <w:t>Line</w:t>
      </w:r>
      <w:r>
        <w:rPr>
          <w:b/>
          <w:color w:val="20435B"/>
        </w:rPr>
        <w:t>｜</w:t>
      </w:r>
      <w:r>
        <w:t>41-4</w:t>
      </w:r>
    </w:p>
    <w:p w14:paraId="3E5E0A9F" w14:textId="77777777" w:rsidR="00F05986" w:rsidRDefault="00000000">
      <w:pPr>
        <w:spacing w:after="60"/>
      </w:pPr>
      <w:r>
        <w:rPr>
          <w:b/>
          <w:color w:val="20435B"/>
        </w:rPr>
        <w:t>Line Text</w:t>
      </w:r>
      <w:r>
        <w:rPr>
          <w:b/>
          <w:color w:val="20435B"/>
        </w:rPr>
        <w:t>｜</w:t>
      </w:r>
      <w:r>
        <w:t>損其疾，使遄有喜，无咎。</w:t>
      </w:r>
    </w:p>
    <w:p w14:paraId="38CA573F" w14:textId="77777777" w:rsidR="00F05986" w:rsidRDefault="00000000">
      <w:pPr>
        <w:spacing w:after="60"/>
      </w:pPr>
      <w:r>
        <w:rPr>
          <w:b/>
          <w:color w:val="20435B"/>
        </w:rPr>
        <w:t>Xiaoxiang</w:t>
      </w:r>
      <w:r>
        <w:rPr>
          <w:b/>
          <w:color w:val="20435B"/>
        </w:rPr>
        <w:t>｜</w:t>
      </w:r>
      <w:r>
        <w:t>損其疾，亦可喜也。</w:t>
      </w:r>
    </w:p>
    <w:p w14:paraId="4581CB6D" w14:textId="77777777" w:rsidR="00F05986" w:rsidRDefault="00000000">
      <w:pPr>
        <w:spacing w:after="60"/>
      </w:pPr>
      <w:r>
        <w:rPr>
          <w:b/>
          <w:color w:val="20435B"/>
        </w:rPr>
        <w:t>Location / Period</w:t>
      </w:r>
      <w:r>
        <w:rPr>
          <w:b/>
          <w:color w:val="20435B"/>
        </w:rPr>
        <w:t>｜</w:t>
      </w:r>
      <w:r>
        <w:t>Pacific theater, 1943</w:t>
      </w:r>
    </w:p>
    <w:p w14:paraId="1F65EFA3" w14:textId="77777777" w:rsidR="00F05986" w:rsidRDefault="00000000">
      <w:pPr>
        <w:spacing w:after="60"/>
      </w:pPr>
      <w:r>
        <w:rPr>
          <w:b/>
          <w:color w:val="20435B"/>
        </w:rPr>
        <w:t>Historical Event</w:t>
      </w:r>
      <w:r>
        <w:rPr>
          <w:b/>
          <w:color w:val="20435B"/>
        </w:rPr>
        <w:t>｜</w:t>
      </w:r>
      <w:r>
        <w:t>Early in the Pacific War, American submarines repeatedly reported failures involving Mark 14 torpedoes and their exploders. Official testing and initial institutional responses did not promptly resolve the problems. Commanders and technical personnel eventually documented defects, including issues with running depth and detonation mechanisms. Corrections introduced during 1943 improved submarine effectiveness. The episode shows how acknowledging operational evidence and removing a technical weakness can strengthen a force that had previously been constrained by its own equipment.</w:t>
      </w:r>
    </w:p>
    <w:p w14:paraId="24A70E4B" w14:textId="77777777" w:rsidR="00F05986" w:rsidRDefault="00000000">
      <w:pPr>
        <w:spacing w:after="60"/>
      </w:pPr>
      <w:r>
        <w:rPr>
          <w:b/>
          <w:color w:val="20435B"/>
        </w:rPr>
        <w:t>Line-Specific Comparison</w:t>
      </w:r>
      <w:r>
        <w:rPr>
          <w:b/>
          <w:color w:val="20435B"/>
        </w:rPr>
        <w:t>｜</w:t>
      </w:r>
      <w:r>
        <w:t>The fourth line of Decrease favors promptly removing an internal defect. The Navy's torpedo corrections provide a direct example of identifying and repairing a self-imposed limitation. The comparison concerns technical learning, not an assertion that all wartime losses were caused by torpedo failures.</w:t>
      </w:r>
    </w:p>
    <w:p w14:paraId="37DC1110" w14:textId="77777777" w:rsidR="00F05986" w:rsidRDefault="00000000">
      <w:pPr>
        <w:spacing w:after="60"/>
      </w:pPr>
      <w:r>
        <w:rPr>
          <w:b/>
          <w:color w:val="20435B"/>
        </w:rPr>
        <w:t>Prior Grade (archive only)</w:t>
      </w:r>
      <w:r>
        <w:rPr>
          <w:b/>
          <w:color w:val="20435B"/>
        </w:rPr>
        <w:t>｜</w:t>
      </w:r>
      <w:r>
        <w:t>B</w:t>
      </w:r>
    </w:p>
    <w:p w14:paraId="10876709" w14:textId="77777777" w:rsidR="00F05986" w:rsidRDefault="00000000">
      <w:pPr>
        <w:pStyle w:val="31"/>
      </w:pPr>
      <w:r>
        <w:t>245</w:t>
      </w:r>
      <w:r>
        <w:t>｜</w:t>
      </w:r>
      <w:r>
        <w:t>The Truman Doctrine Requests Aid for Greece and Turkey</w:t>
      </w:r>
    </w:p>
    <w:p w14:paraId="35887E0A" w14:textId="77777777" w:rsidR="00F05986" w:rsidRDefault="00000000">
      <w:pPr>
        <w:spacing w:after="60"/>
      </w:pPr>
      <w:r>
        <w:rPr>
          <w:b/>
          <w:color w:val="20435B"/>
        </w:rPr>
        <w:t>Case ID</w:t>
      </w:r>
      <w:r>
        <w:rPr>
          <w:b/>
          <w:color w:val="20435B"/>
        </w:rPr>
        <w:t>｜</w:t>
      </w:r>
      <w:r>
        <w:t>EUUS-PM-E245</w:t>
      </w:r>
    </w:p>
    <w:p w14:paraId="50582132" w14:textId="77777777" w:rsidR="00F05986" w:rsidRDefault="00000000">
      <w:pPr>
        <w:spacing w:after="60"/>
      </w:pPr>
      <w:r>
        <w:rPr>
          <w:b/>
          <w:color w:val="20435B"/>
        </w:rPr>
        <w:t>Line</w:t>
      </w:r>
      <w:r>
        <w:rPr>
          <w:b/>
          <w:color w:val="20435B"/>
        </w:rPr>
        <w:t>｜</w:t>
      </w:r>
      <w:r>
        <w:t>41-5</w:t>
      </w:r>
    </w:p>
    <w:p w14:paraId="5FFE53A7" w14:textId="77777777" w:rsidR="00F05986" w:rsidRDefault="00000000">
      <w:pPr>
        <w:spacing w:after="60"/>
      </w:pPr>
      <w:r>
        <w:rPr>
          <w:b/>
          <w:color w:val="20435B"/>
        </w:rPr>
        <w:t>Line Text</w:t>
      </w:r>
      <w:r>
        <w:rPr>
          <w:b/>
          <w:color w:val="20435B"/>
        </w:rPr>
        <w:t>｜</w:t>
      </w:r>
      <w:r>
        <w:t>或益之，十朋之龜弗克違，元吉。</w:t>
      </w:r>
    </w:p>
    <w:p w14:paraId="3ADC1B5D" w14:textId="77777777" w:rsidR="00F05986" w:rsidRDefault="00000000">
      <w:pPr>
        <w:spacing w:after="60"/>
      </w:pPr>
      <w:r>
        <w:rPr>
          <w:b/>
          <w:color w:val="20435B"/>
        </w:rPr>
        <w:lastRenderedPageBreak/>
        <w:t>Xiaoxiang</w:t>
      </w:r>
      <w:r>
        <w:rPr>
          <w:b/>
          <w:color w:val="20435B"/>
        </w:rPr>
        <w:t>｜</w:t>
      </w:r>
      <w:r>
        <w:t>六五元吉，自上佑也。</w:t>
      </w:r>
    </w:p>
    <w:p w14:paraId="291295A1" w14:textId="77777777" w:rsidR="00F05986" w:rsidRDefault="00000000">
      <w:pPr>
        <w:spacing w:after="60"/>
      </w:pPr>
      <w:r>
        <w:rPr>
          <w:b/>
          <w:color w:val="20435B"/>
        </w:rPr>
        <w:t>Location / Period</w:t>
      </w:r>
      <w:r>
        <w:rPr>
          <w:b/>
          <w:color w:val="20435B"/>
        </w:rPr>
        <w:t>｜</w:t>
      </w:r>
      <w:r>
        <w:t>United States, Greece and Turkey, 1947</w:t>
      </w:r>
    </w:p>
    <w:p w14:paraId="490308F8" w14:textId="77777777" w:rsidR="00F05986" w:rsidRDefault="00000000">
      <w:pPr>
        <w:spacing w:after="60"/>
      </w:pPr>
      <w:r>
        <w:rPr>
          <w:b/>
          <w:color w:val="20435B"/>
        </w:rPr>
        <w:t>Historical Event</w:t>
      </w:r>
      <w:r>
        <w:rPr>
          <w:b/>
          <w:color w:val="20435B"/>
        </w:rPr>
        <w:t>｜</w:t>
      </w:r>
      <w:r>
        <w:t>In March 1947, President Harry Truman asked the United States Congress to authorize assistance for Greece and Turkey amid economic weakness and political insecurity. The request argued that American resources could support governments facing pressure and instability. Congress approved a program of financial and military assistance. The policy became associated with a broader American commitment to containment, but its immediate decision concerned the transfer of outside resources to two states with urgent needs.</w:t>
      </w:r>
    </w:p>
    <w:p w14:paraId="147BF6E0" w14:textId="77777777" w:rsidR="00F05986" w:rsidRDefault="00000000">
      <w:pPr>
        <w:spacing w:after="60"/>
      </w:pPr>
      <w:r>
        <w:rPr>
          <w:b/>
          <w:color w:val="20435B"/>
        </w:rPr>
        <w:t>Line-Specific Comparison</w:t>
      </w:r>
      <w:r>
        <w:rPr>
          <w:b/>
          <w:color w:val="20435B"/>
        </w:rPr>
        <w:t>｜</w:t>
      </w:r>
      <w:r>
        <w:t>The two governments received major support from a more powerful external actor. The comparison concerns consequential assistance, not a claim that aid removed all political divisions or secured every later outcome.</w:t>
      </w:r>
    </w:p>
    <w:p w14:paraId="72BAAE9D" w14:textId="77777777" w:rsidR="00F05986" w:rsidRDefault="00000000">
      <w:pPr>
        <w:spacing w:after="60"/>
      </w:pPr>
      <w:r>
        <w:rPr>
          <w:b/>
          <w:color w:val="20435B"/>
        </w:rPr>
        <w:t>Prior Grade (archive only)</w:t>
      </w:r>
      <w:r>
        <w:rPr>
          <w:b/>
          <w:color w:val="20435B"/>
        </w:rPr>
        <w:t>｜</w:t>
      </w:r>
      <w:r>
        <w:t>B</w:t>
      </w:r>
    </w:p>
    <w:p w14:paraId="7EC9A28F" w14:textId="77777777" w:rsidR="00F05986" w:rsidRDefault="00000000">
      <w:pPr>
        <w:pStyle w:val="31"/>
      </w:pPr>
      <w:r>
        <w:t>246</w:t>
      </w:r>
      <w:r>
        <w:t>｜</w:t>
      </w:r>
      <w:r>
        <w:t>The Red Cross Extends Relief across Borders</w:t>
      </w:r>
    </w:p>
    <w:p w14:paraId="186E4CF3" w14:textId="77777777" w:rsidR="00F05986" w:rsidRDefault="00000000">
      <w:pPr>
        <w:spacing w:after="60"/>
      </w:pPr>
      <w:r>
        <w:rPr>
          <w:b/>
          <w:color w:val="20435B"/>
        </w:rPr>
        <w:t>Case ID</w:t>
      </w:r>
      <w:r>
        <w:rPr>
          <w:b/>
          <w:color w:val="20435B"/>
        </w:rPr>
        <w:t>｜</w:t>
      </w:r>
      <w:r>
        <w:t>EUUS-PM-E246</w:t>
      </w:r>
    </w:p>
    <w:p w14:paraId="5A8AC9A3" w14:textId="77777777" w:rsidR="00F05986" w:rsidRDefault="00000000">
      <w:pPr>
        <w:spacing w:after="60"/>
      </w:pPr>
      <w:r>
        <w:rPr>
          <w:b/>
          <w:color w:val="20435B"/>
        </w:rPr>
        <w:t>Line</w:t>
      </w:r>
      <w:r>
        <w:rPr>
          <w:b/>
          <w:color w:val="20435B"/>
        </w:rPr>
        <w:t>｜</w:t>
      </w:r>
      <w:r>
        <w:t>41-6</w:t>
      </w:r>
    </w:p>
    <w:p w14:paraId="1966575F" w14:textId="77777777" w:rsidR="00F05986" w:rsidRDefault="00000000">
      <w:pPr>
        <w:spacing w:after="60"/>
      </w:pPr>
      <w:r>
        <w:rPr>
          <w:b/>
          <w:color w:val="20435B"/>
        </w:rPr>
        <w:t>Line Text</w:t>
      </w:r>
      <w:r>
        <w:rPr>
          <w:b/>
          <w:color w:val="20435B"/>
        </w:rPr>
        <w:t>｜</w:t>
      </w:r>
      <w:r>
        <w:t>弗損益之，无咎，貞吉，利有攸往，得臣无家。</w:t>
      </w:r>
    </w:p>
    <w:p w14:paraId="0632933C" w14:textId="77777777" w:rsidR="00F05986" w:rsidRDefault="00000000">
      <w:pPr>
        <w:spacing w:after="60"/>
      </w:pPr>
      <w:r>
        <w:rPr>
          <w:b/>
          <w:color w:val="20435B"/>
        </w:rPr>
        <w:t>Xiaoxiang</w:t>
      </w:r>
      <w:r>
        <w:rPr>
          <w:b/>
          <w:color w:val="20435B"/>
        </w:rPr>
        <w:t>｜</w:t>
      </w:r>
      <w:r>
        <w:t>弗損益之，大得志也。</w:t>
      </w:r>
    </w:p>
    <w:p w14:paraId="5D470F5B" w14:textId="77777777" w:rsidR="00F05986" w:rsidRDefault="00000000">
      <w:pPr>
        <w:spacing w:after="60"/>
      </w:pPr>
      <w:r>
        <w:rPr>
          <w:b/>
          <w:color w:val="20435B"/>
        </w:rPr>
        <w:t>Location / Period</w:t>
      </w:r>
      <w:r>
        <w:rPr>
          <w:b/>
          <w:color w:val="20435B"/>
        </w:rPr>
        <w:t>｜</w:t>
      </w:r>
      <w:r>
        <w:t>Geneva and Europe · 1863–1864</w:t>
      </w:r>
    </w:p>
    <w:p w14:paraId="0A24F67F" w14:textId="77777777" w:rsidR="00F05986" w:rsidRDefault="00000000">
      <w:pPr>
        <w:spacing w:after="60"/>
      </w:pPr>
      <w:r>
        <w:rPr>
          <w:b/>
          <w:color w:val="20435B"/>
        </w:rPr>
        <w:t>Historical Event</w:t>
      </w:r>
      <w:r>
        <w:rPr>
          <w:b/>
          <w:color w:val="20435B"/>
        </w:rPr>
        <w:t>｜</w:t>
      </w:r>
      <w:r>
        <w:t>After witnessing suffering at Solferino in 1859, Henry Dunant advocated organized assistance for wounded soldiers regardless of allegiance. A Geneva committee formed in 1863, and the first Geneva Convention was adopted in 1864. National relief societies developed through humanitarian rules and volunteer networks. Their activities gradually expanded across borders, although enforcement and access remained difficult in many wars.</w:t>
      </w:r>
    </w:p>
    <w:p w14:paraId="471110D9" w14:textId="77777777" w:rsidR="00F05986" w:rsidRDefault="00000000">
      <w:pPr>
        <w:spacing w:after="60"/>
      </w:pPr>
      <w:r>
        <w:rPr>
          <w:b/>
          <w:color w:val="20435B"/>
        </w:rPr>
        <w:t>Line-Specific Comparison</w:t>
      </w:r>
      <w:r>
        <w:rPr>
          <w:b/>
          <w:color w:val="20435B"/>
        </w:rPr>
        <w:t>｜</w:t>
      </w:r>
      <w:r>
        <w:t>The movement created a framework through which assistance could reach people beyond the founders' political community. Sun's upper line concerns increasing others rather than diminishing them. This is a retrospective analogy about institutionalized benefit, not a claim that humanitarian law arose from the Yijing.</w:t>
      </w:r>
    </w:p>
    <w:p w14:paraId="74C01CD6" w14:textId="77777777" w:rsidR="00F05986" w:rsidRDefault="00000000">
      <w:pPr>
        <w:spacing w:after="60"/>
      </w:pPr>
      <w:r>
        <w:rPr>
          <w:b/>
          <w:color w:val="20435B"/>
        </w:rPr>
        <w:t>Prior Grade (archive only)</w:t>
      </w:r>
      <w:r>
        <w:rPr>
          <w:b/>
          <w:color w:val="20435B"/>
        </w:rPr>
        <w:t>｜</w:t>
      </w:r>
      <w:r>
        <w:t>B</w:t>
      </w:r>
    </w:p>
    <w:p w14:paraId="091F2CF0" w14:textId="77777777" w:rsidR="00F05986" w:rsidRDefault="00000000">
      <w:r>
        <w:t>────────────────────────</w:t>
      </w:r>
    </w:p>
    <w:p w14:paraId="0C0BBBF2" w14:textId="77777777" w:rsidR="00F05986" w:rsidRDefault="00000000">
      <w:pPr>
        <w:pStyle w:val="21"/>
      </w:pPr>
      <w:r>
        <w:t xml:space="preserve">Hexagram 42 — </w:t>
      </w:r>
      <w:r>
        <w:t>益</w:t>
      </w:r>
    </w:p>
    <w:p w14:paraId="3935F4B4" w14:textId="77777777" w:rsidR="00F05986" w:rsidRDefault="00000000">
      <w:pPr>
        <w:pStyle w:val="31"/>
      </w:pPr>
      <w:r>
        <w:t>247</w:t>
      </w:r>
      <w:r>
        <w:t>｜</w:t>
      </w:r>
      <w:r>
        <w:t>The Tennessee Valley Authority Begins Regional Reconstruction</w:t>
      </w:r>
    </w:p>
    <w:p w14:paraId="65F9634C" w14:textId="77777777" w:rsidR="00F05986" w:rsidRDefault="00000000">
      <w:pPr>
        <w:spacing w:after="60"/>
      </w:pPr>
      <w:r>
        <w:rPr>
          <w:b/>
          <w:color w:val="20435B"/>
        </w:rPr>
        <w:t>Case ID</w:t>
      </w:r>
      <w:r>
        <w:rPr>
          <w:b/>
          <w:color w:val="20435B"/>
        </w:rPr>
        <w:t>｜</w:t>
      </w:r>
      <w:r>
        <w:t>EUUS-PM-E247</w:t>
      </w:r>
    </w:p>
    <w:p w14:paraId="2B634682" w14:textId="77777777" w:rsidR="00F05986" w:rsidRDefault="00000000">
      <w:pPr>
        <w:spacing w:after="60"/>
      </w:pPr>
      <w:r>
        <w:rPr>
          <w:b/>
          <w:color w:val="20435B"/>
        </w:rPr>
        <w:t>Line</w:t>
      </w:r>
      <w:r>
        <w:rPr>
          <w:b/>
          <w:color w:val="20435B"/>
        </w:rPr>
        <w:t>｜</w:t>
      </w:r>
      <w:r>
        <w:t>42-1</w:t>
      </w:r>
    </w:p>
    <w:p w14:paraId="1A94B249" w14:textId="77777777" w:rsidR="00F05986" w:rsidRDefault="00000000">
      <w:pPr>
        <w:spacing w:after="60"/>
      </w:pPr>
      <w:r>
        <w:rPr>
          <w:b/>
          <w:color w:val="20435B"/>
        </w:rPr>
        <w:t>Line Text</w:t>
      </w:r>
      <w:r>
        <w:rPr>
          <w:b/>
          <w:color w:val="20435B"/>
        </w:rPr>
        <w:t>｜</w:t>
      </w:r>
      <w:r>
        <w:t>利用為大作，元吉，无咎。</w:t>
      </w:r>
    </w:p>
    <w:p w14:paraId="558851D1" w14:textId="77777777" w:rsidR="00F05986" w:rsidRDefault="00000000">
      <w:pPr>
        <w:spacing w:after="60"/>
      </w:pPr>
      <w:r>
        <w:rPr>
          <w:b/>
          <w:color w:val="20435B"/>
        </w:rPr>
        <w:t>Xiaoxiang</w:t>
      </w:r>
      <w:r>
        <w:rPr>
          <w:b/>
          <w:color w:val="20435B"/>
        </w:rPr>
        <w:t>｜</w:t>
      </w:r>
      <w:r>
        <w:t>元吉无咎，下不厚事也。</w:t>
      </w:r>
    </w:p>
    <w:p w14:paraId="69B79AB6" w14:textId="77777777" w:rsidR="00F05986" w:rsidRDefault="00000000">
      <w:pPr>
        <w:spacing w:after="60"/>
      </w:pPr>
      <w:r>
        <w:rPr>
          <w:b/>
          <w:color w:val="20435B"/>
        </w:rPr>
        <w:t>Location / Period</w:t>
      </w:r>
      <w:r>
        <w:rPr>
          <w:b/>
          <w:color w:val="20435B"/>
        </w:rPr>
        <w:t>｜</w:t>
      </w:r>
      <w:r>
        <w:t>United States · 1933 onward</w:t>
      </w:r>
    </w:p>
    <w:p w14:paraId="43B72583" w14:textId="77777777" w:rsidR="00F05986" w:rsidRDefault="00000000">
      <w:pPr>
        <w:spacing w:after="60"/>
      </w:pPr>
      <w:r>
        <w:rPr>
          <w:b/>
          <w:color w:val="20435B"/>
        </w:rPr>
        <w:t>Historical Event</w:t>
      </w:r>
      <w:r>
        <w:rPr>
          <w:b/>
          <w:color w:val="20435B"/>
        </w:rPr>
        <w:t>｜</w:t>
      </w:r>
      <w:r>
        <w:t>The Tennessee Valley suffered poverty, flooding, and limited electricity during the Great Depression. Congress established the Tennessee Valley Authority in 1933 to develop dams, generate power, improve navigation, and support regional planning. Construction created jobs and infrastructure, while electricity expanded into underserved areas. The program also displaced communities and altered river environments, making benefits and costs unevenly distributed.</w:t>
      </w:r>
    </w:p>
    <w:p w14:paraId="6426F3EB" w14:textId="77777777" w:rsidR="00F05986" w:rsidRDefault="00000000">
      <w:pPr>
        <w:spacing w:after="60"/>
      </w:pPr>
      <w:r>
        <w:rPr>
          <w:b/>
          <w:color w:val="20435B"/>
        </w:rPr>
        <w:t>Line-Specific Comparison</w:t>
      </w:r>
      <w:r>
        <w:rPr>
          <w:b/>
          <w:color w:val="20435B"/>
        </w:rPr>
        <w:t>｜</w:t>
      </w:r>
      <w:r>
        <w:t>The TVA illustrates an ambitious public undertaking intended to benefit a wider region. Yi's first line permits a great work when its purpose is sound. The comparison must acknowledge displacement and environmental costs rather than assuming every large project is automatically auspicious.</w:t>
      </w:r>
    </w:p>
    <w:p w14:paraId="45687CB3" w14:textId="77777777" w:rsidR="00F05986" w:rsidRDefault="00000000">
      <w:pPr>
        <w:spacing w:after="60"/>
      </w:pPr>
      <w:r>
        <w:rPr>
          <w:b/>
          <w:color w:val="20435B"/>
        </w:rPr>
        <w:t>Prior Grade (archive only)</w:t>
      </w:r>
      <w:r>
        <w:rPr>
          <w:b/>
          <w:color w:val="20435B"/>
        </w:rPr>
        <w:t>｜</w:t>
      </w:r>
      <w:r>
        <w:t>A</w:t>
      </w:r>
    </w:p>
    <w:p w14:paraId="5484C24E" w14:textId="77777777" w:rsidR="00F05986" w:rsidRDefault="00000000">
      <w:pPr>
        <w:pStyle w:val="31"/>
      </w:pPr>
      <w:r>
        <w:lastRenderedPageBreak/>
        <w:t>248</w:t>
      </w:r>
      <w:r>
        <w:t>｜</w:t>
      </w:r>
      <w:r>
        <w:t>French Naval Support Makes Yorktown Possible</w:t>
      </w:r>
    </w:p>
    <w:p w14:paraId="041F1E07" w14:textId="77777777" w:rsidR="00F05986" w:rsidRDefault="00000000">
      <w:pPr>
        <w:spacing w:after="60"/>
      </w:pPr>
      <w:r>
        <w:rPr>
          <w:b/>
          <w:color w:val="20435B"/>
        </w:rPr>
        <w:t>Case ID</w:t>
      </w:r>
      <w:r>
        <w:rPr>
          <w:b/>
          <w:color w:val="20435B"/>
        </w:rPr>
        <w:t>｜</w:t>
      </w:r>
      <w:r>
        <w:t>EUUS-PM-E248</w:t>
      </w:r>
    </w:p>
    <w:p w14:paraId="38CFB767" w14:textId="77777777" w:rsidR="00F05986" w:rsidRDefault="00000000">
      <w:pPr>
        <w:spacing w:after="60"/>
      </w:pPr>
      <w:r>
        <w:rPr>
          <w:b/>
          <w:color w:val="20435B"/>
        </w:rPr>
        <w:t>Line</w:t>
      </w:r>
      <w:r>
        <w:rPr>
          <w:b/>
          <w:color w:val="20435B"/>
        </w:rPr>
        <w:t>｜</w:t>
      </w:r>
      <w:r>
        <w:t>42-2</w:t>
      </w:r>
    </w:p>
    <w:p w14:paraId="13BBC17D" w14:textId="77777777" w:rsidR="00F05986" w:rsidRDefault="00000000">
      <w:pPr>
        <w:spacing w:after="60"/>
      </w:pPr>
      <w:r>
        <w:rPr>
          <w:b/>
          <w:color w:val="20435B"/>
        </w:rPr>
        <w:t>Line Text</w:t>
      </w:r>
      <w:r>
        <w:rPr>
          <w:b/>
          <w:color w:val="20435B"/>
        </w:rPr>
        <w:t>｜</w:t>
      </w:r>
      <w:r>
        <w:t>或益之，十朋之龜弗克違，永貞吉。王用享于帝，吉。</w:t>
      </w:r>
    </w:p>
    <w:p w14:paraId="24FA8E6F" w14:textId="77777777" w:rsidR="00F05986" w:rsidRDefault="00000000">
      <w:pPr>
        <w:spacing w:after="60"/>
      </w:pPr>
      <w:r>
        <w:rPr>
          <w:b/>
          <w:color w:val="20435B"/>
        </w:rPr>
        <w:t>Xiaoxiang</w:t>
      </w:r>
      <w:r>
        <w:rPr>
          <w:b/>
          <w:color w:val="20435B"/>
        </w:rPr>
        <w:t>｜</w:t>
      </w:r>
      <w:r>
        <w:t>或益之，自外來也。</w:t>
      </w:r>
    </w:p>
    <w:p w14:paraId="3B3710BD" w14:textId="77777777" w:rsidR="00F05986" w:rsidRDefault="00000000">
      <w:pPr>
        <w:spacing w:after="60"/>
      </w:pPr>
      <w:r>
        <w:rPr>
          <w:b/>
          <w:color w:val="20435B"/>
        </w:rPr>
        <w:t>Location / Period</w:t>
      </w:r>
      <w:r>
        <w:rPr>
          <w:b/>
          <w:color w:val="20435B"/>
        </w:rPr>
        <w:t>｜</w:t>
      </w:r>
      <w:r>
        <w:t>Virginia · 1781</w:t>
      </w:r>
    </w:p>
    <w:p w14:paraId="4A8A0963" w14:textId="77777777" w:rsidR="00F05986" w:rsidRDefault="00000000">
      <w:pPr>
        <w:spacing w:after="60"/>
      </w:pPr>
      <w:r>
        <w:rPr>
          <w:b/>
          <w:color w:val="20435B"/>
        </w:rPr>
        <w:t>Historical Event</w:t>
      </w:r>
      <w:r>
        <w:rPr>
          <w:b/>
          <w:color w:val="20435B"/>
        </w:rPr>
        <w:t>｜</w:t>
      </w:r>
      <w:r>
        <w:t>French intervention in the American War of Independence brought troops, naval forces, and supplies to the Continental cause. In 1781 the French fleet blocked British reinforcement by sea while French and American land forces besieged Cornwallis at Yorktown. Cornwallis surrendered in October, weakening Britain's military position. Peace negotiations continued until the Treaty of Paris in 1783 recognized American independence.</w:t>
      </w:r>
    </w:p>
    <w:p w14:paraId="2C96F5EE" w14:textId="77777777" w:rsidR="00F05986" w:rsidRDefault="00000000">
      <w:pPr>
        <w:spacing w:after="60"/>
      </w:pPr>
      <w:r>
        <w:rPr>
          <w:b/>
          <w:color w:val="20435B"/>
        </w:rPr>
        <w:t>Line-Specific Comparison</w:t>
      </w:r>
      <w:r>
        <w:rPr>
          <w:b/>
          <w:color w:val="20435B"/>
        </w:rPr>
        <w:t>｜</w:t>
      </w:r>
      <w:r>
        <w:t>External naval and military support transformed what American forces could accomplish, paralleling Yi's second line about valuable help from outside. Lasting success still required coordinated conduct and continued political negotiation. The example does not equate battlefield victory with moral righteousness in every respect.</w:t>
      </w:r>
    </w:p>
    <w:p w14:paraId="36657292" w14:textId="77777777" w:rsidR="00F05986" w:rsidRDefault="00000000">
      <w:pPr>
        <w:spacing w:after="60"/>
      </w:pPr>
      <w:r>
        <w:rPr>
          <w:b/>
          <w:color w:val="20435B"/>
        </w:rPr>
        <w:t>Prior Grade (archive only)</w:t>
      </w:r>
      <w:r>
        <w:rPr>
          <w:b/>
          <w:color w:val="20435B"/>
        </w:rPr>
        <w:t>｜</w:t>
      </w:r>
      <w:r>
        <w:t>B</w:t>
      </w:r>
    </w:p>
    <w:p w14:paraId="6CE90CF9" w14:textId="77777777" w:rsidR="00F05986" w:rsidRDefault="00000000">
      <w:pPr>
        <w:pStyle w:val="31"/>
      </w:pPr>
      <w:r>
        <w:t>249</w:t>
      </w:r>
      <w:r>
        <w:t>｜</w:t>
      </w:r>
      <w:r>
        <w:t>The Red Cross Traces Prisoners during World War I</w:t>
      </w:r>
    </w:p>
    <w:p w14:paraId="43A3A6AA" w14:textId="77777777" w:rsidR="00F05986" w:rsidRDefault="00000000">
      <w:pPr>
        <w:spacing w:after="60"/>
      </w:pPr>
      <w:r>
        <w:rPr>
          <w:b/>
          <w:color w:val="20435B"/>
        </w:rPr>
        <w:t>Case ID</w:t>
      </w:r>
      <w:r>
        <w:rPr>
          <w:b/>
          <w:color w:val="20435B"/>
        </w:rPr>
        <w:t>｜</w:t>
      </w:r>
      <w:r>
        <w:t>EUUS-PM-E249</w:t>
      </w:r>
    </w:p>
    <w:p w14:paraId="783DAB7C" w14:textId="77777777" w:rsidR="00F05986" w:rsidRDefault="00000000">
      <w:pPr>
        <w:spacing w:after="60"/>
      </w:pPr>
      <w:r>
        <w:rPr>
          <w:b/>
          <w:color w:val="20435B"/>
        </w:rPr>
        <w:t>Line</w:t>
      </w:r>
      <w:r>
        <w:rPr>
          <w:b/>
          <w:color w:val="20435B"/>
        </w:rPr>
        <w:t>｜</w:t>
      </w:r>
      <w:r>
        <w:t>42-3</w:t>
      </w:r>
    </w:p>
    <w:p w14:paraId="70E8AB2E" w14:textId="77777777" w:rsidR="00F05986" w:rsidRDefault="00000000">
      <w:pPr>
        <w:spacing w:after="60"/>
      </w:pPr>
      <w:r>
        <w:rPr>
          <w:b/>
          <w:color w:val="20435B"/>
        </w:rPr>
        <w:t>Line Text</w:t>
      </w:r>
      <w:r>
        <w:rPr>
          <w:b/>
          <w:color w:val="20435B"/>
        </w:rPr>
        <w:t>｜</w:t>
      </w:r>
      <w:r>
        <w:t>益之用凶事，无咎。有孚中行，告公用圭。</w:t>
      </w:r>
    </w:p>
    <w:p w14:paraId="28FBFCB9" w14:textId="77777777" w:rsidR="00F05986" w:rsidRDefault="00000000">
      <w:pPr>
        <w:spacing w:after="60"/>
      </w:pPr>
      <w:r>
        <w:rPr>
          <w:b/>
          <w:color w:val="20435B"/>
        </w:rPr>
        <w:t>Xiaoxiang</w:t>
      </w:r>
      <w:r>
        <w:rPr>
          <w:b/>
          <w:color w:val="20435B"/>
        </w:rPr>
        <w:t>｜</w:t>
      </w:r>
      <w:r>
        <w:t>益用凶事，固有之也。</w:t>
      </w:r>
    </w:p>
    <w:p w14:paraId="661B062B" w14:textId="77777777" w:rsidR="00F05986" w:rsidRDefault="00000000">
      <w:pPr>
        <w:spacing w:after="60"/>
      </w:pPr>
      <w:r>
        <w:rPr>
          <w:b/>
          <w:color w:val="20435B"/>
        </w:rPr>
        <w:t>Location / Period</w:t>
      </w:r>
      <w:r>
        <w:rPr>
          <w:b/>
          <w:color w:val="20435B"/>
        </w:rPr>
        <w:t>｜</w:t>
      </w:r>
      <w:r>
        <w:t>Europe · 1914–1918</w:t>
      </w:r>
    </w:p>
    <w:p w14:paraId="35C88BF8" w14:textId="77777777" w:rsidR="00F05986" w:rsidRDefault="00000000">
      <w:pPr>
        <w:spacing w:after="60"/>
      </w:pPr>
      <w:r>
        <w:rPr>
          <w:b/>
          <w:color w:val="20435B"/>
        </w:rPr>
        <w:t>Historical Event</w:t>
      </w:r>
      <w:r>
        <w:rPr>
          <w:b/>
          <w:color w:val="20435B"/>
        </w:rPr>
        <w:t>｜</w:t>
      </w:r>
      <w:r>
        <w:t>The First World War created enormous numbers of prisoners and separated families across Europe. The International Committee of the Red Cross established an agency to gather information about prisoners, transmit messages, and help relatives locate missing people. Staff and volunteers processed correspondence through belligerent authorities. The agency assisted many families, although wartime restrictions limited access and information about some detainees remained incomplete.</w:t>
      </w:r>
    </w:p>
    <w:p w14:paraId="69AE7598" w14:textId="77777777" w:rsidR="00F05986" w:rsidRDefault="00000000">
      <w:pPr>
        <w:spacing w:after="60"/>
      </w:pPr>
      <w:r>
        <w:rPr>
          <w:b/>
          <w:color w:val="20435B"/>
        </w:rPr>
        <w:t>Line-Specific Comparison</w:t>
      </w:r>
      <w:r>
        <w:rPr>
          <w:b/>
          <w:color w:val="20435B"/>
        </w:rPr>
        <w:t>｜</w:t>
      </w:r>
      <w:r>
        <w:t>The agency offered organized help during a major calamity and communicated information through recognized channels. Yi's third line connects assistance in adversity with trust and accountable reporting. The parallel concerns humanitarian procedure, not a claim that the agency could remove all suffering or compel governments to cooperate.</w:t>
      </w:r>
    </w:p>
    <w:p w14:paraId="64E23384" w14:textId="77777777" w:rsidR="00F05986" w:rsidRDefault="00000000">
      <w:pPr>
        <w:spacing w:after="60"/>
      </w:pPr>
      <w:r>
        <w:rPr>
          <w:b/>
          <w:color w:val="20435B"/>
        </w:rPr>
        <w:t>Prior Grade (archive only)</w:t>
      </w:r>
      <w:r>
        <w:rPr>
          <w:b/>
          <w:color w:val="20435B"/>
        </w:rPr>
        <w:t>｜</w:t>
      </w:r>
      <w:r>
        <w:t>A</w:t>
      </w:r>
    </w:p>
    <w:p w14:paraId="54DF2CFD" w14:textId="77777777" w:rsidR="00F05986" w:rsidRDefault="00000000">
      <w:pPr>
        <w:pStyle w:val="31"/>
      </w:pPr>
      <w:r>
        <w:t>250</w:t>
      </w:r>
      <w:r>
        <w:t>｜</w:t>
      </w:r>
      <w:r>
        <w:t>The Greek Government Relocates under Invasion</w:t>
      </w:r>
    </w:p>
    <w:p w14:paraId="10CDBE2E" w14:textId="77777777" w:rsidR="00F05986" w:rsidRDefault="00000000">
      <w:pPr>
        <w:spacing w:after="60"/>
      </w:pPr>
      <w:r>
        <w:rPr>
          <w:b/>
          <w:color w:val="20435B"/>
        </w:rPr>
        <w:t>Case ID</w:t>
      </w:r>
      <w:r>
        <w:rPr>
          <w:b/>
          <w:color w:val="20435B"/>
        </w:rPr>
        <w:t>｜</w:t>
      </w:r>
      <w:r>
        <w:t>EUUS-PM-E250</w:t>
      </w:r>
    </w:p>
    <w:p w14:paraId="40059D23" w14:textId="77777777" w:rsidR="00F05986" w:rsidRDefault="00000000">
      <w:pPr>
        <w:spacing w:after="60"/>
      </w:pPr>
      <w:r>
        <w:rPr>
          <w:b/>
          <w:color w:val="20435B"/>
        </w:rPr>
        <w:t>Line</w:t>
      </w:r>
      <w:r>
        <w:rPr>
          <w:b/>
          <w:color w:val="20435B"/>
        </w:rPr>
        <w:t>｜</w:t>
      </w:r>
      <w:r>
        <w:t>42-4</w:t>
      </w:r>
    </w:p>
    <w:p w14:paraId="326A2AEC" w14:textId="77777777" w:rsidR="00F05986" w:rsidRDefault="00000000">
      <w:pPr>
        <w:spacing w:after="60"/>
      </w:pPr>
      <w:r>
        <w:rPr>
          <w:b/>
          <w:color w:val="20435B"/>
        </w:rPr>
        <w:t>Line Text</w:t>
      </w:r>
      <w:r>
        <w:rPr>
          <w:b/>
          <w:color w:val="20435B"/>
        </w:rPr>
        <w:t>｜</w:t>
      </w:r>
      <w:r>
        <w:t>中行，告公從。利用為依遷國。</w:t>
      </w:r>
    </w:p>
    <w:p w14:paraId="2DFD6618" w14:textId="77777777" w:rsidR="00F05986" w:rsidRDefault="00000000">
      <w:pPr>
        <w:spacing w:after="60"/>
      </w:pPr>
      <w:r>
        <w:rPr>
          <w:b/>
          <w:color w:val="20435B"/>
        </w:rPr>
        <w:t>Xiaoxiang</w:t>
      </w:r>
      <w:r>
        <w:rPr>
          <w:b/>
          <w:color w:val="20435B"/>
        </w:rPr>
        <w:t>｜</w:t>
      </w:r>
      <w:r>
        <w:t>告公從，以益志也。</w:t>
      </w:r>
    </w:p>
    <w:p w14:paraId="6D426FB2" w14:textId="77777777" w:rsidR="00F05986" w:rsidRDefault="00000000">
      <w:pPr>
        <w:spacing w:after="60"/>
      </w:pPr>
      <w:r>
        <w:rPr>
          <w:b/>
          <w:color w:val="20435B"/>
        </w:rPr>
        <w:t>Location / Period</w:t>
      </w:r>
      <w:r>
        <w:rPr>
          <w:b/>
          <w:color w:val="20435B"/>
        </w:rPr>
        <w:t>｜</w:t>
      </w:r>
      <w:r>
        <w:t>Greece, Crete and Egypt · 1941</w:t>
      </w:r>
    </w:p>
    <w:p w14:paraId="28C3FCB9" w14:textId="77777777" w:rsidR="00F05986" w:rsidRDefault="00000000">
      <w:pPr>
        <w:spacing w:after="60"/>
      </w:pPr>
      <w:r>
        <w:rPr>
          <w:b/>
          <w:color w:val="20435B"/>
        </w:rPr>
        <w:t>Historical Event</w:t>
      </w:r>
      <w:r>
        <w:rPr>
          <w:b/>
          <w:color w:val="20435B"/>
        </w:rPr>
        <w:t>｜</w:t>
      </w:r>
      <w:r>
        <w:t>German forces invaded Greece in April 1941 after earlier Italian attacks. As mainland defense collapsed, King George II and the Greek government withdrew to Crete and subsequently to Egypt. Government-in-exile institutions worked with Allied authorities while resistance continued inside occupied Greece. After liberation in 1944, political conflict over authority and reconstruction remained severe and soon led to further turmoil.</w:t>
      </w:r>
    </w:p>
    <w:p w14:paraId="01C2FED5" w14:textId="77777777" w:rsidR="00F05986" w:rsidRDefault="00000000">
      <w:pPr>
        <w:spacing w:after="60"/>
      </w:pPr>
      <w:r>
        <w:rPr>
          <w:b/>
          <w:color w:val="20435B"/>
        </w:rPr>
        <w:t>Line-Specific Comparison</w:t>
      </w:r>
      <w:r>
        <w:rPr>
          <w:b/>
          <w:color w:val="20435B"/>
        </w:rPr>
        <w:t>｜</w:t>
      </w:r>
      <w:r>
        <w:t>Yi's fourth line connects orderly consultation with a consequential move of political center. The Greek government's relocation responded to invasion and depended on Allied support, offering a limited parallel. It was neither a voluntary administrative improvement nor a guarantee of later harmony.</w:t>
      </w:r>
    </w:p>
    <w:p w14:paraId="30B6D8A5" w14:textId="77777777" w:rsidR="00F05986" w:rsidRDefault="00000000">
      <w:pPr>
        <w:spacing w:after="60"/>
      </w:pPr>
      <w:r>
        <w:rPr>
          <w:b/>
          <w:color w:val="20435B"/>
        </w:rPr>
        <w:t>Prior Grade (archive only)</w:t>
      </w:r>
      <w:r>
        <w:rPr>
          <w:b/>
          <w:color w:val="20435B"/>
        </w:rPr>
        <w:t>｜</w:t>
      </w:r>
      <w:r>
        <w:t>B</w:t>
      </w:r>
    </w:p>
    <w:p w14:paraId="71A1EC4F" w14:textId="77777777" w:rsidR="00F05986" w:rsidRDefault="00000000">
      <w:pPr>
        <w:pStyle w:val="31"/>
      </w:pPr>
      <w:r>
        <w:lastRenderedPageBreak/>
        <w:t>251</w:t>
      </w:r>
      <w:r>
        <w:t>｜</w:t>
      </w:r>
      <w:r>
        <w:t>The Helsinki Final Act States Shared Commitments</w:t>
      </w:r>
    </w:p>
    <w:p w14:paraId="6BF396A5" w14:textId="77777777" w:rsidR="00F05986" w:rsidRDefault="00000000">
      <w:pPr>
        <w:spacing w:after="60"/>
      </w:pPr>
      <w:r>
        <w:rPr>
          <w:b/>
          <w:color w:val="20435B"/>
        </w:rPr>
        <w:t>Case ID</w:t>
      </w:r>
      <w:r>
        <w:rPr>
          <w:b/>
          <w:color w:val="20435B"/>
        </w:rPr>
        <w:t>｜</w:t>
      </w:r>
      <w:r>
        <w:t>EUUS-PM-E251</w:t>
      </w:r>
    </w:p>
    <w:p w14:paraId="7AE73332" w14:textId="77777777" w:rsidR="00F05986" w:rsidRDefault="00000000">
      <w:pPr>
        <w:spacing w:after="60"/>
      </w:pPr>
      <w:r>
        <w:rPr>
          <w:b/>
          <w:color w:val="20435B"/>
        </w:rPr>
        <w:t>Line</w:t>
      </w:r>
      <w:r>
        <w:rPr>
          <w:b/>
          <w:color w:val="20435B"/>
        </w:rPr>
        <w:t>｜</w:t>
      </w:r>
      <w:r>
        <w:t>42-5</w:t>
      </w:r>
    </w:p>
    <w:p w14:paraId="12A3FDBA" w14:textId="77777777" w:rsidR="00F05986" w:rsidRDefault="00000000">
      <w:pPr>
        <w:spacing w:after="60"/>
      </w:pPr>
      <w:r>
        <w:rPr>
          <w:b/>
          <w:color w:val="20435B"/>
        </w:rPr>
        <w:t>Line Text</w:t>
      </w:r>
      <w:r>
        <w:rPr>
          <w:b/>
          <w:color w:val="20435B"/>
        </w:rPr>
        <w:t>｜</w:t>
      </w:r>
      <w:r>
        <w:t>有孚惠心，勿問元吉。有孚惠我德。</w:t>
      </w:r>
    </w:p>
    <w:p w14:paraId="38498616" w14:textId="77777777" w:rsidR="00F05986" w:rsidRDefault="00000000">
      <w:pPr>
        <w:spacing w:after="60"/>
      </w:pPr>
      <w:r>
        <w:rPr>
          <w:b/>
          <w:color w:val="20435B"/>
        </w:rPr>
        <w:t>Xiaoxiang</w:t>
      </w:r>
      <w:r>
        <w:rPr>
          <w:b/>
          <w:color w:val="20435B"/>
        </w:rPr>
        <w:t>｜</w:t>
      </w:r>
      <w:r>
        <w:t>有孚惠心，勿問之矣。惠我德，大得志也。</w:t>
      </w:r>
    </w:p>
    <w:p w14:paraId="77A9D8B3" w14:textId="77777777" w:rsidR="00F05986" w:rsidRDefault="00000000">
      <w:pPr>
        <w:spacing w:after="60"/>
      </w:pPr>
      <w:r>
        <w:rPr>
          <w:b/>
          <w:color w:val="20435B"/>
        </w:rPr>
        <w:t>Location / Period</w:t>
      </w:r>
      <w:r>
        <w:rPr>
          <w:b/>
          <w:color w:val="20435B"/>
        </w:rPr>
        <w:t>｜</w:t>
      </w:r>
      <w:r>
        <w:t>Helsinki · 1975</w:t>
      </w:r>
    </w:p>
    <w:p w14:paraId="49EB3BA5" w14:textId="77777777" w:rsidR="00F05986" w:rsidRDefault="00000000">
      <w:pPr>
        <w:spacing w:after="60"/>
      </w:pPr>
      <w:r>
        <w:rPr>
          <w:b/>
          <w:color w:val="20435B"/>
        </w:rPr>
        <w:t>Historical Event</w:t>
      </w:r>
      <w:r>
        <w:rPr>
          <w:b/>
          <w:color w:val="20435B"/>
        </w:rPr>
        <w:t>｜</w:t>
      </w:r>
      <w:r>
        <w:t>After years of East-West negotiations, thirty-five states signed the Helsinki Final Act in August 1975. The agreement addressed European security, cooperation, borders, and principles concerning human rights and fundamental freedoms. Although its commitments were not a conventional enforceable treaty, civic groups later invoked them to scrutinize government conduct. The process created shared standards for dialogue even as violations persisted.</w:t>
      </w:r>
    </w:p>
    <w:p w14:paraId="605C0314" w14:textId="77777777" w:rsidR="00F05986" w:rsidRDefault="00000000">
      <w:pPr>
        <w:spacing w:after="60"/>
      </w:pPr>
      <w:r>
        <w:rPr>
          <w:b/>
          <w:color w:val="20435B"/>
        </w:rPr>
        <w:t>Line-Specific Comparison</w:t>
      </w:r>
      <w:r>
        <w:rPr>
          <w:b/>
          <w:color w:val="20435B"/>
        </w:rPr>
        <w:t>｜</w:t>
      </w:r>
      <w:r>
        <w:t>The agreement illustrates credible commitments intended to benefit people beyond negotiating governments. Yi's fifth line emphasizes sincere concern and mutual recognition. Its relevance lies in publicly stated principles and later accountability, not in an assumption that signatures immediately changed state behavior.</w:t>
      </w:r>
    </w:p>
    <w:p w14:paraId="44EF03D0" w14:textId="77777777" w:rsidR="00F05986" w:rsidRDefault="00000000">
      <w:pPr>
        <w:spacing w:after="60"/>
      </w:pPr>
      <w:r>
        <w:rPr>
          <w:b/>
          <w:color w:val="20435B"/>
        </w:rPr>
        <w:t>Prior Grade (archive only)</w:t>
      </w:r>
      <w:r>
        <w:rPr>
          <w:b/>
          <w:color w:val="20435B"/>
        </w:rPr>
        <w:t>｜</w:t>
      </w:r>
      <w:r>
        <w:t>B</w:t>
      </w:r>
    </w:p>
    <w:p w14:paraId="20720B78" w14:textId="77777777" w:rsidR="00F05986" w:rsidRDefault="00000000">
      <w:pPr>
        <w:pStyle w:val="31"/>
      </w:pPr>
      <w:r>
        <w:t>252</w:t>
      </w:r>
      <w:r>
        <w:t>｜</w:t>
      </w:r>
      <w:r>
        <w:t>Napoleon's Russian Campaign Provokes a Coalition</w:t>
      </w:r>
    </w:p>
    <w:p w14:paraId="522ECA51" w14:textId="77777777" w:rsidR="00F05986" w:rsidRDefault="00000000">
      <w:pPr>
        <w:spacing w:after="60"/>
      </w:pPr>
      <w:r>
        <w:rPr>
          <w:b/>
          <w:color w:val="20435B"/>
        </w:rPr>
        <w:t>Case ID</w:t>
      </w:r>
      <w:r>
        <w:rPr>
          <w:b/>
          <w:color w:val="20435B"/>
        </w:rPr>
        <w:t>｜</w:t>
      </w:r>
      <w:r>
        <w:t>EUUS-PM-E252</w:t>
      </w:r>
    </w:p>
    <w:p w14:paraId="68146974" w14:textId="77777777" w:rsidR="00F05986" w:rsidRDefault="00000000">
      <w:pPr>
        <w:spacing w:after="60"/>
      </w:pPr>
      <w:r>
        <w:rPr>
          <w:b/>
          <w:color w:val="20435B"/>
        </w:rPr>
        <w:t>Line</w:t>
      </w:r>
      <w:r>
        <w:rPr>
          <w:b/>
          <w:color w:val="20435B"/>
        </w:rPr>
        <w:t>｜</w:t>
      </w:r>
      <w:r>
        <w:t>42-6</w:t>
      </w:r>
    </w:p>
    <w:p w14:paraId="721E73C9" w14:textId="77777777" w:rsidR="00F05986" w:rsidRDefault="00000000">
      <w:pPr>
        <w:spacing w:after="60"/>
      </w:pPr>
      <w:r>
        <w:rPr>
          <w:b/>
          <w:color w:val="20435B"/>
        </w:rPr>
        <w:t>Line Text</w:t>
      </w:r>
      <w:r>
        <w:rPr>
          <w:b/>
          <w:color w:val="20435B"/>
        </w:rPr>
        <w:t>｜</w:t>
      </w:r>
      <w:r>
        <w:t>莫益之，或擊之，立心勿恆，凶。</w:t>
      </w:r>
    </w:p>
    <w:p w14:paraId="154CCE66" w14:textId="77777777" w:rsidR="00F05986" w:rsidRDefault="00000000">
      <w:pPr>
        <w:spacing w:after="60"/>
      </w:pPr>
      <w:r>
        <w:rPr>
          <w:b/>
          <w:color w:val="20435B"/>
        </w:rPr>
        <w:t>Xiaoxiang</w:t>
      </w:r>
      <w:r>
        <w:rPr>
          <w:b/>
          <w:color w:val="20435B"/>
        </w:rPr>
        <w:t>｜</w:t>
      </w:r>
      <w:r>
        <w:t>莫益之，偏辭也。或擊之，自外來也。</w:t>
      </w:r>
    </w:p>
    <w:p w14:paraId="3E96D394" w14:textId="77777777" w:rsidR="00F05986" w:rsidRDefault="00000000">
      <w:pPr>
        <w:spacing w:after="60"/>
      </w:pPr>
      <w:r>
        <w:rPr>
          <w:b/>
          <w:color w:val="20435B"/>
        </w:rPr>
        <w:t>Location / Period</w:t>
      </w:r>
      <w:r>
        <w:rPr>
          <w:b/>
          <w:color w:val="20435B"/>
        </w:rPr>
        <w:t>｜</w:t>
      </w:r>
      <w:r>
        <w:t>Russia and Europe · 1812–1814</w:t>
      </w:r>
    </w:p>
    <w:p w14:paraId="3B3FBB45" w14:textId="77777777" w:rsidR="00F05986" w:rsidRDefault="00000000">
      <w:pPr>
        <w:spacing w:after="60"/>
      </w:pPr>
      <w:r>
        <w:rPr>
          <w:b/>
          <w:color w:val="20435B"/>
        </w:rPr>
        <w:t>Historical Event</w:t>
      </w:r>
      <w:r>
        <w:rPr>
          <w:b/>
          <w:color w:val="20435B"/>
        </w:rPr>
        <w:t>｜</w:t>
      </w:r>
      <w:r>
        <w:t>Napoleon invaded Russia in 1812 with a multinational army, seeking to compel compliance with his continental system. Russian withdrawal, supply problems, and winter contributed to catastrophic French losses during retreat. Several European powers then formed or strengthened a coalition against France. Coalition armies entered Paris in 1814, and Napoleon abdicated, although he briefly returned the following year.</w:t>
      </w:r>
    </w:p>
    <w:p w14:paraId="17000C21" w14:textId="77777777" w:rsidR="00F05986" w:rsidRDefault="00000000">
      <w:pPr>
        <w:spacing w:after="60"/>
      </w:pPr>
      <w:r>
        <w:rPr>
          <w:b/>
          <w:color w:val="20435B"/>
        </w:rPr>
        <w:t>Line-Specific Comparison</w:t>
      </w:r>
      <w:r>
        <w:rPr>
          <w:b/>
          <w:color w:val="20435B"/>
        </w:rPr>
        <w:t>｜</w:t>
      </w:r>
      <w:r>
        <w:t>The campaign illustrates how escalating demands and unstable commitments can provoke collective resistance instead of assistance. Yi's upper line warns that others may strike back against self-serving conduct. The military defeat had many causes and cannot be reduced to one moral failing.</w:t>
      </w:r>
    </w:p>
    <w:p w14:paraId="77DDFB18" w14:textId="77777777" w:rsidR="00F05986" w:rsidRDefault="00000000">
      <w:pPr>
        <w:spacing w:after="60"/>
      </w:pPr>
      <w:r>
        <w:rPr>
          <w:b/>
          <w:color w:val="20435B"/>
        </w:rPr>
        <w:t>Prior Grade (archive only)</w:t>
      </w:r>
      <w:r>
        <w:rPr>
          <w:b/>
          <w:color w:val="20435B"/>
        </w:rPr>
        <w:t>｜</w:t>
      </w:r>
      <w:r>
        <w:t>B</w:t>
      </w:r>
    </w:p>
    <w:p w14:paraId="19F6AEE6" w14:textId="77777777" w:rsidR="00F05986" w:rsidRDefault="00000000">
      <w:r>
        <w:t>────────────────────────</w:t>
      </w:r>
    </w:p>
    <w:p w14:paraId="27A065AE" w14:textId="77777777" w:rsidR="00F05986" w:rsidRDefault="00000000">
      <w:pPr>
        <w:pStyle w:val="21"/>
      </w:pPr>
      <w:r>
        <w:t xml:space="preserve">Hexagram 43 — </w:t>
      </w:r>
      <w:r>
        <w:t>夬</w:t>
      </w:r>
    </w:p>
    <w:p w14:paraId="4F69798F" w14:textId="77777777" w:rsidR="00F05986" w:rsidRDefault="00000000">
      <w:pPr>
        <w:pStyle w:val="31"/>
      </w:pPr>
      <w:r>
        <w:t>253</w:t>
      </w:r>
      <w:r>
        <w:t>｜</w:t>
      </w:r>
      <w:r>
        <w:t>The Charge of the Light Brigade Ends in Heavy Losses</w:t>
      </w:r>
    </w:p>
    <w:p w14:paraId="1C694961" w14:textId="77777777" w:rsidR="00F05986" w:rsidRDefault="00000000">
      <w:pPr>
        <w:spacing w:after="60"/>
      </w:pPr>
      <w:r>
        <w:rPr>
          <w:b/>
          <w:color w:val="20435B"/>
        </w:rPr>
        <w:t>Case ID</w:t>
      </w:r>
      <w:r>
        <w:rPr>
          <w:b/>
          <w:color w:val="20435B"/>
        </w:rPr>
        <w:t>｜</w:t>
      </w:r>
      <w:r>
        <w:t>EUUS-PM-E253</w:t>
      </w:r>
    </w:p>
    <w:p w14:paraId="0E30CD55" w14:textId="77777777" w:rsidR="00F05986" w:rsidRDefault="00000000">
      <w:pPr>
        <w:spacing w:after="60"/>
      </w:pPr>
      <w:r>
        <w:rPr>
          <w:b/>
          <w:color w:val="20435B"/>
        </w:rPr>
        <w:t>Line</w:t>
      </w:r>
      <w:r>
        <w:rPr>
          <w:b/>
          <w:color w:val="20435B"/>
        </w:rPr>
        <w:t>｜</w:t>
      </w:r>
      <w:r>
        <w:t>43-1</w:t>
      </w:r>
    </w:p>
    <w:p w14:paraId="0141E71C" w14:textId="77777777" w:rsidR="00F05986" w:rsidRDefault="00000000">
      <w:pPr>
        <w:spacing w:after="60"/>
      </w:pPr>
      <w:r>
        <w:rPr>
          <w:b/>
          <w:color w:val="20435B"/>
        </w:rPr>
        <w:t>Line Text</w:t>
      </w:r>
      <w:r>
        <w:rPr>
          <w:b/>
          <w:color w:val="20435B"/>
        </w:rPr>
        <w:t>｜</w:t>
      </w:r>
      <w:r>
        <w:t>壯于前趾，往不勝為咎。</w:t>
      </w:r>
    </w:p>
    <w:p w14:paraId="584BDD9C" w14:textId="77777777" w:rsidR="00F05986" w:rsidRDefault="00000000">
      <w:pPr>
        <w:spacing w:after="60"/>
      </w:pPr>
      <w:r>
        <w:rPr>
          <w:b/>
          <w:color w:val="20435B"/>
        </w:rPr>
        <w:t>Xiaoxiang</w:t>
      </w:r>
      <w:r>
        <w:rPr>
          <w:b/>
          <w:color w:val="20435B"/>
        </w:rPr>
        <w:t>｜</w:t>
      </w:r>
      <w:r>
        <w:t>不勝而往，咎也。</w:t>
      </w:r>
    </w:p>
    <w:p w14:paraId="71818B9A" w14:textId="77777777" w:rsidR="00F05986" w:rsidRDefault="00000000">
      <w:pPr>
        <w:spacing w:after="60"/>
      </w:pPr>
      <w:r>
        <w:rPr>
          <w:b/>
          <w:color w:val="20435B"/>
        </w:rPr>
        <w:t>Location / Period</w:t>
      </w:r>
      <w:r>
        <w:rPr>
          <w:b/>
          <w:color w:val="20435B"/>
        </w:rPr>
        <w:t>｜</w:t>
      </w:r>
      <w:r>
        <w:t>Crimea, 1854</w:t>
      </w:r>
    </w:p>
    <w:p w14:paraId="11D587C3" w14:textId="77777777" w:rsidR="00F05986" w:rsidRDefault="00000000">
      <w:pPr>
        <w:spacing w:after="60"/>
      </w:pPr>
      <w:r>
        <w:rPr>
          <w:b/>
          <w:color w:val="20435B"/>
        </w:rPr>
        <w:t>Historical Event</w:t>
      </w:r>
      <w:r>
        <w:rPr>
          <w:b/>
          <w:color w:val="20435B"/>
        </w:rPr>
        <w:t>｜</w:t>
      </w:r>
      <w:r>
        <w:t>During the Battle of Balaclava, confused orders led British light cavalry to attack Russian artillery positions across an exposed valley. The horsemen advanced under fire and reached the guns, but the charge inflicted severe casualties and achieved no lasting tactical advantage. Later investigations and public controversy focused on ambiguous communication and responsibility among commanders. The episode became a symbol of courage joined to an ill-supported offensive decision. A bold advance could not compensate for a flawed order and dangerous terrain.</w:t>
      </w:r>
    </w:p>
    <w:p w14:paraId="47C5FE35" w14:textId="77777777" w:rsidR="00F05986" w:rsidRDefault="00000000">
      <w:pPr>
        <w:spacing w:after="60"/>
      </w:pPr>
      <w:r>
        <w:rPr>
          <w:b/>
          <w:color w:val="20435B"/>
        </w:rPr>
        <w:lastRenderedPageBreak/>
        <w:t>Line-Specific Comparison</w:t>
      </w:r>
      <w:r>
        <w:rPr>
          <w:b/>
          <w:color w:val="20435B"/>
        </w:rPr>
        <w:t>｜</w:t>
      </w:r>
      <w:r>
        <w:t>Guai's first line warns against forceful advance before success is possible. The Light Brigade charged into a position that its limited strength could not hold. The analogy concerns premature offensive commitment, while distinguishing the soldiers' courage from the command failure.</w:t>
      </w:r>
    </w:p>
    <w:p w14:paraId="11B62434" w14:textId="77777777" w:rsidR="00F05986" w:rsidRDefault="00000000">
      <w:pPr>
        <w:spacing w:after="60"/>
      </w:pPr>
      <w:r>
        <w:rPr>
          <w:b/>
          <w:color w:val="20435B"/>
        </w:rPr>
        <w:t>Prior Grade (archive only)</w:t>
      </w:r>
      <w:r>
        <w:rPr>
          <w:b/>
          <w:color w:val="20435B"/>
        </w:rPr>
        <w:t>｜</w:t>
      </w:r>
      <w:r>
        <w:t>B</w:t>
      </w:r>
    </w:p>
    <w:p w14:paraId="1397966A" w14:textId="77777777" w:rsidR="00F05986" w:rsidRDefault="00000000">
      <w:pPr>
        <w:pStyle w:val="31"/>
      </w:pPr>
      <w:r>
        <w:t>254</w:t>
      </w:r>
      <w:r>
        <w:t>｜</w:t>
      </w:r>
      <w:r>
        <w:t>Radar Stations Warn Britain of Air Raids</w:t>
      </w:r>
    </w:p>
    <w:p w14:paraId="39722AD6" w14:textId="77777777" w:rsidR="00F05986" w:rsidRDefault="00000000">
      <w:pPr>
        <w:spacing w:after="60"/>
      </w:pPr>
      <w:r>
        <w:rPr>
          <w:b/>
          <w:color w:val="20435B"/>
        </w:rPr>
        <w:t>Case ID</w:t>
      </w:r>
      <w:r>
        <w:rPr>
          <w:b/>
          <w:color w:val="20435B"/>
        </w:rPr>
        <w:t>｜</w:t>
      </w:r>
      <w:r>
        <w:t>EUUS-PM-E254</w:t>
      </w:r>
    </w:p>
    <w:p w14:paraId="6BE234C6" w14:textId="77777777" w:rsidR="00F05986" w:rsidRDefault="00000000">
      <w:pPr>
        <w:spacing w:after="60"/>
      </w:pPr>
      <w:r>
        <w:rPr>
          <w:b/>
          <w:color w:val="20435B"/>
        </w:rPr>
        <w:t>Line</w:t>
      </w:r>
      <w:r>
        <w:rPr>
          <w:b/>
          <w:color w:val="20435B"/>
        </w:rPr>
        <w:t>｜</w:t>
      </w:r>
      <w:r>
        <w:t>43-2</w:t>
      </w:r>
    </w:p>
    <w:p w14:paraId="600F7262" w14:textId="77777777" w:rsidR="00F05986" w:rsidRDefault="00000000">
      <w:pPr>
        <w:spacing w:after="60"/>
      </w:pPr>
      <w:r>
        <w:rPr>
          <w:b/>
          <w:color w:val="20435B"/>
        </w:rPr>
        <w:t>Line Text</w:t>
      </w:r>
      <w:r>
        <w:rPr>
          <w:b/>
          <w:color w:val="20435B"/>
        </w:rPr>
        <w:t>｜</w:t>
      </w:r>
      <w:r>
        <w:t>惕號，莫夜有戎，勿恤。</w:t>
      </w:r>
    </w:p>
    <w:p w14:paraId="4BA40D84" w14:textId="77777777" w:rsidR="00F05986" w:rsidRDefault="00000000">
      <w:pPr>
        <w:spacing w:after="60"/>
      </w:pPr>
      <w:r>
        <w:rPr>
          <w:b/>
          <w:color w:val="20435B"/>
        </w:rPr>
        <w:t>Xiaoxiang</w:t>
      </w:r>
      <w:r>
        <w:rPr>
          <w:b/>
          <w:color w:val="20435B"/>
        </w:rPr>
        <w:t>｜</w:t>
      </w:r>
      <w:r>
        <w:t>莫夜有戎，得中道也。</w:t>
      </w:r>
    </w:p>
    <w:p w14:paraId="6FA75AB7" w14:textId="77777777" w:rsidR="00F05986" w:rsidRDefault="00000000">
      <w:pPr>
        <w:spacing w:after="60"/>
      </w:pPr>
      <w:r>
        <w:rPr>
          <w:b/>
          <w:color w:val="20435B"/>
        </w:rPr>
        <w:t>Location / Period</w:t>
      </w:r>
      <w:r>
        <w:rPr>
          <w:b/>
          <w:color w:val="20435B"/>
        </w:rPr>
        <w:t>｜</w:t>
      </w:r>
      <w:r>
        <w:t>Britain · 1940</w:t>
      </w:r>
    </w:p>
    <w:p w14:paraId="02500F8D" w14:textId="77777777" w:rsidR="00F05986" w:rsidRDefault="00000000">
      <w:pPr>
        <w:spacing w:after="60"/>
      </w:pPr>
      <w:r>
        <w:rPr>
          <w:b/>
          <w:color w:val="20435B"/>
        </w:rPr>
        <w:t>Historical Event</w:t>
      </w:r>
      <w:r>
        <w:rPr>
          <w:b/>
          <w:color w:val="20435B"/>
        </w:rPr>
        <w:t>｜</w:t>
      </w:r>
      <w:r>
        <w:t>During the Battle of Britain, radar stations detected approaching German aircraft and transmitted information through a coordinated air-defense system. Observers and command centers combined reports to direct fighter squadrons toward likely attacks. The system helped conserve limited aircraft and pilot resources during repeated raids. Britain resisted the German air offensive, although warning networks could not prevent every bombing or civilian casualty.</w:t>
      </w:r>
    </w:p>
    <w:p w14:paraId="54714B72" w14:textId="77777777" w:rsidR="00F05986" w:rsidRDefault="00000000">
      <w:pPr>
        <w:spacing w:after="60"/>
      </w:pPr>
      <w:r>
        <w:rPr>
          <w:b/>
          <w:color w:val="20435B"/>
        </w:rPr>
        <w:t>Line-Specific Comparison</w:t>
      </w:r>
      <w:r>
        <w:rPr>
          <w:b/>
          <w:color w:val="20435B"/>
        </w:rPr>
        <w:t>｜</w:t>
      </w:r>
      <w:r>
        <w:t>Guai's second line stresses alertness when attack may arrive unexpectedly. Radar and reporting gave defenders practical warning instead of confidence alone. The comparison concerns disciplined preparedness, not a suggestion that technological detection removes danger or makes vigilance unnecessary.</w:t>
      </w:r>
    </w:p>
    <w:p w14:paraId="1968293D" w14:textId="77777777" w:rsidR="00F05986" w:rsidRDefault="00000000">
      <w:pPr>
        <w:spacing w:after="60"/>
      </w:pPr>
      <w:r>
        <w:rPr>
          <w:b/>
          <w:color w:val="20435B"/>
        </w:rPr>
        <w:t>Prior Grade (archive only)</w:t>
      </w:r>
      <w:r>
        <w:rPr>
          <w:b/>
          <w:color w:val="20435B"/>
        </w:rPr>
        <w:t>｜</w:t>
      </w:r>
      <w:r>
        <w:t>A</w:t>
      </w:r>
    </w:p>
    <w:p w14:paraId="4C02C4F4" w14:textId="77777777" w:rsidR="00F05986" w:rsidRDefault="00000000">
      <w:pPr>
        <w:pStyle w:val="31"/>
      </w:pPr>
      <w:r>
        <w:t>255</w:t>
      </w:r>
      <w:r>
        <w:t>｜</w:t>
      </w:r>
      <w:r>
        <w:t>De Gaulle Refuses the French Armistice</w:t>
      </w:r>
    </w:p>
    <w:p w14:paraId="214A9C89" w14:textId="77777777" w:rsidR="00F05986" w:rsidRDefault="00000000">
      <w:pPr>
        <w:spacing w:after="60"/>
      </w:pPr>
      <w:r>
        <w:rPr>
          <w:b/>
          <w:color w:val="20435B"/>
        </w:rPr>
        <w:t>Case ID</w:t>
      </w:r>
      <w:r>
        <w:rPr>
          <w:b/>
          <w:color w:val="20435B"/>
        </w:rPr>
        <w:t>｜</w:t>
      </w:r>
      <w:r>
        <w:t>EUUS-PM-E255</w:t>
      </w:r>
    </w:p>
    <w:p w14:paraId="4663E9B8" w14:textId="77777777" w:rsidR="00F05986" w:rsidRDefault="00000000">
      <w:pPr>
        <w:spacing w:after="60"/>
      </w:pPr>
      <w:r>
        <w:rPr>
          <w:b/>
          <w:color w:val="20435B"/>
        </w:rPr>
        <w:t>Line</w:t>
      </w:r>
      <w:r>
        <w:rPr>
          <w:b/>
          <w:color w:val="20435B"/>
        </w:rPr>
        <w:t>｜</w:t>
      </w:r>
      <w:r>
        <w:t>43-3</w:t>
      </w:r>
    </w:p>
    <w:p w14:paraId="020A094B" w14:textId="77777777" w:rsidR="00F05986" w:rsidRDefault="00000000">
      <w:pPr>
        <w:spacing w:after="60"/>
      </w:pPr>
      <w:r>
        <w:rPr>
          <w:b/>
          <w:color w:val="20435B"/>
        </w:rPr>
        <w:t>Line Text</w:t>
      </w:r>
      <w:r>
        <w:rPr>
          <w:b/>
          <w:color w:val="20435B"/>
        </w:rPr>
        <w:t>｜</w:t>
      </w:r>
      <w:r>
        <w:t>壯于頄，有凶。君子夬夬，獨行遇雨，若濡有慍，无咎。</w:t>
      </w:r>
    </w:p>
    <w:p w14:paraId="561346BB" w14:textId="77777777" w:rsidR="00F05986" w:rsidRDefault="00000000">
      <w:pPr>
        <w:spacing w:after="60"/>
      </w:pPr>
      <w:r>
        <w:rPr>
          <w:b/>
          <w:color w:val="20435B"/>
        </w:rPr>
        <w:t>Xiaoxiang</w:t>
      </w:r>
      <w:r>
        <w:rPr>
          <w:b/>
          <w:color w:val="20435B"/>
        </w:rPr>
        <w:t>｜</w:t>
      </w:r>
      <w:r>
        <w:t>君子夬夬，終无咎也。</w:t>
      </w:r>
    </w:p>
    <w:p w14:paraId="3C8D4E86" w14:textId="77777777" w:rsidR="00F05986" w:rsidRDefault="00000000">
      <w:pPr>
        <w:spacing w:after="60"/>
      </w:pPr>
      <w:r>
        <w:rPr>
          <w:b/>
          <w:color w:val="20435B"/>
        </w:rPr>
        <w:t>Location / Period</w:t>
      </w:r>
      <w:r>
        <w:rPr>
          <w:b/>
          <w:color w:val="20435B"/>
        </w:rPr>
        <w:t>｜</w:t>
      </w:r>
      <w:r>
        <w:t>London and France · 1940</w:t>
      </w:r>
    </w:p>
    <w:p w14:paraId="140A4C50" w14:textId="77777777" w:rsidR="00F05986" w:rsidRDefault="00000000">
      <w:pPr>
        <w:spacing w:after="60"/>
      </w:pPr>
      <w:r>
        <w:rPr>
          <w:b/>
          <w:color w:val="20435B"/>
        </w:rPr>
        <w:t>Historical Event</w:t>
      </w:r>
      <w:r>
        <w:rPr>
          <w:b/>
          <w:color w:val="20435B"/>
        </w:rPr>
        <w:t>｜</w:t>
      </w:r>
      <w:r>
        <w:t>After German armies overwhelmed France in June 1940, the French government sought an armistice. Charles de Gaulle traveled to London and called for continued resistance in a radio appeal. His position initially attracted limited support and placed him in conflict with authorities at Vichy. Over time, Free French forces and resistance networks developed, contributing to the Allied war effort and France's eventual liberation.</w:t>
      </w:r>
    </w:p>
    <w:p w14:paraId="6A1E6689" w14:textId="77777777" w:rsidR="00F05986" w:rsidRDefault="00000000">
      <w:pPr>
        <w:spacing w:after="60"/>
      </w:pPr>
      <w:r>
        <w:rPr>
          <w:b/>
          <w:color w:val="20435B"/>
        </w:rPr>
        <w:t>Line-Specific Comparison</w:t>
      </w:r>
      <w:r>
        <w:rPr>
          <w:b/>
          <w:color w:val="20435B"/>
        </w:rPr>
        <w:t>｜</w:t>
      </w:r>
      <w:r>
        <w:t>De Gaulle made a solitary and publicly disputed decision while France faced defeat. Guai's third line describes determined action that may expose a person to criticism and hardship. The comparison concerns persistence under opposition, not an endorsement of every decision made later by the Free French movement.</w:t>
      </w:r>
    </w:p>
    <w:p w14:paraId="2B508EEE" w14:textId="77777777" w:rsidR="00F05986" w:rsidRDefault="00000000">
      <w:pPr>
        <w:spacing w:after="60"/>
      </w:pPr>
      <w:r>
        <w:rPr>
          <w:b/>
          <w:color w:val="20435B"/>
        </w:rPr>
        <w:t>Prior Grade (archive only)</w:t>
      </w:r>
      <w:r>
        <w:rPr>
          <w:b/>
          <w:color w:val="20435B"/>
        </w:rPr>
        <w:t>｜</w:t>
      </w:r>
      <w:r>
        <w:t>B</w:t>
      </w:r>
    </w:p>
    <w:p w14:paraId="4C880F49" w14:textId="77777777" w:rsidR="00F05986" w:rsidRDefault="00000000">
      <w:pPr>
        <w:pStyle w:val="31"/>
      </w:pPr>
      <w:r>
        <w:t>256</w:t>
      </w:r>
      <w:r>
        <w:t>｜</w:t>
      </w:r>
      <w:r>
        <w:t>Warnings Fail to Prevent the Fall of Singapore</w:t>
      </w:r>
    </w:p>
    <w:p w14:paraId="1ABF40A8" w14:textId="77777777" w:rsidR="00F05986" w:rsidRDefault="00000000">
      <w:pPr>
        <w:spacing w:after="60"/>
      </w:pPr>
      <w:r>
        <w:rPr>
          <w:b/>
          <w:color w:val="20435B"/>
        </w:rPr>
        <w:t>Case ID</w:t>
      </w:r>
      <w:r>
        <w:rPr>
          <w:b/>
          <w:color w:val="20435B"/>
        </w:rPr>
        <w:t>｜</w:t>
      </w:r>
      <w:r>
        <w:t>EUUS-PM-E256</w:t>
      </w:r>
    </w:p>
    <w:p w14:paraId="36203E68" w14:textId="77777777" w:rsidR="00F05986" w:rsidRDefault="00000000">
      <w:pPr>
        <w:spacing w:after="60"/>
      </w:pPr>
      <w:r>
        <w:rPr>
          <w:b/>
          <w:color w:val="20435B"/>
        </w:rPr>
        <w:t>Line</w:t>
      </w:r>
      <w:r>
        <w:rPr>
          <w:b/>
          <w:color w:val="20435B"/>
        </w:rPr>
        <w:t>｜</w:t>
      </w:r>
      <w:r>
        <w:t>43-4</w:t>
      </w:r>
    </w:p>
    <w:p w14:paraId="0E06D94D" w14:textId="77777777" w:rsidR="00F05986" w:rsidRDefault="00000000">
      <w:pPr>
        <w:spacing w:after="60"/>
      </w:pPr>
      <w:r>
        <w:rPr>
          <w:b/>
          <w:color w:val="20435B"/>
        </w:rPr>
        <w:t>Line Text</w:t>
      </w:r>
      <w:r>
        <w:rPr>
          <w:b/>
          <w:color w:val="20435B"/>
        </w:rPr>
        <w:t>｜</w:t>
      </w:r>
      <w:r>
        <w:t>臀无膚，其行次且。牽羊悔亡，聞言不信。</w:t>
      </w:r>
    </w:p>
    <w:p w14:paraId="37CB1752" w14:textId="77777777" w:rsidR="00F05986" w:rsidRDefault="00000000">
      <w:pPr>
        <w:spacing w:after="60"/>
      </w:pPr>
      <w:r>
        <w:rPr>
          <w:b/>
          <w:color w:val="20435B"/>
        </w:rPr>
        <w:t>Xiaoxiang</w:t>
      </w:r>
      <w:r>
        <w:rPr>
          <w:b/>
          <w:color w:val="20435B"/>
        </w:rPr>
        <w:t>｜</w:t>
      </w:r>
      <w:r>
        <w:t>其行次且，位不當也。聞言不信，聰不明也。</w:t>
      </w:r>
    </w:p>
    <w:p w14:paraId="054A6F0C" w14:textId="77777777" w:rsidR="00F05986" w:rsidRDefault="00000000">
      <w:pPr>
        <w:spacing w:after="60"/>
      </w:pPr>
      <w:r>
        <w:rPr>
          <w:b/>
          <w:color w:val="20435B"/>
        </w:rPr>
        <w:t>Location / Period</w:t>
      </w:r>
      <w:r>
        <w:rPr>
          <w:b/>
          <w:color w:val="20435B"/>
        </w:rPr>
        <w:t>｜</w:t>
      </w:r>
      <w:r>
        <w:t>Singapore · 1941–1942</w:t>
      </w:r>
    </w:p>
    <w:p w14:paraId="1392D310" w14:textId="77777777" w:rsidR="00F05986" w:rsidRDefault="00000000">
      <w:pPr>
        <w:spacing w:after="60"/>
      </w:pPr>
      <w:r>
        <w:rPr>
          <w:b/>
          <w:color w:val="20435B"/>
        </w:rPr>
        <w:t>Historical Event</w:t>
      </w:r>
      <w:r>
        <w:rPr>
          <w:b/>
          <w:color w:val="20435B"/>
        </w:rPr>
        <w:t>｜</w:t>
      </w:r>
      <w:r>
        <w:t>Japanese forces advanced through Malaya toward Singapore after the Pacific War began in December 1941. British defenses had been shaped by assumptions about threats from the sea and by shortages of aircraft and equipment. Commanders struggled to respond to the landward advance, and Singapore surrendered in February 1942. The defeat brought mass captivity and damaged British authority in Asia.</w:t>
      </w:r>
    </w:p>
    <w:p w14:paraId="02B7CD08" w14:textId="77777777" w:rsidR="00F05986" w:rsidRDefault="00000000">
      <w:pPr>
        <w:spacing w:after="60"/>
      </w:pPr>
      <w:r>
        <w:rPr>
          <w:b/>
          <w:color w:val="20435B"/>
        </w:rPr>
        <w:lastRenderedPageBreak/>
        <w:t>Line-Specific Comparison</w:t>
      </w:r>
      <w:r>
        <w:rPr>
          <w:b/>
          <w:color w:val="20435B"/>
        </w:rPr>
        <w:t>｜</w:t>
      </w:r>
      <w:r>
        <w:t>Singapore illustrates the danger of continuing a difficult course while discounting credible warnings and practical limitations. Guai's fourth line links impeded movement with unwillingness to heed advice. Strategic misjudgments involved multiple institutions, not one commander refusing a single warning.</w:t>
      </w:r>
    </w:p>
    <w:p w14:paraId="60415291" w14:textId="77777777" w:rsidR="00F05986" w:rsidRDefault="00000000">
      <w:pPr>
        <w:spacing w:after="60"/>
      </w:pPr>
      <w:r>
        <w:rPr>
          <w:b/>
          <w:color w:val="20435B"/>
        </w:rPr>
        <w:t>Prior Grade (archive only)</w:t>
      </w:r>
      <w:r>
        <w:rPr>
          <w:b/>
          <w:color w:val="20435B"/>
        </w:rPr>
        <w:t>｜</w:t>
      </w:r>
      <w:r>
        <w:t>B</w:t>
      </w:r>
    </w:p>
    <w:p w14:paraId="45097A64" w14:textId="77777777" w:rsidR="00F05986" w:rsidRDefault="00000000">
      <w:pPr>
        <w:pStyle w:val="31"/>
      </w:pPr>
      <w:r>
        <w:t>257</w:t>
      </w:r>
      <w:r>
        <w:t>｜</w:t>
      </w:r>
      <w:r>
        <w:t>Abu Ghraib Investigations Expose Detention Abuses</w:t>
      </w:r>
    </w:p>
    <w:p w14:paraId="17A92686" w14:textId="77777777" w:rsidR="00F05986" w:rsidRDefault="00000000">
      <w:pPr>
        <w:spacing w:after="60"/>
      </w:pPr>
      <w:r>
        <w:rPr>
          <w:b/>
          <w:color w:val="20435B"/>
        </w:rPr>
        <w:t>Case ID</w:t>
      </w:r>
      <w:r>
        <w:rPr>
          <w:b/>
          <w:color w:val="20435B"/>
        </w:rPr>
        <w:t>｜</w:t>
      </w:r>
      <w:r>
        <w:t>EUUS-PM-E257</w:t>
      </w:r>
    </w:p>
    <w:p w14:paraId="4F378E23" w14:textId="77777777" w:rsidR="00F05986" w:rsidRDefault="00000000">
      <w:pPr>
        <w:spacing w:after="60"/>
      </w:pPr>
      <w:r>
        <w:rPr>
          <w:b/>
          <w:color w:val="20435B"/>
        </w:rPr>
        <w:t>Line</w:t>
      </w:r>
      <w:r>
        <w:rPr>
          <w:b/>
          <w:color w:val="20435B"/>
        </w:rPr>
        <w:t>｜</w:t>
      </w:r>
      <w:r>
        <w:t>43-5</w:t>
      </w:r>
    </w:p>
    <w:p w14:paraId="2154BC0B" w14:textId="77777777" w:rsidR="00F05986" w:rsidRDefault="00000000">
      <w:pPr>
        <w:spacing w:after="60"/>
      </w:pPr>
      <w:r>
        <w:rPr>
          <w:b/>
          <w:color w:val="20435B"/>
        </w:rPr>
        <w:t>Line Text</w:t>
      </w:r>
      <w:r>
        <w:rPr>
          <w:b/>
          <w:color w:val="20435B"/>
        </w:rPr>
        <w:t>｜</w:t>
      </w:r>
      <w:r>
        <w:t>莧陸夬夬，中行无咎。</w:t>
      </w:r>
    </w:p>
    <w:p w14:paraId="4ABEB7FB" w14:textId="77777777" w:rsidR="00F05986" w:rsidRDefault="00000000">
      <w:pPr>
        <w:spacing w:after="60"/>
      </w:pPr>
      <w:r>
        <w:rPr>
          <w:b/>
          <w:color w:val="20435B"/>
        </w:rPr>
        <w:t>Xiaoxiang</w:t>
      </w:r>
      <w:r>
        <w:rPr>
          <w:b/>
          <w:color w:val="20435B"/>
        </w:rPr>
        <w:t>｜</w:t>
      </w:r>
      <w:r>
        <w:t>中行无咎，中未光也。</w:t>
      </w:r>
    </w:p>
    <w:p w14:paraId="11A4E4B0" w14:textId="77777777" w:rsidR="00F05986" w:rsidRDefault="00000000">
      <w:pPr>
        <w:spacing w:after="60"/>
      </w:pPr>
      <w:r>
        <w:rPr>
          <w:b/>
          <w:color w:val="20435B"/>
        </w:rPr>
        <w:t>Location / Period</w:t>
      </w:r>
      <w:r>
        <w:rPr>
          <w:b/>
          <w:color w:val="20435B"/>
        </w:rPr>
        <w:t>｜</w:t>
      </w:r>
      <w:r>
        <w:t>Iraq and United States · 2004 onward</w:t>
      </w:r>
    </w:p>
    <w:p w14:paraId="7DE5F8DE" w14:textId="77777777" w:rsidR="00F05986" w:rsidRDefault="00000000">
      <w:pPr>
        <w:spacing w:after="60"/>
      </w:pPr>
      <w:r>
        <w:rPr>
          <w:b/>
          <w:color w:val="20435B"/>
        </w:rPr>
        <w:t>Historical Event</w:t>
      </w:r>
      <w:r>
        <w:rPr>
          <w:b/>
          <w:color w:val="20435B"/>
        </w:rPr>
        <w:t>｜</w:t>
      </w:r>
      <w:r>
        <w:t>Photographs of abuse at Abu Ghraib prison became public in 2004, exposing misconduct by American personnel. Military investigations documented failures in supervision, detention practices, and accountability. Some service members were prosecuted, and the scandal prompted broader reviews of interrogation and command responsibility. The investigations did not end controversy over detainee treatment or the responsibilities of senior officials.</w:t>
      </w:r>
    </w:p>
    <w:p w14:paraId="7A89610B" w14:textId="77777777" w:rsidR="00F05986" w:rsidRDefault="00000000">
      <w:pPr>
        <w:spacing w:after="60"/>
      </w:pPr>
      <w:r>
        <w:rPr>
          <w:b/>
          <w:color w:val="20435B"/>
        </w:rPr>
        <w:t>Line-Specific Comparison</w:t>
      </w:r>
      <w:r>
        <w:rPr>
          <w:b/>
          <w:color w:val="20435B"/>
        </w:rPr>
        <w:t>｜</w:t>
      </w:r>
      <w:r>
        <w:t>Guai's fifth line calls for decisive removal of wrongdoing without abandoning moderation and lawful process. Investigating abuse offers a partial analogy to correcting institutional harm. Responsibility and the adequacy of remedies extended beyond individual prosecutions, so the episode cannot be treated as a complete resolution.</w:t>
      </w:r>
    </w:p>
    <w:p w14:paraId="035CE1B4" w14:textId="77777777" w:rsidR="00F05986" w:rsidRDefault="00000000">
      <w:pPr>
        <w:spacing w:after="60"/>
      </w:pPr>
      <w:r>
        <w:rPr>
          <w:b/>
          <w:color w:val="20435B"/>
        </w:rPr>
        <w:t>Prior Grade (archive only)</w:t>
      </w:r>
      <w:r>
        <w:rPr>
          <w:b/>
          <w:color w:val="20435B"/>
        </w:rPr>
        <w:t>｜</w:t>
      </w:r>
      <w:r>
        <w:t>B</w:t>
      </w:r>
    </w:p>
    <w:p w14:paraId="1D4B6FDD" w14:textId="77777777" w:rsidR="00F05986" w:rsidRDefault="00000000">
      <w:pPr>
        <w:pStyle w:val="31"/>
      </w:pPr>
      <w:r>
        <w:t>258</w:t>
      </w:r>
      <w:r>
        <w:t>｜</w:t>
      </w:r>
      <w:r>
        <w:t>Pearl Harbor Exposes the Cost of Unpreparedness</w:t>
      </w:r>
    </w:p>
    <w:p w14:paraId="720F30F9" w14:textId="77777777" w:rsidR="00F05986" w:rsidRDefault="00000000">
      <w:pPr>
        <w:spacing w:after="60"/>
      </w:pPr>
      <w:r>
        <w:rPr>
          <w:b/>
          <w:color w:val="20435B"/>
        </w:rPr>
        <w:t>Case ID</w:t>
      </w:r>
      <w:r>
        <w:rPr>
          <w:b/>
          <w:color w:val="20435B"/>
        </w:rPr>
        <w:t>｜</w:t>
      </w:r>
      <w:r>
        <w:t>EUUS-PM-E258</w:t>
      </w:r>
    </w:p>
    <w:p w14:paraId="4BD6A96E" w14:textId="77777777" w:rsidR="00F05986" w:rsidRDefault="00000000">
      <w:pPr>
        <w:spacing w:after="60"/>
      </w:pPr>
      <w:r>
        <w:rPr>
          <w:b/>
          <w:color w:val="20435B"/>
        </w:rPr>
        <w:t>Line</w:t>
      </w:r>
      <w:r>
        <w:rPr>
          <w:b/>
          <w:color w:val="20435B"/>
        </w:rPr>
        <w:t>｜</w:t>
      </w:r>
      <w:r>
        <w:t>43-6</w:t>
      </w:r>
    </w:p>
    <w:p w14:paraId="052ECD3C" w14:textId="77777777" w:rsidR="00F05986" w:rsidRDefault="00000000">
      <w:pPr>
        <w:spacing w:after="60"/>
      </w:pPr>
      <w:r>
        <w:rPr>
          <w:b/>
          <w:color w:val="20435B"/>
        </w:rPr>
        <w:t>Line Text</w:t>
      </w:r>
      <w:r>
        <w:rPr>
          <w:b/>
          <w:color w:val="20435B"/>
        </w:rPr>
        <w:t>｜</w:t>
      </w:r>
      <w:r>
        <w:t>无號，終有凶。</w:t>
      </w:r>
    </w:p>
    <w:p w14:paraId="6F843C54" w14:textId="77777777" w:rsidR="00F05986" w:rsidRDefault="00000000">
      <w:pPr>
        <w:spacing w:after="60"/>
      </w:pPr>
      <w:r>
        <w:rPr>
          <w:b/>
          <w:color w:val="20435B"/>
        </w:rPr>
        <w:t>Xiaoxiang</w:t>
      </w:r>
      <w:r>
        <w:rPr>
          <w:b/>
          <w:color w:val="20435B"/>
        </w:rPr>
        <w:t>｜</w:t>
      </w:r>
      <w:r>
        <w:t>无號之凶，終不可長也。</w:t>
      </w:r>
    </w:p>
    <w:p w14:paraId="3F0B51EF" w14:textId="77777777" w:rsidR="00F05986" w:rsidRDefault="00000000">
      <w:pPr>
        <w:spacing w:after="60"/>
      </w:pPr>
      <w:r>
        <w:rPr>
          <w:b/>
          <w:color w:val="20435B"/>
        </w:rPr>
        <w:t>Location / Period</w:t>
      </w:r>
      <w:r>
        <w:rPr>
          <w:b/>
          <w:color w:val="20435B"/>
        </w:rPr>
        <w:t>｜</w:t>
      </w:r>
      <w:r>
        <w:t>Hawaii · 1941</w:t>
      </w:r>
    </w:p>
    <w:p w14:paraId="30531B90" w14:textId="77777777" w:rsidR="00F05986" w:rsidRDefault="00000000">
      <w:pPr>
        <w:spacing w:after="60"/>
      </w:pPr>
      <w:r>
        <w:rPr>
          <w:b/>
          <w:color w:val="20435B"/>
        </w:rPr>
        <w:t>Historical Event</w:t>
      </w:r>
      <w:r>
        <w:rPr>
          <w:b/>
          <w:color w:val="20435B"/>
        </w:rPr>
        <w:t>｜</w:t>
      </w:r>
      <w:r>
        <w:t>American officials received intelligence about worsening relations with Japan during 1941, but the precise timing and target of an attack were uncertain. Japanese aircraft struck Pearl Harbor on December 7, damaging the Pacific Fleet and killing many personnel. The United States entered the Second World War, and later investigations examined intelligence handling and readiness. The attack transformed American foreign policy.</w:t>
      </w:r>
    </w:p>
    <w:p w14:paraId="7F551FB3" w14:textId="77777777" w:rsidR="00F05986" w:rsidRDefault="00000000">
      <w:pPr>
        <w:spacing w:after="60"/>
      </w:pPr>
      <w:r>
        <w:rPr>
          <w:b/>
          <w:color w:val="20435B"/>
        </w:rPr>
        <w:t>Line-Specific Comparison</w:t>
      </w:r>
      <w:r>
        <w:rPr>
          <w:b/>
          <w:color w:val="20435B"/>
        </w:rPr>
        <w:t>｜</w:t>
      </w:r>
      <w:r>
        <w:t>Guai's upper line warns about danger when effective warning is no longer possible. Pearl Harbor shows the costs of inadequate readiness amid uncertainty, but should not be portrayed as an attack whose exact details were known and ignored. The analogy concerns consequences of failed preparation.</w:t>
      </w:r>
    </w:p>
    <w:p w14:paraId="7FAE25A9" w14:textId="77777777" w:rsidR="00F05986" w:rsidRDefault="00000000">
      <w:pPr>
        <w:spacing w:after="60"/>
      </w:pPr>
      <w:r>
        <w:rPr>
          <w:b/>
          <w:color w:val="20435B"/>
        </w:rPr>
        <w:t>Prior Grade (archive only)</w:t>
      </w:r>
      <w:r>
        <w:rPr>
          <w:b/>
          <w:color w:val="20435B"/>
        </w:rPr>
        <w:t>｜</w:t>
      </w:r>
      <w:r>
        <w:t>A</w:t>
      </w:r>
    </w:p>
    <w:p w14:paraId="56E7CC8A" w14:textId="77777777" w:rsidR="00F05986" w:rsidRDefault="00000000">
      <w:r>
        <w:t>────────────────────────</w:t>
      </w:r>
    </w:p>
    <w:p w14:paraId="159EA5A0" w14:textId="77777777" w:rsidR="00F05986" w:rsidRDefault="00000000">
      <w:pPr>
        <w:pStyle w:val="21"/>
      </w:pPr>
      <w:r>
        <w:t xml:space="preserve">Hexagram 44 — </w:t>
      </w:r>
      <w:r>
        <w:t>姤</w:t>
      </w:r>
    </w:p>
    <w:p w14:paraId="0244964A" w14:textId="77777777" w:rsidR="00F05986" w:rsidRDefault="00000000">
      <w:pPr>
        <w:pStyle w:val="31"/>
      </w:pPr>
      <w:r>
        <w:t>259</w:t>
      </w:r>
      <w:r>
        <w:t>｜</w:t>
      </w:r>
      <w:r>
        <w:t>The Cuban Missile Quarantine Limits Escalation</w:t>
      </w:r>
    </w:p>
    <w:p w14:paraId="1C4639FA" w14:textId="77777777" w:rsidR="00F05986" w:rsidRDefault="00000000">
      <w:pPr>
        <w:spacing w:after="60"/>
      </w:pPr>
      <w:r>
        <w:rPr>
          <w:b/>
          <w:color w:val="20435B"/>
        </w:rPr>
        <w:t>Case ID</w:t>
      </w:r>
      <w:r>
        <w:rPr>
          <w:b/>
          <w:color w:val="20435B"/>
        </w:rPr>
        <w:t>｜</w:t>
      </w:r>
      <w:r>
        <w:t>EUUS-PM-E259</w:t>
      </w:r>
    </w:p>
    <w:p w14:paraId="4D2ADBED" w14:textId="77777777" w:rsidR="00F05986" w:rsidRDefault="00000000">
      <w:pPr>
        <w:spacing w:after="60"/>
      </w:pPr>
      <w:r>
        <w:rPr>
          <w:b/>
          <w:color w:val="20435B"/>
        </w:rPr>
        <w:t>Line</w:t>
      </w:r>
      <w:r>
        <w:rPr>
          <w:b/>
          <w:color w:val="20435B"/>
        </w:rPr>
        <w:t>｜</w:t>
      </w:r>
      <w:r>
        <w:t>44-1</w:t>
      </w:r>
    </w:p>
    <w:p w14:paraId="0043F51C" w14:textId="77777777" w:rsidR="00F05986" w:rsidRDefault="00000000">
      <w:pPr>
        <w:spacing w:after="60"/>
      </w:pPr>
      <w:r>
        <w:rPr>
          <w:b/>
          <w:color w:val="20435B"/>
        </w:rPr>
        <w:t>Line Text</w:t>
      </w:r>
      <w:r>
        <w:rPr>
          <w:b/>
          <w:color w:val="20435B"/>
        </w:rPr>
        <w:t>｜</w:t>
      </w:r>
      <w:r>
        <w:t>系于金柅，貞吉。有攸往，見凶。羸豕孚蹢躅。</w:t>
      </w:r>
    </w:p>
    <w:p w14:paraId="4A1ED6C3" w14:textId="77777777" w:rsidR="00F05986" w:rsidRDefault="00000000">
      <w:pPr>
        <w:spacing w:after="60"/>
      </w:pPr>
      <w:r>
        <w:rPr>
          <w:b/>
          <w:color w:val="20435B"/>
        </w:rPr>
        <w:t>Xiaoxiang</w:t>
      </w:r>
      <w:r>
        <w:rPr>
          <w:b/>
          <w:color w:val="20435B"/>
        </w:rPr>
        <w:t>｜</w:t>
      </w:r>
      <w:r>
        <w:t>系于金柅，柔道牽也。</w:t>
      </w:r>
    </w:p>
    <w:p w14:paraId="1C21DB66" w14:textId="77777777" w:rsidR="00F05986" w:rsidRDefault="00000000">
      <w:pPr>
        <w:spacing w:after="60"/>
      </w:pPr>
      <w:r>
        <w:rPr>
          <w:b/>
          <w:color w:val="20435B"/>
        </w:rPr>
        <w:t>Location / Period</w:t>
      </w:r>
      <w:r>
        <w:rPr>
          <w:b/>
          <w:color w:val="20435B"/>
        </w:rPr>
        <w:t>｜</w:t>
      </w:r>
      <w:r>
        <w:t>Caribbean and Washington · 1962</w:t>
      </w:r>
    </w:p>
    <w:p w14:paraId="59EA90C6" w14:textId="77777777" w:rsidR="00F05986" w:rsidRDefault="00000000">
      <w:pPr>
        <w:spacing w:after="60"/>
      </w:pPr>
      <w:r>
        <w:rPr>
          <w:b/>
          <w:color w:val="20435B"/>
        </w:rPr>
        <w:lastRenderedPageBreak/>
        <w:t>Historical Event</w:t>
      </w:r>
      <w:r>
        <w:rPr>
          <w:b/>
          <w:color w:val="20435B"/>
        </w:rPr>
        <w:t>｜</w:t>
      </w:r>
      <w:r>
        <w:t>American reconnaissance discovered Soviet nuclear missiles under construction in Cuba in October 1962. President Kennedy chose a naval quarantine while demanding removal, rather than immediately ordering an invasion. American and Soviet leaders exchanged messages during a tense confrontation. The Soviet Union agreed to withdraw the missiles, while the United States made related commitments. The crisis ended without direct superpower war.</w:t>
      </w:r>
    </w:p>
    <w:p w14:paraId="16C0E907" w14:textId="77777777" w:rsidR="00F05986" w:rsidRDefault="00000000">
      <w:pPr>
        <w:spacing w:after="60"/>
      </w:pPr>
      <w:r>
        <w:rPr>
          <w:b/>
          <w:color w:val="20435B"/>
        </w:rPr>
        <w:t>Line-Specific Comparison</w:t>
      </w:r>
      <w:r>
        <w:rPr>
          <w:b/>
          <w:color w:val="20435B"/>
        </w:rPr>
        <w:t>｜</w:t>
      </w:r>
      <w:r>
        <w:t>The quarantine was an early restraint designed to contain a dangerous encounter before escalation. Gou's first line emphasizes binding an emerging threat rather than letting it move unchecked. The parallel does not mean the quarantine was risk-free or that every confrontation warrants naval coercion.</w:t>
      </w:r>
    </w:p>
    <w:p w14:paraId="01B87701" w14:textId="77777777" w:rsidR="00F05986" w:rsidRDefault="00000000">
      <w:pPr>
        <w:spacing w:after="60"/>
      </w:pPr>
      <w:r>
        <w:rPr>
          <w:b/>
          <w:color w:val="20435B"/>
        </w:rPr>
        <w:t>Prior Grade (archive only)</w:t>
      </w:r>
      <w:r>
        <w:rPr>
          <w:b/>
          <w:color w:val="20435B"/>
        </w:rPr>
        <w:t>｜</w:t>
      </w:r>
      <w:r>
        <w:t>A</w:t>
      </w:r>
    </w:p>
    <w:p w14:paraId="1CBA2374" w14:textId="77777777" w:rsidR="00F05986" w:rsidRDefault="00000000">
      <w:pPr>
        <w:pStyle w:val="31"/>
      </w:pPr>
      <w:r>
        <w:t>260</w:t>
      </w:r>
      <w:r>
        <w:t>｜</w:t>
      </w:r>
      <w:r>
        <w:t>Lend-Lease Allocates Scarce Allied Supplies</w:t>
      </w:r>
    </w:p>
    <w:p w14:paraId="2BEED490" w14:textId="77777777" w:rsidR="00F05986" w:rsidRDefault="00000000">
      <w:pPr>
        <w:spacing w:after="60"/>
      </w:pPr>
      <w:r>
        <w:rPr>
          <w:b/>
          <w:color w:val="20435B"/>
        </w:rPr>
        <w:t>Case ID</w:t>
      </w:r>
      <w:r>
        <w:rPr>
          <w:b/>
          <w:color w:val="20435B"/>
        </w:rPr>
        <w:t>｜</w:t>
      </w:r>
      <w:r>
        <w:t>EUUS-PM-E260</w:t>
      </w:r>
    </w:p>
    <w:p w14:paraId="045D645E" w14:textId="77777777" w:rsidR="00F05986" w:rsidRDefault="00000000">
      <w:pPr>
        <w:spacing w:after="60"/>
      </w:pPr>
      <w:r>
        <w:rPr>
          <w:b/>
          <w:color w:val="20435B"/>
        </w:rPr>
        <w:t>Line</w:t>
      </w:r>
      <w:r>
        <w:rPr>
          <w:b/>
          <w:color w:val="20435B"/>
        </w:rPr>
        <w:t>｜</w:t>
      </w:r>
      <w:r>
        <w:t>44-2</w:t>
      </w:r>
    </w:p>
    <w:p w14:paraId="0DE02BA4" w14:textId="77777777" w:rsidR="00F05986" w:rsidRDefault="00000000">
      <w:pPr>
        <w:spacing w:after="60"/>
      </w:pPr>
      <w:r>
        <w:rPr>
          <w:b/>
          <w:color w:val="20435B"/>
        </w:rPr>
        <w:t>Line Text</w:t>
      </w:r>
      <w:r>
        <w:rPr>
          <w:b/>
          <w:color w:val="20435B"/>
        </w:rPr>
        <w:t>｜</w:t>
      </w:r>
      <w:r>
        <w:t>包有魚，无咎，不利賓。</w:t>
      </w:r>
    </w:p>
    <w:p w14:paraId="6BF6DC9C" w14:textId="77777777" w:rsidR="00F05986" w:rsidRDefault="00000000">
      <w:pPr>
        <w:spacing w:after="60"/>
      </w:pPr>
      <w:r>
        <w:rPr>
          <w:b/>
          <w:color w:val="20435B"/>
        </w:rPr>
        <w:t>Xiaoxiang</w:t>
      </w:r>
      <w:r>
        <w:rPr>
          <w:b/>
          <w:color w:val="20435B"/>
        </w:rPr>
        <w:t>｜</w:t>
      </w:r>
      <w:r>
        <w:t>包有魚，義不及賓也。</w:t>
      </w:r>
    </w:p>
    <w:p w14:paraId="787A490D" w14:textId="77777777" w:rsidR="00F05986" w:rsidRDefault="00000000">
      <w:pPr>
        <w:spacing w:after="60"/>
      </w:pPr>
      <w:r>
        <w:rPr>
          <w:b/>
          <w:color w:val="20435B"/>
        </w:rPr>
        <w:t>Location / Period</w:t>
      </w:r>
      <w:r>
        <w:rPr>
          <w:b/>
          <w:color w:val="20435B"/>
        </w:rPr>
        <w:t>｜</w:t>
      </w:r>
      <w:r>
        <w:t>United States and Allied nations · 1941–1945</w:t>
      </w:r>
    </w:p>
    <w:p w14:paraId="065165A5" w14:textId="77777777" w:rsidR="00F05986" w:rsidRDefault="00000000">
      <w:pPr>
        <w:spacing w:after="60"/>
      </w:pPr>
      <w:r>
        <w:rPr>
          <w:b/>
          <w:color w:val="20435B"/>
        </w:rPr>
        <w:t>Historical Event</w:t>
      </w:r>
      <w:r>
        <w:rPr>
          <w:b/>
          <w:color w:val="20435B"/>
        </w:rPr>
        <w:t>｜</w:t>
      </w:r>
      <w:r>
        <w:t>Before formally entering the Second World War, the United States enacted Lend-Lease in March 1941 to provide defense materials to countries considered vital to American security. Aircraft, vehicles, food, and other goods were distributed through government arrangements. The program expanded after American entry into the war and supported several Allied fronts. Its scale required choices about shipping, priorities, and recipient needs.</w:t>
      </w:r>
    </w:p>
    <w:p w14:paraId="7BB53066" w14:textId="77777777" w:rsidR="00F05986" w:rsidRDefault="00000000">
      <w:pPr>
        <w:spacing w:after="60"/>
      </w:pPr>
      <w:r>
        <w:rPr>
          <w:b/>
          <w:color w:val="20435B"/>
        </w:rPr>
        <w:t>Line-Specific Comparison</w:t>
      </w:r>
      <w:r>
        <w:rPr>
          <w:b/>
          <w:color w:val="20435B"/>
        </w:rPr>
        <w:t>｜</w:t>
      </w:r>
      <w:r>
        <w:t>Gou's second line concerns possessing a valuable resource while cautiously deciding how it is shared. Lend-Lease illustrates selective allocation under strategic constraints. The analogy should not be read as an argument that outsiders were categorically excluded; distribution reflected policy and logistics.</w:t>
      </w:r>
    </w:p>
    <w:p w14:paraId="710EA181" w14:textId="77777777" w:rsidR="00F05986" w:rsidRDefault="00000000">
      <w:pPr>
        <w:spacing w:after="60"/>
      </w:pPr>
      <w:r>
        <w:rPr>
          <w:b/>
          <w:color w:val="20435B"/>
        </w:rPr>
        <w:t>Prior Grade (archive only)</w:t>
      </w:r>
      <w:r>
        <w:rPr>
          <w:b/>
          <w:color w:val="20435B"/>
        </w:rPr>
        <w:t>｜</w:t>
      </w:r>
      <w:r>
        <w:t>B</w:t>
      </w:r>
    </w:p>
    <w:p w14:paraId="5956B3CB" w14:textId="77777777" w:rsidR="00F05986" w:rsidRDefault="00000000">
      <w:pPr>
        <w:pStyle w:val="31"/>
      </w:pPr>
      <w:r>
        <w:t>261</w:t>
      </w:r>
      <w:r>
        <w:t>｜</w:t>
      </w:r>
      <w:r>
        <w:t>U.S. Strategy Changes after the Tet Offensive</w:t>
      </w:r>
    </w:p>
    <w:p w14:paraId="6E3C5C2B" w14:textId="77777777" w:rsidR="00F05986" w:rsidRDefault="00000000">
      <w:pPr>
        <w:spacing w:after="60"/>
      </w:pPr>
      <w:r>
        <w:rPr>
          <w:b/>
          <w:color w:val="20435B"/>
        </w:rPr>
        <w:t>Case ID</w:t>
      </w:r>
      <w:r>
        <w:rPr>
          <w:b/>
          <w:color w:val="20435B"/>
        </w:rPr>
        <w:t>｜</w:t>
      </w:r>
      <w:r>
        <w:t>EUUS-PM-E261</w:t>
      </w:r>
    </w:p>
    <w:p w14:paraId="1CA8CD44" w14:textId="77777777" w:rsidR="00F05986" w:rsidRDefault="00000000">
      <w:pPr>
        <w:spacing w:after="60"/>
      </w:pPr>
      <w:r>
        <w:rPr>
          <w:b/>
          <w:color w:val="20435B"/>
        </w:rPr>
        <w:t>Line</w:t>
      </w:r>
      <w:r>
        <w:rPr>
          <w:b/>
          <w:color w:val="20435B"/>
        </w:rPr>
        <w:t>｜</w:t>
      </w:r>
      <w:r>
        <w:t>44-3</w:t>
      </w:r>
    </w:p>
    <w:p w14:paraId="12D7760F" w14:textId="77777777" w:rsidR="00F05986" w:rsidRDefault="00000000">
      <w:pPr>
        <w:spacing w:after="60"/>
      </w:pPr>
      <w:r>
        <w:rPr>
          <w:b/>
          <w:color w:val="20435B"/>
        </w:rPr>
        <w:t>Line Text</w:t>
      </w:r>
      <w:r>
        <w:rPr>
          <w:b/>
          <w:color w:val="20435B"/>
        </w:rPr>
        <w:t>｜</w:t>
      </w:r>
      <w:r>
        <w:t>臀无膚，其行次且，厲，无大咎。</w:t>
      </w:r>
    </w:p>
    <w:p w14:paraId="6ED8D472" w14:textId="77777777" w:rsidR="00F05986" w:rsidRDefault="00000000">
      <w:pPr>
        <w:spacing w:after="60"/>
      </w:pPr>
      <w:r>
        <w:rPr>
          <w:b/>
          <w:color w:val="20435B"/>
        </w:rPr>
        <w:t>Xiaoxiang</w:t>
      </w:r>
      <w:r>
        <w:rPr>
          <w:b/>
          <w:color w:val="20435B"/>
        </w:rPr>
        <w:t>｜</w:t>
      </w:r>
      <w:r>
        <w:t>其行次且，行未牽也。</w:t>
      </w:r>
    </w:p>
    <w:p w14:paraId="0F5AFFB2" w14:textId="77777777" w:rsidR="00F05986" w:rsidRDefault="00000000">
      <w:pPr>
        <w:spacing w:after="60"/>
      </w:pPr>
      <w:r>
        <w:rPr>
          <w:b/>
          <w:color w:val="20435B"/>
        </w:rPr>
        <w:t>Location / Period</w:t>
      </w:r>
      <w:r>
        <w:rPr>
          <w:b/>
          <w:color w:val="20435B"/>
        </w:rPr>
        <w:t>｜</w:t>
      </w:r>
      <w:r>
        <w:t>South Vietnam and United States · 1968</w:t>
      </w:r>
    </w:p>
    <w:p w14:paraId="311000E5" w14:textId="77777777" w:rsidR="00F05986" w:rsidRDefault="00000000">
      <w:pPr>
        <w:spacing w:after="60"/>
      </w:pPr>
      <w:r>
        <w:rPr>
          <w:b/>
          <w:color w:val="20435B"/>
        </w:rPr>
        <w:t>Historical Event</w:t>
      </w:r>
      <w:r>
        <w:rPr>
          <w:b/>
          <w:color w:val="20435B"/>
        </w:rPr>
        <w:t>｜</w:t>
      </w:r>
      <w:r>
        <w:t>In early 1968 communist forces launched coordinated attacks across South Vietnam during Tet. Although many attacks were repelled militarily, the offensive challenged official American assessments of the war. Public confidence declined, and President Johnson announced limits on bombing and a decision not to seek reelection. Negotiations began, but fighting continued for years before the war ended in 1975.</w:t>
      </w:r>
    </w:p>
    <w:p w14:paraId="4DFF11A1" w14:textId="77777777" w:rsidR="00F05986" w:rsidRDefault="00000000">
      <w:pPr>
        <w:spacing w:after="60"/>
      </w:pPr>
      <w:r>
        <w:rPr>
          <w:b/>
          <w:color w:val="20435B"/>
        </w:rPr>
        <w:t>Line-Specific Comparison</w:t>
      </w:r>
      <w:r>
        <w:rPr>
          <w:b/>
          <w:color w:val="20435B"/>
        </w:rPr>
        <w:t>｜</w:t>
      </w:r>
      <w:r>
        <w:t>The offensive left policymakers in a difficult position where continuing the previous course was costly and immediate solutions uncertain. Gou's third line describes impeded progress without necessarily reaching complete disaster. The parallel concerns constrained adjustment, not a claim that Tet alone determined the war's outcome.</w:t>
      </w:r>
    </w:p>
    <w:p w14:paraId="4D542F6B" w14:textId="77777777" w:rsidR="00F05986" w:rsidRDefault="00000000">
      <w:pPr>
        <w:spacing w:after="60"/>
      </w:pPr>
      <w:r>
        <w:rPr>
          <w:b/>
          <w:color w:val="20435B"/>
        </w:rPr>
        <w:t>Prior Grade (archive only)</w:t>
      </w:r>
      <w:r>
        <w:rPr>
          <w:b/>
          <w:color w:val="20435B"/>
        </w:rPr>
        <w:t>｜</w:t>
      </w:r>
      <w:r>
        <w:t>B</w:t>
      </w:r>
    </w:p>
    <w:p w14:paraId="31AC0539" w14:textId="77777777" w:rsidR="00F05986" w:rsidRDefault="00000000">
      <w:pPr>
        <w:pStyle w:val="31"/>
      </w:pPr>
      <w:r>
        <w:t>262</w:t>
      </w:r>
      <w:r>
        <w:t>｜</w:t>
      </w:r>
      <w:r>
        <w:t>The League of Nations Loses Great-Power Support</w:t>
      </w:r>
    </w:p>
    <w:p w14:paraId="2F511E05" w14:textId="77777777" w:rsidR="00F05986" w:rsidRDefault="00000000">
      <w:pPr>
        <w:spacing w:after="60"/>
      </w:pPr>
      <w:r>
        <w:rPr>
          <w:b/>
          <w:color w:val="20435B"/>
        </w:rPr>
        <w:t>Case ID</w:t>
      </w:r>
      <w:r>
        <w:rPr>
          <w:b/>
          <w:color w:val="20435B"/>
        </w:rPr>
        <w:t>｜</w:t>
      </w:r>
      <w:r>
        <w:t>EUUS-PM-E262</w:t>
      </w:r>
    </w:p>
    <w:p w14:paraId="55F97623" w14:textId="77777777" w:rsidR="00F05986" w:rsidRDefault="00000000">
      <w:pPr>
        <w:spacing w:after="60"/>
      </w:pPr>
      <w:r>
        <w:rPr>
          <w:b/>
          <w:color w:val="20435B"/>
        </w:rPr>
        <w:t>Line</w:t>
      </w:r>
      <w:r>
        <w:rPr>
          <w:b/>
          <w:color w:val="20435B"/>
        </w:rPr>
        <w:t>｜</w:t>
      </w:r>
      <w:r>
        <w:t>44-4</w:t>
      </w:r>
    </w:p>
    <w:p w14:paraId="5E361220" w14:textId="77777777" w:rsidR="00F05986" w:rsidRDefault="00000000">
      <w:pPr>
        <w:spacing w:after="60"/>
      </w:pPr>
      <w:r>
        <w:rPr>
          <w:b/>
          <w:color w:val="20435B"/>
        </w:rPr>
        <w:t>Line Text</w:t>
      </w:r>
      <w:r>
        <w:rPr>
          <w:b/>
          <w:color w:val="20435B"/>
        </w:rPr>
        <w:t>｜</w:t>
      </w:r>
      <w:r>
        <w:t>包无魚，起凶。</w:t>
      </w:r>
    </w:p>
    <w:p w14:paraId="5B6247AA" w14:textId="77777777" w:rsidR="00F05986" w:rsidRDefault="00000000">
      <w:pPr>
        <w:spacing w:after="60"/>
      </w:pPr>
      <w:r>
        <w:rPr>
          <w:b/>
          <w:color w:val="20435B"/>
        </w:rPr>
        <w:t>Xiaoxiang</w:t>
      </w:r>
      <w:r>
        <w:rPr>
          <w:b/>
          <w:color w:val="20435B"/>
        </w:rPr>
        <w:t>｜</w:t>
      </w:r>
      <w:r>
        <w:t>无魚之凶，遠民也。</w:t>
      </w:r>
    </w:p>
    <w:p w14:paraId="64643021" w14:textId="77777777" w:rsidR="00F05986" w:rsidRDefault="00000000">
      <w:pPr>
        <w:spacing w:after="60"/>
      </w:pPr>
      <w:r>
        <w:rPr>
          <w:b/>
          <w:color w:val="20435B"/>
        </w:rPr>
        <w:lastRenderedPageBreak/>
        <w:t>Location / Period</w:t>
      </w:r>
      <w:r>
        <w:rPr>
          <w:b/>
          <w:color w:val="20435B"/>
        </w:rPr>
        <w:t>｜</w:t>
      </w:r>
      <w:r>
        <w:t>Geneva and Europe · 1930s</w:t>
      </w:r>
    </w:p>
    <w:p w14:paraId="729746FD" w14:textId="77777777" w:rsidR="00F05986" w:rsidRDefault="00000000">
      <w:pPr>
        <w:spacing w:after="60"/>
      </w:pPr>
      <w:r>
        <w:rPr>
          <w:b/>
          <w:color w:val="20435B"/>
        </w:rPr>
        <w:t>Historical Event</w:t>
      </w:r>
      <w:r>
        <w:rPr>
          <w:b/>
          <w:color w:val="20435B"/>
        </w:rPr>
        <w:t>｜</w:t>
      </w:r>
      <w:r>
        <w:t>The League of Nations was created after the First World War to promote collective security and peaceful dispute resolution. The United States never joined, while Japan and Germany withdrew during the 1930s. Italy's invasion of Ethiopia exposed weaknesses in sanctions and enforcement. The League could not prevent a new world war, although some technical and humanitarian activities continued.</w:t>
      </w:r>
    </w:p>
    <w:p w14:paraId="308B526B" w14:textId="77777777" w:rsidR="00F05986" w:rsidRDefault="00000000">
      <w:pPr>
        <w:spacing w:after="60"/>
      </w:pPr>
      <w:r>
        <w:rPr>
          <w:b/>
          <w:color w:val="20435B"/>
        </w:rPr>
        <w:t>Line-Specific Comparison</w:t>
      </w:r>
      <w:r>
        <w:rPr>
          <w:b/>
          <w:color w:val="20435B"/>
        </w:rPr>
        <w:t>｜</w:t>
      </w:r>
      <w:r>
        <w:t>Gou's fourth line warns that losing a vital connection can bring danger. The League's weakening relationship with major powers reduced its ability to respond collectively. Its failures also reflected institutional design, national interests, and choices of member governments, not merely missing members.</w:t>
      </w:r>
    </w:p>
    <w:p w14:paraId="6BE5AC1C" w14:textId="77777777" w:rsidR="00F05986" w:rsidRDefault="00000000">
      <w:pPr>
        <w:spacing w:after="60"/>
      </w:pPr>
      <w:r>
        <w:rPr>
          <w:b/>
          <w:color w:val="20435B"/>
        </w:rPr>
        <w:t>Prior Grade (archive only)</w:t>
      </w:r>
      <w:r>
        <w:rPr>
          <w:b/>
          <w:color w:val="20435B"/>
        </w:rPr>
        <w:t>｜</w:t>
      </w:r>
      <w:r>
        <w:t>A</w:t>
      </w:r>
    </w:p>
    <w:p w14:paraId="650894D2" w14:textId="77777777" w:rsidR="00F05986" w:rsidRDefault="00000000">
      <w:pPr>
        <w:pStyle w:val="31"/>
      </w:pPr>
      <w:r>
        <w:t>263</w:t>
      </w:r>
      <w:r>
        <w:t>｜</w:t>
      </w:r>
      <w:r>
        <w:t>Norway Evacuates Its Gold Reserve During Invasion</w:t>
      </w:r>
    </w:p>
    <w:p w14:paraId="154236CD" w14:textId="77777777" w:rsidR="00F05986" w:rsidRDefault="00000000">
      <w:pPr>
        <w:spacing w:after="60"/>
      </w:pPr>
      <w:r>
        <w:rPr>
          <w:b/>
          <w:color w:val="20435B"/>
        </w:rPr>
        <w:t>Case ID</w:t>
      </w:r>
      <w:r>
        <w:rPr>
          <w:b/>
          <w:color w:val="20435B"/>
        </w:rPr>
        <w:t>｜</w:t>
      </w:r>
      <w:r>
        <w:t>EUUS-PM-E263</w:t>
      </w:r>
    </w:p>
    <w:p w14:paraId="283D0947" w14:textId="77777777" w:rsidR="00F05986" w:rsidRDefault="00000000">
      <w:pPr>
        <w:spacing w:after="60"/>
      </w:pPr>
      <w:r>
        <w:rPr>
          <w:b/>
          <w:color w:val="20435B"/>
        </w:rPr>
        <w:t>Line</w:t>
      </w:r>
      <w:r>
        <w:rPr>
          <w:b/>
          <w:color w:val="20435B"/>
        </w:rPr>
        <w:t>｜</w:t>
      </w:r>
      <w:r>
        <w:t>44-5</w:t>
      </w:r>
    </w:p>
    <w:p w14:paraId="4899A21D" w14:textId="77777777" w:rsidR="00F05986" w:rsidRDefault="00000000">
      <w:pPr>
        <w:spacing w:after="60"/>
      </w:pPr>
      <w:r>
        <w:rPr>
          <w:b/>
          <w:color w:val="20435B"/>
        </w:rPr>
        <w:t>Line Text</w:t>
      </w:r>
      <w:r>
        <w:rPr>
          <w:b/>
          <w:color w:val="20435B"/>
        </w:rPr>
        <w:t>｜</w:t>
      </w:r>
      <w:r>
        <w:t>以杞包瓜，含章，有隕自天。</w:t>
      </w:r>
    </w:p>
    <w:p w14:paraId="48ED0AA7" w14:textId="77777777" w:rsidR="00F05986" w:rsidRDefault="00000000">
      <w:pPr>
        <w:spacing w:after="60"/>
      </w:pPr>
      <w:r>
        <w:rPr>
          <w:b/>
          <w:color w:val="20435B"/>
        </w:rPr>
        <w:t>Xiaoxiang</w:t>
      </w:r>
      <w:r>
        <w:rPr>
          <w:b/>
          <w:color w:val="20435B"/>
        </w:rPr>
        <w:t>｜</w:t>
      </w:r>
      <w:r>
        <w:t>九五含章，中正也。有隕自天，志不捨命也。</w:t>
      </w:r>
    </w:p>
    <w:p w14:paraId="48BE7385" w14:textId="77777777" w:rsidR="00F05986" w:rsidRDefault="00000000">
      <w:pPr>
        <w:spacing w:after="60"/>
      </w:pPr>
      <w:r>
        <w:rPr>
          <w:b/>
          <w:color w:val="20435B"/>
        </w:rPr>
        <w:t>Location / Period</w:t>
      </w:r>
      <w:r>
        <w:rPr>
          <w:b/>
          <w:color w:val="20435B"/>
        </w:rPr>
        <w:t>｜</w:t>
      </w:r>
      <w:r>
        <w:t>Norway, April 1940</w:t>
      </w:r>
    </w:p>
    <w:p w14:paraId="4D62A0C3" w14:textId="77777777" w:rsidR="00F05986" w:rsidRDefault="00000000">
      <w:pPr>
        <w:spacing w:after="60"/>
      </w:pPr>
      <w:r>
        <w:rPr>
          <w:b/>
          <w:color w:val="20435B"/>
        </w:rPr>
        <w:t>Historical Event</w:t>
      </w:r>
      <w:r>
        <w:rPr>
          <w:b/>
          <w:color w:val="20435B"/>
        </w:rPr>
        <w:t>｜</w:t>
      </w:r>
      <w:r>
        <w:t>When Germany invaded Norway in April 1940, officials and defenders moved the national gold reserve away from Oslo to prevent its seizure. The bullion traveled by train, truck, and ship under dangerous conditions before reaching safety abroad. The operation demanded discretion, coordination, and careful protection of public resources while military prospects remained uncertain. Preserving the reserve did not defeat the invasion, but it helped maintain financial resources for the Norwegian government in exile. Quiet stewardship mattered more than public displays of strength.</w:t>
      </w:r>
    </w:p>
    <w:p w14:paraId="5BBE44CF" w14:textId="77777777" w:rsidR="00F05986" w:rsidRDefault="00000000">
      <w:pPr>
        <w:spacing w:after="60"/>
      </w:pPr>
      <w:r>
        <w:rPr>
          <w:b/>
          <w:color w:val="20435B"/>
        </w:rPr>
        <w:t>Line-Specific Comparison</w:t>
      </w:r>
      <w:r>
        <w:rPr>
          <w:b/>
          <w:color w:val="20435B"/>
        </w:rPr>
        <w:t>｜</w:t>
      </w:r>
      <w:r>
        <w:t>The fifth line of Coming to Meet suggests protecting value while awaiting a favorable opening. Norway's gold evacuation offers a concrete example of safeguarding national resources through discreet action under threat. The comparison concerns prudent custody, not an assurance that favorable circumstances will arrive automatically.</w:t>
      </w:r>
    </w:p>
    <w:p w14:paraId="2D62AF96" w14:textId="77777777" w:rsidR="00F05986" w:rsidRDefault="00000000">
      <w:pPr>
        <w:spacing w:after="60"/>
      </w:pPr>
      <w:r>
        <w:rPr>
          <w:b/>
          <w:color w:val="20435B"/>
        </w:rPr>
        <w:t>Prior Grade (archive only)</w:t>
      </w:r>
      <w:r>
        <w:rPr>
          <w:b/>
          <w:color w:val="20435B"/>
        </w:rPr>
        <w:t>｜</w:t>
      </w:r>
      <w:r>
        <w:t>B</w:t>
      </w:r>
    </w:p>
    <w:p w14:paraId="3DF6E708" w14:textId="77777777" w:rsidR="00F05986" w:rsidRDefault="00000000">
      <w:pPr>
        <w:pStyle w:val="31"/>
      </w:pPr>
      <w:r>
        <w:t>264</w:t>
      </w:r>
      <w:r>
        <w:t>｜</w:t>
      </w:r>
      <w:r>
        <w:t>The August Coup Leaders Become Isolated</w:t>
      </w:r>
    </w:p>
    <w:p w14:paraId="4409FA11" w14:textId="77777777" w:rsidR="00F05986" w:rsidRDefault="00000000">
      <w:pPr>
        <w:spacing w:after="60"/>
      </w:pPr>
      <w:r>
        <w:rPr>
          <w:b/>
          <w:color w:val="20435B"/>
        </w:rPr>
        <w:t>Case ID</w:t>
      </w:r>
      <w:r>
        <w:rPr>
          <w:b/>
          <w:color w:val="20435B"/>
        </w:rPr>
        <w:t>｜</w:t>
      </w:r>
      <w:r>
        <w:t>EUUS-PM-E264</w:t>
      </w:r>
    </w:p>
    <w:p w14:paraId="4DCB480D" w14:textId="77777777" w:rsidR="00F05986" w:rsidRDefault="00000000">
      <w:pPr>
        <w:spacing w:after="60"/>
      </w:pPr>
      <w:r>
        <w:rPr>
          <w:b/>
          <w:color w:val="20435B"/>
        </w:rPr>
        <w:t>Line</w:t>
      </w:r>
      <w:r>
        <w:rPr>
          <w:b/>
          <w:color w:val="20435B"/>
        </w:rPr>
        <w:t>｜</w:t>
      </w:r>
      <w:r>
        <w:t>44-6</w:t>
      </w:r>
    </w:p>
    <w:p w14:paraId="0A97E774" w14:textId="77777777" w:rsidR="00F05986" w:rsidRDefault="00000000">
      <w:pPr>
        <w:spacing w:after="60"/>
      </w:pPr>
      <w:r>
        <w:rPr>
          <w:b/>
          <w:color w:val="20435B"/>
        </w:rPr>
        <w:t>Line Text</w:t>
      </w:r>
      <w:r>
        <w:rPr>
          <w:b/>
          <w:color w:val="20435B"/>
        </w:rPr>
        <w:t>｜</w:t>
      </w:r>
      <w:r>
        <w:t>姤其角，吝，无咎。</w:t>
      </w:r>
    </w:p>
    <w:p w14:paraId="0097009F" w14:textId="77777777" w:rsidR="00F05986" w:rsidRDefault="00000000">
      <w:pPr>
        <w:spacing w:after="60"/>
      </w:pPr>
      <w:r>
        <w:rPr>
          <w:b/>
          <w:color w:val="20435B"/>
        </w:rPr>
        <w:t>Xiaoxiang</w:t>
      </w:r>
      <w:r>
        <w:rPr>
          <w:b/>
          <w:color w:val="20435B"/>
        </w:rPr>
        <w:t>｜</w:t>
      </w:r>
      <w:r>
        <w:t>姤其角，上窮吝也。</w:t>
      </w:r>
    </w:p>
    <w:p w14:paraId="3BFF7F12" w14:textId="77777777" w:rsidR="00F05986" w:rsidRDefault="00000000">
      <w:pPr>
        <w:spacing w:after="60"/>
      </w:pPr>
      <w:r>
        <w:rPr>
          <w:b/>
          <w:color w:val="20435B"/>
        </w:rPr>
        <w:t>Location / Period</w:t>
      </w:r>
      <w:r>
        <w:rPr>
          <w:b/>
          <w:color w:val="20435B"/>
        </w:rPr>
        <w:t>｜</w:t>
      </w:r>
      <w:r>
        <w:t>Moscow · 1991</w:t>
      </w:r>
    </w:p>
    <w:p w14:paraId="53BAAEEE" w14:textId="77777777" w:rsidR="00F05986" w:rsidRDefault="00000000">
      <w:pPr>
        <w:spacing w:after="60"/>
      </w:pPr>
      <w:r>
        <w:rPr>
          <w:b/>
          <w:color w:val="20435B"/>
        </w:rPr>
        <w:t>Historical Event</w:t>
      </w:r>
      <w:r>
        <w:rPr>
          <w:b/>
          <w:color w:val="20435B"/>
        </w:rPr>
        <w:t>｜</w:t>
      </w:r>
      <w:r>
        <w:t>In August 1991 hard-line Soviet officials attempted to remove President Mikhail Gorbachev from effective power and impose emergency rule. They confined him in Crimea and announced a new governing committee. Public demonstrations, resistance by Boris Yeltsin, and defections undermined the attempt. The coup collapsed within days, accelerating the disintegration of Soviet central authority later that year.</w:t>
      </w:r>
    </w:p>
    <w:p w14:paraId="3BD5BA27" w14:textId="77777777" w:rsidR="00F05986" w:rsidRDefault="00000000">
      <w:pPr>
        <w:spacing w:after="60"/>
      </w:pPr>
      <w:r>
        <w:rPr>
          <w:b/>
          <w:color w:val="20435B"/>
        </w:rPr>
        <w:t>Line-Specific Comparison</w:t>
      </w:r>
      <w:r>
        <w:rPr>
          <w:b/>
          <w:color w:val="20435B"/>
        </w:rPr>
        <w:t>｜</w:t>
      </w:r>
      <w:r>
        <w:t>Gou's upper line evokes a high and rigid encounter that produces isolation. The coup leaders attempted to command without securing durable public or institutional support. The analogy is about coercive inflexibility and isolation, not a claim that the Soviet Union collapsed solely because of the coup.</w:t>
      </w:r>
    </w:p>
    <w:p w14:paraId="11532DE8" w14:textId="77777777" w:rsidR="00F05986" w:rsidRDefault="00000000">
      <w:pPr>
        <w:spacing w:after="60"/>
      </w:pPr>
      <w:r>
        <w:rPr>
          <w:b/>
          <w:color w:val="20435B"/>
        </w:rPr>
        <w:t>Prior Grade (archive only)</w:t>
      </w:r>
      <w:r>
        <w:rPr>
          <w:b/>
          <w:color w:val="20435B"/>
        </w:rPr>
        <w:t>｜</w:t>
      </w:r>
      <w:r>
        <w:t>B</w:t>
      </w:r>
    </w:p>
    <w:p w14:paraId="3F14D88D" w14:textId="77777777" w:rsidR="00F05986" w:rsidRDefault="00000000">
      <w:r>
        <w:t>────────────────────────</w:t>
      </w:r>
    </w:p>
    <w:p w14:paraId="1DC466B3" w14:textId="77777777" w:rsidR="00F05986" w:rsidRDefault="00000000">
      <w:pPr>
        <w:pStyle w:val="21"/>
      </w:pPr>
      <w:r>
        <w:lastRenderedPageBreak/>
        <w:t xml:space="preserve">Hexagram 45 — </w:t>
      </w:r>
      <w:r>
        <w:t>萃</w:t>
      </w:r>
    </w:p>
    <w:p w14:paraId="12A4B3D4" w14:textId="77777777" w:rsidR="00F05986" w:rsidRDefault="00000000">
      <w:pPr>
        <w:pStyle w:val="31"/>
      </w:pPr>
      <w:r>
        <w:t>265</w:t>
      </w:r>
      <w:r>
        <w:t>｜</w:t>
      </w:r>
      <w:r>
        <w:t>The Molotov–Ribbentrop Pact</w:t>
      </w:r>
    </w:p>
    <w:p w14:paraId="5393747A" w14:textId="77777777" w:rsidR="00F05986" w:rsidRDefault="00000000">
      <w:pPr>
        <w:spacing w:after="60"/>
      </w:pPr>
      <w:r>
        <w:rPr>
          <w:b/>
          <w:color w:val="20435B"/>
        </w:rPr>
        <w:t>Case ID</w:t>
      </w:r>
      <w:r>
        <w:rPr>
          <w:b/>
          <w:color w:val="20435B"/>
        </w:rPr>
        <w:t>｜</w:t>
      </w:r>
      <w:r>
        <w:t>EUUS-PM-E265</w:t>
      </w:r>
    </w:p>
    <w:p w14:paraId="5AE84974" w14:textId="77777777" w:rsidR="00F05986" w:rsidRDefault="00000000">
      <w:pPr>
        <w:spacing w:after="60"/>
      </w:pPr>
      <w:r>
        <w:rPr>
          <w:b/>
          <w:color w:val="20435B"/>
        </w:rPr>
        <w:t>Line</w:t>
      </w:r>
      <w:r>
        <w:rPr>
          <w:b/>
          <w:color w:val="20435B"/>
        </w:rPr>
        <w:t>｜</w:t>
      </w:r>
      <w:r>
        <w:t>45-1</w:t>
      </w:r>
    </w:p>
    <w:p w14:paraId="1C56DEE1" w14:textId="77777777" w:rsidR="00F05986" w:rsidRDefault="00000000">
      <w:pPr>
        <w:spacing w:after="60"/>
      </w:pPr>
      <w:r>
        <w:rPr>
          <w:b/>
          <w:color w:val="20435B"/>
        </w:rPr>
        <w:t>Line Text</w:t>
      </w:r>
      <w:r>
        <w:rPr>
          <w:b/>
          <w:color w:val="20435B"/>
        </w:rPr>
        <w:t>｜</w:t>
      </w:r>
      <w:r>
        <w:t>有孚不終，乃亂乃萃。若號，一握為笑，勿恤，往无咎。</w:t>
      </w:r>
    </w:p>
    <w:p w14:paraId="4BB11B41" w14:textId="77777777" w:rsidR="00F05986" w:rsidRDefault="00000000">
      <w:pPr>
        <w:spacing w:after="60"/>
      </w:pPr>
      <w:r>
        <w:rPr>
          <w:b/>
          <w:color w:val="20435B"/>
        </w:rPr>
        <w:t>Xiaoxiang</w:t>
      </w:r>
      <w:r>
        <w:rPr>
          <w:b/>
          <w:color w:val="20435B"/>
        </w:rPr>
        <w:t>｜</w:t>
      </w:r>
      <w:r>
        <w:t>乃亂乃萃，其志亂也。</w:t>
      </w:r>
    </w:p>
    <w:p w14:paraId="646F6B52" w14:textId="77777777" w:rsidR="00F05986" w:rsidRDefault="00000000">
      <w:pPr>
        <w:spacing w:after="60"/>
      </w:pPr>
      <w:r>
        <w:rPr>
          <w:b/>
          <w:color w:val="20435B"/>
        </w:rPr>
        <w:t>Location / Period</w:t>
      </w:r>
      <w:r>
        <w:rPr>
          <w:b/>
          <w:color w:val="20435B"/>
        </w:rPr>
        <w:t>｜</w:t>
      </w:r>
      <w:r>
        <w:t>Europe · 1939</w:t>
      </w:r>
    </w:p>
    <w:p w14:paraId="21751969" w14:textId="77777777" w:rsidR="00F05986" w:rsidRDefault="00000000">
      <w:pPr>
        <w:spacing w:after="60"/>
      </w:pPr>
      <w:r>
        <w:rPr>
          <w:b/>
          <w:color w:val="20435B"/>
        </w:rPr>
        <w:t>Historical Event</w:t>
      </w:r>
      <w:r>
        <w:rPr>
          <w:b/>
          <w:color w:val="20435B"/>
        </w:rPr>
        <w:t>｜</w:t>
      </w:r>
      <w:r>
        <w:t>Nazi Germany and the Soviet Union negotiated a nonaggression pact despite earlier ideological hostility. Their agreement included secret provisions dividing spheres of influence in eastern Europe. Germany invaded Poland soon afterward, followed by Soviet entry into eastern Poland, and the two governments coordinated parts of the occupation. Germany attacked the Soviet Union in 1941, ending the arrangement and exposing how temporary cooperation had served incompatible expansionist ambitions.</w:t>
      </w:r>
    </w:p>
    <w:p w14:paraId="245C84D9" w14:textId="77777777" w:rsidR="00F05986" w:rsidRDefault="00000000">
      <w:pPr>
        <w:spacing w:after="60"/>
      </w:pPr>
      <w:r>
        <w:rPr>
          <w:b/>
          <w:color w:val="20435B"/>
        </w:rPr>
        <w:t>Line-Specific Comparison</w:t>
      </w:r>
      <w:r>
        <w:rPr>
          <w:b/>
          <w:color w:val="20435B"/>
        </w:rPr>
        <w:t>｜</w:t>
      </w:r>
      <w:r>
        <w:t>The pact began with a formal promise of nonaggression, but its secret division of neighboring territories and later rupture exposed the instability of that commitment. This resembles the broken trust and confused gathering of Cui’s first line. It does not equate a coercive diplomatic arrangement with a legitimate community, nor does it treat the eventual invasion as a foretold outcome.</w:t>
      </w:r>
    </w:p>
    <w:p w14:paraId="0C61390D" w14:textId="77777777" w:rsidR="00F05986" w:rsidRDefault="00000000">
      <w:pPr>
        <w:spacing w:after="60"/>
      </w:pPr>
      <w:r>
        <w:rPr>
          <w:b/>
          <w:color w:val="20435B"/>
        </w:rPr>
        <w:t>Prior Grade (archive only)</w:t>
      </w:r>
      <w:r>
        <w:rPr>
          <w:b/>
          <w:color w:val="20435B"/>
        </w:rPr>
        <w:t>｜</w:t>
      </w:r>
      <w:r>
        <w:t>B</w:t>
      </w:r>
    </w:p>
    <w:p w14:paraId="08D64E64" w14:textId="77777777" w:rsidR="00F05986" w:rsidRDefault="00000000">
      <w:pPr>
        <w:pStyle w:val="31"/>
      </w:pPr>
      <w:r>
        <w:t>266</w:t>
      </w:r>
      <w:r>
        <w:t>｜</w:t>
      </w:r>
      <w:r>
        <w:t>The Continental Congress Votes for Independence</w:t>
      </w:r>
    </w:p>
    <w:p w14:paraId="2089FB51" w14:textId="77777777" w:rsidR="00F05986" w:rsidRDefault="00000000">
      <w:pPr>
        <w:spacing w:after="60"/>
      </w:pPr>
      <w:r>
        <w:rPr>
          <w:b/>
          <w:color w:val="20435B"/>
        </w:rPr>
        <w:t>Case ID</w:t>
      </w:r>
      <w:r>
        <w:rPr>
          <w:b/>
          <w:color w:val="20435B"/>
        </w:rPr>
        <w:t>｜</w:t>
      </w:r>
      <w:r>
        <w:t>EUUS-PM-E266</w:t>
      </w:r>
    </w:p>
    <w:p w14:paraId="687B139C" w14:textId="77777777" w:rsidR="00F05986" w:rsidRDefault="00000000">
      <w:pPr>
        <w:spacing w:after="60"/>
      </w:pPr>
      <w:r>
        <w:rPr>
          <w:b/>
          <w:color w:val="20435B"/>
        </w:rPr>
        <w:t>Line</w:t>
      </w:r>
      <w:r>
        <w:rPr>
          <w:b/>
          <w:color w:val="20435B"/>
        </w:rPr>
        <w:t>｜</w:t>
      </w:r>
      <w:r>
        <w:t>45-2</w:t>
      </w:r>
    </w:p>
    <w:p w14:paraId="54AC48EC" w14:textId="77777777" w:rsidR="00F05986" w:rsidRDefault="00000000">
      <w:pPr>
        <w:spacing w:after="60"/>
      </w:pPr>
      <w:r>
        <w:rPr>
          <w:b/>
          <w:color w:val="20435B"/>
        </w:rPr>
        <w:t>Line Text</w:t>
      </w:r>
      <w:r>
        <w:rPr>
          <w:b/>
          <w:color w:val="20435B"/>
        </w:rPr>
        <w:t>｜</w:t>
      </w:r>
      <w:r>
        <w:t>引吉无咎，孚乃利用禴。</w:t>
      </w:r>
    </w:p>
    <w:p w14:paraId="70766C3C" w14:textId="77777777" w:rsidR="00F05986" w:rsidRDefault="00000000">
      <w:pPr>
        <w:spacing w:after="60"/>
      </w:pPr>
      <w:r>
        <w:rPr>
          <w:b/>
          <w:color w:val="20435B"/>
        </w:rPr>
        <w:t>Xiaoxiang</w:t>
      </w:r>
      <w:r>
        <w:rPr>
          <w:b/>
          <w:color w:val="20435B"/>
        </w:rPr>
        <w:t>｜</w:t>
      </w:r>
      <w:r>
        <w:t>引吉无咎，中未變也。</w:t>
      </w:r>
    </w:p>
    <w:p w14:paraId="0A232639" w14:textId="77777777" w:rsidR="00F05986" w:rsidRDefault="00000000">
      <w:pPr>
        <w:spacing w:after="60"/>
      </w:pPr>
      <w:r>
        <w:rPr>
          <w:b/>
          <w:color w:val="20435B"/>
        </w:rPr>
        <w:t>Location / Period</w:t>
      </w:r>
      <w:r>
        <w:rPr>
          <w:b/>
          <w:color w:val="20435B"/>
        </w:rPr>
        <w:t>｜</w:t>
      </w:r>
      <w:r>
        <w:t>Philadelphia, 1776</w:t>
      </w:r>
    </w:p>
    <w:p w14:paraId="017E05E5" w14:textId="77777777" w:rsidR="00F05986" w:rsidRDefault="00000000">
      <w:pPr>
        <w:spacing w:after="60"/>
      </w:pPr>
      <w:r>
        <w:rPr>
          <w:b/>
          <w:color w:val="20435B"/>
        </w:rPr>
        <w:t>Historical Event</w:t>
      </w:r>
      <w:r>
        <w:rPr>
          <w:b/>
          <w:color w:val="20435B"/>
        </w:rPr>
        <w:t>｜</w:t>
      </w:r>
      <w:r>
        <w:t>Delegates from thirteen colonies met in Philadelphia while fighting with Britain continued. Richard Henry Lee proposed independence in June 1776, and Congress voted for it on July 2. The Declaration adopted two days later publicly explained the decision. Delegates did not settle every disagreement, and the war continued for years. Yet their common commitment allowed separate colonial governments to act through a shared political body.</w:t>
      </w:r>
    </w:p>
    <w:p w14:paraId="5AB4C39C" w14:textId="77777777" w:rsidR="00F05986" w:rsidRDefault="00000000">
      <w:pPr>
        <w:spacing w:after="60"/>
      </w:pPr>
      <w:r>
        <w:rPr>
          <w:b/>
          <w:color w:val="20435B"/>
        </w:rPr>
        <w:t>Line-Specific Comparison</w:t>
      </w:r>
      <w:r>
        <w:rPr>
          <w:b/>
          <w:color w:val="20435B"/>
        </w:rPr>
        <w:t>｜</w:t>
      </w:r>
      <w:r>
        <w:t>The colonies gathered around a declared purpose rather than an elaborate ceremonial display. Agreement required persuasion and sustained commitment from representatives of different communities. This resembles sincere gathering in Cui’s second line, though independence was neither initially unanimous nor a guarantee of subsequent harmony.</w:t>
      </w:r>
    </w:p>
    <w:p w14:paraId="63C111F6" w14:textId="77777777" w:rsidR="00F05986" w:rsidRDefault="00000000">
      <w:pPr>
        <w:spacing w:after="60"/>
      </w:pPr>
      <w:r>
        <w:rPr>
          <w:b/>
          <w:color w:val="20435B"/>
        </w:rPr>
        <w:t>Prior Grade (archive only)</w:t>
      </w:r>
      <w:r>
        <w:rPr>
          <w:b/>
          <w:color w:val="20435B"/>
        </w:rPr>
        <w:t>｜</w:t>
      </w:r>
      <w:r>
        <w:t>B</w:t>
      </w:r>
    </w:p>
    <w:p w14:paraId="00DAEAF4" w14:textId="77777777" w:rsidR="00F05986" w:rsidRDefault="00000000">
      <w:pPr>
        <w:pStyle w:val="31"/>
      </w:pPr>
      <w:r>
        <w:t>267</w:t>
      </w:r>
      <w:r>
        <w:t>｜</w:t>
      </w:r>
      <w:r>
        <w:t>The Helsinki Final Act Brings Rival Blocs to the Table</w:t>
      </w:r>
    </w:p>
    <w:p w14:paraId="69744B49" w14:textId="77777777" w:rsidR="00F05986" w:rsidRDefault="00000000">
      <w:pPr>
        <w:spacing w:after="60"/>
      </w:pPr>
      <w:r>
        <w:rPr>
          <w:b/>
          <w:color w:val="20435B"/>
        </w:rPr>
        <w:t>Case ID</w:t>
      </w:r>
      <w:r>
        <w:rPr>
          <w:b/>
          <w:color w:val="20435B"/>
        </w:rPr>
        <w:t>｜</w:t>
      </w:r>
      <w:r>
        <w:t>EUUS-PM-E267</w:t>
      </w:r>
    </w:p>
    <w:p w14:paraId="2D7915A6" w14:textId="77777777" w:rsidR="00F05986" w:rsidRDefault="00000000">
      <w:pPr>
        <w:spacing w:after="60"/>
      </w:pPr>
      <w:r>
        <w:rPr>
          <w:b/>
          <w:color w:val="20435B"/>
        </w:rPr>
        <w:t>Line</w:t>
      </w:r>
      <w:r>
        <w:rPr>
          <w:b/>
          <w:color w:val="20435B"/>
        </w:rPr>
        <w:t>｜</w:t>
      </w:r>
      <w:r>
        <w:t>45-3</w:t>
      </w:r>
    </w:p>
    <w:p w14:paraId="1940565A" w14:textId="77777777" w:rsidR="00F05986" w:rsidRDefault="00000000">
      <w:pPr>
        <w:spacing w:after="60"/>
      </w:pPr>
      <w:r>
        <w:rPr>
          <w:b/>
          <w:color w:val="20435B"/>
        </w:rPr>
        <w:t>Line Text</w:t>
      </w:r>
      <w:r>
        <w:rPr>
          <w:b/>
          <w:color w:val="20435B"/>
        </w:rPr>
        <w:t>｜</w:t>
      </w:r>
      <w:r>
        <w:t>萃如嗟如，无攸利。往无咎，小吝。</w:t>
      </w:r>
    </w:p>
    <w:p w14:paraId="543D7464" w14:textId="77777777" w:rsidR="00F05986" w:rsidRDefault="00000000">
      <w:pPr>
        <w:spacing w:after="60"/>
      </w:pPr>
      <w:r>
        <w:rPr>
          <w:b/>
          <w:color w:val="20435B"/>
        </w:rPr>
        <w:t>Xiaoxiang</w:t>
      </w:r>
      <w:r>
        <w:rPr>
          <w:b/>
          <w:color w:val="20435B"/>
        </w:rPr>
        <w:t>｜</w:t>
      </w:r>
      <w:r>
        <w:t>往无咎，上巽也。</w:t>
      </w:r>
    </w:p>
    <w:p w14:paraId="54A6F4EC" w14:textId="77777777" w:rsidR="00F05986" w:rsidRDefault="00000000">
      <w:pPr>
        <w:spacing w:after="60"/>
      </w:pPr>
      <w:r>
        <w:rPr>
          <w:b/>
          <w:color w:val="20435B"/>
        </w:rPr>
        <w:t>Location / Period</w:t>
      </w:r>
      <w:r>
        <w:rPr>
          <w:b/>
          <w:color w:val="20435B"/>
        </w:rPr>
        <w:t>｜</w:t>
      </w:r>
      <w:r>
        <w:t>Helsinki, Finland, 1975</w:t>
      </w:r>
    </w:p>
    <w:p w14:paraId="240EDE59" w14:textId="77777777" w:rsidR="00F05986" w:rsidRDefault="00000000">
      <w:pPr>
        <w:spacing w:after="60"/>
      </w:pPr>
      <w:r>
        <w:rPr>
          <w:b/>
          <w:color w:val="20435B"/>
        </w:rPr>
        <w:t>Historical Event</w:t>
      </w:r>
      <w:r>
        <w:rPr>
          <w:b/>
          <w:color w:val="20435B"/>
        </w:rPr>
        <w:t>｜</w:t>
      </w:r>
      <w:r>
        <w:t>During the Cold War, European governments, the United States, Canada, and the Soviet Union held prolonged negotiations over security and cooperation. The Helsinki Final Act was signed in 1975, setting out principles concerning borders, relations between states, and human rights. Participants entered talks with deeply opposed priorities and no assurance that the agreement would be enforced uniformly. The process nevertheless created a shared diplomatic framework that later provided language for civil-society monitoring of government commitments.</w:t>
      </w:r>
    </w:p>
    <w:p w14:paraId="6974C349" w14:textId="77777777" w:rsidR="00F05986" w:rsidRDefault="00000000">
      <w:pPr>
        <w:spacing w:after="60"/>
      </w:pPr>
      <w:r>
        <w:rPr>
          <w:b/>
          <w:color w:val="20435B"/>
        </w:rPr>
        <w:lastRenderedPageBreak/>
        <w:t>Line-Specific Comparison</w:t>
      </w:r>
      <w:r>
        <w:rPr>
          <w:b/>
          <w:color w:val="20435B"/>
        </w:rPr>
        <w:t>｜</w:t>
      </w:r>
      <w:r>
        <w:t>Cui's opening line concerns an uneasy approach to a gathering where acceptance is uncertain. Rival Cold War states joined negotiations despite deep distrust. The analogy is limited because the Helsinki commitments were political rather than a fully enforceable treaty.</w:t>
      </w:r>
    </w:p>
    <w:p w14:paraId="3F74C83F" w14:textId="77777777" w:rsidR="00F05986" w:rsidRDefault="00000000">
      <w:pPr>
        <w:spacing w:after="60"/>
      </w:pPr>
      <w:r>
        <w:rPr>
          <w:b/>
          <w:color w:val="20435B"/>
        </w:rPr>
        <w:t>Prior Grade (archive only)</w:t>
      </w:r>
      <w:r>
        <w:rPr>
          <w:b/>
          <w:color w:val="20435B"/>
        </w:rPr>
        <w:t>｜</w:t>
      </w:r>
      <w:r>
        <w:t>B</w:t>
      </w:r>
    </w:p>
    <w:p w14:paraId="7E32F4F8" w14:textId="77777777" w:rsidR="00F05986" w:rsidRDefault="00000000">
      <w:pPr>
        <w:pStyle w:val="31"/>
      </w:pPr>
      <w:r>
        <w:t>268</w:t>
      </w:r>
      <w:r>
        <w:t>｜</w:t>
      </w:r>
      <w:r>
        <w:t>UN Peacekeepers Supervise the Suez Withdrawal</w:t>
      </w:r>
    </w:p>
    <w:p w14:paraId="03ECD75E" w14:textId="77777777" w:rsidR="00F05986" w:rsidRDefault="00000000">
      <w:pPr>
        <w:spacing w:after="60"/>
      </w:pPr>
      <w:r>
        <w:rPr>
          <w:b/>
          <w:color w:val="20435B"/>
        </w:rPr>
        <w:t>Case ID</w:t>
      </w:r>
      <w:r>
        <w:rPr>
          <w:b/>
          <w:color w:val="20435B"/>
        </w:rPr>
        <w:t>｜</w:t>
      </w:r>
      <w:r>
        <w:t>EUUS-PM-E268</w:t>
      </w:r>
    </w:p>
    <w:p w14:paraId="300EDBA2" w14:textId="77777777" w:rsidR="00F05986" w:rsidRDefault="00000000">
      <w:pPr>
        <w:spacing w:after="60"/>
      </w:pPr>
      <w:r>
        <w:rPr>
          <w:b/>
          <w:color w:val="20435B"/>
        </w:rPr>
        <w:t>Line</w:t>
      </w:r>
      <w:r>
        <w:rPr>
          <w:b/>
          <w:color w:val="20435B"/>
        </w:rPr>
        <w:t>｜</w:t>
      </w:r>
      <w:r>
        <w:t>45-4</w:t>
      </w:r>
    </w:p>
    <w:p w14:paraId="450CAF51" w14:textId="77777777" w:rsidR="00F05986" w:rsidRDefault="00000000">
      <w:pPr>
        <w:spacing w:after="60"/>
      </w:pPr>
      <w:r>
        <w:rPr>
          <w:b/>
          <w:color w:val="20435B"/>
        </w:rPr>
        <w:t>Line Text</w:t>
      </w:r>
      <w:r>
        <w:rPr>
          <w:b/>
          <w:color w:val="20435B"/>
        </w:rPr>
        <w:t>｜</w:t>
      </w:r>
      <w:r>
        <w:t>大吉无咎。</w:t>
      </w:r>
    </w:p>
    <w:p w14:paraId="12AE8B9F" w14:textId="77777777" w:rsidR="00F05986" w:rsidRDefault="00000000">
      <w:pPr>
        <w:spacing w:after="60"/>
      </w:pPr>
      <w:r>
        <w:rPr>
          <w:b/>
          <w:color w:val="20435B"/>
        </w:rPr>
        <w:t>Xiaoxiang</w:t>
      </w:r>
      <w:r>
        <w:rPr>
          <w:b/>
          <w:color w:val="20435B"/>
        </w:rPr>
        <w:t>｜</w:t>
      </w:r>
      <w:r>
        <w:t>大吉无咎，位不當也。</w:t>
      </w:r>
    </w:p>
    <w:p w14:paraId="4D2F1A65" w14:textId="77777777" w:rsidR="00F05986" w:rsidRDefault="00000000">
      <w:pPr>
        <w:spacing w:after="60"/>
      </w:pPr>
      <w:r>
        <w:rPr>
          <w:b/>
          <w:color w:val="20435B"/>
        </w:rPr>
        <w:t>Location / Period</w:t>
      </w:r>
      <w:r>
        <w:rPr>
          <w:b/>
          <w:color w:val="20435B"/>
        </w:rPr>
        <w:t>｜</w:t>
      </w:r>
      <w:r>
        <w:t>Egypt and Sinai, 1956–1957</w:t>
      </w:r>
    </w:p>
    <w:p w14:paraId="2314610C" w14:textId="77777777" w:rsidR="00F05986" w:rsidRDefault="00000000">
      <w:pPr>
        <w:spacing w:after="60"/>
      </w:pPr>
      <w:r>
        <w:rPr>
          <w:b/>
          <w:color w:val="20435B"/>
        </w:rPr>
        <w:t>Historical Event</w:t>
      </w:r>
      <w:r>
        <w:rPr>
          <w:b/>
          <w:color w:val="20435B"/>
        </w:rPr>
        <w:t>｜</w:t>
      </w:r>
      <w:r>
        <w:t>The Suez Crisis followed Egypt’s nationalization of the canal and military intervention by Israel, Britain, and France. The United Nations General Assembly approved the first United Nations Emergency Force to help supervise a ceasefire and withdrawal. Secretary-General Dag Hammarskjöld helped organize the force, although it operated with limits on consent and authority. Peacekeepers monitored withdrawal and remained in the region until Egypt demanded their departure in 1967. Their effectiveness depended on practical cooperation rather than unrestricted power.</w:t>
      </w:r>
    </w:p>
    <w:p w14:paraId="5FDBC05B" w14:textId="77777777" w:rsidR="00F05986" w:rsidRDefault="00000000">
      <w:pPr>
        <w:spacing w:after="60"/>
      </w:pPr>
      <w:r>
        <w:rPr>
          <w:b/>
          <w:color w:val="20435B"/>
        </w:rPr>
        <w:t>Line-Specific Comparison</w:t>
      </w:r>
      <w:r>
        <w:rPr>
          <w:b/>
          <w:color w:val="20435B"/>
        </w:rPr>
        <w:t>｜</w:t>
      </w:r>
      <w:r>
        <w:t>The peacekeeping force lacked unrestricted authority, but performed a concrete public function through ceasefire supervision. That practical achievement offers a partial analogy to Cui’s fourth line, where a position requires exceptional justification. The comparison acknowledges that the mission depended on consent and eventually ended.</w:t>
      </w:r>
    </w:p>
    <w:p w14:paraId="0C6F4957" w14:textId="77777777" w:rsidR="00F05986" w:rsidRDefault="00000000">
      <w:pPr>
        <w:spacing w:after="60"/>
      </w:pPr>
      <w:r>
        <w:rPr>
          <w:b/>
          <w:color w:val="20435B"/>
        </w:rPr>
        <w:t>Prior Grade (archive only)</w:t>
      </w:r>
      <w:r>
        <w:rPr>
          <w:b/>
          <w:color w:val="20435B"/>
        </w:rPr>
        <w:t>｜</w:t>
      </w:r>
      <w:r>
        <w:t>B</w:t>
      </w:r>
    </w:p>
    <w:p w14:paraId="245D3FC3" w14:textId="77777777" w:rsidR="00F05986" w:rsidRDefault="00000000">
      <w:pPr>
        <w:pStyle w:val="31"/>
      </w:pPr>
      <w:r>
        <w:t>269</w:t>
      </w:r>
      <w:r>
        <w:t>｜</w:t>
      </w:r>
      <w:r>
        <w:t>Grant Sustains Union Command amid Doubts</w:t>
      </w:r>
    </w:p>
    <w:p w14:paraId="2863D550" w14:textId="77777777" w:rsidR="00F05986" w:rsidRDefault="00000000">
      <w:pPr>
        <w:spacing w:after="60"/>
      </w:pPr>
      <w:r>
        <w:rPr>
          <w:b/>
          <w:color w:val="20435B"/>
        </w:rPr>
        <w:t>Case ID</w:t>
      </w:r>
      <w:r>
        <w:rPr>
          <w:b/>
          <w:color w:val="20435B"/>
        </w:rPr>
        <w:t>｜</w:t>
      </w:r>
      <w:r>
        <w:t>EUUS-PM-E269</w:t>
      </w:r>
    </w:p>
    <w:p w14:paraId="18FB1DC1" w14:textId="77777777" w:rsidR="00F05986" w:rsidRDefault="00000000">
      <w:pPr>
        <w:spacing w:after="60"/>
      </w:pPr>
      <w:r>
        <w:rPr>
          <w:b/>
          <w:color w:val="20435B"/>
        </w:rPr>
        <w:t>Line</w:t>
      </w:r>
      <w:r>
        <w:rPr>
          <w:b/>
          <w:color w:val="20435B"/>
        </w:rPr>
        <w:t>｜</w:t>
      </w:r>
      <w:r>
        <w:t>45-5</w:t>
      </w:r>
    </w:p>
    <w:p w14:paraId="74B137B9" w14:textId="77777777" w:rsidR="00F05986" w:rsidRDefault="00000000">
      <w:pPr>
        <w:spacing w:after="60"/>
      </w:pPr>
      <w:r>
        <w:rPr>
          <w:b/>
          <w:color w:val="20435B"/>
        </w:rPr>
        <w:t>Line Text</w:t>
      </w:r>
      <w:r>
        <w:rPr>
          <w:b/>
          <w:color w:val="20435B"/>
        </w:rPr>
        <w:t>｜</w:t>
      </w:r>
      <w:r>
        <w:t>萃有位，无咎。匪孚，元永貞，悔亡。</w:t>
      </w:r>
    </w:p>
    <w:p w14:paraId="4DB3A067" w14:textId="77777777" w:rsidR="00F05986" w:rsidRDefault="00000000">
      <w:pPr>
        <w:spacing w:after="60"/>
      </w:pPr>
      <w:r>
        <w:rPr>
          <w:b/>
          <w:color w:val="20435B"/>
        </w:rPr>
        <w:t>Xiaoxiang</w:t>
      </w:r>
      <w:r>
        <w:rPr>
          <w:b/>
          <w:color w:val="20435B"/>
        </w:rPr>
        <w:t>｜</w:t>
      </w:r>
      <w:r>
        <w:t>萃有位，志未光也。</w:t>
      </w:r>
    </w:p>
    <w:p w14:paraId="7F1D7458" w14:textId="77777777" w:rsidR="00F05986" w:rsidRDefault="00000000">
      <w:pPr>
        <w:spacing w:after="60"/>
      </w:pPr>
      <w:r>
        <w:rPr>
          <w:b/>
          <w:color w:val="20435B"/>
        </w:rPr>
        <w:t>Location / Period</w:t>
      </w:r>
      <w:r>
        <w:rPr>
          <w:b/>
          <w:color w:val="20435B"/>
        </w:rPr>
        <w:t>｜</w:t>
      </w:r>
      <w:r>
        <w:t>United States, 1864–1865</w:t>
      </w:r>
    </w:p>
    <w:p w14:paraId="28054783" w14:textId="77777777" w:rsidR="00F05986" w:rsidRDefault="00000000">
      <w:pPr>
        <w:spacing w:after="60"/>
      </w:pPr>
      <w:r>
        <w:rPr>
          <w:b/>
          <w:color w:val="20435B"/>
        </w:rPr>
        <w:t>Historical Event</w:t>
      </w:r>
      <w:r>
        <w:rPr>
          <w:b/>
          <w:color w:val="20435B"/>
        </w:rPr>
        <w:t>｜</w:t>
      </w:r>
      <w:r>
        <w:t>Ulysses S. Grant became general-in-chief of Union armies in March 1864 after earlier victories, yet the public remained divided over the war’s casualties and prospects. Grant coordinated simultaneous campaigns while accompanying the Army of the Potomac. The Overland Campaign imposed heavy losses, but Union forces continued pressing Confederate armies and disrupting their supplies. Richmond and Petersburg fell in 1865, and Robert E. Lee surrendered at Appomattox. Confidence in Grant’s leadership grew through sustained results rather than appointment alone.</w:t>
      </w:r>
    </w:p>
    <w:p w14:paraId="6D9523A9" w14:textId="77777777" w:rsidR="00F05986" w:rsidRDefault="00000000">
      <w:pPr>
        <w:spacing w:after="60"/>
      </w:pPr>
      <w:r>
        <w:rPr>
          <w:b/>
          <w:color w:val="20435B"/>
        </w:rPr>
        <w:t>Line-Specific Comparison</w:t>
      </w:r>
      <w:r>
        <w:rPr>
          <w:b/>
          <w:color w:val="20435B"/>
        </w:rPr>
        <w:t>｜</w:t>
      </w:r>
      <w:r>
        <w:t>Grant’s formal authority did not eliminate public doubt or the need to demonstrate judgment over time. Continued coordination and eventual results made his leadership more credible. This partly resembles Cui’s fifth line, which distinguishes position from durable trust; military success does not itself prove moral rectitude.</w:t>
      </w:r>
    </w:p>
    <w:p w14:paraId="0D85F7A5" w14:textId="77777777" w:rsidR="00F05986" w:rsidRDefault="00000000">
      <w:pPr>
        <w:spacing w:after="60"/>
      </w:pPr>
      <w:r>
        <w:rPr>
          <w:b/>
          <w:color w:val="20435B"/>
        </w:rPr>
        <w:t>Prior Grade (archive only)</w:t>
      </w:r>
      <w:r>
        <w:rPr>
          <w:b/>
          <w:color w:val="20435B"/>
        </w:rPr>
        <w:t>｜</w:t>
      </w:r>
      <w:r>
        <w:t>B</w:t>
      </w:r>
    </w:p>
    <w:p w14:paraId="677A221F" w14:textId="77777777" w:rsidR="00F05986" w:rsidRDefault="00000000">
      <w:pPr>
        <w:pStyle w:val="31"/>
      </w:pPr>
      <w:r>
        <w:t>270</w:t>
      </w:r>
      <w:r>
        <w:t>｜</w:t>
      </w:r>
      <w:r>
        <w:t>Nixon Appeals for Support in the Checkers Speech</w:t>
      </w:r>
    </w:p>
    <w:p w14:paraId="537BED68" w14:textId="77777777" w:rsidR="00F05986" w:rsidRDefault="00000000">
      <w:pPr>
        <w:spacing w:after="60"/>
      </w:pPr>
      <w:r>
        <w:rPr>
          <w:b/>
          <w:color w:val="20435B"/>
        </w:rPr>
        <w:t>Case ID</w:t>
      </w:r>
      <w:r>
        <w:rPr>
          <w:b/>
          <w:color w:val="20435B"/>
        </w:rPr>
        <w:t>｜</w:t>
      </w:r>
      <w:r>
        <w:t>EUUS-PM-E270</w:t>
      </w:r>
    </w:p>
    <w:p w14:paraId="544F8912" w14:textId="77777777" w:rsidR="00F05986" w:rsidRDefault="00000000">
      <w:pPr>
        <w:spacing w:after="60"/>
      </w:pPr>
      <w:r>
        <w:rPr>
          <w:b/>
          <w:color w:val="20435B"/>
        </w:rPr>
        <w:t>Line</w:t>
      </w:r>
      <w:r>
        <w:rPr>
          <w:b/>
          <w:color w:val="20435B"/>
        </w:rPr>
        <w:t>｜</w:t>
      </w:r>
      <w:r>
        <w:t>45-6</w:t>
      </w:r>
    </w:p>
    <w:p w14:paraId="0A4A4CA9" w14:textId="77777777" w:rsidR="00F05986" w:rsidRDefault="00000000">
      <w:pPr>
        <w:spacing w:after="60"/>
      </w:pPr>
      <w:r>
        <w:rPr>
          <w:b/>
          <w:color w:val="20435B"/>
        </w:rPr>
        <w:t>Line Text</w:t>
      </w:r>
      <w:r>
        <w:rPr>
          <w:b/>
          <w:color w:val="20435B"/>
        </w:rPr>
        <w:t>｜</w:t>
      </w:r>
      <w:r>
        <w:t>齎咨涕洟，无咎。</w:t>
      </w:r>
    </w:p>
    <w:p w14:paraId="5F6BB00E" w14:textId="77777777" w:rsidR="00F05986" w:rsidRDefault="00000000">
      <w:pPr>
        <w:spacing w:after="60"/>
      </w:pPr>
      <w:r>
        <w:rPr>
          <w:b/>
          <w:color w:val="20435B"/>
        </w:rPr>
        <w:t>Xiaoxiang</w:t>
      </w:r>
      <w:r>
        <w:rPr>
          <w:b/>
          <w:color w:val="20435B"/>
        </w:rPr>
        <w:t>｜</w:t>
      </w:r>
      <w:r>
        <w:t>齎咨涕洟，未安上也。</w:t>
      </w:r>
    </w:p>
    <w:p w14:paraId="414DFFEC" w14:textId="77777777" w:rsidR="00F05986" w:rsidRDefault="00000000">
      <w:pPr>
        <w:spacing w:after="60"/>
      </w:pPr>
      <w:r>
        <w:rPr>
          <w:b/>
          <w:color w:val="20435B"/>
        </w:rPr>
        <w:t>Location / Period</w:t>
      </w:r>
      <w:r>
        <w:rPr>
          <w:b/>
          <w:color w:val="20435B"/>
        </w:rPr>
        <w:t>｜</w:t>
      </w:r>
      <w:r>
        <w:t>United States, 1952</w:t>
      </w:r>
    </w:p>
    <w:p w14:paraId="685FDDB8" w14:textId="77777777" w:rsidR="00F05986" w:rsidRDefault="00000000">
      <w:pPr>
        <w:spacing w:after="60"/>
      </w:pPr>
      <w:r>
        <w:rPr>
          <w:b/>
          <w:color w:val="20435B"/>
        </w:rPr>
        <w:lastRenderedPageBreak/>
        <w:t>Historical Event</w:t>
      </w:r>
      <w:r>
        <w:rPr>
          <w:b/>
          <w:color w:val="20435B"/>
        </w:rPr>
        <w:t>｜</w:t>
      </w:r>
      <w:r>
        <w:t>During the 1952 presidential campaign, allegations about a fund covering Richard Nixon’s political expenses threatened his place on the Republican ticket. Nixon addressed a national television audience, described his finances, and defended his conduct. He also spoke about a family dog named Checkers, giving the broadcast its enduring name. Public reaction strengthened his political support, and Dwight Eisenhower retained him as running mate. A prominent candidate had responded to possible exclusion with an unusually personal appeal.</w:t>
      </w:r>
    </w:p>
    <w:p w14:paraId="40C9C5A5" w14:textId="77777777" w:rsidR="00F05986" w:rsidRDefault="00000000">
      <w:pPr>
        <w:spacing w:after="60"/>
      </w:pPr>
      <w:r>
        <w:rPr>
          <w:b/>
          <w:color w:val="20435B"/>
        </w:rPr>
        <w:t>Line-Specific Comparison</w:t>
      </w:r>
      <w:r>
        <w:rPr>
          <w:b/>
          <w:color w:val="20435B"/>
        </w:rPr>
        <w:t>｜</w:t>
      </w:r>
      <w:r>
        <w:t>A candidate facing possible removal sought renewed public connection through a personal broadcast rather than relying on his status. The episode resembles the anxiety and appeal for recognition in Cui’s upper line, but the line’s image of tears should not be treated as a literal description of Nixon’s conduct.</w:t>
      </w:r>
    </w:p>
    <w:p w14:paraId="17B010B4" w14:textId="77777777" w:rsidR="00F05986" w:rsidRDefault="00000000">
      <w:pPr>
        <w:spacing w:after="60"/>
      </w:pPr>
      <w:r>
        <w:rPr>
          <w:b/>
          <w:color w:val="20435B"/>
        </w:rPr>
        <w:t>Prior Grade (archive only)</w:t>
      </w:r>
      <w:r>
        <w:rPr>
          <w:b/>
          <w:color w:val="20435B"/>
        </w:rPr>
        <w:t>｜</w:t>
      </w:r>
      <w:r>
        <w:t>B</w:t>
      </w:r>
    </w:p>
    <w:p w14:paraId="587D80FC" w14:textId="77777777" w:rsidR="00F05986" w:rsidRDefault="00000000">
      <w:r>
        <w:t>────────────────────────</w:t>
      </w:r>
    </w:p>
    <w:p w14:paraId="61CA3B35" w14:textId="77777777" w:rsidR="00F05986" w:rsidRDefault="00000000">
      <w:pPr>
        <w:pStyle w:val="21"/>
      </w:pPr>
      <w:r>
        <w:t xml:space="preserve">Hexagram 46 — </w:t>
      </w:r>
      <w:r>
        <w:t>升</w:t>
      </w:r>
    </w:p>
    <w:p w14:paraId="264E3D2B" w14:textId="77777777" w:rsidR="00F05986" w:rsidRDefault="00000000">
      <w:pPr>
        <w:pStyle w:val="31"/>
      </w:pPr>
      <w:r>
        <w:t>271</w:t>
      </w:r>
      <w:r>
        <w:t>｜</w:t>
      </w:r>
      <w:r>
        <w:t>Eisenhower Receives Allied Backing to Lead NATO</w:t>
      </w:r>
    </w:p>
    <w:p w14:paraId="228D5717" w14:textId="77777777" w:rsidR="00F05986" w:rsidRDefault="00000000">
      <w:pPr>
        <w:spacing w:after="60"/>
      </w:pPr>
      <w:r>
        <w:rPr>
          <w:b/>
          <w:color w:val="20435B"/>
        </w:rPr>
        <w:t>Case ID</w:t>
      </w:r>
      <w:r>
        <w:rPr>
          <w:b/>
          <w:color w:val="20435B"/>
        </w:rPr>
        <w:t>｜</w:t>
      </w:r>
      <w:r>
        <w:t>EUUS-PM-E271</w:t>
      </w:r>
    </w:p>
    <w:p w14:paraId="2352D73D" w14:textId="77777777" w:rsidR="00F05986" w:rsidRDefault="00000000">
      <w:pPr>
        <w:spacing w:after="60"/>
      </w:pPr>
      <w:r>
        <w:rPr>
          <w:b/>
          <w:color w:val="20435B"/>
        </w:rPr>
        <w:t>Line</w:t>
      </w:r>
      <w:r>
        <w:rPr>
          <w:b/>
          <w:color w:val="20435B"/>
        </w:rPr>
        <w:t>｜</w:t>
      </w:r>
      <w:r>
        <w:t>46-1</w:t>
      </w:r>
    </w:p>
    <w:p w14:paraId="3C17F662" w14:textId="77777777" w:rsidR="00F05986" w:rsidRDefault="00000000">
      <w:pPr>
        <w:spacing w:after="60"/>
      </w:pPr>
      <w:r>
        <w:rPr>
          <w:b/>
          <w:color w:val="20435B"/>
        </w:rPr>
        <w:t>Line Text</w:t>
      </w:r>
      <w:r>
        <w:rPr>
          <w:b/>
          <w:color w:val="20435B"/>
        </w:rPr>
        <w:t>｜</w:t>
      </w:r>
      <w:r>
        <w:t>允升，大吉。</w:t>
      </w:r>
    </w:p>
    <w:p w14:paraId="7E53E26B" w14:textId="77777777" w:rsidR="00F05986" w:rsidRDefault="00000000">
      <w:pPr>
        <w:spacing w:after="60"/>
      </w:pPr>
      <w:r>
        <w:rPr>
          <w:b/>
          <w:color w:val="20435B"/>
        </w:rPr>
        <w:t>Xiaoxiang</w:t>
      </w:r>
      <w:r>
        <w:rPr>
          <w:b/>
          <w:color w:val="20435B"/>
        </w:rPr>
        <w:t>｜</w:t>
      </w:r>
      <w:r>
        <w:t>允升大吉，上合志也。</w:t>
      </w:r>
    </w:p>
    <w:p w14:paraId="73221462" w14:textId="77777777" w:rsidR="00F05986" w:rsidRDefault="00000000">
      <w:pPr>
        <w:spacing w:after="60"/>
      </w:pPr>
      <w:r>
        <w:rPr>
          <w:b/>
          <w:color w:val="20435B"/>
        </w:rPr>
        <w:t>Location / Period</w:t>
      </w:r>
      <w:r>
        <w:rPr>
          <w:b/>
          <w:color w:val="20435B"/>
        </w:rPr>
        <w:t>｜</w:t>
      </w:r>
      <w:r>
        <w:t>Western Europe, 1950–1951</w:t>
      </w:r>
    </w:p>
    <w:p w14:paraId="7D74FAFE" w14:textId="77777777" w:rsidR="00F05986" w:rsidRDefault="00000000">
      <w:pPr>
        <w:spacing w:after="60"/>
      </w:pPr>
      <w:r>
        <w:rPr>
          <w:b/>
          <w:color w:val="20435B"/>
        </w:rPr>
        <w:t>Historical Event</w:t>
      </w:r>
      <w:r>
        <w:rPr>
          <w:b/>
          <w:color w:val="20435B"/>
        </w:rPr>
        <w:t>｜</w:t>
      </w:r>
      <w:r>
        <w:t>After the Korean War began, NATO governments grew concerned about European defense and agreed to create an integrated military command. They selected Dwight Eisenhower as the first Supreme Allied Commander Europe. He arrived in early 1951 and began organizing headquarters and forces drawn from several countries. His appointment required political agreement among allies rather than unilateral military authority. NATO subsequently developed a permanent command structure, while disagreements over contributions and strategy continued.</w:t>
      </w:r>
    </w:p>
    <w:p w14:paraId="0BCDEB2C" w14:textId="77777777" w:rsidR="00F05986" w:rsidRDefault="00000000">
      <w:pPr>
        <w:spacing w:after="60"/>
      </w:pPr>
      <w:r>
        <w:rPr>
          <w:b/>
          <w:color w:val="20435B"/>
        </w:rPr>
        <w:t>Line-Specific Comparison</w:t>
      </w:r>
      <w:r>
        <w:rPr>
          <w:b/>
          <w:color w:val="20435B"/>
        </w:rPr>
        <w:t>｜</w:t>
      </w:r>
      <w:r>
        <w:t>Eisenhower’s advance into the new command depended on the support of allied governments and a common defensive purpose. The subsequent work required cooperation across national forces. This closely resembles Sheng’s first line, in which upward progress is supported by others, without implying that alliance disagreements disappeared.</w:t>
      </w:r>
    </w:p>
    <w:p w14:paraId="75C3A510" w14:textId="77777777" w:rsidR="00F05986" w:rsidRDefault="00000000">
      <w:pPr>
        <w:spacing w:after="60"/>
      </w:pPr>
      <w:r>
        <w:rPr>
          <w:b/>
          <w:color w:val="20435B"/>
        </w:rPr>
        <w:t>Prior Grade (archive only)</w:t>
      </w:r>
      <w:r>
        <w:rPr>
          <w:b/>
          <w:color w:val="20435B"/>
        </w:rPr>
        <w:t>｜</w:t>
      </w:r>
      <w:r>
        <w:t>A</w:t>
      </w:r>
    </w:p>
    <w:p w14:paraId="6DA04BD9" w14:textId="77777777" w:rsidR="00F05986" w:rsidRDefault="00000000">
      <w:pPr>
        <w:pStyle w:val="31"/>
      </w:pPr>
      <w:r>
        <w:t>272</w:t>
      </w:r>
      <w:r>
        <w:t>｜</w:t>
      </w:r>
      <w:r>
        <w:t>Allied Commanders Agree on the Normandy Plan</w:t>
      </w:r>
    </w:p>
    <w:p w14:paraId="398AB98C" w14:textId="77777777" w:rsidR="00F05986" w:rsidRDefault="00000000">
      <w:pPr>
        <w:spacing w:after="60"/>
      </w:pPr>
      <w:r>
        <w:rPr>
          <w:b/>
          <w:color w:val="20435B"/>
        </w:rPr>
        <w:t>Case ID</w:t>
      </w:r>
      <w:r>
        <w:rPr>
          <w:b/>
          <w:color w:val="20435B"/>
        </w:rPr>
        <w:t>｜</w:t>
      </w:r>
      <w:r>
        <w:t>EUUS-PM-E272</w:t>
      </w:r>
    </w:p>
    <w:p w14:paraId="19FCF120" w14:textId="77777777" w:rsidR="00F05986" w:rsidRDefault="00000000">
      <w:pPr>
        <w:spacing w:after="60"/>
      </w:pPr>
      <w:r>
        <w:rPr>
          <w:b/>
          <w:color w:val="20435B"/>
        </w:rPr>
        <w:t>Line</w:t>
      </w:r>
      <w:r>
        <w:rPr>
          <w:b/>
          <w:color w:val="20435B"/>
        </w:rPr>
        <w:t>｜</w:t>
      </w:r>
      <w:r>
        <w:t>46-2</w:t>
      </w:r>
    </w:p>
    <w:p w14:paraId="17BB141F" w14:textId="77777777" w:rsidR="00F05986" w:rsidRDefault="00000000">
      <w:pPr>
        <w:spacing w:after="60"/>
      </w:pPr>
      <w:r>
        <w:rPr>
          <w:b/>
          <w:color w:val="20435B"/>
        </w:rPr>
        <w:t>Line Text</w:t>
      </w:r>
      <w:r>
        <w:rPr>
          <w:b/>
          <w:color w:val="20435B"/>
        </w:rPr>
        <w:t>｜</w:t>
      </w:r>
      <w:r>
        <w:t>孚乃利用禴，无咎。</w:t>
      </w:r>
    </w:p>
    <w:p w14:paraId="7EFFA547" w14:textId="77777777" w:rsidR="00F05986" w:rsidRDefault="00000000">
      <w:pPr>
        <w:spacing w:after="60"/>
      </w:pPr>
      <w:r>
        <w:rPr>
          <w:b/>
          <w:color w:val="20435B"/>
        </w:rPr>
        <w:t>Xiaoxiang</w:t>
      </w:r>
      <w:r>
        <w:rPr>
          <w:b/>
          <w:color w:val="20435B"/>
        </w:rPr>
        <w:t>｜</w:t>
      </w:r>
      <w:r>
        <w:t>九二之孚，有喜也。</w:t>
      </w:r>
    </w:p>
    <w:p w14:paraId="30748197" w14:textId="77777777" w:rsidR="00F05986" w:rsidRDefault="00000000">
      <w:pPr>
        <w:spacing w:after="60"/>
      </w:pPr>
      <w:r>
        <w:rPr>
          <w:b/>
          <w:color w:val="20435B"/>
        </w:rPr>
        <w:t>Location / Period</w:t>
      </w:r>
      <w:r>
        <w:rPr>
          <w:b/>
          <w:color w:val="20435B"/>
        </w:rPr>
        <w:t>｜</w:t>
      </w:r>
      <w:r>
        <w:t>Britain and France, 1944</w:t>
      </w:r>
    </w:p>
    <w:p w14:paraId="009C4DCF" w14:textId="77777777" w:rsidR="00F05986" w:rsidRDefault="00000000">
      <w:pPr>
        <w:spacing w:after="60"/>
      </w:pPr>
      <w:r>
        <w:rPr>
          <w:b/>
          <w:color w:val="20435B"/>
        </w:rPr>
        <w:t>Historical Event</w:t>
      </w:r>
      <w:r>
        <w:rPr>
          <w:b/>
          <w:color w:val="20435B"/>
        </w:rPr>
        <w:t>｜</w:t>
      </w:r>
      <w:r>
        <w:t>Planning the Normandy landings required American, British, Canadian, and other Allied commands to coordinate timing, equipment, and responsibilities. Dwight Eisenhower held overall command but depended on officers with different national priorities. Senior commanders debated landing sites, airborne operations, and the allocation of naval and air support. After final weather consultations, Eisenhower authorized the invasion for June 6, 1944. Allied forces established beachheads and expanded their position, although casualties were heavy and the campaign remained difficult.</w:t>
      </w:r>
    </w:p>
    <w:p w14:paraId="0761AA69" w14:textId="77777777" w:rsidR="00F05986" w:rsidRDefault="00000000">
      <w:pPr>
        <w:spacing w:after="60"/>
      </w:pPr>
      <w:r>
        <w:rPr>
          <w:b/>
          <w:color w:val="20435B"/>
        </w:rPr>
        <w:t>Line-Specific Comparison</w:t>
      </w:r>
      <w:r>
        <w:rPr>
          <w:b/>
          <w:color w:val="20435B"/>
        </w:rPr>
        <w:t>｜</w:t>
      </w:r>
      <w:r>
        <w:t>Progress toward invasion rested on candid planning and practical cooperation rather than ceremonial expressions of unity. Different commands had to trust one another’s assigned responsibilities. This provides a limited comparison to Sheng’s second line, where sincerity supports advancement, though the military coalition was also shaped by strategic necessity.</w:t>
      </w:r>
    </w:p>
    <w:p w14:paraId="48D33811" w14:textId="77777777" w:rsidR="00F05986" w:rsidRDefault="00000000">
      <w:pPr>
        <w:spacing w:after="60"/>
      </w:pPr>
      <w:r>
        <w:rPr>
          <w:b/>
          <w:color w:val="20435B"/>
        </w:rPr>
        <w:t>Prior Grade (archive only)</w:t>
      </w:r>
      <w:r>
        <w:rPr>
          <w:b/>
          <w:color w:val="20435B"/>
        </w:rPr>
        <w:t>｜</w:t>
      </w:r>
      <w:r>
        <w:t>B</w:t>
      </w:r>
    </w:p>
    <w:p w14:paraId="6A1AB2D0" w14:textId="77777777" w:rsidR="00F05986" w:rsidRDefault="00000000">
      <w:pPr>
        <w:pStyle w:val="31"/>
      </w:pPr>
      <w:r>
        <w:lastRenderedPageBreak/>
        <w:t>273</w:t>
      </w:r>
      <w:r>
        <w:t>｜</w:t>
      </w:r>
      <w:r>
        <w:t>Allied Forces Advance after the Normandy Breakout</w:t>
      </w:r>
    </w:p>
    <w:p w14:paraId="1D4AB46D" w14:textId="77777777" w:rsidR="00F05986" w:rsidRDefault="00000000">
      <w:pPr>
        <w:spacing w:after="60"/>
      </w:pPr>
      <w:r>
        <w:rPr>
          <w:b/>
          <w:color w:val="20435B"/>
        </w:rPr>
        <w:t>Case ID</w:t>
      </w:r>
      <w:r>
        <w:rPr>
          <w:b/>
          <w:color w:val="20435B"/>
        </w:rPr>
        <w:t>｜</w:t>
      </w:r>
      <w:r>
        <w:t>EUUS-PM-E273</w:t>
      </w:r>
    </w:p>
    <w:p w14:paraId="55F86B6D" w14:textId="77777777" w:rsidR="00F05986" w:rsidRDefault="00000000">
      <w:pPr>
        <w:spacing w:after="60"/>
      </w:pPr>
      <w:r>
        <w:rPr>
          <w:b/>
          <w:color w:val="20435B"/>
        </w:rPr>
        <w:t>Line</w:t>
      </w:r>
      <w:r>
        <w:rPr>
          <w:b/>
          <w:color w:val="20435B"/>
        </w:rPr>
        <w:t>｜</w:t>
      </w:r>
      <w:r>
        <w:t>46-3</w:t>
      </w:r>
    </w:p>
    <w:p w14:paraId="363E066C" w14:textId="77777777" w:rsidR="00F05986" w:rsidRDefault="00000000">
      <w:pPr>
        <w:spacing w:after="60"/>
      </w:pPr>
      <w:r>
        <w:rPr>
          <w:b/>
          <w:color w:val="20435B"/>
        </w:rPr>
        <w:t>Line Text</w:t>
      </w:r>
      <w:r>
        <w:rPr>
          <w:b/>
          <w:color w:val="20435B"/>
        </w:rPr>
        <w:t>｜</w:t>
      </w:r>
      <w:r>
        <w:t>升虛邑。</w:t>
      </w:r>
    </w:p>
    <w:p w14:paraId="04891E33" w14:textId="77777777" w:rsidR="00F05986" w:rsidRDefault="00000000">
      <w:pPr>
        <w:spacing w:after="60"/>
      </w:pPr>
      <w:r>
        <w:rPr>
          <w:b/>
          <w:color w:val="20435B"/>
        </w:rPr>
        <w:t>Xiaoxiang</w:t>
      </w:r>
      <w:r>
        <w:rPr>
          <w:b/>
          <w:color w:val="20435B"/>
        </w:rPr>
        <w:t>｜</w:t>
      </w:r>
      <w:r>
        <w:t>升虛邑，无所疑也。</w:t>
      </w:r>
    </w:p>
    <w:p w14:paraId="1B585083" w14:textId="77777777" w:rsidR="00F05986" w:rsidRDefault="00000000">
      <w:pPr>
        <w:spacing w:after="60"/>
      </w:pPr>
      <w:r>
        <w:rPr>
          <w:b/>
          <w:color w:val="20435B"/>
        </w:rPr>
        <w:t>Location / Period</w:t>
      </w:r>
      <w:r>
        <w:rPr>
          <w:b/>
          <w:color w:val="20435B"/>
        </w:rPr>
        <w:t>｜</w:t>
      </w:r>
      <w:r>
        <w:t>France, July–August 1944</w:t>
      </w:r>
    </w:p>
    <w:p w14:paraId="26157E18" w14:textId="77777777" w:rsidR="00F05986" w:rsidRDefault="00000000">
      <w:pPr>
        <w:spacing w:after="60"/>
      </w:pPr>
      <w:r>
        <w:rPr>
          <w:b/>
          <w:color w:val="20435B"/>
        </w:rPr>
        <w:t>Historical Event</w:t>
      </w:r>
      <w:r>
        <w:rPr>
          <w:b/>
          <w:color w:val="20435B"/>
        </w:rPr>
        <w:t>｜</w:t>
      </w:r>
      <w:r>
        <w:t>After weeks of difficult fighting in Normandy, American forces launched Operation Cobra in July 1944. Heavy bombardment and concentrated ground attacks opened a gap in German positions near Saint-Lô. Mobile formations exploited the breach and advanced into Brittany and across northern France. German forces attempted counterattacks but could not restore the earlier front. The breakthrough transformed a slow campaign into rapid maneuver, although supply problems and further fighting remained before France was liberated.</w:t>
      </w:r>
    </w:p>
    <w:p w14:paraId="219323A8" w14:textId="77777777" w:rsidR="00F05986" w:rsidRDefault="00000000">
      <w:pPr>
        <w:spacing w:after="60"/>
      </w:pPr>
      <w:r>
        <w:rPr>
          <w:b/>
          <w:color w:val="20435B"/>
        </w:rPr>
        <w:t>Line-Specific Comparison</w:t>
      </w:r>
      <w:r>
        <w:rPr>
          <w:b/>
          <w:color w:val="20435B"/>
        </w:rPr>
        <w:t>｜</w:t>
      </w:r>
      <w:r>
        <w:t>Once a genuine opening appeared, commanders exploited it rather than remaining immobilized by the earlier stalemate. The rapid advance resembles Sheng’s third line, where the route ahead seems open. This is a partial analogy because resistance and logistical constraints did not disappear across the entire campaign.</w:t>
      </w:r>
    </w:p>
    <w:p w14:paraId="24CB9BB4" w14:textId="77777777" w:rsidR="00F05986" w:rsidRDefault="00000000">
      <w:pPr>
        <w:spacing w:after="60"/>
      </w:pPr>
      <w:r>
        <w:rPr>
          <w:b/>
          <w:color w:val="20435B"/>
        </w:rPr>
        <w:t>Prior Grade (archive only)</w:t>
      </w:r>
      <w:r>
        <w:rPr>
          <w:b/>
          <w:color w:val="20435B"/>
        </w:rPr>
        <w:t>｜</w:t>
      </w:r>
      <w:r>
        <w:t>B</w:t>
      </w:r>
    </w:p>
    <w:p w14:paraId="322120A8" w14:textId="77777777" w:rsidR="00F05986" w:rsidRDefault="00000000">
      <w:pPr>
        <w:pStyle w:val="31"/>
      </w:pPr>
      <w:r>
        <w:t>274</w:t>
      </w:r>
      <w:r>
        <w:t>｜</w:t>
      </w:r>
      <w:r>
        <w:t>States Ratify the United States Constitution</w:t>
      </w:r>
    </w:p>
    <w:p w14:paraId="3BEEA5D2" w14:textId="77777777" w:rsidR="00F05986" w:rsidRDefault="00000000">
      <w:pPr>
        <w:spacing w:after="60"/>
      </w:pPr>
      <w:r>
        <w:rPr>
          <w:b/>
          <w:color w:val="20435B"/>
        </w:rPr>
        <w:t>Case ID</w:t>
      </w:r>
      <w:r>
        <w:rPr>
          <w:b/>
          <w:color w:val="20435B"/>
        </w:rPr>
        <w:t>｜</w:t>
      </w:r>
      <w:r>
        <w:t>EUUS-PM-E274</w:t>
      </w:r>
    </w:p>
    <w:p w14:paraId="4D5C4C7E" w14:textId="77777777" w:rsidR="00F05986" w:rsidRDefault="00000000">
      <w:pPr>
        <w:spacing w:after="60"/>
      </w:pPr>
      <w:r>
        <w:rPr>
          <w:b/>
          <w:color w:val="20435B"/>
        </w:rPr>
        <w:t>Line</w:t>
      </w:r>
      <w:r>
        <w:rPr>
          <w:b/>
          <w:color w:val="20435B"/>
        </w:rPr>
        <w:t>｜</w:t>
      </w:r>
      <w:r>
        <w:t>46-4</w:t>
      </w:r>
    </w:p>
    <w:p w14:paraId="68EF6A7E" w14:textId="77777777" w:rsidR="00F05986" w:rsidRDefault="00000000">
      <w:pPr>
        <w:spacing w:after="60"/>
      </w:pPr>
      <w:r>
        <w:rPr>
          <w:b/>
          <w:color w:val="20435B"/>
        </w:rPr>
        <w:t>Line Text</w:t>
      </w:r>
      <w:r>
        <w:rPr>
          <w:b/>
          <w:color w:val="20435B"/>
        </w:rPr>
        <w:t>｜</w:t>
      </w:r>
      <w:r>
        <w:t>王用亨于岐山，吉，无咎。</w:t>
      </w:r>
    </w:p>
    <w:p w14:paraId="43D5531E" w14:textId="77777777" w:rsidR="00F05986" w:rsidRDefault="00000000">
      <w:pPr>
        <w:spacing w:after="60"/>
      </w:pPr>
      <w:r>
        <w:rPr>
          <w:b/>
          <w:color w:val="20435B"/>
        </w:rPr>
        <w:t>Xiaoxiang</w:t>
      </w:r>
      <w:r>
        <w:rPr>
          <w:b/>
          <w:color w:val="20435B"/>
        </w:rPr>
        <w:t>｜</w:t>
      </w:r>
      <w:r>
        <w:t>王用亨于岐山，順事也。</w:t>
      </w:r>
    </w:p>
    <w:p w14:paraId="69E27C97" w14:textId="77777777" w:rsidR="00F05986" w:rsidRDefault="00000000">
      <w:pPr>
        <w:spacing w:after="60"/>
      </w:pPr>
      <w:r>
        <w:rPr>
          <w:b/>
          <w:color w:val="20435B"/>
        </w:rPr>
        <w:t>Location / Period</w:t>
      </w:r>
      <w:r>
        <w:rPr>
          <w:b/>
          <w:color w:val="20435B"/>
        </w:rPr>
        <w:t>｜</w:t>
      </w:r>
      <w:r>
        <w:t>United States, 1787–1788</w:t>
      </w:r>
    </w:p>
    <w:p w14:paraId="30D28CC4" w14:textId="77777777" w:rsidR="00F05986" w:rsidRDefault="00000000">
      <w:pPr>
        <w:spacing w:after="60"/>
      </w:pPr>
      <w:r>
        <w:rPr>
          <w:b/>
          <w:color w:val="20435B"/>
        </w:rPr>
        <w:t>Historical Event</w:t>
      </w:r>
      <w:r>
        <w:rPr>
          <w:b/>
          <w:color w:val="20435B"/>
        </w:rPr>
        <w:t>｜</w:t>
      </w:r>
      <w:r>
        <w:t>The Philadelphia Convention drafted a new United States Constitution in 1787 after weaknesses in the Articles of Confederation became evident. The proposed framework did not take effect merely because delegates signed it. Special conventions in the states debated its powers, and nine ratifications were required for implementation. New Hampshire became the ninth state to ratify in June 1788. The new federal government began operating in 1789, while debates over rights led to subsequent amendments.</w:t>
      </w:r>
    </w:p>
    <w:p w14:paraId="186F01DD" w14:textId="77777777" w:rsidR="00F05986" w:rsidRDefault="00000000">
      <w:pPr>
        <w:spacing w:after="60"/>
      </w:pPr>
      <w:r>
        <w:rPr>
          <w:b/>
          <w:color w:val="20435B"/>
        </w:rPr>
        <w:t>Line-Specific Comparison</w:t>
      </w:r>
      <w:r>
        <w:rPr>
          <w:b/>
          <w:color w:val="20435B"/>
        </w:rPr>
        <w:t>｜</w:t>
      </w:r>
      <w:r>
        <w:t>Political advancement depended on an established sequence of public ratification rather than an individual’s unchecked claim to power. State conventions provided a formal path toward shared authority. This resembles Sheng’s fourth line in its emphasis on legitimate public procedure, though the ancient ritual context differs from constitutional ratification.</w:t>
      </w:r>
    </w:p>
    <w:p w14:paraId="75A739C6" w14:textId="77777777" w:rsidR="00F05986" w:rsidRDefault="00000000">
      <w:pPr>
        <w:spacing w:after="60"/>
      </w:pPr>
      <w:r>
        <w:rPr>
          <w:b/>
          <w:color w:val="20435B"/>
        </w:rPr>
        <w:t>Prior Grade (archive only)</w:t>
      </w:r>
      <w:r>
        <w:rPr>
          <w:b/>
          <w:color w:val="20435B"/>
        </w:rPr>
        <w:t>｜</w:t>
      </w:r>
      <w:r>
        <w:t>B</w:t>
      </w:r>
    </w:p>
    <w:p w14:paraId="2B604D81" w14:textId="77777777" w:rsidR="00F05986" w:rsidRDefault="00000000">
      <w:pPr>
        <w:pStyle w:val="31"/>
      </w:pPr>
      <w:r>
        <w:t>275</w:t>
      </w:r>
      <w:r>
        <w:t>｜</w:t>
      </w:r>
      <w:r>
        <w:t>Baltic States Advance through NATO Accession Steps</w:t>
      </w:r>
    </w:p>
    <w:p w14:paraId="288A08FC" w14:textId="77777777" w:rsidR="00F05986" w:rsidRDefault="00000000">
      <w:pPr>
        <w:spacing w:after="60"/>
      </w:pPr>
      <w:r>
        <w:rPr>
          <w:b/>
          <w:color w:val="20435B"/>
        </w:rPr>
        <w:t>Case ID</w:t>
      </w:r>
      <w:r>
        <w:rPr>
          <w:b/>
          <w:color w:val="20435B"/>
        </w:rPr>
        <w:t>｜</w:t>
      </w:r>
      <w:r>
        <w:t>EUUS-PM-E275</w:t>
      </w:r>
    </w:p>
    <w:p w14:paraId="52876B16" w14:textId="77777777" w:rsidR="00F05986" w:rsidRDefault="00000000">
      <w:pPr>
        <w:spacing w:after="60"/>
      </w:pPr>
      <w:r>
        <w:rPr>
          <w:b/>
          <w:color w:val="20435B"/>
        </w:rPr>
        <w:t>Line</w:t>
      </w:r>
      <w:r>
        <w:rPr>
          <w:b/>
          <w:color w:val="20435B"/>
        </w:rPr>
        <w:t>｜</w:t>
      </w:r>
      <w:r>
        <w:t>46-5</w:t>
      </w:r>
    </w:p>
    <w:p w14:paraId="30240608" w14:textId="77777777" w:rsidR="00F05986" w:rsidRDefault="00000000">
      <w:pPr>
        <w:spacing w:after="60"/>
      </w:pPr>
      <w:r>
        <w:rPr>
          <w:b/>
          <w:color w:val="20435B"/>
        </w:rPr>
        <w:t>Line Text</w:t>
      </w:r>
      <w:r>
        <w:rPr>
          <w:b/>
          <w:color w:val="20435B"/>
        </w:rPr>
        <w:t>｜</w:t>
      </w:r>
      <w:r>
        <w:t>貞吉，升階。</w:t>
      </w:r>
    </w:p>
    <w:p w14:paraId="71082EFB" w14:textId="77777777" w:rsidR="00F05986" w:rsidRDefault="00000000">
      <w:pPr>
        <w:spacing w:after="60"/>
      </w:pPr>
      <w:r>
        <w:rPr>
          <w:b/>
          <w:color w:val="20435B"/>
        </w:rPr>
        <w:t>Xiaoxiang</w:t>
      </w:r>
      <w:r>
        <w:rPr>
          <w:b/>
          <w:color w:val="20435B"/>
        </w:rPr>
        <w:t>｜</w:t>
      </w:r>
      <w:r>
        <w:t>貞吉升階，大得志也。</w:t>
      </w:r>
    </w:p>
    <w:p w14:paraId="61FF375C" w14:textId="77777777" w:rsidR="00F05986" w:rsidRDefault="00000000">
      <w:pPr>
        <w:spacing w:after="60"/>
      </w:pPr>
      <w:r>
        <w:rPr>
          <w:b/>
          <w:color w:val="20435B"/>
        </w:rPr>
        <w:t>Location / Period</w:t>
      </w:r>
      <w:r>
        <w:rPr>
          <w:b/>
          <w:color w:val="20435B"/>
        </w:rPr>
        <w:t>｜</w:t>
      </w:r>
      <w:r>
        <w:t>Estonia, Latvia and Lithuania, 1990s–2004</w:t>
      </w:r>
    </w:p>
    <w:p w14:paraId="16FBBF15" w14:textId="77777777" w:rsidR="00F05986" w:rsidRDefault="00000000">
      <w:pPr>
        <w:spacing w:after="60"/>
      </w:pPr>
      <w:r>
        <w:rPr>
          <w:b/>
          <w:color w:val="20435B"/>
        </w:rPr>
        <w:t>Historical Event</w:t>
      </w:r>
      <w:r>
        <w:rPr>
          <w:b/>
          <w:color w:val="20435B"/>
        </w:rPr>
        <w:t>｜</w:t>
      </w:r>
      <w:r>
        <w:t>After restoring independence from Soviet rule, Estonia, Latvia, and Lithuania sought closer security ties with Western institutions. They reformed military structures and pursued cooperation through NATO’s Partnership for Peace and accession preparations. NATO invited all three states to join at its Prague summit in 2002. Each completed the required political and legal procedures before becoming a member in March 2004. Their accession reflected years of staged preparation rather than a single diplomatic announcement.</w:t>
      </w:r>
    </w:p>
    <w:p w14:paraId="52DE495E" w14:textId="77777777" w:rsidR="00F05986" w:rsidRDefault="00000000">
      <w:pPr>
        <w:spacing w:after="60"/>
      </w:pPr>
      <w:r>
        <w:rPr>
          <w:b/>
          <w:color w:val="20435B"/>
        </w:rPr>
        <w:lastRenderedPageBreak/>
        <w:t>Line-Specific Comparison</w:t>
      </w:r>
      <w:r>
        <w:rPr>
          <w:b/>
          <w:color w:val="20435B"/>
        </w:rPr>
        <w:t>｜</w:t>
      </w:r>
      <w:r>
        <w:t>The Baltic states pursued a defined goal through successive institutional steps and sustained preparation. Their progress resembles Sheng’s fifth line, where advancement follows an orderly sequence. The analogy does not imply that accession eliminated regional security risks or that every reform was uncontested.</w:t>
      </w:r>
    </w:p>
    <w:p w14:paraId="34B17297" w14:textId="77777777" w:rsidR="00F05986" w:rsidRDefault="00000000">
      <w:pPr>
        <w:spacing w:after="60"/>
      </w:pPr>
      <w:r>
        <w:rPr>
          <w:b/>
          <w:color w:val="20435B"/>
        </w:rPr>
        <w:t>Prior Grade (archive only)</w:t>
      </w:r>
      <w:r>
        <w:rPr>
          <w:b/>
          <w:color w:val="20435B"/>
        </w:rPr>
        <w:t>｜</w:t>
      </w:r>
      <w:r>
        <w:t>A</w:t>
      </w:r>
    </w:p>
    <w:p w14:paraId="1685E3B9" w14:textId="77777777" w:rsidR="00F05986" w:rsidRDefault="00000000">
      <w:pPr>
        <w:pStyle w:val="31"/>
      </w:pPr>
      <w:r>
        <w:t>276</w:t>
      </w:r>
      <w:r>
        <w:t>｜</w:t>
      </w:r>
      <w:r>
        <w:t>Napoleon Advances toward Moscow despite Mounting Losses</w:t>
      </w:r>
    </w:p>
    <w:p w14:paraId="297DF405" w14:textId="77777777" w:rsidR="00F05986" w:rsidRDefault="00000000">
      <w:pPr>
        <w:spacing w:after="60"/>
      </w:pPr>
      <w:r>
        <w:rPr>
          <w:b/>
          <w:color w:val="20435B"/>
        </w:rPr>
        <w:t>Case ID</w:t>
      </w:r>
      <w:r>
        <w:rPr>
          <w:b/>
          <w:color w:val="20435B"/>
        </w:rPr>
        <w:t>｜</w:t>
      </w:r>
      <w:r>
        <w:t>EUUS-PM-E276</w:t>
      </w:r>
    </w:p>
    <w:p w14:paraId="6007260D" w14:textId="77777777" w:rsidR="00F05986" w:rsidRDefault="00000000">
      <w:pPr>
        <w:spacing w:after="60"/>
      </w:pPr>
      <w:r>
        <w:rPr>
          <w:b/>
          <w:color w:val="20435B"/>
        </w:rPr>
        <w:t>Line</w:t>
      </w:r>
      <w:r>
        <w:rPr>
          <w:b/>
          <w:color w:val="20435B"/>
        </w:rPr>
        <w:t>｜</w:t>
      </w:r>
      <w:r>
        <w:t>46-6</w:t>
      </w:r>
    </w:p>
    <w:p w14:paraId="0D4BB072" w14:textId="77777777" w:rsidR="00F05986" w:rsidRDefault="00000000">
      <w:pPr>
        <w:spacing w:after="60"/>
      </w:pPr>
      <w:r>
        <w:rPr>
          <w:b/>
          <w:color w:val="20435B"/>
        </w:rPr>
        <w:t>Line Text</w:t>
      </w:r>
      <w:r>
        <w:rPr>
          <w:b/>
          <w:color w:val="20435B"/>
        </w:rPr>
        <w:t>｜</w:t>
      </w:r>
      <w:r>
        <w:t>冥升，利于不息之貞。</w:t>
      </w:r>
    </w:p>
    <w:p w14:paraId="2BBCB239" w14:textId="77777777" w:rsidR="00F05986" w:rsidRDefault="00000000">
      <w:pPr>
        <w:spacing w:after="60"/>
      </w:pPr>
      <w:r>
        <w:rPr>
          <w:b/>
          <w:color w:val="20435B"/>
        </w:rPr>
        <w:t>Xiaoxiang</w:t>
      </w:r>
      <w:r>
        <w:rPr>
          <w:b/>
          <w:color w:val="20435B"/>
        </w:rPr>
        <w:t>｜</w:t>
      </w:r>
      <w:r>
        <w:t>冥升在上，消不富也。</w:t>
      </w:r>
    </w:p>
    <w:p w14:paraId="010E0004" w14:textId="77777777" w:rsidR="00F05986" w:rsidRDefault="00000000">
      <w:pPr>
        <w:spacing w:after="60"/>
      </w:pPr>
      <w:r>
        <w:rPr>
          <w:b/>
          <w:color w:val="20435B"/>
        </w:rPr>
        <w:t>Location / Period</w:t>
      </w:r>
      <w:r>
        <w:rPr>
          <w:b/>
          <w:color w:val="20435B"/>
        </w:rPr>
        <w:t>｜</w:t>
      </w:r>
      <w:r>
        <w:t>Russia, 1812</w:t>
      </w:r>
    </w:p>
    <w:p w14:paraId="11233BA0" w14:textId="77777777" w:rsidR="00F05986" w:rsidRDefault="00000000">
      <w:pPr>
        <w:spacing w:after="60"/>
      </w:pPr>
      <w:r>
        <w:rPr>
          <w:b/>
          <w:color w:val="20435B"/>
        </w:rPr>
        <w:t>Historical Event</w:t>
      </w:r>
      <w:r>
        <w:rPr>
          <w:b/>
          <w:color w:val="20435B"/>
        </w:rPr>
        <w:t>｜</w:t>
      </w:r>
      <w:r>
        <w:t>Napoleon invaded Russia in June 1812 with a multinational army, expecting to compel a political settlement. Russian forces retreated, and the invading army suffered from distance, supply shortages, disease, and combat losses. Napoleon entered Moscow in September but did not obtain the peace he sought. His army began withdrawing in October and was devastated by further losses during the retreat. The campaign weakened French military power and contributed to renewed opposition in Europe.</w:t>
      </w:r>
    </w:p>
    <w:p w14:paraId="0FB31603" w14:textId="77777777" w:rsidR="00F05986" w:rsidRDefault="00000000">
      <w:pPr>
        <w:spacing w:after="60"/>
      </w:pPr>
      <w:r>
        <w:rPr>
          <w:b/>
          <w:color w:val="20435B"/>
        </w:rPr>
        <w:t>Line-Specific Comparison</w:t>
      </w:r>
      <w:r>
        <w:rPr>
          <w:b/>
          <w:color w:val="20435B"/>
        </w:rPr>
        <w:t>｜</w:t>
      </w:r>
      <w:r>
        <w:t>The campaign continued beyond the point at which movement itself could deliver the desired political result. Further advance magnified losses instead of resolving the conflict. This resembles Sheng’s upper line, warning against blind upward striving; it does not mean every offensive campaign is necessarily reckless.</w:t>
      </w:r>
    </w:p>
    <w:p w14:paraId="6460287F" w14:textId="77777777" w:rsidR="00F05986" w:rsidRDefault="00000000">
      <w:pPr>
        <w:spacing w:after="60"/>
      </w:pPr>
      <w:r>
        <w:rPr>
          <w:b/>
          <w:color w:val="20435B"/>
        </w:rPr>
        <w:t>Prior Grade (archive only)</w:t>
      </w:r>
      <w:r>
        <w:rPr>
          <w:b/>
          <w:color w:val="20435B"/>
        </w:rPr>
        <w:t>｜</w:t>
      </w:r>
      <w:r>
        <w:t>A</w:t>
      </w:r>
    </w:p>
    <w:p w14:paraId="57FE898F" w14:textId="77777777" w:rsidR="00F05986" w:rsidRDefault="00000000">
      <w:r>
        <w:t>────────────────────────</w:t>
      </w:r>
    </w:p>
    <w:p w14:paraId="5AF00704" w14:textId="77777777" w:rsidR="00F05986" w:rsidRDefault="00000000">
      <w:pPr>
        <w:pStyle w:val="21"/>
      </w:pPr>
      <w:r>
        <w:t xml:space="preserve">Hexagram 47 — </w:t>
      </w:r>
      <w:r>
        <w:t>困</w:t>
      </w:r>
    </w:p>
    <w:p w14:paraId="454A1D03" w14:textId="77777777" w:rsidR="00F05986" w:rsidRDefault="00000000">
      <w:pPr>
        <w:pStyle w:val="31"/>
      </w:pPr>
      <w:r>
        <w:t>277</w:t>
      </w:r>
      <w:r>
        <w:t>｜</w:t>
      </w:r>
      <w:r>
        <w:t>Dreyfus Endures Confinement on Devil’s Island</w:t>
      </w:r>
    </w:p>
    <w:p w14:paraId="4747DFE5" w14:textId="77777777" w:rsidR="00F05986" w:rsidRDefault="00000000">
      <w:pPr>
        <w:spacing w:after="60"/>
      </w:pPr>
      <w:r>
        <w:rPr>
          <w:b/>
          <w:color w:val="20435B"/>
        </w:rPr>
        <w:t>Case ID</w:t>
      </w:r>
      <w:r>
        <w:rPr>
          <w:b/>
          <w:color w:val="20435B"/>
        </w:rPr>
        <w:t>｜</w:t>
      </w:r>
      <w:r>
        <w:t>EUUS-PM-E277</w:t>
      </w:r>
    </w:p>
    <w:p w14:paraId="2B652BEF" w14:textId="77777777" w:rsidR="00F05986" w:rsidRDefault="00000000">
      <w:pPr>
        <w:spacing w:after="60"/>
      </w:pPr>
      <w:r>
        <w:rPr>
          <w:b/>
          <w:color w:val="20435B"/>
        </w:rPr>
        <w:t>Line</w:t>
      </w:r>
      <w:r>
        <w:rPr>
          <w:b/>
          <w:color w:val="20435B"/>
        </w:rPr>
        <w:t>｜</w:t>
      </w:r>
      <w:r>
        <w:t>47-1</w:t>
      </w:r>
    </w:p>
    <w:p w14:paraId="63533E33" w14:textId="77777777" w:rsidR="00F05986" w:rsidRDefault="00000000">
      <w:pPr>
        <w:spacing w:after="60"/>
      </w:pPr>
      <w:r>
        <w:rPr>
          <w:b/>
          <w:color w:val="20435B"/>
        </w:rPr>
        <w:t>Line Text</w:t>
      </w:r>
      <w:r>
        <w:rPr>
          <w:b/>
          <w:color w:val="20435B"/>
        </w:rPr>
        <w:t>｜</w:t>
      </w:r>
      <w:r>
        <w:t>臀困于株木，入于幽谷，三歲不覿。</w:t>
      </w:r>
    </w:p>
    <w:p w14:paraId="0B860438" w14:textId="77777777" w:rsidR="00F05986" w:rsidRDefault="00000000">
      <w:pPr>
        <w:spacing w:after="60"/>
      </w:pPr>
      <w:r>
        <w:rPr>
          <w:b/>
          <w:color w:val="20435B"/>
        </w:rPr>
        <w:t>Xiaoxiang</w:t>
      </w:r>
      <w:r>
        <w:rPr>
          <w:b/>
          <w:color w:val="20435B"/>
        </w:rPr>
        <w:t>｜</w:t>
      </w:r>
      <w:r>
        <w:t>入于幽谷，幽不明也。</w:t>
      </w:r>
    </w:p>
    <w:p w14:paraId="2F5C9C15" w14:textId="77777777" w:rsidR="00F05986" w:rsidRDefault="00000000">
      <w:pPr>
        <w:spacing w:after="60"/>
      </w:pPr>
      <w:r>
        <w:rPr>
          <w:b/>
          <w:color w:val="20435B"/>
        </w:rPr>
        <w:t>Location / Period</w:t>
      </w:r>
      <w:r>
        <w:rPr>
          <w:b/>
          <w:color w:val="20435B"/>
        </w:rPr>
        <w:t>｜</w:t>
      </w:r>
      <w:r>
        <w:t>French Guiana, 1895–1899</w:t>
      </w:r>
    </w:p>
    <w:p w14:paraId="0EDC8CE7" w14:textId="77777777" w:rsidR="00F05986" w:rsidRDefault="00000000">
      <w:pPr>
        <w:spacing w:after="60"/>
      </w:pPr>
      <w:r>
        <w:rPr>
          <w:b/>
          <w:color w:val="20435B"/>
        </w:rPr>
        <w:t>Historical Event</w:t>
      </w:r>
      <w:r>
        <w:rPr>
          <w:b/>
          <w:color w:val="20435B"/>
        </w:rPr>
        <w:t>｜</w:t>
      </w:r>
      <w:r>
        <w:t>French army officer Alfred Dreyfus was convicted of treason in 1894 in a case later exposed as deeply flawed. He was transported to Devil’s Island off French Guiana, where he lived under strict surveillance and severe isolation. Meanwhile, evidence of wrongdoing and a national campaign for review divided France. Dreyfus returned for a retrial in 1899, received a pardon, and was fully exonerated in 1906. His confinement became a central episode in a broader struggle over military justice.</w:t>
      </w:r>
    </w:p>
    <w:p w14:paraId="3E162108" w14:textId="77777777" w:rsidR="00F05986" w:rsidRDefault="00000000">
      <w:pPr>
        <w:spacing w:after="60"/>
      </w:pPr>
      <w:r>
        <w:rPr>
          <w:b/>
          <w:color w:val="20435B"/>
        </w:rPr>
        <w:t>Line-Specific Comparison</w:t>
      </w:r>
      <w:r>
        <w:rPr>
          <w:b/>
          <w:color w:val="20435B"/>
        </w:rPr>
        <w:t>｜</w:t>
      </w:r>
      <w:r>
        <w:t>Dreyfus’s years of physical isolation and limited contact reflect the prolonged enclosure of Kun’s first line. The analogy concerns the experience of confinement, not the legitimacy of the conviction. His eventual vindication also shows that the line’s image of darkness should not be mistaken for a permanent historical outcome.</w:t>
      </w:r>
    </w:p>
    <w:p w14:paraId="71FE02B3" w14:textId="77777777" w:rsidR="00F05986" w:rsidRDefault="00000000">
      <w:pPr>
        <w:spacing w:after="60"/>
      </w:pPr>
      <w:r>
        <w:rPr>
          <w:b/>
          <w:color w:val="20435B"/>
        </w:rPr>
        <w:t>Prior Grade (archive only)</w:t>
      </w:r>
      <w:r>
        <w:rPr>
          <w:b/>
          <w:color w:val="20435B"/>
        </w:rPr>
        <w:t>｜</w:t>
      </w:r>
      <w:r>
        <w:t>B</w:t>
      </w:r>
    </w:p>
    <w:p w14:paraId="38BA8237" w14:textId="77777777" w:rsidR="00F05986" w:rsidRDefault="00000000">
      <w:pPr>
        <w:pStyle w:val="31"/>
      </w:pPr>
      <w:r>
        <w:t>278</w:t>
      </w:r>
      <w:r>
        <w:t>｜</w:t>
      </w:r>
      <w:r>
        <w:t>The Road of Life Supplies Besieged Leningrad</w:t>
      </w:r>
    </w:p>
    <w:p w14:paraId="6622551D" w14:textId="77777777" w:rsidR="00F05986" w:rsidRDefault="00000000">
      <w:pPr>
        <w:spacing w:after="60"/>
      </w:pPr>
      <w:r>
        <w:rPr>
          <w:b/>
          <w:color w:val="20435B"/>
        </w:rPr>
        <w:t>Case ID</w:t>
      </w:r>
      <w:r>
        <w:rPr>
          <w:b/>
          <w:color w:val="20435B"/>
        </w:rPr>
        <w:t>｜</w:t>
      </w:r>
      <w:r>
        <w:t>EUUS-PM-E278</w:t>
      </w:r>
    </w:p>
    <w:p w14:paraId="4E283145" w14:textId="77777777" w:rsidR="00F05986" w:rsidRDefault="00000000">
      <w:pPr>
        <w:spacing w:after="60"/>
      </w:pPr>
      <w:r>
        <w:rPr>
          <w:b/>
          <w:color w:val="20435B"/>
        </w:rPr>
        <w:t>Line</w:t>
      </w:r>
      <w:r>
        <w:rPr>
          <w:b/>
          <w:color w:val="20435B"/>
        </w:rPr>
        <w:t>｜</w:t>
      </w:r>
      <w:r>
        <w:t>47-2</w:t>
      </w:r>
    </w:p>
    <w:p w14:paraId="76F707F1" w14:textId="77777777" w:rsidR="00F05986" w:rsidRDefault="00000000">
      <w:pPr>
        <w:spacing w:after="60"/>
      </w:pPr>
      <w:r>
        <w:rPr>
          <w:b/>
          <w:color w:val="20435B"/>
        </w:rPr>
        <w:t>Line Text</w:t>
      </w:r>
      <w:r>
        <w:rPr>
          <w:b/>
          <w:color w:val="20435B"/>
        </w:rPr>
        <w:t>｜</w:t>
      </w:r>
      <w:r>
        <w:t>困于酒食，朱紱方來，利用享祀，征凶，无咎。</w:t>
      </w:r>
    </w:p>
    <w:p w14:paraId="7DF8AD9F" w14:textId="77777777" w:rsidR="00F05986" w:rsidRDefault="00000000">
      <w:pPr>
        <w:spacing w:after="60"/>
      </w:pPr>
      <w:r>
        <w:rPr>
          <w:b/>
          <w:color w:val="20435B"/>
        </w:rPr>
        <w:t>Xiaoxiang</w:t>
      </w:r>
      <w:r>
        <w:rPr>
          <w:b/>
          <w:color w:val="20435B"/>
        </w:rPr>
        <w:t>｜</w:t>
      </w:r>
      <w:r>
        <w:t>困于酒食，中有慶也。</w:t>
      </w:r>
    </w:p>
    <w:p w14:paraId="48299D61" w14:textId="77777777" w:rsidR="00F05986" w:rsidRDefault="00000000">
      <w:pPr>
        <w:spacing w:after="60"/>
      </w:pPr>
      <w:r>
        <w:rPr>
          <w:b/>
          <w:color w:val="20435B"/>
        </w:rPr>
        <w:t>Location / Period</w:t>
      </w:r>
      <w:r>
        <w:rPr>
          <w:b/>
          <w:color w:val="20435B"/>
        </w:rPr>
        <w:t>｜</w:t>
      </w:r>
      <w:r>
        <w:t>Leningrad and Lake Ladoga, Soviet Union, 1941–1944</w:t>
      </w:r>
    </w:p>
    <w:p w14:paraId="7F876C60" w14:textId="77777777" w:rsidR="00F05986" w:rsidRDefault="00000000">
      <w:pPr>
        <w:spacing w:after="60"/>
      </w:pPr>
      <w:r>
        <w:rPr>
          <w:b/>
          <w:color w:val="20435B"/>
        </w:rPr>
        <w:lastRenderedPageBreak/>
        <w:t>Historical Event</w:t>
      </w:r>
      <w:r>
        <w:rPr>
          <w:b/>
          <w:color w:val="20435B"/>
        </w:rPr>
        <w:t>｜</w:t>
      </w:r>
      <w:r>
        <w:t>During the German siege of Leningrad in the Second World War, residents faced catastrophic hunger and shortages. Soviet authorities operated supply and evacuation routes across Lake Ladoga, including a winter road over the ice. Transport crews endured enemy attacks and severe weather while bringing limited food and removing some civilians. The route could not meet every need, and enormous suffering continued until the siege was lifted in 1944. Organized relief offered a constrained alternative to a reckless attempt at escape.</w:t>
      </w:r>
    </w:p>
    <w:p w14:paraId="09558C6D" w14:textId="77777777" w:rsidR="00F05986" w:rsidRDefault="00000000">
      <w:pPr>
        <w:spacing w:after="60"/>
      </w:pPr>
      <w:r>
        <w:rPr>
          <w:b/>
          <w:color w:val="20435B"/>
        </w:rPr>
        <w:t>Line-Specific Comparison</w:t>
      </w:r>
      <w:r>
        <w:rPr>
          <w:b/>
          <w:color w:val="20435B"/>
        </w:rPr>
        <w:t>｜</w:t>
      </w:r>
      <w:r>
        <w:t>The line describes deprivation while assistance approaches and cautions against rash action. Lake Ladoga's supply route illustrates relief arriving through sustained logistics under dangerous conditions. The analogy does not imply that aid was sufficient or that patient endurance alone ended the siege.</w:t>
      </w:r>
    </w:p>
    <w:p w14:paraId="31F8D44A" w14:textId="77777777" w:rsidR="00F05986" w:rsidRDefault="00000000">
      <w:pPr>
        <w:spacing w:after="60"/>
      </w:pPr>
      <w:r>
        <w:rPr>
          <w:b/>
          <w:color w:val="20435B"/>
        </w:rPr>
        <w:t>Prior Grade (archive only)</w:t>
      </w:r>
      <w:r>
        <w:rPr>
          <w:b/>
          <w:color w:val="20435B"/>
        </w:rPr>
        <w:t>｜</w:t>
      </w:r>
      <w:r>
        <w:t>B</w:t>
      </w:r>
    </w:p>
    <w:p w14:paraId="31F4F88B" w14:textId="77777777" w:rsidR="00F05986" w:rsidRDefault="00000000">
      <w:pPr>
        <w:pStyle w:val="31"/>
      </w:pPr>
      <w:r>
        <w:t>279</w:t>
      </w:r>
      <w:r>
        <w:t>｜</w:t>
      </w:r>
      <w:r>
        <w:t>The Franklin Expedition Becomes Trapped in Arctic Ice</w:t>
      </w:r>
    </w:p>
    <w:p w14:paraId="1DEFC849" w14:textId="77777777" w:rsidR="00F05986" w:rsidRDefault="00000000">
      <w:pPr>
        <w:spacing w:after="60"/>
      </w:pPr>
      <w:r>
        <w:rPr>
          <w:b/>
          <w:color w:val="20435B"/>
        </w:rPr>
        <w:t>Case ID</w:t>
      </w:r>
      <w:r>
        <w:rPr>
          <w:b/>
          <w:color w:val="20435B"/>
        </w:rPr>
        <w:t>｜</w:t>
      </w:r>
      <w:r>
        <w:t>EUUS-PM-E279</w:t>
      </w:r>
    </w:p>
    <w:p w14:paraId="12E35F8E" w14:textId="77777777" w:rsidR="00F05986" w:rsidRDefault="00000000">
      <w:pPr>
        <w:spacing w:after="60"/>
      </w:pPr>
      <w:r>
        <w:rPr>
          <w:b/>
          <w:color w:val="20435B"/>
        </w:rPr>
        <w:t>Line</w:t>
      </w:r>
      <w:r>
        <w:rPr>
          <w:b/>
          <w:color w:val="20435B"/>
        </w:rPr>
        <w:t>｜</w:t>
      </w:r>
      <w:r>
        <w:t>47-3</w:t>
      </w:r>
    </w:p>
    <w:p w14:paraId="37D5858E" w14:textId="77777777" w:rsidR="00F05986" w:rsidRDefault="00000000">
      <w:pPr>
        <w:spacing w:after="60"/>
      </w:pPr>
      <w:r>
        <w:rPr>
          <w:b/>
          <w:color w:val="20435B"/>
        </w:rPr>
        <w:t>Line Text</w:t>
      </w:r>
      <w:r>
        <w:rPr>
          <w:b/>
          <w:color w:val="20435B"/>
        </w:rPr>
        <w:t>｜</w:t>
      </w:r>
      <w:r>
        <w:t>困于石，據于蒺藜，入于其宮，不見其妻，凶。</w:t>
      </w:r>
    </w:p>
    <w:p w14:paraId="1571708E" w14:textId="77777777" w:rsidR="00F05986" w:rsidRDefault="00000000">
      <w:pPr>
        <w:spacing w:after="60"/>
      </w:pPr>
      <w:r>
        <w:rPr>
          <w:b/>
          <w:color w:val="20435B"/>
        </w:rPr>
        <w:t>Xiaoxiang</w:t>
      </w:r>
      <w:r>
        <w:rPr>
          <w:b/>
          <w:color w:val="20435B"/>
        </w:rPr>
        <w:t>｜</w:t>
      </w:r>
      <w:r>
        <w:t>據于蒺藜，乘剛也。入于其宮不見其妻，不祥也。</w:t>
      </w:r>
    </w:p>
    <w:p w14:paraId="3BF7B481" w14:textId="77777777" w:rsidR="00F05986" w:rsidRDefault="00000000">
      <w:pPr>
        <w:spacing w:after="60"/>
      </w:pPr>
      <w:r>
        <w:rPr>
          <w:b/>
          <w:color w:val="20435B"/>
        </w:rPr>
        <w:t>Location / Period</w:t>
      </w:r>
      <w:r>
        <w:rPr>
          <w:b/>
          <w:color w:val="20435B"/>
        </w:rPr>
        <w:t>｜</w:t>
      </w:r>
      <w:r>
        <w:t>Canadian Arctic, 1845–1848</w:t>
      </w:r>
    </w:p>
    <w:p w14:paraId="28D48631" w14:textId="77777777" w:rsidR="00F05986" w:rsidRDefault="00000000">
      <w:pPr>
        <w:spacing w:after="60"/>
      </w:pPr>
      <w:r>
        <w:rPr>
          <w:b/>
          <w:color w:val="20435B"/>
        </w:rPr>
        <w:t>Historical Event</w:t>
      </w:r>
      <w:r>
        <w:rPr>
          <w:b/>
          <w:color w:val="20435B"/>
        </w:rPr>
        <w:t>｜</w:t>
      </w:r>
      <w:r>
        <w:t>In 1845 the British Royal Navy sent HMS Erebus and HMS Terror under John Franklin to search for a Northwest Passage. Both ships became trapped in ice near King William Island in 1846. Franklin died the following year, and surviving officers later ordered the crews to abandon the ships. None returned to Britain. Subsequent searches, archaeological discoveries, and Inuit testimony helped reconstruct parts of the disaster, including the expedition’s loss of mobility and reliable support.</w:t>
      </w:r>
    </w:p>
    <w:p w14:paraId="7C2CCAA8" w14:textId="77777777" w:rsidR="00F05986" w:rsidRDefault="00000000">
      <w:pPr>
        <w:spacing w:after="60"/>
      </w:pPr>
      <w:r>
        <w:rPr>
          <w:b/>
          <w:color w:val="20435B"/>
        </w:rPr>
        <w:t>Line-Specific Comparison</w:t>
      </w:r>
      <w:r>
        <w:rPr>
          <w:b/>
          <w:color w:val="20435B"/>
        </w:rPr>
        <w:t>｜</w:t>
      </w:r>
      <w:r>
        <w:t>The expedition lost the ability to move forward or retreat by ship, while the frozen environment made familiar support systems unreliable. This resembles the multiple entanglements of Kun’s third line. Its precise sequence remains partly reconstructed from fragmentary evidence, so the analogy should not claim certainty about every decision.</w:t>
      </w:r>
    </w:p>
    <w:p w14:paraId="5D678C76" w14:textId="77777777" w:rsidR="00F05986" w:rsidRDefault="00000000">
      <w:pPr>
        <w:spacing w:after="60"/>
      </w:pPr>
      <w:r>
        <w:rPr>
          <w:b/>
          <w:color w:val="20435B"/>
        </w:rPr>
        <w:t>Prior Grade (archive only)</w:t>
      </w:r>
      <w:r>
        <w:rPr>
          <w:b/>
          <w:color w:val="20435B"/>
        </w:rPr>
        <w:t>｜</w:t>
      </w:r>
      <w:r>
        <w:t>B</w:t>
      </w:r>
    </w:p>
    <w:p w14:paraId="68846767" w14:textId="77777777" w:rsidR="00F05986" w:rsidRDefault="00000000">
      <w:pPr>
        <w:pStyle w:val="31"/>
      </w:pPr>
      <w:r>
        <w:t>280</w:t>
      </w:r>
      <w:r>
        <w:t>｜</w:t>
      </w:r>
      <w:r>
        <w:t>The Helsinki Watch Movement</w:t>
      </w:r>
    </w:p>
    <w:p w14:paraId="3A7FC0C5" w14:textId="77777777" w:rsidR="00F05986" w:rsidRDefault="00000000">
      <w:pPr>
        <w:spacing w:after="60"/>
      </w:pPr>
      <w:r>
        <w:rPr>
          <w:b/>
          <w:color w:val="20435B"/>
        </w:rPr>
        <w:t>Case ID</w:t>
      </w:r>
      <w:r>
        <w:rPr>
          <w:b/>
          <w:color w:val="20435B"/>
        </w:rPr>
        <w:t>｜</w:t>
      </w:r>
      <w:r>
        <w:t>EUUS-PM-E280</w:t>
      </w:r>
    </w:p>
    <w:p w14:paraId="5213240D" w14:textId="77777777" w:rsidR="00F05986" w:rsidRDefault="00000000">
      <w:pPr>
        <w:spacing w:after="60"/>
      </w:pPr>
      <w:r>
        <w:rPr>
          <w:b/>
          <w:color w:val="20435B"/>
        </w:rPr>
        <w:t>Line</w:t>
      </w:r>
      <w:r>
        <w:rPr>
          <w:b/>
          <w:color w:val="20435B"/>
        </w:rPr>
        <w:t>｜</w:t>
      </w:r>
      <w:r>
        <w:t>47-4</w:t>
      </w:r>
    </w:p>
    <w:p w14:paraId="435AE26F" w14:textId="77777777" w:rsidR="00F05986" w:rsidRDefault="00000000">
      <w:pPr>
        <w:spacing w:after="60"/>
      </w:pPr>
      <w:r>
        <w:rPr>
          <w:b/>
          <w:color w:val="20435B"/>
        </w:rPr>
        <w:t>Line Text</w:t>
      </w:r>
      <w:r>
        <w:rPr>
          <w:b/>
          <w:color w:val="20435B"/>
        </w:rPr>
        <w:t>｜</w:t>
      </w:r>
      <w:r>
        <w:t>來徐徐，困于金車。吝，有終。</w:t>
      </w:r>
    </w:p>
    <w:p w14:paraId="10ADA2C1" w14:textId="77777777" w:rsidR="00F05986" w:rsidRDefault="00000000">
      <w:pPr>
        <w:spacing w:after="60"/>
      </w:pPr>
      <w:r>
        <w:rPr>
          <w:b/>
          <w:color w:val="20435B"/>
        </w:rPr>
        <w:t>Xiaoxiang</w:t>
      </w:r>
      <w:r>
        <w:rPr>
          <w:b/>
          <w:color w:val="20435B"/>
        </w:rPr>
        <w:t>｜</w:t>
      </w:r>
      <w:r>
        <w:t>來徐徐，志在下也。雖不當位，有與也。</w:t>
      </w:r>
    </w:p>
    <w:p w14:paraId="70498533" w14:textId="77777777" w:rsidR="00F05986" w:rsidRDefault="00000000">
      <w:pPr>
        <w:spacing w:after="60"/>
      </w:pPr>
      <w:r>
        <w:rPr>
          <w:b/>
          <w:color w:val="20435B"/>
        </w:rPr>
        <w:t>Location / Period</w:t>
      </w:r>
      <w:r>
        <w:rPr>
          <w:b/>
          <w:color w:val="20435B"/>
        </w:rPr>
        <w:t>｜</w:t>
      </w:r>
      <w:r>
        <w:t>Eastern Europe · from 1976</w:t>
      </w:r>
    </w:p>
    <w:p w14:paraId="4F87F37B" w14:textId="77777777" w:rsidR="00F05986" w:rsidRDefault="00000000">
      <w:pPr>
        <w:spacing w:after="60"/>
      </w:pPr>
      <w:r>
        <w:rPr>
          <w:b/>
          <w:color w:val="20435B"/>
        </w:rPr>
        <w:t>Historical Event</w:t>
      </w:r>
      <w:r>
        <w:rPr>
          <w:b/>
          <w:color w:val="20435B"/>
        </w:rPr>
        <w:t>｜</w:t>
      </w:r>
      <w:r>
        <w:t>The 1975 Helsinki Final Act established public commitments concerning security, cooperation, and human rights. Activists in several countries formed groups to record violations and circulate information about government conduct. Authorities often responded with surveillance, arrests, and restrictions on travel. The monitoring networks helped connect domestic claims to international discussions, even though the original document lacked a direct enforcement court or automatic sanctions.</w:t>
      </w:r>
    </w:p>
    <w:p w14:paraId="2D949C90" w14:textId="77777777" w:rsidR="00F05986" w:rsidRDefault="00000000">
      <w:pPr>
        <w:spacing w:after="60"/>
      </w:pPr>
      <w:r>
        <w:rPr>
          <w:b/>
          <w:color w:val="20435B"/>
        </w:rPr>
        <w:t>Line-Specific Comparison</w:t>
      </w:r>
      <w:r>
        <w:rPr>
          <w:b/>
          <w:color w:val="20435B"/>
        </w:rPr>
        <w:t>｜</w:t>
      </w:r>
      <w:r>
        <w:t>Helsinki monitoring groups faced restrictions, delays, and limited authority, yet gradually attracted supporters and external attention. Their slow arrival of assistance provides a partial parallel to the fourth line of Kun. The ancient image of an obstructed carriage is metaphorical; these groups operated through documentation and advocacy rather than military rescue.</w:t>
      </w:r>
    </w:p>
    <w:p w14:paraId="394702D9" w14:textId="77777777" w:rsidR="00F05986" w:rsidRDefault="00000000">
      <w:pPr>
        <w:spacing w:after="60"/>
      </w:pPr>
      <w:r>
        <w:rPr>
          <w:b/>
          <w:color w:val="20435B"/>
        </w:rPr>
        <w:t>Prior Grade (archive only)</w:t>
      </w:r>
      <w:r>
        <w:rPr>
          <w:b/>
          <w:color w:val="20435B"/>
        </w:rPr>
        <w:t>｜</w:t>
      </w:r>
      <w:r>
        <w:t>B</w:t>
      </w:r>
    </w:p>
    <w:p w14:paraId="7445240F" w14:textId="77777777" w:rsidR="00F05986" w:rsidRDefault="00000000">
      <w:pPr>
        <w:pStyle w:val="31"/>
      </w:pPr>
      <w:r>
        <w:t>281</w:t>
      </w:r>
      <w:r>
        <w:t>｜</w:t>
      </w:r>
      <w:r>
        <w:t>The Polish Solidarity Movement</w:t>
      </w:r>
    </w:p>
    <w:p w14:paraId="1B853C80" w14:textId="77777777" w:rsidR="00F05986" w:rsidRDefault="00000000">
      <w:pPr>
        <w:spacing w:after="60"/>
      </w:pPr>
      <w:r>
        <w:rPr>
          <w:b/>
          <w:color w:val="20435B"/>
        </w:rPr>
        <w:t>Case ID</w:t>
      </w:r>
      <w:r>
        <w:rPr>
          <w:b/>
          <w:color w:val="20435B"/>
        </w:rPr>
        <w:t>｜</w:t>
      </w:r>
      <w:r>
        <w:t>EUUS-PM-E281</w:t>
      </w:r>
    </w:p>
    <w:p w14:paraId="616EC773" w14:textId="77777777" w:rsidR="00F05986" w:rsidRDefault="00000000">
      <w:pPr>
        <w:spacing w:after="60"/>
      </w:pPr>
      <w:r>
        <w:rPr>
          <w:b/>
          <w:color w:val="20435B"/>
        </w:rPr>
        <w:t>Line</w:t>
      </w:r>
      <w:r>
        <w:rPr>
          <w:b/>
          <w:color w:val="20435B"/>
        </w:rPr>
        <w:t>｜</w:t>
      </w:r>
      <w:r>
        <w:t>47-5</w:t>
      </w:r>
    </w:p>
    <w:p w14:paraId="71E67585" w14:textId="77777777" w:rsidR="00F05986" w:rsidRDefault="00000000">
      <w:pPr>
        <w:spacing w:after="60"/>
      </w:pPr>
      <w:r>
        <w:rPr>
          <w:b/>
          <w:color w:val="20435B"/>
        </w:rPr>
        <w:lastRenderedPageBreak/>
        <w:t>Line Text</w:t>
      </w:r>
      <w:r>
        <w:rPr>
          <w:b/>
          <w:color w:val="20435B"/>
        </w:rPr>
        <w:t>｜</w:t>
      </w:r>
      <w:r>
        <w:t>劓刖，困于赤紱。乃徐有說，利用祭祀。</w:t>
      </w:r>
    </w:p>
    <w:p w14:paraId="31375AFD" w14:textId="77777777" w:rsidR="00F05986" w:rsidRDefault="00000000">
      <w:pPr>
        <w:spacing w:after="60"/>
      </w:pPr>
      <w:r>
        <w:rPr>
          <w:b/>
          <w:color w:val="20435B"/>
        </w:rPr>
        <w:t>Xiaoxiang</w:t>
      </w:r>
      <w:r>
        <w:rPr>
          <w:b/>
          <w:color w:val="20435B"/>
        </w:rPr>
        <w:t>｜</w:t>
      </w:r>
      <w:r>
        <w:t>劓刖，志未得也。乃徐有說，以中直也。利用祭祀，受福也。</w:t>
      </w:r>
    </w:p>
    <w:p w14:paraId="33AA7680" w14:textId="77777777" w:rsidR="00F05986" w:rsidRDefault="00000000">
      <w:pPr>
        <w:spacing w:after="60"/>
      </w:pPr>
      <w:r>
        <w:rPr>
          <w:b/>
          <w:color w:val="20435B"/>
        </w:rPr>
        <w:t>Location / Period</w:t>
      </w:r>
      <w:r>
        <w:rPr>
          <w:b/>
          <w:color w:val="20435B"/>
        </w:rPr>
        <w:t>｜</w:t>
      </w:r>
      <w:r>
        <w:t>Poland · 1980–1989</w:t>
      </w:r>
    </w:p>
    <w:p w14:paraId="2D90D721" w14:textId="77777777" w:rsidR="00F05986" w:rsidRDefault="00000000">
      <w:pPr>
        <w:spacing w:after="60"/>
      </w:pPr>
      <w:r>
        <w:rPr>
          <w:b/>
          <w:color w:val="20435B"/>
        </w:rPr>
        <w:t>Historical Event</w:t>
      </w:r>
      <w:r>
        <w:rPr>
          <w:b/>
          <w:color w:val="20435B"/>
        </w:rPr>
        <w:t>｜</w:t>
      </w:r>
      <w:r>
        <w:t>Strikes at the Gdańsk shipyard grew from economic grievances and demands for independent representation. The Solidarity trade union gained legal recognition in 1980 before authorities imposed martial law and restricted its activities. Activists continued to organize, and later negotiations produced partly free elections in 1989. The movement contributed to political transition in Poland, although economic reform and the distribution of social costs remained contentious afterward.</w:t>
      </w:r>
    </w:p>
    <w:p w14:paraId="2899E388" w14:textId="77777777" w:rsidR="00F05986" w:rsidRDefault="00000000">
      <w:pPr>
        <w:spacing w:after="60"/>
      </w:pPr>
      <w:r>
        <w:rPr>
          <w:b/>
          <w:color w:val="20435B"/>
        </w:rPr>
        <w:t>Line-Specific Comparison</w:t>
      </w:r>
      <w:r>
        <w:rPr>
          <w:b/>
          <w:color w:val="20435B"/>
        </w:rPr>
        <w:t>｜</w:t>
      </w:r>
      <w:r>
        <w:t>Solidarity endured restrictions and repression before negotiations reopened a path toward legal political participation. That gradual easing of constraint is comparable to Kun’s fifth line, where relief arrives slowly. The comparison does not identify modern labor rights with ancient punishments, and it must acknowledge the movement’s varied participants and later disagreements.</w:t>
      </w:r>
    </w:p>
    <w:p w14:paraId="32BAAA61" w14:textId="77777777" w:rsidR="00F05986" w:rsidRDefault="00000000">
      <w:pPr>
        <w:spacing w:after="60"/>
      </w:pPr>
      <w:r>
        <w:rPr>
          <w:b/>
          <w:color w:val="20435B"/>
        </w:rPr>
        <w:t>Prior Grade (archive only)</w:t>
      </w:r>
      <w:r>
        <w:rPr>
          <w:b/>
          <w:color w:val="20435B"/>
        </w:rPr>
        <w:t>｜</w:t>
      </w:r>
      <w:r>
        <w:t>B</w:t>
      </w:r>
    </w:p>
    <w:p w14:paraId="3E271A23" w14:textId="77777777" w:rsidR="00F05986" w:rsidRDefault="00000000">
      <w:pPr>
        <w:pStyle w:val="31"/>
      </w:pPr>
      <w:r>
        <w:t>282</w:t>
      </w:r>
      <w:r>
        <w:t>｜</w:t>
      </w:r>
      <w:r>
        <w:t>South Africa Negotiates the End of Apartheid</w:t>
      </w:r>
    </w:p>
    <w:p w14:paraId="7D2294D1" w14:textId="77777777" w:rsidR="00F05986" w:rsidRDefault="00000000">
      <w:pPr>
        <w:spacing w:after="60"/>
      </w:pPr>
      <w:r>
        <w:rPr>
          <w:b/>
          <w:color w:val="20435B"/>
        </w:rPr>
        <w:t>Case ID</w:t>
      </w:r>
      <w:r>
        <w:rPr>
          <w:b/>
          <w:color w:val="20435B"/>
        </w:rPr>
        <w:t>｜</w:t>
      </w:r>
      <w:r>
        <w:t>EUUS-PM-E282</w:t>
      </w:r>
    </w:p>
    <w:p w14:paraId="32B4098B" w14:textId="77777777" w:rsidR="00F05986" w:rsidRDefault="00000000">
      <w:pPr>
        <w:spacing w:after="60"/>
      </w:pPr>
      <w:r>
        <w:rPr>
          <w:b/>
          <w:color w:val="20435B"/>
        </w:rPr>
        <w:t>Line</w:t>
      </w:r>
      <w:r>
        <w:rPr>
          <w:b/>
          <w:color w:val="20435B"/>
        </w:rPr>
        <w:t>｜</w:t>
      </w:r>
      <w:r>
        <w:t>47-6</w:t>
      </w:r>
    </w:p>
    <w:p w14:paraId="3FDED776" w14:textId="77777777" w:rsidR="00F05986" w:rsidRDefault="00000000">
      <w:pPr>
        <w:spacing w:after="60"/>
      </w:pPr>
      <w:r>
        <w:rPr>
          <w:b/>
          <w:color w:val="20435B"/>
        </w:rPr>
        <w:t>Line Text</w:t>
      </w:r>
      <w:r>
        <w:rPr>
          <w:b/>
          <w:color w:val="20435B"/>
        </w:rPr>
        <w:t>｜</w:t>
      </w:r>
      <w:r>
        <w:t>困于葛藟，于臲卼，曰動悔有悔，征吉。</w:t>
      </w:r>
    </w:p>
    <w:p w14:paraId="62FCAC05" w14:textId="77777777" w:rsidR="00F05986" w:rsidRDefault="00000000">
      <w:pPr>
        <w:spacing w:after="60"/>
      </w:pPr>
      <w:r>
        <w:rPr>
          <w:b/>
          <w:color w:val="20435B"/>
        </w:rPr>
        <w:t>Xiaoxiang</w:t>
      </w:r>
      <w:r>
        <w:rPr>
          <w:b/>
          <w:color w:val="20435B"/>
        </w:rPr>
        <w:t>｜</w:t>
      </w:r>
      <w:r>
        <w:t>困于葛藟，未當也。動悔有悔，吉行也。</w:t>
      </w:r>
    </w:p>
    <w:p w14:paraId="12603A13" w14:textId="77777777" w:rsidR="00F05986" w:rsidRDefault="00000000">
      <w:pPr>
        <w:spacing w:after="60"/>
      </w:pPr>
      <w:r>
        <w:rPr>
          <w:b/>
          <w:color w:val="20435B"/>
        </w:rPr>
        <w:t>Location / Period</w:t>
      </w:r>
      <w:r>
        <w:rPr>
          <w:b/>
          <w:color w:val="20435B"/>
        </w:rPr>
        <w:t>｜</w:t>
      </w:r>
      <w:r>
        <w:t>South Africa, 1990–1994</w:t>
      </w:r>
    </w:p>
    <w:p w14:paraId="10A0A0DB" w14:textId="77777777" w:rsidR="00F05986" w:rsidRDefault="00000000">
      <w:pPr>
        <w:spacing w:after="60"/>
      </w:pPr>
      <w:r>
        <w:rPr>
          <w:b/>
          <w:color w:val="20435B"/>
        </w:rPr>
        <w:t>Historical Event</w:t>
      </w:r>
      <w:r>
        <w:rPr>
          <w:b/>
          <w:color w:val="20435B"/>
        </w:rPr>
        <w:t>｜</w:t>
      </w:r>
      <w:r>
        <w:t>Decades of apartheid produced political repression, sanctions, and conflict in South Africa. President F. W. de Klerk lifted bans on major opposition organizations and released Nelson Mandela in 1990. Negotiations between the government, the African National Congress, and other groups were repeatedly threatened by violence and mistrust. A negotiated constitutional transition led to the first national democratic elections in 1994. Participants had to abandon parts of their previous positions to escape a dangerous political impasse.</w:t>
      </w:r>
    </w:p>
    <w:p w14:paraId="7D479CA4" w14:textId="77777777" w:rsidR="00F05986" w:rsidRDefault="00000000">
      <w:pPr>
        <w:spacing w:after="60"/>
      </w:pPr>
      <w:r>
        <w:rPr>
          <w:b/>
          <w:color w:val="20435B"/>
        </w:rPr>
        <w:t>Line-Specific Comparison</w:t>
      </w:r>
      <w:r>
        <w:rPr>
          <w:b/>
          <w:color w:val="20435B"/>
        </w:rPr>
        <w:t>｜</w:t>
      </w:r>
      <w:r>
        <w:t>Kun's upper line concerns recognizing a painful entanglement and changing course. South African negotiators moved away from an entrenched system despite fear and violence. The comparison is qualified: negotiation did not end inequality or eliminate the cost of the transition.</w:t>
      </w:r>
    </w:p>
    <w:p w14:paraId="3F512A6D" w14:textId="77777777" w:rsidR="00F05986" w:rsidRDefault="00000000">
      <w:pPr>
        <w:spacing w:after="60"/>
      </w:pPr>
      <w:r>
        <w:rPr>
          <w:b/>
          <w:color w:val="20435B"/>
        </w:rPr>
        <w:t>Prior Grade (archive only)</w:t>
      </w:r>
      <w:r>
        <w:rPr>
          <w:b/>
          <w:color w:val="20435B"/>
        </w:rPr>
        <w:t>｜</w:t>
      </w:r>
      <w:r>
        <w:t>B</w:t>
      </w:r>
    </w:p>
    <w:p w14:paraId="27D57256" w14:textId="77777777" w:rsidR="00F05986" w:rsidRDefault="00000000">
      <w:r>
        <w:t>────────────────────────</w:t>
      </w:r>
    </w:p>
    <w:p w14:paraId="429025CF" w14:textId="77777777" w:rsidR="00F05986" w:rsidRDefault="00000000">
      <w:pPr>
        <w:pStyle w:val="21"/>
      </w:pPr>
      <w:r>
        <w:t xml:space="preserve">Hexagram 48 — </w:t>
      </w:r>
      <w:r>
        <w:t>井</w:t>
      </w:r>
    </w:p>
    <w:p w14:paraId="2F074480" w14:textId="77777777" w:rsidR="00F05986" w:rsidRDefault="00000000">
      <w:pPr>
        <w:pStyle w:val="31"/>
      </w:pPr>
      <w:r>
        <w:t>283</w:t>
      </w:r>
      <w:r>
        <w:t>｜</w:t>
      </w:r>
      <w:r>
        <w:t>Contaminated Water at Camp Lejeune</w:t>
      </w:r>
    </w:p>
    <w:p w14:paraId="44DBB539" w14:textId="77777777" w:rsidR="00F05986" w:rsidRDefault="00000000">
      <w:pPr>
        <w:spacing w:after="60"/>
      </w:pPr>
      <w:r>
        <w:rPr>
          <w:b/>
          <w:color w:val="20435B"/>
        </w:rPr>
        <w:t>Case ID</w:t>
      </w:r>
      <w:r>
        <w:rPr>
          <w:b/>
          <w:color w:val="20435B"/>
        </w:rPr>
        <w:t>｜</w:t>
      </w:r>
      <w:r>
        <w:t>EUUS-PM-E283</w:t>
      </w:r>
    </w:p>
    <w:p w14:paraId="3BC41390" w14:textId="77777777" w:rsidR="00F05986" w:rsidRDefault="00000000">
      <w:pPr>
        <w:spacing w:after="60"/>
      </w:pPr>
      <w:r>
        <w:rPr>
          <w:b/>
          <w:color w:val="20435B"/>
        </w:rPr>
        <w:t>Line</w:t>
      </w:r>
      <w:r>
        <w:rPr>
          <w:b/>
          <w:color w:val="20435B"/>
        </w:rPr>
        <w:t>｜</w:t>
      </w:r>
      <w:r>
        <w:t>48-1</w:t>
      </w:r>
    </w:p>
    <w:p w14:paraId="6C2F5C91" w14:textId="77777777" w:rsidR="00F05986" w:rsidRDefault="00000000">
      <w:pPr>
        <w:spacing w:after="60"/>
      </w:pPr>
      <w:r>
        <w:rPr>
          <w:b/>
          <w:color w:val="20435B"/>
        </w:rPr>
        <w:t>Line Text</w:t>
      </w:r>
      <w:r>
        <w:rPr>
          <w:b/>
          <w:color w:val="20435B"/>
        </w:rPr>
        <w:t>｜</w:t>
      </w:r>
      <w:r>
        <w:t>井泥不食，舊井无禽。</w:t>
      </w:r>
    </w:p>
    <w:p w14:paraId="6FFF1E09" w14:textId="77777777" w:rsidR="00F05986" w:rsidRDefault="00000000">
      <w:pPr>
        <w:spacing w:after="60"/>
      </w:pPr>
      <w:r>
        <w:rPr>
          <w:b/>
          <w:color w:val="20435B"/>
        </w:rPr>
        <w:t>Xiaoxiang</w:t>
      </w:r>
      <w:r>
        <w:rPr>
          <w:b/>
          <w:color w:val="20435B"/>
        </w:rPr>
        <w:t>｜</w:t>
      </w:r>
      <w:r>
        <w:t>井泥不食，下也。舊井无禽，時舍也。</w:t>
      </w:r>
    </w:p>
    <w:p w14:paraId="293026BF" w14:textId="77777777" w:rsidR="00F05986" w:rsidRDefault="00000000">
      <w:pPr>
        <w:spacing w:after="60"/>
      </w:pPr>
      <w:r>
        <w:rPr>
          <w:b/>
          <w:color w:val="20435B"/>
        </w:rPr>
        <w:t>Location / Period</w:t>
      </w:r>
      <w:r>
        <w:rPr>
          <w:b/>
          <w:color w:val="20435B"/>
        </w:rPr>
        <w:t>｜</w:t>
      </w:r>
      <w:r>
        <w:t>North Carolina, United States, 1950s–1980s</w:t>
      </w:r>
    </w:p>
    <w:p w14:paraId="374B4162" w14:textId="77777777" w:rsidR="00F05986" w:rsidRDefault="00000000">
      <w:pPr>
        <w:spacing w:after="60"/>
      </w:pPr>
      <w:r>
        <w:rPr>
          <w:b/>
          <w:color w:val="20435B"/>
        </w:rPr>
        <w:t>Historical Event</w:t>
      </w:r>
      <w:r>
        <w:rPr>
          <w:b/>
          <w:color w:val="20435B"/>
        </w:rPr>
        <w:t>｜</w:t>
      </w:r>
      <w:r>
        <w:t>For decades, drinking-water systems at Marine Corps Base Camp Lejeune were contaminated by industrial solvents and other chemicals. Investigations eventually identified affected wells, which were closed during the 1980s. Former service members and families later raised concerns about illnesses linked to exposure. Federal agencies studied health risks, and Congress enacted measures addressing medical care and claims. The episode concerned a shared military resource that had become unsafe for ordinary use.</w:t>
      </w:r>
    </w:p>
    <w:p w14:paraId="5D1817D4" w14:textId="77777777" w:rsidR="00F05986" w:rsidRDefault="00000000">
      <w:pPr>
        <w:spacing w:after="60"/>
      </w:pPr>
      <w:r>
        <w:rPr>
          <w:b/>
          <w:color w:val="20435B"/>
        </w:rPr>
        <w:lastRenderedPageBreak/>
        <w:t>Line-Specific Comparison</w:t>
      </w:r>
      <w:r>
        <w:rPr>
          <w:b/>
          <w:color w:val="20435B"/>
        </w:rPr>
        <w:t>｜</w:t>
      </w:r>
      <w:r>
        <w:t>A base water system existed to serve a community but could not perform that function safely once contaminated. This directly resembles Jing’s first line, where a polluted well is not used. The analogy is about loss of utility, not proof that every illness alleged by former residents had the same cause.</w:t>
      </w:r>
    </w:p>
    <w:p w14:paraId="005707F2" w14:textId="77777777" w:rsidR="00F05986" w:rsidRDefault="00000000">
      <w:pPr>
        <w:spacing w:after="60"/>
      </w:pPr>
      <w:r>
        <w:rPr>
          <w:b/>
          <w:color w:val="20435B"/>
        </w:rPr>
        <w:t>Prior Grade (archive only)</w:t>
      </w:r>
      <w:r>
        <w:rPr>
          <w:b/>
          <w:color w:val="20435B"/>
        </w:rPr>
        <w:t>｜</w:t>
      </w:r>
      <w:r>
        <w:t>A</w:t>
      </w:r>
    </w:p>
    <w:p w14:paraId="25D87FEB" w14:textId="77777777" w:rsidR="00F05986" w:rsidRDefault="00000000">
      <w:pPr>
        <w:pStyle w:val="31"/>
      </w:pPr>
      <w:r>
        <w:t>284</w:t>
      </w:r>
      <w:r>
        <w:t>｜</w:t>
      </w:r>
      <w:r>
        <w:t>Chattanooga’s Besieged Army Reopens a Supply Route</w:t>
      </w:r>
    </w:p>
    <w:p w14:paraId="7DB02C44" w14:textId="77777777" w:rsidR="00F05986" w:rsidRDefault="00000000">
      <w:pPr>
        <w:spacing w:after="60"/>
      </w:pPr>
      <w:r>
        <w:rPr>
          <w:b/>
          <w:color w:val="20435B"/>
        </w:rPr>
        <w:t>Case ID</w:t>
      </w:r>
      <w:r>
        <w:rPr>
          <w:b/>
          <w:color w:val="20435B"/>
        </w:rPr>
        <w:t>｜</w:t>
      </w:r>
      <w:r>
        <w:t>EUUS-PM-E284</w:t>
      </w:r>
    </w:p>
    <w:p w14:paraId="6A9F2962" w14:textId="77777777" w:rsidR="00F05986" w:rsidRDefault="00000000">
      <w:pPr>
        <w:spacing w:after="60"/>
      </w:pPr>
      <w:r>
        <w:rPr>
          <w:b/>
          <w:color w:val="20435B"/>
        </w:rPr>
        <w:t>Line</w:t>
      </w:r>
      <w:r>
        <w:rPr>
          <w:b/>
          <w:color w:val="20435B"/>
        </w:rPr>
        <w:t>｜</w:t>
      </w:r>
      <w:r>
        <w:t>48-2</w:t>
      </w:r>
    </w:p>
    <w:p w14:paraId="77037807" w14:textId="77777777" w:rsidR="00F05986" w:rsidRDefault="00000000">
      <w:pPr>
        <w:spacing w:after="60"/>
      </w:pPr>
      <w:r>
        <w:rPr>
          <w:b/>
          <w:color w:val="20435B"/>
        </w:rPr>
        <w:t>Line Text</w:t>
      </w:r>
      <w:r>
        <w:rPr>
          <w:b/>
          <w:color w:val="20435B"/>
        </w:rPr>
        <w:t>｜</w:t>
      </w:r>
      <w:r>
        <w:t>井谷射鮒，甕敝漏。</w:t>
      </w:r>
    </w:p>
    <w:p w14:paraId="5B20A62B" w14:textId="77777777" w:rsidR="00F05986" w:rsidRDefault="00000000">
      <w:pPr>
        <w:spacing w:after="60"/>
      </w:pPr>
      <w:r>
        <w:rPr>
          <w:b/>
          <w:color w:val="20435B"/>
        </w:rPr>
        <w:t>Xiaoxiang</w:t>
      </w:r>
      <w:r>
        <w:rPr>
          <w:b/>
          <w:color w:val="20435B"/>
        </w:rPr>
        <w:t>｜</w:t>
      </w:r>
      <w:r>
        <w:t>井谷射鮒，无與也。</w:t>
      </w:r>
    </w:p>
    <w:p w14:paraId="0E93A2C1" w14:textId="77777777" w:rsidR="00F05986" w:rsidRDefault="00000000">
      <w:pPr>
        <w:spacing w:after="60"/>
      </w:pPr>
      <w:r>
        <w:rPr>
          <w:b/>
          <w:color w:val="20435B"/>
        </w:rPr>
        <w:t>Location / Period</w:t>
      </w:r>
      <w:r>
        <w:rPr>
          <w:b/>
          <w:color w:val="20435B"/>
        </w:rPr>
        <w:t>｜</w:t>
      </w:r>
      <w:r>
        <w:t>Tennessee, United States, 1863</w:t>
      </w:r>
    </w:p>
    <w:p w14:paraId="50D78580" w14:textId="77777777" w:rsidR="00F05986" w:rsidRDefault="00000000">
      <w:pPr>
        <w:spacing w:after="60"/>
      </w:pPr>
      <w:r>
        <w:rPr>
          <w:b/>
          <w:color w:val="20435B"/>
        </w:rPr>
        <w:t>Historical Event</w:t>
      </w:r>
      <w:r>
        <w:rPr>
          <w:b/>
          <w:color w:val="20435B"/>
        </w:rPr>
        <w:t>｜</w:t>
      </w:r>
      <w:r>
        <w:t>After Union forces were defeated at Chickamauga in September 1863, the Army of the Cumberland retreated to Chattanooga. Confederate positions restricted normal supply routes, leaving soldiers and animals short of food and fodder. Union commanders developed a new route, later known as the Cracker Line, using river crossings and overland connections. Its opening improved the flow of supplies and helped prepare Union forces for operations around Chattanooga in November. Existing resources had been ineffective until the delivery system changed.</w:t>
      </w:r>
    </w:p>
    <w:p w14:paraId="772972F6" w14:textId="77777777" w:rsidR="00F05986" w:rsidRDefault="00000000">
      <w:pPr>
        <w:spacing w:after="60"/>
      </w:pPr>
      <w:r>
        <w:rPr>
          <w:b/>
          <w:color w:val="20435B"/>
        </w:rPr>
        <w:t>Line-Specific Comparison</w:t>
      </w:r>
      <w:r>
        <w:rPr>
          <w:b/>
          <w:color w:val="20435B"/>
        </w:rPr>
        <w:t>｜</w:t>
      </w:r>
      <w:r>
        <w:t>Food and equipment were available beyond the besieged city, but damaged or blocked connections prevented them from reaching the people who needed them. This resembles Jing’s second line, where the means of drawing water fail. The analogy concerns distribution failure, not an actual broken well vessel.</w:t>
      </w:r>
    </w:p>
    <w:p w14:paraId="0C2C440D" w14:textId="77777777" w:rsidR="00F05986" w:rsidRDefault="00000000">
      <w:pPr>
        <w:spacing w:after="60"/>
      </w:pPr>
      <w:r>
        <w:rPr>
          <w:b/>
          <w:color w:val="20435B"/>
        </w:rPr>
        <w:t>Prior Grade (archive only)</w:t>
      </w:r>
      <w:r>
        <w:rPr>
          <w:b/>
          <w:color w:val="20435B"/>
        </w:rPr>
        <w:t>｜</w:t>
      </w:r>
      <w:r>
        <w:t>A</w:t>
      </w:r>
    </w:p>
    <w:p w14:paraId="193B63CB" w14:textId="77777777" w:rsidR="00F05986" w:rsidRDefault="00000000">
      <w:pPr>
        <w:pStyle w:val="31"/>
      </w:pPr>
      <w:r>
        <w:t>285</w:t>
      </w:r>
      <w:r>
        <w:t>｜</w:t>
      </w:r>
      <w:r>
        <w:t>Intelligence Warnings before September 11 Go Unconnected</w:t>
      </w:r>
    </w:p>
    <w:p w14:paraId="167017A6" w14:textId="77777777" w:rsidR="00F05986" w:rsidRDefault="00000000">
      <w:pPr>
        <w:spacing w:after="60"/>
      </w:pPr>
      <w:r>
        <w:rPr>
          <w:b/>
          <w:color w:val="20435B"/>
        </w:rPr>
        <w:t>Case ID</w:t>
      </w:r>
      <w:r>
        <w:rPr>
          <w:b/>
          <w:color w:val="20435B"/>
        </w:rPr>
        <w:t>｜</w:t>
      </w:r>
      <w:r>
        <w:t>EUUS-PM-E285</w:t>
      </w:r>
    </w:p>
    <w:p w14:paraId="6547F7EB" w14:textId="77777777" w:rsidR="00F05986" w:rsidRDefault="00000000">
      <w:pPr>
        <w:spacing w:after="60"/>
      </w:pPr>
      <w:r>
        <w:rPr>
          <w:b/>
          <w:color w:val="20435B"/>
        </w:rPr>
        <w:t>Line</w:t>
      </w:r>
      <w:r>
        <w:rPr>
          <w:b/>
          <w:color w:val="20435B"/>
        </w:rPr>
        <w:t>｜</w:t>
      </w:r>
      <w:r>
        <w:t>48-3</w:t>
      </w:r>
    </w:p>
    <w:p w14:paraId="14FEF08E" w14:textId="77777777" w:rsidR="00F05986" w:rsidRDefault="00000000">
      <w:pPr>
        <w:spacing w:after="60"/>
      </w:pPr>
      <w:r>
        <w:rPr>
          <w:b/>
          <w:color w:val="20435B"/>
        </w:rPr>
        <w:t>Line Text</w:t>
      </w:r>
      <w:r>
        <w:rPr>
          <w:b/>
          <w:color w:val="20435B"/>
        </w:rPr>
        <w:t>｜</w:t>
      </w:r>
      <w:r>
        <w:t>井渫不食，為我心惻。可用汲，王明並受其福。</w:t>
      </w:r>
    </w:p>
    <w:p w14:paraId="135F2692" w14:textId="77777777" w:rsidR="00F05986" w:rsidRDefault="00000000">
      <w:pPr>
        <w:spacing w:after="60"/>
      </w:pPr>
      <w:r>
        <w:rPr>
          <w:b/>
          <w:color w:val="20435B"/>
        </w:rPr>
        <w:t>Xiaoxiang</w:t>
      </w:r>
      <w:r>
        <w:rPr>
          <w:b/>
          <w:color w:val="20435B"/>
        </w:rPr>
        <w:t>｜</w:t>
      </w:r>
      <w:r>
        <w:t>井渫不食，行惻也。求王明，受福也。</w:t>
      </w:r>
    </w:p>
    <w:p w14:paraId="44575E3E" w14:textId="77777777" w:rsidR="00F05986" w:rsidRDefault="00000000">
      <w:pPr>
        <w:spacing w:after="60"/>
      </w:pPr>
      <w:r>
        <w:rPr>
          <w:b/>
          <w:color w:val="20435B"/>
        </w:rPr>
        <w:t>Location / Period</w:t>
      </w:r>
      <w:r>
        <w:rPr>
          <w:b/>
          <w:color w:val="20435B"/>
        </w:rPr>
        <w:t>｜</w:t>
      </w:r>
      <w:r>
        <w:t>United States, 2001</w:t>
      </w:r>
    </w:p>
    <w:p w14:paraId="66C75AFF" w14:textId="77777777" w:rsidR="00F05986" w:rsidRDefault="00000000">
      <w:pPr>
        <w:spacing w:after="60"/>
      </w:pPr>
      <w:r>
        <w:rPr>
          <w:b/>
          <w:color w:val="20435B"/>
        </w:rPr>
        <w:t>Historical Event</w:t>
      </w:r>
      <w:r>
        <w:rPr>
          <w:b/>
          <w:color w:val="20435B"/>
        </w:rPr>
        <w:t>｜</w:t>
      </w:r>
      <w:r>
        <w:t>Before the September 11 attacks, American intelligence and law-enforcement agencies held separate pieces of information about al-Qaeda and possible threats. The later national commission found failures of information sharing, imagination, policy, and management across institutions. Nineteen hijackers attacked targets in New York and Washington and a fourth aircraft crashed in Pennsylvania. The commission’s 2004 report recommended changes to intelligence coordination and national security structures. Relevant information had existed without being combined into effective preventive action.</w:t>
      </w:r>
    </w:p>
    <w:p w14:paraId="08FAC6C0" w14:textId="77777777" w:rsidR="00F05986" w:rsidRDefault="00000000">
      <w:pPr>
        <w:spacing w:after="60"/>
      </w:pPr>
      <w:r>
        <w:rPr>
          <w:b/>
          <w:color w:val="20435B"/>
        </w:rPr>
        <w:t>Line-Specific Comparison</w:t>
      </w:r>
      <w:r>
        <w:rPr>
          <w:b/>
          <w:color w:val="20435B"/>
        </w:rPr>
        <w:t>｜</w:t>
      </w:r>
      <w:r>
        <w:t>Information capable of contributing to public protection was available but not effectively connected or used. That resembles Jing’s third line, in which usable water remains undrawn. The analogy must not imply that any single ignored report could certainly have prevented the attacks.</w:t>
      </w:r>
    </w:p>
    <w:p w14:paraId="17A76CA0" w14:textId="77777777" w:rsidR="00F05986" w:rsidRDefault="00000000">
      <w:pPr>
        <w:spacing w:after="60"/>
      </w:pPr>
      <w:r>
        <w:rPr>
          <w:b/>
          <w:color w:val="20435B"/>
        </w:rPr>
        <w:t>Prior Grade (archive only)</w:t>
      </w:r>
      <w:r>
        <w:rPr>
          <w:b/>
          <w:color w:val="20435B"/>
        </w:rPr>
        <w:t>｜</w:t>
      </w:r>
      <w:r>
        <w:t>B</w:t>
      </w:r>
    </w:p>
    <w:p w14:paraId="0CFEE46F" w14:textId="77777777" w:rsidR="00F05986" w:rsidRDefault="00000000">
      <w:pPr>
        <w:pStyle w:val="31"/>
      </w:pPr>
      <w:r>
        <w:t>286</w:t>
      </w:r>
      <w:r>
        <w:t>｜</w:t>
      </w:r>
      <w:r>
        <w:t>Northern Ireland's Assembly First Meets in 1998</w:t>
      </w:r>
    </w:p>
    <w:p w14:paraId="298E338B" w14:textId="77777777" w:rsidR="00F05986" w:rsidRDefault="00000000">
      <w:pPr>
        <w:spacing w:after="60"/>
      </w:pPr>
      <w:r>
        <w:rPr>
          <w:b/>
          <w:color w:val="20435B"/>
        </w:rPr>
        <w:t>Case ID</w:t>
      </w:r>
      <w:r>
        <w:rPr>
          <w:b/>
          <w:color w:val="20435B"/>
        </w:rPr>
        <w:t>｜</w:t>
      </w:r>
      <w:r>
        <w:t>EUUS-PM-E286</w:t>
      </w:r>
    </w:p>
    <w:p w14:paraId="4F5C1E55" w14:textId="77777777" w:rsidR="00F05986" w:rsidRDefault="00000000">
      <w:pPr>
        <w:spacing w:after="60"/>
      </w:pPr>
      <w:r>
        <w:rPr>
          <w:b/>
          <w:color w:val="20435B"/>
        </w:rPr>
        <w:t>Line</w:t>
      </w:r>
      <w:r>
        <w:rPr>
          <w:b/>
          <w:color w:val="20435B"/>
        </w:rPr>
        <w:t>｜</w:t>
      </w:r>
      <w:r>
        <w:t>48-4</w:t>
      </w:r>
    </w:p>
    <w:p w14:paraId="1C047D9F" w14:textId="77777777" w:rsidR="00F05986" w:rsidRDefault="00000000">
      <w:pPr>
        <w:spacing w:after="60"/>
      </w:pPr>
      <w:r>
        <w:rPr>
          <w:b/>
          <w:color w:val="20435B"/>
        </w:rPr>
        <w:t>Line Text</w:t>
      </w:r>
      <w:r>
        <w:rPr>
          <w:b/>
          <w:color w:val="20435B"/>
        </w:rPr>
        <w:t>｜</w:t>
      </w:r>
      <w:r>
        <w:t>井甃无咎。</w:t>
      </w:r>
    </w:p>
    <w:p w14:paraId="7353EEF6" w14:textId="77777777" w:rsidR="00F05986" w:rsidRDefault="00000000">
      <w:pPr>
        <w:spacing w:after="60"/>
      </w:pPr>
      <w:r>
        <w:rPr>
          <w:b/>
          <w:color w:val="20435B"/>
        </w:rPr>
        <w:t>Xiaoxiang</w:t>
      </w:r>
      <w:r>
        <w:rPr>
          <w:b/>
          <w:color w:val="20435B"/>
        </w:rPr>
        <w:t>｜</w:t>
      </w:r>
      <w:r>
        <w:t>井甃无咎，脩井也。</w:t>
      </w:r>
    </w:p>
    <w:p w14:paraId="76034807" w14:textId="77777777" w:rsidR="00F05986" w:rsidRDefault="00000000">
      <w:pPr>
        <w:spacing w:after="60"/>
      </w:pPr>
      <w:r>
        <w:rPr>
          <w:b/>
          <w:color w:val="20435B"/>
        </w:rPr>
        <w:t>Location / Period</w:t>
      </w:r>
      <w:r>
        <w:rPr>
          <w:b/>
          <w:color w:val="20435B"/>
        </w:rPr>
        <w:t>｜</w:t>
      </w:r>
      <w:r>
        <w:t>Northern Ireland · 1998</w:t>
      </w:r>
    </w:p>
    <w:p w14:paraId="76EF2DB3" w14:textId="77777777" w:rsidR="00F05986" w:rsidRDefault="00000000">
      <w:pPr>
        <w:spacing w:after="60"/>
      </w:pPr>
      <w:r>
        <w:rPr>
          <w:b/>
          <w:color w:val="20435B"/>
        </w:rPr>
        <w:t>Historical Event</w:t>
      </w:r>
      <w:r>
        <w:rPr>
          <w:b/>
          <w:color w:val="20435B"/>
        </w:rPr>
        <w:t>｜</w:t>
      </w:r>
      <w:r>
        <w:t xml:space="preserve">Following the Belfast Agreement, elections were held for a new Northern Ireland Assembly in June 1998. The assembly first met in July, providing a forum in which parties with conflicting constitutional aims could begin working </w:t>
      </w:r>
      <w:r>
        <w:lastRenderedPageBreak/>
        <w:t>within shared institutions. Disputes over decommissioning and executive formation delayed full implementation, and later suspensions exposed the fragility of power sharing. The first meeting was nevertheless a distinct institutional step beyond signing the peace agreement. It tested whether adversaries could move from negotiation into practical representative procedures.</w:t>
      </w:r>
    </w:p>
    <w:p w14:paraId="50B9214A" w14:textId="77777777" w:rsidR="00F05986" w:rsidRDefault="00000000">
      <w:pPr>
        <w:spacing w:after="60"/>
      </w:pPr>
      <w:r>
        <w:rPr>
          <w:b/>
          <w:color w:val="20435B"/>
        </w:rPr>
        <w:t>Line-Specific Comparison</w:t>
      </w:r>
      <w:r>
        <w:rPr>
          <w:b/>
          <w:color w:val="20435B"/>
        </w:rPr>
        <w:t>｜</w:t>
      </w:r>
      <w:r>
        <w:t>The line concerns making cooperation durable through institutions. The first meeting of the new assembly illustrates an attempt to translate political agreement into working structures. The comparison is bounded because the assembly's early existence did not resolve the underlying divisions.</w:t>
      </w:r>
    </w:p>
    <w:p w14:paraId="693EF80F" w14:textId="77777777" w:rsidR="00F05986" w:rsidRDefault="00000000">
      <w:pPr>
        <w:spacing w:after="60"/>
      </w:pPr>
      <w:r>
        <w:rPr>
          <w:b/>
          <w:color w:val="20435B"/>
        </w:rPr>
        <w:t>Prior Grade (archive only)</w:t>
      </w:r>
      <w:r>
        <w:rPr>
          <w:b/>
          <w:color w:val="20435B"/>
        </w:rPr>
        <w:t>｜</w:t>
      </w:r>
      <w:r>
        <w:t>B</w:t>
      </w:r>
    </w:p>
    <w:p w14:paraId="2FBF5209" w14:textId="77777777" w:rsidR="00F05986" w:rsidRDefault="00000000">
      <w:pPr>
        <w:pStyle w:val="31"/>
      </w:pPr>
      <w:r>
        <w:t>287</w:t>
      </w:r>
      <w:r>
        <w:t>｜</w:t>
      </w:r>
      <w:r>
        <w:t>National Guard Distributes Water after Hurricane Katrina</w:t>
      </w:r>
    </w:p>
    <w:p w14:paraId="59BADD0A" w14:textId="77777777" w:rsidR="00F05986" w:rsidRDefault="00000000">
      <w:pPr>
        <w:spacing w:after="60"/>
      </w:pPr>
      <w:r>
        <w:rPr>
          <w:b/>
          <w:color w:val="20435B"/>
        </w:rPr>
        <w:t>Case ID</w:t>
      </w:r>
      <w:r>
        <w:rPr>
          <w:b/>
          <w:color w:val="20435B"/>
        </w:rPr>
        <w:t>｜</w:t>
      </w:r>
      <w:r>
        <w:t>EUUS-PM-E287</w:t>
      </w:r>
    </w:p>
    <w:p w14:paraId="70BEA431" w14:textId="77777777" w:rsidR="00F05986" w:rsidRDefault="00000000">
      <w:pPr>
        <w:spacing w:after="60"/>
      </w:pPr>
      <w:r>
        <w:rPr>
          <w:b/>
          <w:color w:val="20435B"/>
        </w:rPr>
        <w:t>Line</w:t>
      </w:r>
      <w:r>
        <w:rPr>
          <w:b/>
          <w:color w:val="20435B"/>
        </w:rPr>
        <w:t>｜</w:t>
      </w:r>
      <w:r>
        <w:t>48-5</w:t>
      </w:r>
    </w:p>
    <w:p w14:paraId="5CADEAA7" w14:textId="77777777" w:rsidR="00F05986" w:rsidRDefault="00000000">
      <w:pPr>
        <w:spacing w:after="60"/>
      </w:pPr>
      <w:r>
        <w:rPr>
          <w:b/>
          <w:color w:val="20435B"/>
        </w:rPr>
        <w:t>Line Text</w:t>
      </w:r>
      <w:r>
        <w:rPr>
          <w:b/>
          <w:color w:val="20435B"/>
        </w:rPr>
        <w:t>｜</w:t>
      </w:r>
      <w:r>
        <w:t>井洌，寒泉食。</w:t>
      </w:r>
    </w:p>
    <w:p w14:paraId="170FF671" w14:textId="77777777" w:rsidR="00F05986" w:rsidRDefault="00000000">
      <w:pPr>
        <w:spacing w:after="60"/>
      </w:pPr>
      <w:r>
        <w:rPr>
          <w:b/>
          <w:color w:val="20435B"/>
        </w:rPr>
        <w:t>Xiaoxiang</w:t>
      </w:r>
      <w:r>
        <w:rPr>
          <w:b/>
          <w:color w:val="20435B"/>
        </w:rPr>
        <w:t>｜</w:t>
      </w:r>
      <w:r>
        <w:t>寒泉之食，中正也。</w:t>
      </w:r>
    </w:p>
    <w:p w14:paraId="5A6E047F" w14:textId="77777777" w:rsidR="00F05986" w:rsidRDefault="00000000">
      <w:pPr>
        <w:spacing w:after="60"/>
      </w:pPr>
      <w:r>
        <w:rPr>
          <w:b/>
          <w:color w:val="20435B"/>
        </w:rPr>
        <w:t>Location / Period</w:t>
      </w:r>
      <w:r>
        <w:rPr>
          <w:b/>
          <w:color w:val="20435B"/>
        </w:rPr>
        <w:t>｜</w:t>
      </w:r>
      <w:r>
        <w:t>United States, 2005</w:t>
      </w:r>
    </w:p>
    <w:p w14:paraId="49AF65DC" w14:textId="77777777" w:rsidR="00F05986" w:rsidRDefault="00000000">
      <w:pPr>
        <w:spacing w:after="60"/>
      </w:pPr>
      <w:r>
        <w:rPr>
          <w:b/>
          <w:color w:val="20435B"/>
        </w:rPr>
        <w:t>Historical Event</w:t>
      </w:r>
      <w:r>
        <w:rPr>
          <w:b/>
          <w:color w:val="20435B"/>
        </w:rPr>
        <w:t>｜</w:t>
      </w:r>
      <w:r>
        <w:t>Hurricane Katrina struck the Gulf Coast in August 2005 and flooded much of New Orleans after levee failures. Drinking-water systems, roads, and public services were disrupted, leaving many residents without dependable supplies. National Guard personnel and other responders delivered bottled water, food, and emergency assistance as evacuations continued. The response was criticized for delays and coordination problems. Nevertheless, distribution efforts gradually restored access to essential supplies for displaced communities.</w:t>
      </w:r>
    </w:p>
    <w:p w14:paraId="68E38E13" w14:textId="77777777" w:rsidR="00F05986" w:rsidRDefault="00000000">
      <w:pPr>
        <w:spacing w:after="60"/>
      </w:pPr>
      <w:r>
        <w:rPr>
          <w:b/>
          <w:color w:val="20435B"/>
        </w:rPr>
        <w:t>Line-Specific Comparison</w:t>
      </w:r>
      <w:r>
        <w:rPr>
          <w:b/>
          <w:color w:val="20435B"/>
        </w:rPr>
        <w:t>｜</w:t>
      </w:r>
      <w:r>
        <w:t>An essential public resource became available again through organized emergency distribution after severe disruption. This partly resembles Jing’s fifth line, where usable water supports ordinary needs. The analogy is limited because bottled-water deliveries were temporary and the wider emergency response suffered serious shortcomings.</w:t>
      </w:r>
    </w:p>
    <w:p w14:paraId="7CCE50FB" w14:textId="77777777" w:rsidR="00F05986" w:rsidRDefault="00000000">
      <w:pPr>
        <w:spacing w:after="60"/>
      </w:pPr>
      <w:r>
        <w:rPr>
          <w:b/>
          <w:color w:val="20435B"/>
        </w:rPr>
        <w:t>Prior Grade (archive only)</w:t>
      </w:r>
      <w:r>
        <w:rPr>
          <w:b/>
          <w:color w:val="20435B"/>
        </w:rPr>
        <w:t>｜</w:t>
      </w:r>
      <w:r>
        <w:t>B</w:t>
      </w:r>
    </w:p>
    <w:p w14:paraId="1205A479" w14:textId="77777777" w:rsidR="00F05986" w:rsidRDefault="00000000">
      <w:pPr>
        <w:pStyle w:val="31"/>
      </w:pPr>
      <w:r>
        <w:t>288</w:t>
      </w:r>
      <w:r>
        <w:t>｜</w:t>
      </w:r>
      <w:r>
        <w:t>USNS Comfort Provides Medical Care after Haiti’s Earthquake</w:t>
      </w:r>
    </w:p>
    <w:p w14:paraId="7D837006" w14:textId="77777777" w:rsidR="00F05986" w:rsidRDefault="00000000">
      <w:pPr>
        <w:spacing w:after="60"/>
      </w:pPr>
      <w:r>
        <w:rPr>
          <w:b/>
          <w:color w:val="20435B"/>
        </w:rPr>
        <w:t>Case ID</w:t>
      </w:r>
      <w:r>
        <w:rPr>
          <w:b/>
          <w:color w:val="20435B"/>
        </w:rPr>
        <w:t>｜</w:t>
      </w:r>
      <w:r>
        <w:t>EUUS-PM-E288</w:t>
      </w:r>
    </w:p>
    <w:p w14:paraId="366D8D9E" w14:textId="77777777" w:rsidR="00F05986" w:rsidRDefault="00000000">
      <w:pPr>
        <w:spacing w:after="60"/>
      </w:pPr>
      <w:r>
        <w:rPr>
          <w:b/>
          <w:color w:val="20435B"/>
        </w:rPr>
        <w:t>Line</w:t>
      </w:r>
      <w:r>
        <w:rPr>
          <w:b/>
          <w:color w:val="20435B"/>
        </w:rPr>
        <w:t>｜</w:t>
      </w:r>
      <w:r>
        <w:t>48-6</w:t>
      </w:r>
    </w:p>
    <w:p w14:paraId="23DEAE8E" w14:textId="77777777" w:rsidR="00F05986" w:rsidRDefault="00000000">
      <w:pPr>
        <w:spacing w:after="60"/>
      </w:pPr>
      <w:r>
        <w:rPr>
          <w:b/>
          <w:color w:val="20435B"/>
        </w:rPr>
        <w:t>Line Text</w:t>
      </w:r>
      <w:r>
        <w:rPr>
          <w:b/>
          <w:color w:val="20435B"/>
        </w:rPr>
        <w:t>｜</w:t>
      </w:r>
      <w:r>
        <w:t>井收勿幕，有孚元吉。</w:t>
      </w:r>
    </w:p>
    <w:p w14:paraId="30DB545B" w14:textId="77777777" w:rsidR="00F05986" w:rsidRDefault="00000000">
      <w:pPr>
        <w:spacing w:after="60"/>
      </w:pPr>
      <w:r>
        <w:rPr>
          <w:b/>
          <w:color w:val="20435B"/>
        </w:rPr>
        <w:t>Xiaoxiang</w:t>
      </w:r>
      <w:r>
        <w:rPr>
          <w:b/>
          <w:color w:val="20435B"/>
        </w:rPr>
        <w:t>｜</w:t>
      </w:r>
      <w:r>
        <w:t>元吉在上，大成也。</w:t>
      </w:r>
    </w:p>
    <w:p w14:paraId="693FE792" w14:textId="77777777" w:rsidR="00F05986" w:rsidRDefault="00000000">
      <w:pPr>
        <w:spacing w:after="60"/>
      </w:pPr>
      <w:r>
        <w:rPr>
          <w:b/>
          <w:color w:val="20435B"/>
        </w:rPr>
        <w:t>Location / Period</w:t>
      </w:r>
      <w:r>
        <w:rPr>
          <w:b/>
          <w:color w:val="20435B"/>
        </w:rPr>
        <w:t>｜</w:t>
      </w:r>
      <w:r>
        <w:t>Haiti, 2010</w:t>
      </w:r>
    </w:p>
    <w:p w14:paraId="53A3B4F0" w14:textId="77777777" w:rsidR="00F05986" w:rsidRDefault="00000000">
      <w:pPr>
        <w:spacing w:after="60"/>
      </w:pPr>
      <w:r>
        <w:rPr>
          <w:b/>
          <w:color w:val="20435B"/>
        </w:rPr>
        <w:t>Historical Event</w:t>
      </w:r>
      <w:r>
        <w:rPr>
          <w:b/>
          <w:color w:val="20435B"/>
        </w:rPr>
        <w:t>｜</w:t>
      </w:r>
      <w:r>
        <w:t>Following Haiti’s January 2010 earthquake, the United States Navy dispatched the hospital ship USNS Comfort to support relief efforts. The ship received injured patients and provided surgery and other medical services as shore facilities struggled with damage and overcrowding. American medical teams coordinated with Haitian and international responders. The mission treated many patients before the ship departed after the emergency phase. Its medical capacity served people outside the navy’s own organization.</w:t>
      </w:r>
    </w:p>
    <w:p w14:paraId="4A61406A" w14:textId="77777777" w:rsidR="00F05986" w:rsidRDefault="00000000">
      <w:pPr>
        <w:spacing w:after="60"/>
      </w:pPr>
      <w:r>
        <w:rPr>
          <w:b/>
          <w:color w:val="20435B"/>
        </w:rPr>
        <w:t>Line-Specific Comparison</w:t>
      </w:r>
      <w:r>
        <w:rPr>
          <w:b/>
          <w:color w:val="20435B"/>
        </w:rPr>
        <w:t>｜</w:t>
      </w:r>
      <w:r>
        <w:t>A military medical facility was opened to a wider population in need, with care delivered through a publicly coordinated response. This resembles Jing’s upper line, which values an accessible, trustworthy common resource. The analogy is limited because a hospital ship is a temporary service, not a continuously available well.</w:t>
      </w:r>
    </w:p>
    <w:p w14:paraId="0FF10B8F" w14:textId="77777777" w:rsidR="00F05986" w:rsidRDefault="00000000">
      <w:pPr>
        <w:spacing w:after="60"/>
      </w:pPr>
      <w:r>
        <w:rPr>
          <w:b/>
          <w:color w:val="20435B"/>
        </w:rPr>
        <w:t>Prior Grade (archive only)</w:t>
      </w:r>
      <w:r>
        <w:rPr>
          <w:b/>
          <w:color w:val="20435B"/>
        </w:rPr>
        <w:t>｜</w:t>
      </w:r>
      <w:r>
        <w:t>B</w:t>
      </w:r>
    </w:p>
    <w:p w14:paraId="2D5539C1" w14:textId="77777777" w:rsidR="00F05986" w:rsidRDefault="00000000">
      <w:r>
        <w:t>────────────────────────</w:t>
      </w:r>
    </w:p>
    <w:p w14:paraId="39955B8F" w14:textId="77777777" w:rsidR="00F05986" w:rsidRDefault="00000000">
      <w:pPr>
        <w:pStyle w:val="21"/>
      </w:pPr>
      <w:r>
        <w:t xml:space="preserve">Hexagram 49 — </w:t>
      </w:r>
      <w:r>
        <w:t>革</w:t>
      </w:r>
    </w:p>
    <w:p w14:paraId="31E64A80" w14:textId="77777777" w:rsidR="00F05986" w:rsidRDefault="00000000">
      <w:pPr>
        <w:pStyle w:val="31"/>
      </w:pPr>
      <w:r>
        <w:t>289</w:t>
      </w:r>
      <w:r>
        <w:t>｜</w:t>
      </w:r>
      <w:r>
        <w:t>Eisenhower Postpones the Normandy Invasion for Weather</w:t>
      </w:r>
    </w:p>
    <w:p w14:paraId="6AC4EA43" w14:textId="77777777" w:rsidR="00F05986" w:rsidRDefault="00000000">
      <w:pPr>
        <w:spacing w:after="60"/>
      </w:pPr>
      <w:r>
        <w:rPr>
          <w:b/>
          <w:color w:val="20435B"/>
        </w:rPr>
        <w:t>Case ID</w:t>
      </w:r>
      <w:r>
        <w:rPr>
          <w:b/>
          <w:color w:val="20435B"/>
        </w:rPr>
        <w:t>｜</w:t>
      </w:r>
      <w:r>
        <w:t>EUUS-PM-E289</w:t>
      </w:r>
    </w:p>
    <w:p w14:paraId="1F5BFD69" w14:textId="77777777" w:rsidR="00F05986" w:rsidRDefault="00000000">
      <w:pPr>
        <w:spacing w:after="60"/>
      </w:pPr>
      <w:r>
        <w:rPr>
          <w:b/>
          <w:color w:val="20435B"/>
        </w:rPr>
        <w:lastRenderedPageBreak/>
        <w:t>Line</w:t>
      </w:r>
      <w:r>
        <w:rPr>
          <w:b/>
          <w:color w:val="20435B"/>
        </w:rPr>
        <w:t>｜</w:t>
      </w:r>
      <w:r>
        <w:t>49-1</w:t>
      </w:r>
    </w:p>
    <w:p w14:paraId="27155C5E" w14:textId="77777777" w:rsidR="00F05986" w:rsidRDefault="00000000">
      <w:pPr>
        <w:spacing w:after="60"/>
      </w:pPr>
      <w:r>
        <w:rPr>
          <w:b/>
          <w:color w:val="20435B"/>
        </w:rPr>
        <w:t>Line Text</w:t>
      </w:r>
      <w:r>
        <w:rPr>
          <w:b/>
          <w:color w:val="20435B"/>
        </w:rPr>
        <w:t>｜</w:t>
      </w:r>
      <w:r>
        <w:t>鞏用黃牛之革。</w:t>
      </w:r>
    </w:p>
    <w:p w14:paraId="798556F7" w14:textId="77777777" w:rsidR="00F05986" w:rsidRDefault="00000000">
      <w:pPr>
        <w:spacing w:after="60"/>
      </w:pPr>
      <w:r>
        <w:rPr>
          <w:b/>
          <w:color w:val="20435B"/>
        </w:rPr>
        <w:t>Xiaoxiang</w:t>
      </w:r>
      <w:r>
        <w:rPr>
          <w:b/>
          <w:color w:val="20435B"/>
        </w:rPr>
        <w:t>｜</w:t>
      </w:r>
      <w:r>
        <w:t>鞏用黃牛，不可以有為也。</w:t>
      </w:r>
    </w:p>
    <w:p w14:paraId="0B663340" w14:textId="77777777" w:rsidR="00F05986" w:rsidRDefault="00000000">
      <w:pPr>
        <w:spacing w:after="60"/>
      </w:pPr>
      <w:r>
        <w:rPr>
          <w:b/>
          <w:color w:val="20435B"/>
        </w:rPr>
        <w:t>Location / Period</w:t>
      </w:r>
      <w:r>
        <w:rPr>
          <w:b/>
          <w:color w:val="20435B"/>
        </w:rPr>
        <w:t>｜</w:t>
      </w:r>
      <w:r>
        <w:t>Britain and France, June 1944</w:t>
      </w:r>
    </w:p>
    <w:p w14:paraId="6AC8D8EB" w14:textId="77777777" w:rsidR="00F05986" w:rsidRDefault="00000000">
      <w:pPr>
        <w:spacing w:after="60"/>
      </w:pPr>
      <w:r>
        <w:rPr>
          <w:b/>
          <w:color w:val="20435B"/>
        </w:rPr>
        <w:t>Historical Event</w:t>
      </w:r>
      <w:r>
        <w:rPr>
          <w:b/>
          <w:color w:val="20435B"/>
        </w:rPr>
        <w:t>｜</w:t>
      </w:r>
      <w:r>
        <w:t>Allied commanders planned to land in Normandy in early June 1944, but forecasts warned of dangerous wind, waves and poor visibility. General Dwight Eisenhower postponed the invasion from June 5 while meteorologists assessed a possible short improvement. After another meeting he authorized landings for June 6. The operation proceeded in difficult conditions and established an Allied foothold in France. The decision illustrates a commander delaying a major change of military position rather than launching before essential conditions were acceptable.</w:t>
      </w:r>
    </w:p>
    <w:p w14:paraId="363691D4" w14:textId="77777777" w:rsidR="00F05986" w:rsidRDefault="00000000">
      <w:pPr>
        <w:spacing w:after="60"/>
      </w:pPr>
      <w:r>
        <w:rPr>
          <w:b/>
          <w:color w:val="20435B"/>
        </w:rPr>
        <w:t>Line-Specific Comparison</w:t>
      </w:r>
      <w:r>
        <w:rPr>
          <w:b/>
          <w:color w:val="20435B"/>
        </w:rPr>
        <w:t>｜</w:t>
      </w:r>
      <w:r>
        <w:t>Eisenhower temporarily bound the invasion plan to a weather assessment instead of acting at the first scheduled opportunity. This offers a direct analogy to the first Ge line's insistence on restraint before change. Weather forecasts were uncertain, and the later success cannot prove that the decision was risk-free.</w:t>
      </w:r>
    </w:p>
    <w:p w14:paraId="66853F90" w14:textId="77777777" w:rsidR="00F05986" w:rsidRDefault="00000000">
      <w:pPr>
        <w:spacing w:after="60"/>
      </w:pPr>
      <w:r>
        <w:rPr>
          <w:b/>
          <w:color w:val="20435B"/>
        </w:rPr>
        <w:t>Prior Grade (archive only)</w:t>
      </w:r>
      <w:r>
        <w:rPr>
          <w:b/>
          <w:color w:val="20435B"/>
        </w:rPr>
        <w:t>｜</w:t>
      </w:r>
      <w:r>
        <w:t>A</w:t>
      </w:r>
    </w:p>
    <w:p w14:paraId="20E47771" w14:textId="77777777" w:rsidR="00F05986" w:rsidRDefault="00000000">
      <w:pPr>
        <w:pStyle w:val="31"/>
      </w:pPr>
      <w:r>
        <w:t>290</w:t>
      </w:r>
      <w:r>
        <w:t>｜</w:t>
      </w:r>
      <w:r>
        <w:t>Poland Negotiates a Transition after Solidarity Gains Support</w:t>
      </w:r>
    </w:p>
    <w:p w14:paraId="77C6F4C0" w14:textId="77777777" w:rsidR="00F05986" w:rsidRDefault="00000000">
      <w:pPr>
        <w:spacing w:after="60"/>
      </w:pPr>
      <w:r>
        <w:rPr>
          <w:b/>
          <w:color w:val="20435B"/>
        </w:rPr>
        <w:t>Case ID</w:t>
      </w:r>
      <w:r>
        <w:rPr>
          <w:b/>
          <w:color w:val="20435B"/>
        </w:rPr>
        <w:t>｜</w:t>
      </w:r>
      <w:r>
        <w:t>EUUS-PM-E290</w:t>
      </w:r>
    </w:p>
    <w:p w14:paraId="26A86DA0" w14:textId="77777777" w:rsidR="00F05986" w:rsidRDefault="00000000">
      <w:pPr>
        <w:spacing w:after="60"/>
      </w:pPr>
      <w:r>
        <w:rPr>
          <w:b/>
          <w:color w:val="20435B"/>
        </w:rPr>
        <w:t>Line</w:t>
      </w:r>
      <w:r>
        <w:rPr>
          <w:b/>
          <w:color w:val="20435B"/>
        </w:rPr>
        <w:t>｜</w:t>
      </w:r>
      <w:r>
        <w:t>49-2</w:t>
      </w:r>
    </w:p>
    <w:p w14:paraId="268260FA" w14:textId="77777777" w:rsidR="00F05986" w:rsidRDefault="00000000">
      <w:pPr>
        <w:spacing w:after="60"/>
      </w:pPr>
      <w:r>
        <w:rPr>
          <w:b/>
          <w:color w:val="20435B"/>
        </w:rPr>
        <w:t>Line Text</w:t>
      </w:r>
      <w:r>
        <w:rPr>
          <w:b/>
          <w:color w:val="20435B"/>
        </w:rPr>
        <w:t>｜</w:t>
      </w:r>
      <w:r>
        <w:t>已日乃革之，征吉，无咎。</w:t>
      </w:r>
    </w:p>
    <w:p w14:paraId="72CF2617" w14:textId="77777777" w:rsidR="00F05986" w:rsidRDefault="00000000">
      <w:pPr>
        <w:spacing w:after="60"/>
      </w:pPr>
      <w:r>
        <w:rPr>
          <w:b/>
          <w:color w:val="20435B"/>
        </w:rPr>
        <w:t>Xiaoxiang</w:t>
      </w:r>
      <w:r>
        <w:rPr>
          <w:b/>
          <w:color w:val="20435B"/>
        </w:rPr>
        <w:t>｜</w:t>
      </w:r>
      <w:r>
        <w:t>已日革之，行有嘉也。</w:t>
      </w:r>
    </w:p>
    <w:p w14:paraId="0FF5474E" w14:textId="77777777" w:rsidR="00F05986" w:rsidRDefault="00000000">
      <w:pPr>
        <w:spacing w:after="60"/>
      </w:pPr>
      <w:r>
        <w:rPr>
          <w:b/>
          <w:color w:val="20435B"/>
        </w:rPr>
        <w:t>Location / Period</w:t>
      </w:r>
      <w:r>
        <w:rPr>
          <w:b/>
          <w:color w:val="20435B"/>
        </w:rPr>
        <w:t>｜</w:t>
      </w:r>
      <w:r>
        <w:t>Poland, 1988–1989</w:t>
      </w:r>
    </w:p>
    <w:p w14:paraId="4FBD340E" w14:textId="77777777" w:rsidR="00F05986" w:rsidRDefault="00000000">
      <w:pPr>
        <w:spacing w:after="60"/>
      </w:pPr>
      <w:r>
        <w:rPr>
          <w:b/>
          <w:color w:val="20435B"/>
        </w:rPr>
        <w:t>Historical Event</w:t>
      </w:r>
      <w:r>
        <w:rPr>
          <w:b/>
          <w:color w:val="20435B"/>
        </w:rPr>
        <w:t>｜</w:t>
      </w:r>
      <w:r>
        <w:t>Economic hardship and renewed strikes in Poland increased pressure on communist authorities to negotiate with the independent Solidarity movement. Representatives met in the Round Table Talks in early 1989 and agreed on partial parliamentary elections and legal recognition of the union. Opposition candidates won a major electoral victory, and a noncommunist-led government subsequently emerged. The transition proceeded through agreements rather than a single abrupt seizure of power, although elections and political participation remained restricted.</w:t>
      </w:r>
    </w:p>
    <w:p w14:paraId="2882EA2F" w14:textId="77777777" w:rsidR="00F05986" w:rsidRDefault="00000000">
      <w:pPr>
        <w:spacing w:after="60"/>
      </w:pPr>
      <w:r>
        <w:rPr>
          <w:b/>
          <w:color w:val="20435B"/>
        </w:rPr>
        <w:t>Line-Specific Comparison</w:t>
      </w:r>
      <w:r>
        <w:rPr>
          <w:b/>
          <w:color w:val="20435B"/>
        </w:rPr>
        <w:t>｜</w:t>
      </w:r>
      <w:r>
        <w:t>Negotiation followed growing public support and a developing basis for political trust. This resembles reform undertaken when conditions for change have matured, rather than reform imposed by impulse. The elections were only partially free, so the analogy does not imply universal consent.</w:t>
      </w:r>
    </w:p>
    <w:p w14:paraId="415ED288" w14:textId="77777777" w:rsidR="00F05986" w:rsidRDefault="00000000">
      <w:pPr>
        <w:spacing w:after="60"/>
      </w:pPr>
      <w:r>
        <w:rPr>
          <w:b/>
          <w:color w:val="20435B"/>
        </w:rPr>
        <w:t>Prior Grade (archive only)</w:t>
      </w:r>
      <w:r>
        <w:rPr>
          <w:b/>
          <w:color w:val="20435B"/>
        </w:rPr>
        <w:t>｜</w:t>
      </w:r>
      <w:r>
        <w:t>A</w:t>
      </w:r>
    </w:p>
    <w:p w14:paraId="6DBF93DB" w14:textId="77777777" w:rsidR="00F05986" w:rsidRDefault="00000000">
      <w:pPr>
        <w:pStyle w:val="31"/>
      </w:pPr>
      <w:r>
        <w:t>291</w:t>
      </w:r>
      <w:r>
        <w:t>｜</w:t>
      </w:r>
      <w:r>
        <w:t>Delegates Debate the American Constitution before Ratification</w:t>
      </w:r>
    </w:p>
    <w:p w14:paraId="69981A56" w14:textId="77777777" w:rsidR="00F05986" w:rsidRDefault="00000000">
      <w:pPr>
        <w:spacing w:after="60"/>
      </w:pPr>
      <w:r>
        <w:rPr>
          <w:b/>
          <w:color w:val="20435B"/>
        </w:rPr>
        <w:t>Case ID</w:t>
      </w:r>
      <w:r>
        <w:rPr>
          <w:b/>
          <w:color w:val="20435B"/>
        </w:rPr>
        <w:t>｜</w:t>
      </w:r>
      <w:r>
        <w:t>EUUS-PM-E291</w:t>
      </w:r>
    </w:p>
    <w:p w14:paraId="0B375719" w14:textId="77777777" w:rsidR="00F05986" w:rsidRDefault="00000000">
      <w:pPr>
        <w:spacing w:after="60"/>
      </w:pPr>
      <w:r>
        <w:rPr>
          <w:b/>
          <w:color w:val="20435B"/>
        </w:rPr>
        <w:t>Line</w:t>
      </w:r>
      <w:r>
        <w:rPr>
          <w:b/>
          <w:color w:val="20435B"/>
        </w:rPr>
        <w:t>｜</w:t>
      </w:r>
      <w:r>
        <w:t>49-3</w:t>
      </w:r>
    </w:p>
    <w:p w14:paraId="6515053D" w14:textId="77777777" w:rsidR="00F05986" w:rsidRDefault="00000000">
      <w:pPr>
        <w:spacing w:after="60"/>
      </w:pPr>
      <w:r>
        <w:rPr>
          <w:b/>
          <w:color w:val="20435B"/>
        </w:rPr>
        <w:t>Line Text</w:t>
      </w:r>
      <w:r>
        <w:rPr>
          <w:b/>
          <w:color w:val="20435B"/>
        </w:rPr>
        <w:t>｜</w:t>
      </w:r>
      <w:r>
        <w:t>征凶，貞厲，革言三就，有孚。</w:t>
      </w:r>
    </w:p>
    <w:p w14:paraId="7276E6F9" w14:textId="77777777" w:rsidR="00F05986" w:rsidRDefault="00000000">
      <w:pPr>
        <w:spacing w:after="60"/>
      </w:pPr>
      <w:r>
        <w:rPr>
          <w:b/>
          <w:color w:val="20435B"/>
        </w:rPr>
        <w:t>Xiaoxiang</w:t>
      </w:r>
      <w:r>
        <w:rPr>
          <w:b/>
          <w:color w:val="20435B"/>
        </w:rPr>
        <w:t>｜</w:t>
      </w:r>
      <w:r>
        <w:t>革言三就，又何之矣。</w:t>
      </w:r>
    </w:p>
    <w:p w14:paraId="5687DB49" w14:textId="77777777" w:rsidR="00F05986" w:rsidRDefault="00000000">
      <w:pPr>
        <w:spacing w:after="60"/>
      </w:pPr>
      <w:r>
        <w:rPr>
          <w:b/>
          <w:color w:val="20435B"/>
        </w:rPr>
        <w:t>Location / Period</w:t>
      </w:r>
      <w:r>
        <w:rPr>
          <w:b/>
          <w:color w:val="20435B"/>
        </w:rPr>
        <w:t>｜</w:t>
      </w:r>
      <w:r>
        <w:t>United States, 1787–1788</w:t>
      </w:r>
    </w:p>
    <w:p w14:paraId="34F47109" w14:textId="77777777" w:rsidR="00F05986" w:rsidRDefault="00000000">
      <w:pPr>
        <w:spacing w:after="60"/>
      </w:pPr>
      <w:r>
        <w:rPr>
          <w:b/>
          <w:color w:val="20435B"/>
        </w:rPr>
        <w:t>Historical Event</w:t>
      </w:r>
      <w:r>
        <w:rPr>
          <w:b/>
          <w:color w:val="20435B"/>
        </w:rPr>
        <w:t>｜</w:t>
      </w:r>
      <w:r>
        <w:t>Problems under the Articles of Confederation brought delegates to Philadelphia in 1787. They spent months debating representation, executive authority and relations between federal and state governments. Compromises produced a proposed Constitution, which then faced public controversy and separate state ratifying conventions. A new federal government began operating in 1789 after sufficient states approved the document. Important conflicts, including slavery and demands for explicit rights protections, were not resolved by the convention.</w:t>
      </w:r>
    </w:p>
    <w:p w14:paraId="20A1473B" w14:textId="77777777" w:rsidR="00F05986" w:rsidRDefault="00000000">
      <w:pPr>
        <w:spacing w:after="60"/>
      </w:pPr>
      <w:r>
        <w:rPr>
          <w:b/>
          <w:color w:val="20435B"/>
        </w:rPr>
        <w:t>Line-Specific Comparison</w:t>
      </w:r>
      <w:r>
        <w:rPr>
          <w:b/>
          <w:color w:val="20435B"/>
        </w:rPr>
        <w:t>｜</w:t>
      </w:r>
      <w:r>
        <w:t>The reform underwent repeated deliberation, revision and public consideration before acquiring enough acceptance to proceed. That sequence is a concrete parallel to the third line's warning against precipitous change. The historical consensus excluded many residents, which limits any claim of universal trust.</w:t>
      </w:r>
    </w:p>
    <w:p w14:paraId="6636578E" w14:textId="77777777" w:rsidR="00F05986" w:rsidRDefault="00000000">
      <w:pPr>
        <w:spacing w:after="60"/>
      </w:pPr>
      <w:r>
        <w:rPr>
          <w:b/>
          <w:color w:val="20435B"/>
        </w:rPr>
        <w:t>Prior Grade (archive only)</w:t>
      </w:r>
      <w:r>
        <w:rPr>
          <w:b/>
          <w:color w:val="20435B"/>
        </w:rPr>
        <w:t>｜</w:t>
      </w:r>
      <w:r>
        <w:t>A</w:t>
      </w:r>
    </w:p>
    <w:p w14:paraId="4DC9DA78" w14:textId="77777777" w:rsidR="00F05986" w:rsidRDefault="00000000">
      <w:pPr>
        <w:pStyle w:val="31"/>
      </w:pPr>
      <w:r>
        <w:lastRenderedPageBreak/>
        <w:t>292</w:t>
      </w:r>
      <w:r>
        <w:t>｜</w:t>
      </w:r>
      <w:r>
        <w:t>Parliament Sets Conditions for William and Mary's Crown</w:t>
      </w:r>
    </w:p>
    <w:p w14:paraId="53CF1F69" w14:textId="77777777" w:rsidR="00F05986" w:rsidRDefault="00000000">
      <w:pPr>
        <w:spacing w:after="60"/>
      </w:pPr>
      <w:r>
        <w:rPr>
          <w:b/>
          <w:color w:val="20435B"/>
        </w:rPr>
        <w:t>Case ID</w:t>
      </w:r>
      <w:r>
        <w:rPr>
          <w:b/>
          <w:color w:val="20435B"/>
        </w:rPr>
        <w:t>｜</w:t>
      </w:r>
      <w:r>
        <w:t>EUUS-PM-E292</w:t>
      </w:r>
    </w:p>
    <w:p w14:paraId="4BF4D59D" w14:textId="77777777" w:rsidR="00F05986" w:rsidRDefault="00000000">
      <w:pPr>
        <w:spacing w:after="60"/>
      </w:pPr>
      <w:r>
        <w:rPr>
          <w:b/>
          <w:color w:val="20435B"/>
        </w:rPr>
        <w:t>Line</w:t>
      </w:r>
      <w:r>
        <w:rPr>
          <w:b/>
          <w:color w:val="20435B"/>
        </w:rPr>
        <w:t>｜</w:t>
      </w:r>
      <w:r>
        <w:t>49-4</w:t>
      </w:r>
    </w:p>
    <w:p w14:paraId="0AB3B30B" w14:textId="77777777" w:rsidR="00F05986" w:rsidRDefault="00000000">
      <w:pPr>
        <w:spacing w:after="60"/>
      </w:pPr>
      <w:r>
        <w:rPr>
          <w:b/>
          <w:color w:val="20435B"/>
        </w:rPr>
        <w:t>Line Text</w:t>
      </w:r>
      <w:r>
        <w:rPr>
          <w:b/>
          <w:color w:val="20435B"/>
        </w:rPr>
        <w:t>｜</w:t>
      </w:r>
      <w:r>
        <w:t>悔亡，有孚改命，吉。</w:t>
      </w:r>
    </w:p>
    <w:p w14:paraId="2AE859A8" w14:textId="77777777" w:rsidR="00F05986" w:rsidRDefault="00000000">
      <w:pPr>
        <w:spacing w:after="60"/>
      </w:pPr>
      <w:r>
        <w:rPr>
          <w:b/>
          <w:color w:val="20435B"/>
        </w:rPr>
        <w:t>Xiaoxiang</w:t>
      </w:r>
      <w:r>
        <w:rPr>
          <w:b/>
          <w:color w:val="20435B"/>
        </w:rPr>
        <w:t>｜</w:t>
      </w:r>
      <w:r>
        <w:t>改命之吉，信志也。</w:t>
      </w:r>
    </w:p>
    <w:p w14:paraId="2EC43F66" w14:textId="77777777" w:rsidR="00F05986" w:rsidRDefault="00000000">
      <w:pPr>
        <w:spacing w:after="60"/>
      </w:pPr>
      <w:r>
        <w:rPr>
          <w:b/>
          <w:color w:val="20435B"/>
        </w:rPr>
        <w:t>Location / Period</w:t>
      </w:r>
      <w:r>
        <w:rPr>
          <w:b/>
          <w:color w:val="20435B"/>
        </w:rPr>
        <w:t>｜</w:t>
      </w:r>
      <w:r>
        <w:t>England, 1688–1689</w:t>
      </w:r>
    </w:p>
    <w:p w14:paraId="39C0FCD4" w14:textId="77777777" w:rsidR="00F05986" w:rsidRDefault="00000000">
      <w:pPr>
        <w:spacing w:after="60"/>
      </w:pPr>
      <w:r>
        <w:rPr>
          <w:b/>
          <w:color w:val="20435B"/>
        </w:rPr>
        <w:t>Historical Event</w:t>
      </w:r>
      <w:r>
        <w:rPr>
          <w:b/>
          <w:color w:val="20435B"/>
        </w:rPr>
        <w:t>｜</w:t>
      </w:r>
      <w:r>
        <w:t>James II's religious and constitutional policies generated opposition among English political leaders. William of Orange landed in England in 1688, and James fled. Parliament then offered the crown jointly to William and Mary under a settlement that constrained royal authority. The 1689 Bill of Rights identified abuses and reinforced parliamentary consent over taxation and other matters. The settlement changed the relationship between monarchy and Parliament, although religious equality and popular representation remained restricted.</w:t>
      </w:r>
    </w:p>
    <w:p w14:paraId="3BB02383" w14:textId="77777777" w:rsidR="00F05986" w:rsidRDefault="00000000">
      <w:pPr>
        <w:spacing w:after="60"/>
      </w:pPr>
      <w:r>
        <w:rPr>
          <w:b/>
          <w:color w:val="20435B"/>
        </w:rPr>
        <w:t>Line-Specific Comparison</w:t>
      </w:r>
      <w:r>
        <w:rPr>
          <w:b/>
          <w:color w:val="20435B"/>
        </w:rPr>
        <w:t>｜</w:t>
      </w:r>
      <w:r>
        <w:t>The transfer of power involved recognized constitutional conditions rather than merely a conqueror's order. That provides a limited comparison to changing an established mandate on a basis of acknowledged trust. Military pressure and restricted participation mean the settlement was not a universally accepted reform.</w:t>
      </w:r>
    </w:p>
    <w:p w14:paraId="6F4F31E7" w14:textId="77777777" w:rsidR="00F05986" w:rsidRDefault="00000000">
      <w:pPr>
        <w:spacing w:after="60"/>
      </w:pPr>
      <w:r>
        <w:rPr>
          <w:b/>
          <w:color w:val="20435B"/>
        </w:rPr>
        <w:t>Prior Grade (archive only)</w:t>
      </w:r>
      <w:r>
        <w:rPr>
          <w:b/>
          <w:color w:val="20435B"/>
        </w:rPr>
        <w:t>｜</w:t>
      </w:r>
      <w:r>
        <w:t>B</w:t>
      </w:r>
    </w:p>
    <w:p w14:paraId="4C3A588A" w14:textId="77777777" w:rsidR="00F05986" w:rsidRDefault="00000000">
      <w:pPr>
        <w:pStyle w:val="31"/>
      </w:pPr>
      <w:r>
        <w:t>293</w:t>
      </w:r>
      <w:r>
        <w:t>｜</w:t>
      </w:r>
      <w:r>
        <w:t>The South African Interim Constitution Establishes a New Order</w:t>
      </w:r>
    </w:p>
    <w:p w14:paraId="75637614" w14:textId="77777777" w:rsidR="00F05986" w:rsidRDefault="00000000">
      <w:pPr>
        <w:spacing w:after="60"/>
      </w:pPr>
      <w:r>
        <w:rPr>
          <w:b/>
          <w:color w:val="20435B"/>
        </w:rPr>
        <w:t>Case ID</w:t>
      </w:r>
      <w:r>
        <w:rPr>
          <w:b/>
          <w:color w:val="20435B"/>
        </w:rPr>
        <w:t>｜</w:t>
      </w:r>
      <w:r>
        <w:t>EUUS-PM-E293</w:t>
      </w:r>
    </w:p>
    <w:p w14:paraId="03B5D634" w14:textId="77777777" w:rsidR="00F05986" w:rsidRDefault="00000000">
      <w:pPr>
        <w:spacing w:after="60"/>
      </w:pPr>
      <w:r>
        <w:rPr>
          <w:b/>
          <w:color w:val="20435B"/>
        </w:rPr>
        <w:t>Line</w:t>
      </w:r>
      <w:r>
        <w:rPr>
          <w:b/>
          <w:color w:val="20435B"/>
        </w:rPr>
        <w:t>｜</w:t>
      </w:r>
      <w:r>
        <w:t>49-5</w:t>
      </w:r>
    </w:p>
    <w:p w14:paraId="71E742F5" w14:textId="77777777" w:rsidR="00F05986" w:rsidRDefault="00000000">
      <w:pPr>
        <w:spacing w:after="60"/>
      </w:pPr>
      <w:r>
        <w:rPr>
          <w:b/>
          <w:color w:val="20435B"/>
        </w:rPr>
        <w:t>Line Text</w:t>
      </w:r>
      <w:r>
        <w:rPr>
          <w:b/>
          <w:color w:val="20435B"/>
        </w:rPr>
        <w:t>｜</w:t>
      </w:r>
      <w:r>
        <w:t>大人虎變，未占有孚。</w:t>
      </w:r>
    </w:p>
    <w:p w14:paraId="5000A870" w14:textId="77777777" w:rsidR="00F05986" w:rsidRDefault="00000000">
      <w:pPr>
        <w:spacing w:after="60"/>
      </w:pPr>
      <w:r>
        <w:rPr>
          <w:b/>
          <w:color w:val="20435B"/>
        </w:rPr>
        <w:t>Xiaoxiang</w:t>
      </w:r>
      <w:r>
        <w:rPr>
          <w:b/>
          <w:color w:val="20435B"/>
        </w:rPr>
        <w:t>｜</w:t>
      </w:r>
      <w:r>
        <w:t>大人虎變，其文炳也。</w:t>
      </w:r>
    </w:p>
    <w:p w14:paraId="444ABF35" w14:textId="77777777" w:rsidR="00F05986" w:rsidRDefault="00000000">
      <w:pPr>
        <w:spacing w:after="60"/>
      </w:pPr>
      <w:r>
        <w:rPr>
          <w:b/>
          <w:color w:val="20435B"/>
        </w:rPr>
        <w:t>Location / Period</w:t>
      </w:r>
      <w:r>
        <w:rPr>
          <w:b/>
          <w:color w:val="20435B"/>
        </w:rPr>
        <w:t>｜</w:t>
      </w:r>
      <w:r>
        <w:t>South Africa, 1993–1994</w:t>
      </w:r>
    </w:p>
    <w:p w14:paraId="02962B06" w14:textId="77777777" w:rsidR="00F05986" w:rsidRDefault="00000000">
      <w:pPr>
        <w:spacing w:after="60"/>
      </w:pPr>
      <w:r>
        <w:rPr>
          <w:b/>
          <w:color w:val="20435B"/>
        </w:rPr>
        <w:t>Historical Event</w:t>
      </w:r>
      <w:r>
        <w:rPr>
          <w:b/>
          <w:color w:val="20435B"/>
        </w:rPr>
        <w:t>｜</w:t>
      </w:r>
      <w:r>
        <w:t>South African negotiators worked to replace apartheid with a political system based on broader participation and legal equality. The interim constitution was enacted in 1993 and came into effect as the country held its first democratic national elections in April 1994. New institutions and electoral procedures made a major change in authority visible to citizens and the world. The transition did not erase inequality or political violence, but it created a publicly recognized constitutional framework for further reform.</w:t>
      </w:r>
    </w:p>
    <w:p w14:paraId="55FD45B1" w14:textId="77777777" w:rsidR="00F05986" w:rsidRDefault="00000000">
      <w:pPr>
        <w:spacing w:after="60"/>
      </w:pPr>
      <w:r>
        <w:rPr>
          <w:b/>
          <w:color w:val="20435B"/>
        </w:rPr>
        <w:t>Line-Specific Comparison</w:t>
      </w:r>
      <w:r>
        <w:rPr>
          <w:b/>
          <w:color w:val="20435B"/>
        </w:rPr>
        <w:t>｜</w:t>
      </w:r>
      <w:r>
        <w:t>Ge's fifth line evokes a conspicuous transformation under responsible leadership. South Africa's interim constitution and election created visible institutional change. The analogy is qualified because the achievement was collective, contested, and incomplete rather than the work of a single exemplary ruler.</w:t>
      </w:r>
    </w:p>
    <w:p w14:paraId="70678033" w14:textId="77777777" w:rsidR="00F05986" w:rsidRDefault="00000000">
      <w:pPr>
        <w:spacing w:after="60"/>
      </w:pPr>
      <w:r>
        <w:rPr>
          <w:b/>
          <w:color w:val="20435B"/>
        </w:rPr>
        <w:t>Prior Grade (archive only)</w:t>
      </w:r>
      <w:r>
        <w:rPr>
          <w:b/>
          <w:color w:val="20435B"/>
        </w:rPr>
        <w:t>｜</w:t>
      </w:r>
      <w:r>
        <w:t>B</w:t>
      </w:r>
    </w:p>
    <w:p w14:paraId="4DAE20C2" w14:textId="77777777" w:rsidR="00F05986" w:rsidRDefault="00000000">
      <w:pPr>
        <w:pStyle w:val="31"/>
      </w:pPr>
      <w:r>
        <w:t>294</w:t>
      </w:r>
      <w:r>
        <w:t>｜</w:t>
      </w:r>
      <w:r>
        <w:t>The Mytilenean Debate</w:t>
      </w:r>
    </w:p>
    <w:p w14:paraId="2C2B929C" w14:textId="77777777" w:rsidR="00F05986" w:rsidRDefault="00000000">
      <w:pPr>
        <w:spacing w:after="60"/>
      </w:pPr>
      <w:r>
        <w:rPr>
          <w:b/>
          <w:color w:val="20435B"/>
        </w:rPr>
        <w:t>Case ID</w:t>
      </w:r>
      <w:r>
        <w:rPr>
          <w:b/>
          <w:color w:val="20435B"/>
        </w:rPr>
        <w:t>｜</w:t>
      </w:r>
      <w:r>
        <w:t>EUUS-PM-E294</w:t>
      </w:r>
    </w:p>
    <w:p w14:paraId="1EA4463D" w14:textId="77777777" w:rsidR="00F05986" w:rsidRDefault="00000000">
      <w:pPr>
        <w:spacing w:after="60"/>
      </w:pPr>
      <w:r>
        <w:rPr>
          <w:b/>
          <w:color w:val="20435B"/>
        </w:rPr>
        <w:t>Line</w:t>
      </w:r>
      <w:r>
        <w:rPr>
          <w:b/>
          <w:color w:val="20435B"/>
        </w:rPr>
        <w:t>｜</w:t>
      </w:r>
      <w:r>
        <w:t>49-6</w:t>
      </w:r>
    </w:p>
    <w:p w14:paraId="1F27444A" w14:textId="77777777" w:rsidR="00F05986" w:rsidRDefault="00000000">
      <w:pPr>
        <w:spacing w:after="60"/>
      </w:pPr>
      <w:r>
        <w:rPr>
          <w:b/>
          <w:color w:val="20435B"/>
        </w:rPr>
        <w:t>Line Text</w:t>
      </w:r>
      <w:r>
        <w:rPr>
          <w:b/>
          <w:color w:val="20435B"/>
        </w:rPr>
        <w:t>｜</w:t>
      </w:r>
      <w:r>
        <w:t>君子豹變，小人革面，征凶，居貞吉。</w:t>
      </w:r>
    </w:p>
    <w:p w14:paraId="40739237" w14:textId="77777777" w:rsidR="00F05986" w:rsidRDefault="00000000">
      <w:pPr>
        <w:spacing w:after="60"/>
      </w:pPr>
      <w:r>
        <w:rPr>
          <w:b/>
          <w:color w:val="20435B"/>
        </w:rPr>
        <w:t>Xiaoxiang</w:t>
      </w:r>
      <w:r>
        <w:rPr>
          <w:b/>
          <w:color w:val="20435B"/>
        </w:rPr>
        <w:t>｜</w:t>
      </w:r>
      <w:r>
        <w:t>君子豹變，其文蔚也；小人革面，順以從君也。</w:t>
      </w:r>
    </w:p>
    <w:p w14:paraId="2CBD1ED3" w14:textId="77777777" w:rsidR="00F05986" w:rsidRDefault="00000000">
      <w:pPr>
        <w:spacing w:after="60"/>
      </w:pPr>
      <w:r>
        <w:rPr>
          <w:b/>
          <w:color w:val="20435B"/>
        </w:rPr>
        <w:t>Location / Period</w:t>
      </w:r>
      <w:r>
        <w:rPr>
          <w:b/>
          <w:color w:val="20435B"/>
        </w:rPr>
        <w:t>｜</w:t>
      </w:r>
      <w:r>
        <w:t>Lesbos, 427 BCE</w:t>
      </w:r>
    </w:p>
    <w:p w14:paraId="6E544C22" w14:textId="77777777" w:rsidR="00F05986" w:rsidRDefault="00000000">
      <w:pPr>
        <w:spacing w:after="60"/>
      </w:pPr>
      <w:r>
        <w:rPr>
          <w:b/>
          <w:color w:val="20435B"/>
        </w:rPr>
        <w:t>Historical Event</w:t>
      </w:r>
      <w:r>
        <w:rPr>
          <w:b/>
          <w:color w:val="20435B"/>
        </w:rPr>
        <w:t>｜</w:t>
      </w:r>
      <w:r>
        <w:t>The island city of Mytilene revolted against Athenian authority during the Peloponnesian War. Athens suppressed the rebellion; its assembly first voted for mass punishment, then reconsidered and dispatched a second ship with a different order. The revised decision spared much of the population, but executions and confiscations still followed, demonstrating the limits of the reversal.</w:t>
      </w:r>
    </w:p>
    <w:p w14:paraId="32F99922" w14:textId="77777777" w:rsidR="00F05986" w:rsidRDefault="00000000">
      <w:pPr>
        <w:spacing w:after="60"/>
      </w:pPr>
      <w:r>
        <w:rPr>
          <w:b/>
          <w:color w:val="20435B"/>
        </w:rPr>
        <w:t>Line-Specific Comparison</w:t>
      </w:r>
      <w:r>
        <w:rPr>
          <w:b/>
          <w:color w:val="20435B"/>
        </w:rPr>
        <w:t>｜</w:t>
      </w:r>
      <w:r>
        <w:t>After the Mytilenean revolt, Athens reconsidered an order for collective punishment and sent a second ship to limit the harm. The reversal provides a narrow comparison with Ge's final line: once a decision has been changed, further punitive escalation may be unwise. It does not establish that Athenian imperial policy underwent a complete moral transformation.</w:t>
      </w:r>
    </w:p>
    <w:p w14:paraId="2C746CAB" w14:textId="77777777" w:rsidR="00F05986" w:rsidRDefault="00000000">
      <w:pPr>
        <w:spacing w:after="60"/>
      </w:pPr>
      <w:r>
        <w:rPr>
          <w:b/>
          <w:color w:val="20435B"/>
        </w:rPr>
        <w:lastRenderedPageBreak/>
        <w:t>Prior Grade (archive only)</w:t>
      </w:r>
      <w:r>
        <w:rPr>
          <w:b/>
          <w:color w:val="20435B"/>
        </w:rPr>
        <w:t>｜</w:t>
      </w:r>
      <w:r>
        <w:t>B</w:t>
      </w:r>
    </w:p>
    <w:p w14:paraId="0979A242" w14:textId="77777777" w:rsidR="00F05986" w:rsidRDefault="00000000">
      <w:r>
        <w:t>────────────────────────</w:t>
      </w:r>
    </w:p>
    <w:p w14:paraId="1A52720E" w14:textId="77777777" w:rsidR="00F05986" w:rsidRDefault="00000000">
      <w:pPr>
        <w:pStyle w:val="21"/>
      </w:pPr>
      <w:r>
        <w:t xml:space="preserve">Hexagram 50 — </w:t>
      </w:r>
      <w:r>
        <w:t>鼎</w:t>
      </w:r>
    </w:p>
    <w:p w14:paraId="67EE3FC7" w14:textId="77777777" w:rsidR="00F05986" w:rsidRDefault="00000000">
      <w:pPr>
        <w:pStyle w:val="31"/>
      </w:pPr>
      <w:r>
        <w:t>295</w:t>
      </w:r>
      <w:r>
        <w:t>｜</w:t>
      </w:r>
      <w:r>
        <w:t>Allied Occupation Removes Nazi Institutions from Germany</w:t>
      </w:r>
    </w:p>
    <w:p w14:paraId="3A119414" w14:textId="77777777" w:rsidR="00F05986" w:rsidRDefault="00000000">
      <w:pPr>
        <w:spacing w:after="60"/>
      </w:pPr>
      <w:r>
        <w:rPr>
          <w:b/>
          <w:color w:val="20435B"/>
        </w:rPr>
        <w:t>Case ID</w:t>
      </w:r>
      <w:r>
        <w:rPr>
          <w:b/>
          <w:color w:val="20435B"/>
        </w:rPr>
        <w:t>｜</w:t>
      </w:r>
      <w:r>
        <w:t>EUUS-PM-E295</w:t>
      </w:r>
    </w:p>
    <w:p w14:paraId="4F6A947D" w14:textId="77777777" w:rsidR="00F05986" w:rsidRDefault="00000000">
      <w:pPr>
        <w:spacing w:after="60"/>
      </w:pPr>
      <w:r>
        <w:rPr>
          <w:b/>
          <w:color w:val="20435B"/>
        </w:rPr>
        <w:t>Line</w:t>
      </w:r>
      <w:r>
        <w:rPr>
          <w:b/>
          <w:color w:val="20435B"/>
        </w:rPr>
        <w:t>｜</w:t>
      </w:r>
      <w:r>
        <w:t>50-1</w:t>
      </w:r>
    </w:p>
    <w:p w14:paraId="46CF555A" w14:textId="77777777" w:rsidR="00F05986" w:rsidRDefault="00000000">
      <w:pPr>
        <w:spacing w:after="60"/>
      </w:pPr>
      <w:r>
        <w:rPr>
          <w:b/>
          <w:color w:val="20435B"/>
        </w:rPr>
        <w:t>Line Text</w:t>
      </w:r>
      <w:r>
        <w:rPr>
          <w:b/>
          <w:color w:val="20435B"/>
        </w:rPr>
        <w:t>｜</w:t>
      </w:r>
      <w:r>
        <w:t>鼎顛趾，利出否，得妾以其子，无咎。</w:t>
      </w:r>
    </w:p>
    <w:p w14:paraId="1B0A44A6" w14:textId="77777777" w:rsidR="00F05986" w:rsidRDefault="00000000">
      <w:pPr>
        <w:spacing w:after="60"/>
      </w:pPr>
      <w:r>
        <w:rPr>
          <w:b/>
          <w:color w:val="20435B"/>
        </w:rPr>
        <w:t>Xiaoxiang</w:t>
      </w:r>
      <w:r>
        <w:rPr>
          <w:b/>
          <w:color w:val="20435B"/>
        </w:rPr>
        <w:t>｜</w:t>
      </w:r>
      <w:r>
        <w:t>鼎顛趾，未悖也。利出否，以從貴也。</w:t>
      </w:r>
    </w:p>
    <w:p w14:paraId="73F85DCE" w14:textId="77777777" w:rsidR="00F05986" w:rsidRDefault="00000000">
      <w:pPr>
        <w:spacing w:after="60"/>
      </w:pPr>
      <w:r>
        <w:rPr>
          <w:b/>
          <w:color w:val="20435B"/>
        </w:rPr>
        <w:t>Location / Period</w:t>
      </w:r>
      <w:r>
        <w:rPr>
          <w:b/>
          <w:color w:val="20435B"/>
        </w:rPr>
        <w:t>｜</w:t>
      </w:r>
      <w:r>
        <w:t>Germany, 1945–1949</w:t>
      </w:r>
    </w:p>
    <w:p w14:paraId="1A33AF4F" w14:textId="77777777" w:rsidR="00F05986" w:rsidRDefault="00000000">
      <w:pPr>
        <w:spacing w:after="60"/>
      </w:pPr>
      <w:r>
        <w:rPr>
          <w:b/>
          <w:color w:val="20435B"/>
        </w:rPr>
        <w:t>Historical Event</w:t>
      </w:r>
      <w:r>
        <w:rPr>
          <w:b/>
          <w:color w:val="20435B"/>
        </w:rPr>
        <w:t>｜</w:t>
      </w:r>
      <w:r>
        <w:t>After Germany surrendered in 1945, Allied occupation authorities dismantled Nazi organizations and removed many associated officials from positions of power. Their policies included screening, trials and efforts to reorganize schools and government. Application varied across occupation zones, while staffing needs complicated the removal of experienced personnel. New political institutions later emerged in eastern and western Germany. The process showed both the ambition and the practical limits of clearing discredited structures before building replacements.</w:t>
      </w:r>
    </w:p>
    <w:p w14:paraId="4BD92CC2" w14:textId="77777777" w:rsidR="00F05986" w:rsidRDefault="00000000">
      <w:pPr>
        <w:spacing w:after="60"/>
      </w:pPr>
      <w:r>
        <w:rPr>
          <w:b/>
          <w:color w:val="20435B"/>
        </w:rPr>
        <w:t>Line-Specific Comparison</w:t>
      </w:r>
      <w:r>
        <w:rPr>
          <w:b/>
          <w:color w:val="20435B"/>
        </w:rPr>
        <w:t>｜</w:t>
      </w:r>
      <w:r>
        <w:t>Removing compromised arrangements before attempting new governance resembles the first Ding line's clearing of a vessel. The analogy concerns institutional renewal, not a claim that every dismissal was justified or that the occupying powers produced one consistent political system.</w:t>
      </w:r>
    </w:p>
    <w:p w14:paraId="6596FE1E" w14:textId="77777777" w:rsidR="00F05986" w:rsidRDefault="00000000">
      <w:pPr>
        <w:spacing w:after="60"/>
      </w:pPr>
      <w:r>
        <w:rPr>
          <w:b/>
          <w:color w:val="20435B"/>
        </w:rPr>
        <w:t>Prior Grade (archive only)</w:t>
      </w:r>
      <w:r>
        <w:rPr>
          <w:b/>
          <w:color w:val="20435B"/>
        </w:rPr>
        <w:t>｜</w:t>
      </w:r>
      <w:r>
        <w:t>B</w:t>
      </w:r>
    </w:p>
    <w:p w14:paraId="6C9FB776" w14:textId="77777777" w:rsidR="00F05986" w:rsidRDefault="00000000">
      <w:pPr>
        <w:pStyle w:val="31"/>
      </w:pPr>
      <w:r>
        <w:t>296</w:t>
      </w:r>
      <w:r>
        <w:t>｜</w:t>
      </w:r>
      <w:r>
        <w:t>Argentina and Chile Sign the Beagle Channel Peace Treaty</w:t>
      </w:r>
    </w:p>
    <w:p w14:paraId="464E1FA8" w14:textId="77777777" w:rsidR="00F05986" w:rsidRDefault="00000000">
      <w:pPr>
        <w:spacing w:after="60"/>
      </w:pPr>
      <w:r>
        <w:rPr>
          <w:b/>
          <w:color w:val="20435B"/>
        </w:rPr>
        <w:t>Case ID</w:t>
      </w:r>
      <w:r>
        <w:rPr>
          <w:b/>
          <w:color w:val="20435B"/>
        </w:rPr>
        <w:t>｜</w:t>
      </w:r>
      <w:r>
        <w:t>EUUS-PM-E296</w:t>
      </w:r>
    </w:p>
    <w:p w14:paraId="3E213830" w14:textId="77777777" w:rsidR="00F05986" w:rsidRDefault="00000000">
      <w:pPr>
        <w:spacing w:after="60"/>
      </w:pPr>
      <w:r>
        <w:rPr>
          <w:b/>
          <w:color w:val="20435B"/>
        </w:rPr>
        <w:t>Line</w:t>
      </w:r>
      <w:r>
        <w:rPr>
          <w:b/>
          <w:color w:val="20435B"/>
        </w:rPr>
        <w:t>｜</w:t>
      </w:r>
      <w:r>
        <w:t>50-2</w:t>
      </w:r>
    </w:p>
    <w:p w14:paraId="1B756035" w14:textId="77777777" w:rsidR="00F05986" w:rsidRDefault="00000000">
      <w:pPr>
        <w:spacing w:after="60"/>
      </w:pPr>
      <w:r>
        <w:rPr>
          <w:b/>
          <w:color w:val="20435B"/>
        </w:rPr>
        <w:t>Line Text</w:t>
      </w:r>
      <w:r>
        <w:rPr>
          <w:b/>
          <w:color w:val="20435B"/>
        </w:rPr>
        <w:t>｜</w:t>
      </w:r>
      <w:r>
        <w:t>鼎有實，我仇有疾，不我能即，吉。</w:t>
      </w:r>
    </w:p>
    <w:p w14:paraId="00F891C5" w14:textId="77777777" w:rsidR="00F05986" w:rsidRDefault="00000000">
      <w:pPr>
        <w:spacing w:after="60"/>
      </w:pPr>
      <w:r>
        <w:rPr>
          <w:b/>
          <w:color w:val="20435B"/>
        </w:rPr>
        <w:t>Xiaoxiang</w:t>
      </w:r>
      <w:r>
        <w:rPr>
          <w:b/>
          <w:color w:val="20435B"/>
        </w:rPr>
        <w:t>｜</w:t>
      </w:r>
      <w:r>
        <w:t>鼎有實，慎所之也；我仇有疾，終无尤也。</w:t>
      </w:r>
    </w:p>
    <w:p w14:paraId="5AFCF51A" w14:textId="77777777" w:rsidR="00F05986" w:rsidRDefault="00000000">
      <w:pPr>
        <w:spacing w:after="60"/>
      </w:pPr>
      <w:r>
        <w:rPr>
          <w:b/>
          <w:color w:val="20435B"/>
        </w:rPr>
        <w:t>Location / Period</w:t>
      </w:r>
      <w:r>
        <w:rPr>
          <w:b/>
          <w:color w:val="20435B"/>
        </w:rPr>
        <w:t>｜</w:t>
      </w:r>
      <w:r>
        <w:t>Argentina and Chile, 1984</w:t>
      </w:r>
    </w:p>
    <w:p w14:paraId="3553CBAD" w14:textId="77777777" w:rsidR="00F05986" w:rsidRDefault="00000000">
      <w:pPr>
        <w:spacing w:after="60"/>
      </w:pPr>
      <w:r>
        <w:rPr>
          <w:b/>
          <w:color w:val="20435B"/>
        </w:rPr>
        <w:t>Historical Event</w:t>
      </w:r>
      <w:r>
        <w:rPr>
          <w:b/>
          <w:color w:val="20435B"/>
        </w:rPr>
        <w:t>｜</w:t>
      </w:r>
      <w:r>
        <w:t>Argentina and Chile disputed sovereignty over islands near the Beagle Channel, and the confrontation became especially dangerous in 1978. Mediation led by the Holy See helped both governments continue negotiations rather than resort to war. In 1984 they signed a treaty addressing the territorial dispute and setting a framework for peaceful relations. The settlement did not erase every disagreement, but it demonstrated how governments with armed forces at their disposal could choose a negotiated boundary arrangement.</w:t>
      </w:r>
    </w:p>
    <w:p w14:paraId="6AB979FF" w14:textId="77777777" w:rsidR="00F05986" w:rsidRDefault="00000000">
      <w:pPr>
        <w:spacing w:after="60"/>
      </w:pPr>
      <w:r>
        <w:rPr>
          <w:b/>
          <w:color w:val="20435B"/>
        </w:rPr>
        <w:t>Line-Specific Comparison</w:t>
      </w:r>
      <w:r>
        <w:rPr>
          <w:b/>
          <w:color w:val="20435B"/>
        </w:rPr>
        <w:t>｜</w:t>
      </w:r>
      <w:r>
        <w:t>Both states possessed coercive means but limited their use while pursuing a practical settlement. The analogy is to substantial capacity restrained by judgment, not to an absence of military pressure.</w:t>
      </w:r>
    </w:p>
    <w:p w14:paraId="688A16C8" w14:textId="77777777" w:rsidR="00F05986" w:rsidRDefault="00000000">
      <w:pPr>
        <w:spacing w:after="60"/>
      </w:pPr>
      <w:r>
        <w:rPr>
          <w:b/>
          <w:color w:val="20435B"/>
        </w:rPr>
        <w:t>Prior Grade (archive only)</w:t>
      </w:r>
      <w:r>
        <w:rPr>
          <w:b/>
          <w:color w:val="20435B"/>
        </w:rPr>
        <w:t>｜</w:t>
      </w:r>
      <w:r>
        <w:t>B</w:t>
      </w:r>
    </w:p>
    <w:p w14:paraId="1498ED1F" w14:textId="77777777" w:rsidR="00F05986" w:rsidRDefault="00000000">
      <w:pPr>
        <w:pStyle w:val="31"/>
      </w:pPr>
      <w:r>
        <w:t>297</w:t>
      </w:r>
      <w:r>
        <w:t>｜</w:t>
      </w:r>
      <w:r>
        <w:t>Skylab Astronauts Repair a Jammed Solar Array</w:t>
      </w:r>
    </w:p>
    <w:p w14:paraId="49CD7868" w14:textId="77777777" w:rsidR="00F05986" w:rsidRDefault="00000000">
      <w:pPr>
        <w:spacing w:after="60"/>
      </w:pPr>
      <w:r>
        <w:rPr>
          <w:b/>
          <w:color w:val="20435B"/>
        </w:rPr>
        <w:t>Case ID</w:t>
      </w:r>
      <w:r>
        <w:rPr>
          <w:b/>
          <w:color w:val="20435B"/>
        </w:rPr>
        <w:t>｜</w:t>
      </w:r>
      <w:r>
        <w:t>EUUS-PM-E297</w:t>
      </w:r>
    </w:p>
    <w:p w14:paraId="6A9105D2" w14:textId="77777777" w:rsidR="00F05986" w:rsidRDefault="00000000">
      <w:pPr>
        <w:spacing w:after="60"/>
      </w:pPr>
      <w:r>
        <w:rPr>
          <w:b/>
          <w:color w:val="20435B"/>
        </w:rPr>
        <w:t>Line</w:t>
      </w:r>
      <w:r>
        <w:rPr>
          <w:b/>
          <w:color w:val="20435B"/>
        </w:rPr>
        <w:t>｜</w:t>
      </w:r>
      <w:r>
        <w:t>50-3</w:t>
      </w:r>
    </w:p>
    <w:p w14:paraId="58993389" w14:textId="77777777" w:rsidR="00F05986" w:rsidRDefault="00000000">
      <w:pPr>
        <w:spacing w:after="60"/>
      </w:pPr>
      <w:r>
        <w:rPr>
          <w:b/>
          <w:color w:val="20435B"/>
        </w:rPr>
        <w:t>Line Text</w:t>
      </w:r>
      <w:r>
        <w:rPr>
          <w:b/>
          <w:color w:val="20435B"/>
        </w:rPr>
        <w:t>｜</w:t>
      </w:r>
      <w:r>
        <w:t>鼎耳革，其行塞，雉膏不食。方雨虧悔，終吉。</w:t>
      </w:r>
    </w:p>
    <w:p w14:paraId="085AFE57" w14:textId="77777777" w:rsidR="00F05986" w:rsidRDefault="00000000">
      <w:pPr>
        <w:spacing w:after="60"/>
      </w:pPr>
      <w:r>
        <w:rPr>
          <w:b/>
          <w:color w:val="20435B"/>
        </w:rPr>
        <w:t>Xiaoxiang</w:t>
      </w:r>
      <w:r>
        <w:rPr>
          <w:b/>
          <w:color w:val="20435B"/>
        </w:rPr>
        <w:t>｜</w:t>
      </w:r>
      <w:r>
        <w:t>鼎耳革，失其義也。</w:t>
      </w:r>
    </w:p>
    <w:p w14:paraId="25DC14D7" w14:textId="77777777" w:rsidR="00F05986" w:rsidRDefault="00000000">
      <w:pPr>
        <w:spacing w:after="60"/>
      </w:pPr>
      <w:r>
        <w:rPr>
          <w:b/>
          <w:color w:val="20435B"/>
        </w:rPr>
        <w:t>Location / Period</w:t>
      </w:r>
      <w:r>
        <w:rPr>
          <w:b/>
          <w:color w:val="20435B"/>
        </w:rPr>
        <w:t>｜</w:t>
      </w:r>
      <w:r>
        <w:t>Earth orbit, May–June 1973</w:t>
      </w:r>
    </w:p>
    <w:p w14:paraId="07184FA8" w14:textId="77777777" w:rsidR="00F05986" w:rsidRDefault="00000000">
      <w:pPr>
        <w:spacing w:after="60"/>
      </w:pPr>
      <w:r>
        <w:rPr>
          <w:b/>
          <w:color w:val="20435B"/>
        </w:rPr>
        <w:t>Historical Event</w:t>
      </w:r>
      <w:r>
        <w:rPr>
          <w:b/>
          <w:color w:val="20435B"/>
        </w:rPr>
        <w:t>｜</w:t>
      </w:r>
      <w:r>
        <w:t xml:space="preserve">When the American Skylab space station launched in May 1973, damage to its protective shield and a jammed solar array threatened power and temperature control. NASA engineers developed improvised solutions while the first crew prepared to board. Astronauts deployed a temporary sunshade and later freed the stuck array during a </w:t>
      </w:r>
      <w:r>
        <w:lastRenderedPageBreak/>
        <w:t>spacewalk. These repairs allowed scientific work to continue. The episode shows how a damaged connection can prevent a useful resource from functioning until a difficult correction is completed.</w:t>
      </w:r>
    </w:p>
    <w:p w14:paraId="4AB48173" w14:textId="77777777" w:rsidR="00F05986" w:rsidRDefault="00000000">
      <w:pPr>
        <w:spacing w:after="60"/>
      </w:pPr>
      <w:r>
        <w:rPr>
          <w:b/>
          <w:color w:val="20435B"/>
        </w:rPr>
        <w:t>Line-Specific Comparison</w:t>
      </w:r>
      <w:r>
        <w:rPr>
          <w:b/>
          <w:color w:val="20435B"/>
        </w:rPr>
        <w:t>｜</w:t>
      </w:r>
      <w:r>
        <w:t>The solar array could not supply needed energy until the obstruction was corrected. The parallel concerns restored function after a difficult repair, not a guarantee that all later station problems disappeared.</w:t>
      </w:r>
    </w:p>
    <w:p w14:paraId="09D6F312" w14:textId="77777777" w:rsidR="00F05986" w:rsidRDefault="00000000">
      <w:pPr>
        <w:spacing w:after="60"/>
      </w:pPr>
      <w:r>
        <w:rPr>
          <w:b/>
          <w:color w:val="20435B"/>
        </w:rPr>
        <w:t>Prior Grade (archive only)</w:t>
      </w:r>
      <w:r>
        <w:rPr>
          <w:b/>
          <w:color w:val="20435B"/>
        </w:rPr>
        <w:t>｜</w:t>
      </w:r>
      <w:r>
        <w:t>B</w:t>
      </w:r>
    </w:p>
    <w:p w14:paraId="1637A84C" w14:textId="77777777" w:rsidR="00F05986" w:rsidRDefault="00000000">
      <w:pPr>
        <w:pStyle w:val="31"/>
      </w:pPr>
      <w:r>
        <w:t>298</w:t>
      </w:r>
      <w:r>
        <w:t>｜</w:t>
      </w:r>
      <w:r>
        <w:t>The Trial of the Arginusae Generals</w:t>
      </w:r>
    </w:p>
    <w:p w14:paraId="70402C45" w14:textId="77777777" w:rsidR="00F05986" w:rsidRDefault="00000000">
      <w:pPr>
        <w:spacing w:after="60"/>
      </w:pPr>
      <w:r>
        <w:rPr>
          <w:b/>
          <w:color w:val="20435B"/>
        </w:rPr>
        <w:t>Case ID</w:t>
      </w:r>
      <w:r>
        <w:rPr>
          <w:b/>
          <w:color w:val="20435B"/>
        </w:rPr>
        <w:t>｜</w:t>
      </w:r>
      <w:r>
        <w:t>EUUS-PM-E298</w:t>
      </w:r>
    </w:p>
    <w:p w14:paraId="68EF49E7" w14:textId="77777777" w:rsidR="00F05986" w:rsidRDefault="00000000">
      <w:pPr>
        <w:spacing w:after="60"/>
      </w:pPr>
      <w:r>
        <w:rPr>
          <w:b/>
          <w:color w:val="20435B"/>
        </w:rPr>
        <w:t>Line</w:t>
      </w:r>
      <w:r>
        <w:rPr>
          <w:b/>
          <w:color w:val="20435B"/>
        </w:rPr>
        <w:t>｜</w:t>
      </w:r>
      <w:r>
        <w:t>50-4</w:t>
      </w:r>
    </w:p>
    <w:p w14:paraId="3EF3000E" w14:textId="77777777" w:rsidR="00F05986" w:rsidRDefault="00000000">
      <w:pPr>
        <w:spacing w:after="60"/>
      </w:pPr>
      <w:r>
        <w:rPr>
          <w:b/>
          <w:color w:val="20435B"/>
        </w:rPr>
        <w:t>Line Text</w:t>
      </w:r>
      <w:r>
        <w:rPr>
          <w:b/>
          <w:color w:val="20435B"/>
        </w:rPr>
        <w:t>｜</w:t>
      </w:r>
      <w:r>
        <w:t>鼎折足，覆公餗，其形渥，凶。</w:t>
      </w:r>
    </w:p>
    <w:p w14:paraId="0B55EA76" w14:textId="77777777" w:rsidR="00F05986" w:rsidRDefault="00000000">
      <w:pPr>
        <w:spacing w:after="60"/>
      </w:pPr>
      <w:r>
        <w:rPr>
          <w:b/>
          <w:color w:val="20435B"/>
        </w:rPr>
        <w:t>Xiaoxiang</w:t>
      </w:r>
      <w:r>
        <w:rPr>
          <w:b/>
          <w:color w:val="20435B"/>
        </w:rPr>
        <w:t>｜</w:t>
      </w:r>
      <w:r>
        <w:t>覆公餗，信如何也。</w:t>
      </w:r>
    </w:p>
    <w:p w14:paraId="7A106E61" w14:textId="77777777" w:rsidR="00F05986" w:rsidRDefault="00000000">
      <w:pPr>
        <w:spacing w:after="60"/>
      </w:pPr>
      <w:r>
        <w:rPr>
          <w:b/>
          <w:color w:val="20435B"/>
        </w:rPr>
        <w:t>Location / Period</w:t>
      </w:r>
      <w:r>
        <w:rPr>
          <w:b/>
          <w:color w:val="20435B"/>
        </w:rPr>
        <w:t>｜</w:t>
      </w:r>
      <w:r>
        <w:t>Athens, 406 BCE</w:t>
      </w:r>
    </w:p>
    <w:p w14:paraId="6367844F" w14:textId="77777777" w:rsidR="00F05986" w:rsidRDefault="00000000">
      <w:pPr>
        <w:spacing w:after="60"/>
      </w:pPr>
      <w:r>
        <w:rPr>
          <w:b/>
          <w:color w:val="20435B"/>
        </w:rPr>
        <w:t>Historical Event</w:t>
      </w:r>
      <w:r>
        <w:rPr>
          <w:b/>
          <w:color w:val="20435B"/>
        </w:rPr>
        <w:t>｜</w:t>
      </w:r>
      <w:r>
        <w:t>An Athenian fleet won a battle near the Arginusae islands but a storm obstructed rescue of shipwrecked sailors. Athenian political debate focused on the commanders' responsibility, and the assembly tried several generals together. Six were executed; later criticism of the proceedings made the case a prominent warning about emergency justice under democratic pressure.</w:t>
      </w:r>
    </w:p>
    <w:p w14:paraId="154BBB52" w14:textId="77777777" w:rsidR="00F05986" w:rsidRDefault="00000000">
      <w:pPr>
        <w:spacing w:after="60"/>
      </w:pPr>
      <w:r>
        <w:rPr>
          <w:b/>
          <w:color w:val="20435B"/>
        </w:rPr>
        <w:t>Line-Specific Comparison</w:t>
      </w:r>
      <w:r>
        <w:rPr>
          <w:b/>
          <w:color w:val="20435B"/>
        </w:rPr>
        <w:t>｜</w:t>
      </w:r>
      <w:r>
        <w:t>Athens had won at Arginusae, yet storm conditions, failed rescue and the subsequent trial placed extraordinary strain on public command and accountability. The crisis resembles a vessel whose supports cannot bear its load. The analogy concerns institutional failure under pressure, not a literal collapse of military equipment or a claim that every judgment in the trial was unlawful.</w:t>
      </w:r>
    </w:p>
    <w:p w14:paraId="155DEC7E" w14:textId="77777777" w:rsidR="00F05986" w:rsidRDefault="00000000">
      <w:pPr>
        <w:spacing w:after="60"/>
      </w:pPr>
      <w:r>
        <w:rPr>
          <w:b/>
          <w:color w:val="20435B"/>
        </w:rPr>
        <w:t>Prior Grade (archive only)</w:t>
      </w:r>
      <w:r>
        <w:rPr>
          <w:b/>
          <w:color w:val="20435B"/>
        </w:rPr>
        <w:t>｜</w:t>
      </w:r>
      <w:r>
        <w:t>B</w:t>
      </w:r>
    </w:p>
    <w:p w14:paraId="4F465DFD" w14:textId="77777777" w:rsidR="00F05986" w:rsidRDefault="00000000">
      <w:pPr>
        <w:pStyle w:val="31"/>
      </w:pPr>
      <w:r>
        <w:t>299</w:t>
      </w:r>
      <w:r>
        <w:t>｜</w:t>
      </w:r>
      <w:r>
        <w:t>West Germany Adopts the Basic Law after Dictatorship</w:t>
      </w:r>
    </w:p>
    <w:p w14:paraId="59907FEF" w14:textId="77777777" w:rsidR="00F05986" w:rsidRDefault="00000000">
      <w:pPr>
        <w:spacing w:after="60"/>
      </w:pPr>
      <w:r>
        <w:rPr>
          <w:b/>
          <w:color w:val="20435B"/>
        </w:rPr>
        <w:t>Case ID</w:t>
      </w:r>
      <w:r>
        <w:rPr>
          <w:b/>
          <w:color w:val="20435B"/>
        </w:rPr>
        <w:t>｜</w:t>
      </w:r>
      <w:r>
        <w:t>EUUS-PM-E299</w:t>
      </w:r>
    </w:p>
    <w:p w14:paraId="1788E98A" w14:textId="77777777" w:rsidR="00F05986" w:rsidRDefault="00000000">
      <w:pPr>
        <w:spacing w:after="60"/>
      </w:pPr>
      <w:r>
        <w:rPr>
          <w:b/>
          <w:color w:val="20435B"/>
        </w:rPr>
        <w:t>Line</w:t>
      </w:r>
      <w:r>
        <w:rPr>
          <w:b/>
          <w:color w:val="20435B"/>
        </w:rPr>
        <w:t>｜</w:t>
      </w:r>
      <w:r>
        <w:t>50-5</w:t>
      </w:r>
    </w:p>
    <w:p w14:paraId="7A741451" w14:textId="77777777" w:rsidR="00F05986" w:rsidRDefault="00000000">
      <w:pPr>
        <w:spacing w:after="60"/>
      </w:pPr>
      <w:r>
        <w:rPr>
          <w:b/>
          <w:color w:val="20435B"/>
        </w:rPr>
        <w:t>Line Text</w:t>
      </w:r>
      <w:r>
        <w:rPr>
          <w:b/>
          <w:color w:val="20435B"/>
        </w:rPr>
        <w:t>｜</w:t>
      </w:r>
      <w:r>
        <w:t>鼎黃耳金鉉，利貞。</w:t>
      </w:r>
    </w:p>
    <w:p w14:paraId="523C68AD" w14:textId="77777777" w:rsidR="00F05986" w:rsidRDefault="00000000">
      <w:pPr>
        <w:spacing w:after="60"/>
      </w:pPr>
      <w:r>
        <w:rPr>
          <w:b/>
          <w:color w:val="20435B"/>
        </w:rPr>
        <w:t>Xiaoxiang</w:t>
      </w:r>
      <w:r>
        <w:rPr>
          <w:b/>
          <w:color w:val="20435B"/>
        </w:rPr>
        <w:t>｜</w:t>
      </w:r>
      <w:r>
        <w:t>鼎黃耳，中以為實也。</w:t>
      </w:r>
    </w:p>
    <w:p w14:paraId="72889B6C" w14:textId="77777777" w:rsidR="00F05986" w:rsidRDefault="00000000">
      <w:pPr>
        <w:spacing w:after="60"/>
      </w:pPr>
      <w:r>
        <w:rPr>
          <w:b/>
          <w:color w:val="20435B"/>
        </w:rPr>
        <w:t>Location / Period</w:t>
      </w:r>
      <w:r>
        <w:rPr>
          <w:b/>
          <w:color w:val="20435B"/>
        </w:rPr>
        <w:t>｜</w:t>
      </w:r>
      <w:r>
        <w:t>West Germany, 1948–1949</w:t>
      </w:r>
    </w:p>
    <w:p w14:paraId="7DBF719F" w14:textId="77777777" w:rsidR="00F05986" w:rsidRDefault="00000000">
      <w:pPr>
        <w:spacing w:after="60"/>
      </w:pPr>
      <w:r>
        <w:rPr>
          <w:b/>
          <w:color w:val="20435B"/>
        </w:rPr>
        <w:t>Historical Event</w:t>
      </w:r>
      <w:r>
        <w:rPr>
          <w:b/>
          <w:color w:val="20435B"/>
        </w:rPr>
        <w:t>｜</w:t>
      </w:r>
      <w:r>
        <w:t>Representatives from western German states drafted a constitutional framework after the Second World War under Allied supervision. The Parliamentary Council debated federal powers, fundamental rights and safeguards against renewed authoritarian rule. The Basic Law entered into force in May 1949 and established a parliamentary system with constitutional review. Its institutions developed over subsequent decades and later formed the constitutional basis for German reunification. Political stability depended on sustained practice as well as written rules.</w:t>
      </w:r>
    </w:p>
    <w:p w14:paraId="3476D67A" w14:textId="77777777" w:rsidR="00F05986" w:rsidRDefault="00000000">
      <w:pPr>
        <w:spacing w:after="60"/>
      </w:pPr>
      <w:r>
        <w:rPr>
          <w:b/>
          <w:color w:val="20435B"/>
        </w:rPr>
        <w:t>Line-Specific Comparison</w:t>
      </w:r>
      <w:r>
        <w:rPr>
          <w:b/>
          <w:color w:val="20435B"/>
        </w:rPr>
        <w:t>｜</w:t>
      </w:r>
      <w:r>
        <w:t>A governing framework supported by safeguards and distributed responsibilities resembles a vessel secured by dependable fittings. The fifth line's emphasis on stable support is relevant, but a constitution's existence cannot by itself prove wise governance or lasting political success.</w:t>
      </w:r>
    </w:p>
    <w:p w14:paraId="4E0EC795" w14:textId="77777777" w:rsidR="00F05986" w:rsidRDefault="00000000">
      <w:pPr>
        <w:spacing w:after="60"/>
      </w:pPr>
      <w:r>
        <w:rPr>
          <w:b/>
          <w:color w:val="20435B"/>
        </w:rPr>
        <w:t>Prior Grade (archive only)</w:t>
      </w:r>
      <w:r>
        <w:rPr>
          <w:b/>
          <w:color w:val="20435B"/>
        </w:rPr>
        <w:t>｜</w:t>
      </w:r>
      <w:r>
        <w:t>B</w:t>
      </w:r>
    </w:p>
    <w:p w14:paraId="280B80FD" w14:textId="77777777" w:rsidR="00F05986" w:rsidRDefault="00000000">
      <w:pPr>
        <w:pStyle w:val="31"/>
      </w:pPr>
      <w:r>
        <w:t>300</w:t>
      </w:r>
      <w:r>
        <w:t>｜</w:t>
      </w:r>
      <w:r>
        <w:t>NATO Builds Collective Defense through Civilian Consultation</w:t>
      </w:r>
    </w:p>
    <w:p w14:paraId="5C6025ED" w14:textId="77777777" w:rsidR="00F05986" w:rsidRDefault="00000000">
      <w:pPr>
        <w:spacing w:after="60"/>
      </w:pPr>
      <w:r>
        <w:rPr>
          <w:b/>
          <w:color w:val="20435B"/>
        </w:rPr>
        <w:t>Case ID</w:t>
      </w:r>
      <w:r>
        <w:rPr>
          <w:b/>
          <w:color w:val="20435B"/>
        </w:rPr>
        <w:t>｜</w:t>
      </w:r>
      <w:r>
        <w:t>EUUS-PM-E300</w:t>
      </w:r>
    </w:p>
    <w:p w14:paraId="6F9BE1E4" w14:textId="77777777" w:rsidR="00F05986" w:rsidRDefault="00000000">
      <w:pPr>
        <w:spacing w:after="60"/>
      </w:pPr>
      <w:r>
        <w:rPr>
          <w:b/>
          <w:color w:val="20435B"/>
        </w:rPr>
        <w:t>Line</w:t>
      </w:r>
      <w:r>
        <w:rPr>
          <w:b/>
          <w:color w:val="20435B"/>
        </w:rPr>
        <w:t>｜</w:t>
      </w:r>
      <w:r>
        <w:t>50-6</w:t>
      </w:r>
    </w:p>
    <w:p w14:paraId="4A35DE24" w14:textId="77777777" w:rsidR="00F05986" w:rsidRDefault="00000000">
      <w:pPr>
        <w:spacing w:after="60"/>
      </w:pPr>
      <w:r>
        <w:rPr>
          <w:b/>
          <w:color w:val="20435B"/>
        </w:rPr>
        <w:t>Line Text</w:t>
      </w:r>
      <w:r>
        <w:rPr>
          <w:b/>
          <w:color w:val="20435B"/>
        </w:rPr>
        <w:t>｜</w:t>
      </w:r>
      <w:r>
        <w:t>鼎玉鉉，大吉，无不利。</w:t>
      </w:r>
    </w:p>
    <w:p w14:paraId="0F97DDBA" w14:textId="77777777" w:rsidR="00F05986" w:rsidRDefault="00000000">
      <w:pPr>
        <w:spacing w:after="60"/>
      </w:pPr>
      <w:r>
        <w:rPr>
          <w:b/>
          <w:color w:val="20435B"/>
        </w:rPr>
        <w:t>Xiaoxiang</w:t>
      </w:r>
      <w:r>
        <w:rPr>
          <w:b/>
          <w:color w:val="20435B"/>
        </w:rPr>
        <w:t>｜</w:t>
      </w:r>
      <w:r>
        <w:t>玉鉉在上，剛柔節也。</w:t>
      </w:r>
    </w:p>
    <w:p w14:paraId="5021E975" w14:textId="77777777" w:rsidR="00F05986" w:rsidRDefault="00000000">
      <w:pPr>
        <w:spacing w:after="60"/>
      </w:pPr>
      <w:r>
        <w:rPr>
          <w:b/>
          <w:color w:val="20435B"/>
        </w:rPr>
        <w:t>Location / Period</w:t>
      </w:r>
      <w:r>
        <w:rPr>
          <w:b/>
          <w:color w:val="20435B"/>
        </w:rPr>
        <w:t>｜</w:t>
      </w:r>
      <w:r>
        <w:t>North Atlantic region, 1949 onward</w:t>
      </w:r>
    </w:p>
    <w:p w14:paraId="400612E2" w14:textId="77777777" w:rsidR="00F05986" w:rsidRDefault="00000000">
      <w:pPr>
        <w:spacing w:after="60"/>
      </w:pPr>
      <w:r>
        <w:rPr>
          <w:b/>
          <w:color w:val="20435B"/>
        </w:rPr>
        <w:t>Historical Event</w:t>
      </w:r>
      <w:r>
        <w:rPr>
          <w:b/>
          <w:color w:val="20435B"/>
        </w:rPr>
        <w:t>｜</w:t>
      </w:r>
      <w:r>
        <w:t xml:space="preserve">Twelve governments signed the North Atlantic Treaty in 1949 amid concern about European security. The treaty linked collective defense to consultation while preserving political authority within member governments. NATO </w:t>
      </w:r>
      <w:r>
        <w:lastRenderedPageBreak/>
        <w:t>later developed integrated military command and civilian decision-making bodies to coordinate the alliance. Membership and strategy changed as political conditions evolved. The organization remained a forum for cooperation despite recurring disagreements about military commitments, burdens and operations.</w:t>
      </w:r>
    </w:p>
    <w:p w14:paraId="440F38B9" w14:textId="77777777" w:rsidR="00F05986" w:rsidRDefault="00000000">
      <w:pPr>
        <w:spacing w:after="60"/>
      </w:pPr>
      <w:r>
        <w:rPr>
          <w:b/>
          <w:color w:val="20435B"/>
        </w:rPr>
        <w:t>Line-Specific Comparison</w:t>
      </w:r>
      <w:r>
        <w:rPr>
          <w:b/>
          <w:color w:val="20435B"/>
        </w:rPr>
        <w:t>｜</w:t>
      </w:r>
      <w:r>
        <w:t>Firm defense obligations combined with political consultation provide a cautious analogy to the upper Ding line's strong but adaptable support. The alliance's continued existence shows institutional durability, not perfect balance or uniform success. Disputes among its members remain important limits.</w:t>
      </w:r>
    </w:p>
    <w:p w14:paraId="16FFFC22" w14:textId="77777777" w:rsidR="00F05986" w:rsidRDefault="00000000">
      <w:pPr>
        <w:spacing w:after="60"/>
      </w:pPr>
      <w:r>
        <w:rPr>
          <w:b/>
          <w:color w:val="20435B"/>
        </w:rPr>
        <w:t>Prior Grade (archive only)</w:t>
      </w:r>
      <w:r>
        <w:rPr>
          <w:b/>
          <w:color w:val="20435B"/>
        </w:rPr>
        <w:t>｜</w:t>
      </w:r>
      <w:r>
        <w:t>B</w:t>
      </w:r>
    </w:p>
    <w:p w14:paraId="75785F8B" w14:textId="77777777" w:rsidR="00F05986" w:rsidRDefault="00000000">
      <w:r>
        <w:t>────────────────────────</w:t>
      </w:r>
    </w:p>
    <w:p w14:paraId="25F6445E" w14:textId="77777777" w:rsidR="00F05986" w:rsidRDefault="00000000">
      <w:pPr>
        <w:pStyle w:val="21"/>
      </w:pPr>
      <w:r>
        <w:t xml:space="preserve">Hexagram 51 — </w:t>
      </w:r>
      <w:r>
        <w:t>震</w:t>
      </w:r>
    </w:p>
    <w:p w14:paraId="73A9A123" w14:textId="77777777" w:rsidR="00F05986" w:rsidRDefault="00000000">
      <w:pPr>
        <w:pStyle w:val="31"/>
      </w:pPr>
      <w:r>
        <w:t>301</w:t>
      </w:r>
      <w:r>
        <w:t>｜</w:t>
      </w:r>
      <w:r>
        <w:t>San Francisco Organizes Relief after the Great Earthquake</w:t>
      </w:r>
    </w:p>
    <w:p w14:paraId="4D97B77F" w14:textId="77777777" w:rsidR="00F05986" w:rsidRDefault="00000000">
      <w:pPr>
        <w:spacing w:after="60"/>
      </w:pPr>
      <w:r>
        <w:rPr>
          <w:b/>
          <w:color w:val="20435B"/>
        </w:rPr>
        <w:t>Case ID</w:t>
      </w:r>
      <w:r>
        <w:rPr>
          <w:b/>
          <w:color w:val="20435B"/>
        </w:rPr>
        <w:t>｜</w:t>
      </w:r>
      <w:r>
        <w:t>EUUS-PM-E301</w:t>
      </w:r>
    </w:p>
    <w:p w14:paraId="50675FAC" w14:textId="77777777" w:rsidR="00F05986" w:rsidRDefault="00000000">
      <w:pPr>
        <w:spacing w:after="60"/>
      </w:pPr>
      <w:r>
        <w:rPr>
          <w:b/>
          <w:color w:val="20435B"/>
        </w:rPr>
        <w:t>Line</w:t>
      </w:r>
      <w:r>
        <w:rPr>
          <w:b/>
          <w:color w:val="20435B"/>
        </w:rPr>
        <w:t>｜</w:t>
      </w:r>
      <w:r>
        <w:t>51-1</w:t>
      </w:r>
    </w:p>
    <w:p w14:paraId="28CE2FD7" w14:textId="77777777" w:rsidR="00F05986" w:rsidRDefault="00000000">
      <w:pPr>
        <w:spacing w:after="60"/>
      </w:pPr>
      <w:r>
        <w:rPr>
          <w:b/>
          <w:color w:val="20435B"/>
        </w:rPr>
        <w:t>Line Text</w:t>
      </w:r>
      <w:r>
        <w:rPr>
          <w:b/>
          <w:color w:val="20435B"/>
        </w:rPr>
        <w:t>｜</w:t>
      </w:r>
      <w:r>
        <w:t>震來虩虩，後笑言啞啞，吉。</w:t>
      </w:r>
    </w:p>
    <w:p w14:paraId="090E033B" w14:textId="77777777" w:rsidR="00F05986" w:rsidRDefault="00000000">
      <w:pPr>
        <w:spacing w:after="60"/>
      </w:pPr>
      <w:r>
        <w:rPr>
          <w:b/>
          <w:color w:val="20435B"/>
        </w:rPr>
        <w:t>Xiaoxiang</w:t>
      </w:r>
      <w:r>
        <w:rPr>
          <w:b/>
          <w:color w:val="20435B"/>
        </w:rPr>
        <w:t>｜</w:t>
      </w:r>
      <w:r>
        <w:t>震來虩虩，恐致福也；笑言啞啞，後有則也。</w:t>
      </w:r>
    </w:p>
    <w:p w14:paraId="799EA3C8" w14:textId="77777777" w:rsidR="00F05986" w:rsidRDefault="00000000">
      <w:pPr>
        <w:spacing w:after="60"/>
      </w:pPr>
      <w:r>
        <w:rPr>
          <w:b/>
          <w:color w:val="20435B"/>
        </w:rPr>
        <w:t>Location / Period</w:t>
      </w:r>
      <w:r>
        <w:rPr>
          <w:b/>
          <w:color w:val="20435B"/>
        </w:rPr>
        <w:t>｜</w:t>
      </w:r>
      <w:r>
        <w:t>San Francisco, United States, 1906</w:t>
      </w:r>
    </w:p>
    <w:p w14:paraId="55FE1615" w14:textId="77777777" w:rsidR="00F05986" w:rsidRDefault="00000000">
      <w:pPr>
        <w:spacing w:after="60"/>
      </w:pPr>
      <w:r>
        <w:rPr>
          <w:b/>
          <w:color w:val="20435B"/>
        </w:rPr>
        <w:t>Historical Event</w:t>
      </w:r>
      <w:r>
        <w:rPr>
          <w:b/>
          <w:color w:val="20435B"/>
        </w:rPr>
        <w:t>｜</w:t>
      </w:r>
      <w:r>
        <w:t>A major earthquake struck San Francisco in April 1906 and ruptured water mains as fires spread through the city. Municipal authorities, military personnel and volunteers tried to fight the fires, provide food and shelter, and maintain order. Large districts burned despite these efforts, leaving many residents homeless. Relief camps and reconstruction followed over subsequent months and years. The emergency revealed both the need for rapid coordination and the limits of existing urban infrastructure.</w:t>
      </w:r>
    </w:p>
    <w:p w14:paraId="0FA20929" w14:textId="77777777" w:rsidR="00F05986" w:rsidRDefault="00000000">
      <w:pPr>
        <w:spacing w:after="60"/>
      </w:pPr>
      <w:r>
        <w:rPr>
          <w:b/>
          <w:color w:val="20435B"/>
        </w:rPr>
        <w:t>Line-Specific Comparison</w:t>
      </w:r>
      <w:r>
        <w:rPr>
          <w:b/>
          <w:color w:val="20435B"/>
        </w:rPr>
        <w:t>｜</w:t>
      </w:r>
      <w:r>
        <w:t>The city moved from sudden alarm into improvised relief and reconstruction, paralleling the first Zhen line's movement from shock toward restored activity. The analogy concerns a response under fear, not an assertion that the disaster ended well for everyone. The destruction and displacement were extensive.</w:t>
      </w:r>
    </w:p>
    <w:p w14:paraId="56462217" w14:textId="77777777" w:rsidR="00F05986" w:rsidRDefault="00000000">
      <w:pPr>
        <w:spacing w:after="60"/>
      </w:pPr>
      <w:r>
        <w:rPr>
          <w:b/>
          <w:color w:val="20435B"/>
        </w:rPr>
        <w:t>Prior Grade (archive only)</w:t>
      </w:r>
      <w:r>
        <w:rPr>
          <w:b/>
          <w:color w:val="20435B"/>
        </w:rPr>
        <w:t>｜</w:t>
      </w:r>
      <w:r>
        <w:t>B</w:t>
      </w:r>
    </w:p>
    <w:p w14:paraId="5B96AF09" w14:textId="77777777" w:rsidR="00F05986" w:rsidRDefault="00000000">
      <w:pPr>
        <w:pStyle w:val="31"/>
      </w:pPr>
      <w:r>
        <w:t>302</w:t>
      </w:r>
      <w:r>
        <w:t>｜</w:t>
      </w:r>
      <w:r>
        <w:t>Allied Troops Evacuate Crete under Air Attack</w:t>
      </w:r>
    </w:p>
    <w:p w14:paraId="3EC5CE93" w14:textId="77777777" w:rsidR="00F05986" w:rsidRDefault="00000000">
      <w:pPr>
        <w:spacing w:after="60"/>
      </w:pPr>
      <w:r>
        <w:rPr>
          <w:b/>
          <w:color w:val="20435B"/>
        </w:rPr>
        <w:t>Case ID</w:t>
      </w:r>
      <w:r>
        <w:rPr>
          <w:b/>
          <w:color w:val="20435B"/>
        </w:rPr>
        <w:t>｜</w:t>
      </w:r>
      <w:r>
        <w:t>EUUS-PM-E302</w:t>
      </w:r>
    </w:p>
    <w:p w14:paraId="4592C33B" w14:textId="77777777" w:rsidR="00F05986" w:rsidRDefault="00000000">
      <w:pPr>
        <w:spacing w:after="60"/>
      </w:pPr>
      <w:r>
        <w:rPr>
          <w:b/>
          <w:color w:val="20435B"/>
        </w:rPr>
        <w:t>Line</w:t>
      </w:r>
      <w:r>
        <w:rPr>
          <w:b/>
          <w:color w:val="20435B"/>
        </w:rPr>
        <w:t>｜</w:t>
      </w:r>
      <w:r>
        <w:t>51-2</w:t>
      </w:r>
    </w:p>
    <w:p w14:paraId="2A588281" w14:textId="77777777" w:rsidR="00F05986" w:rsidRDefault="00000000">
      <w:pPr>
        <w:spacing w:after="60"/>
      </w:pPr>
      <w:r>
        <w:rPr>
          <w:b/>
          <w:color w:val="20435B"/>
        </w:rPr>
        <w:t>Line Text</w:t>
      </w:r>
      <w:r>
        <w:rPr>
          <w:b/>
          <w:color w:val="20435B"/>
        </w:rPr>
        <w:t>｜</w:t>
      </w:r>
      <w:r>
        <w:t>震來厲，億喪貝，躋于九陵。勿逐，七日得。</w:t>
      </w:r>
    </w:p>
    <w:p w14:paraId="20936110" w14:textId="77777777" w:rsidR="00F05986" w:rsidRDefault="00000000">
      <w:pPr>
        <w:spacing w:after="60"/>
      </w:pPr>
      <w:r>
        <w:rPr>
          <w:b/>
          <w:color w:val="20435B"/>
        </w:rPr>
        <w:t>Xiaoxiang</w:t>
      </w:r>
      <w:r>
        <w:rPr>
          <w:b/>
          <w:color w:val="20435B"/>
        </w:rPr>
        <w:t>｜</w:t>
      </w:r>
      <w:r>
        <w:t>震來厲，乘剛也。</w:t>
      </w:r>
    </w:p>
    <w:p w14:paraId="50FF6041" w14:textId="77777777" w:rsidR="00F05986" w:rsidRDefault="00000000">
      <w:pPr>
        <w:spacing w:after="60"/>
      </w:pPr>
      <w:r>
        <w:rPr>
          <w:b/>
          <w:color w:val="20435B"/>
        </w:rPr>
        <w:t>Location / Period</w:t>
      </w:r>
      <w:r>
        <w:rPr>
          <w:b/>
          <w:color w:val="20435B"/>
        </w:rPr>
        <w:t>｜</w:t>
      </w:r>
      <w:r>
        <w:t>Crete, 1941</w:t>
      </w:r>
    </w:p>
    <w:p w14:paraId="701C755A" w14:textId="77777777" w:rsidR="00F05986" w:rsidRDefault="00000000">
      <w:pPr>
        <w:spacing w:after="60"/>
      </w:pPr>
      <w:r>
        <w:rPr>
          <w:b/>
          <w:color w:val="20435B"/>
        </w:rPr>
        <w:t>Historical Event</w:t>
      </w:r>
      <w:r>
        <w:rPr>
          <w:b/>
          <w:color w:val="20435B"/>
        </w:rPr>
        <w:t>｜</w:t>
      </w:r>
      <w:r>
        <w:t>German airborne forces invaded Crete in May 1941, and Allied defenders struggled against growing pressure and air attacks. After the situation deteriorated, British commanders ordered the evacuation of forces from the island. Royal Navy vessels rescued many soldiers under dangerous conditions, while others were captured and ships suffered losses. The evacuation could not save all personnel or equipment, but it preserved part of the force for later operations. The island remained under German occupation.</w:t>
      </w:r>
    </w:p>
    <w:p w14:paraId="0ECEF270" w14:textId="77777777" w:rsidR="00F05986" w:rsidRDefault="00000000">
      <w:pPr>
        <w:spacing w:after="60"/>
      </w:pPr>
      <w:r>
        <w:rPr>
          <w:b/>
          <w:color w:val="20435B"/>
        </w:rPr>
        <w:t>Line-Specific Comparison</w:t>
      </w:r>
      <w:r>
        <w:rPr>
          <w:b/>
          <w:color w:val="20435B"/>
        </w:rPr>
        <w:t>｜</w:t>
      </w:r>
      <w:r>
        <w:t>Commanders chose to leave valuable equipment and an untenable position rather than chase every loss while danger continued. This resembles the second Zhen line's emphasis on escaping first and not pursuing lost possessions. The withdrawal was costly and incomplete, limiting any triumphant interpretation.</w:t>
      </w:r>
    </w:p>
    <w:p w14:paraId="3437662A" w14:textId="77777777" w:rsidR="00F05986" w:rsidRDefault="00000000">
      <w:pPr>
        <w:spacing w:after="60"/>
      </w:pPr>
      <w:r>
        <w:rPr>
          <w:b/>
          <w:color w:val="20435B"/>
        </w:rPr>
        <w:t>Prior Grade (archive only)</w:t>
      </w:r>
      <w:r>
        <w:rPr>
          <w:b/>
          <w:color w:val="20435B"/>
        </w:rPr>
        <w:t>｜</w:t>
      </w:r>
      <w:r>
        <w:t>A</w:t>
      </w:r>
    </w:p>
    <w:p w14:paraId="4C572AEE" w14:textId="77777777" w:rsidR="00F05986" w:rsidRDefault="00000000">
      <w:pPr>
        <w:pStyle w:val="31"/>
      </w:pPr>
      <w:r>
        <w:t>303</w:t>
      </w:r>
      <w:r>
        <w:t>｜</w:t>
      </w:r>
      <w:r>
        <w:t>Able Archer Alarm Encourages Crisis Communication</w:t>
      </w:r>
    </w:p>
    <w:p w14:paraId="4716C5DA" w14:textId="77777777" w:rsidR="00F05986" w:rsidRDefault="00000000">
      <w:pPr>
        <w:spacing w:after="60"/>
      </w:pPr>
      <w:r>
        <w:rPr>
          <w:b/>
          <w:color w:val="20435B"/>
        </w:rPr>
        <w:t>Case ID</w:t>
      </w:r>
      <w:r>
        <w:rPr>
          <w:b/>
          <w:color w:val="20435B"/>
        </w:rPr>
        <w:t>｜</w:t>
      </w:r>
      <w:r>
        <w:t>EUUS-PM-E303</w:t>
      </w:r>
    </w:p>
    <w:p w14:paraId="4FB10A6B" w14:textId="77777777" w:rsidR="00F05986" w:rsidRDefault="00000000">
      <w:pPr>
        <w:spacing w:after="60"/>
      </w:pPr>
      <w:r>
        <w:rPr>
          <w:b/>
          <w:color w:val="20435B"/>
        </w:rPr>
        <w:t>Line</w:t>
      </w:r>
      <w:r>
        <w:rPr>
          <w:b/>
          <w:color w:val="20435B"/>
        </w:rPr>
        <w:t>｜</w:t>
      </w:r>
      <w:r>
        <w:t>51-3</w:t>
      </w:r>
    </w:p>
    <w:p w14:paraId="55E99CFC" w14:textId="77777777" w:rsidR="00F05986" w:rsidRDefault="00000000">
      <w:pPr>
        <w:spacing w:after="60"/>
      </w:pPr>
      <w:r>
        <w:rPr>
          <w:b/>
          <w:color w:val="20435B"/>
        </w:rPr>
        <w:lastRenderedPageBreak/>
        <w:t>Line Text</w:t>
      </w:r>
      <w:r>
        <w:rPr>
          <w:b/>
          <w:color w:val="20435B"/>
        </w:rPr>
        <w:t>｜</w:t>
      </w:r>
      <w:r>
        <w:t>震蘇蘇，震行无眚。</w:t>
      </w:r>
    </w:p>
    <w:p w14:paraId="7E3861E2" w14:textId="77777777" w:rsidR="00F05986" w:rsidRDefault="00000000">
      <w:pPr>
        <w:spacing w:after="60"/>
      </w:pPr>
      <w:r>
        <w:rPr>
          <w:b/>
          <w:color w:val="20435B"/>
        </w:rPr>
        <w:t>Xiaoxiang</w:t>
      </w:r>
      <w:r>
        <w:rPr>
          <w:b/>
          <w:color w:val="20435B"/>
        </w:rPr>
        <w:t>｜</w:t>
      </w:r>
      <w:r>
        <w:t>震蘇蘇，位不當也。</w:t>
      </w:r>
    </w:p>
    <w:p w14:paraId="54102259" w14:textId="77777777" w:rsidR="00F05986" w:rsidRDefault="00000000">
      <w:pPr>
        <w:spacing w:after="60"/>
      </w:pPr>
      <w:r>
        <w:rPr>
          <w:b/>
          <w:color w:val="20435B"/>
        </w:rPr>
        <w:t>Location / Period</w:t>
      </w:r>
      <w:r>
        <w:rPr>
          <w:b/>
          <w:color w:val="20435B"/>
        </w:rPr>
        <w:t>｜</w:t>
      </w:r>
      <w:r>
        <w:t>Europe, 1983</w:t>
      </w:r>
    </w:p>
    <w:p w14:paraId="0A0284EE" w14:textId="77777777" w:rsidR="00F05986" w:rsidRDefault="00000000">
      <w:pPr>
        <w:spacing w:after="60"/>
      </w:pPr>
      <w:r>
        <w:rPr>
          <w:b/>
          <w:color w:val="20435B"/>
        </w:rPr>
        <w:t>Historical Event</w:t>
      </w:r>
      <w:r>
        <w:rPr>
          <w:b/>
          <w:color w:val="20435B"/>
        </w:rPr>
        <w:t>｜</w:t>
      </w:r>
      <w:r>
        <w:t>During NATO's Able Archer exercise in November 1983, Soviet officials worried that military activity might conceal preparations for an attack. The exercise took place amid heightened Cold War tension and earlier confrontations. NATO completed the exercise without a military strike, while later declassified records prompted renewed assessment of the dangers of misunderstanding. Historians have continued to debate how close the episode came to a direct confrontation. It remains an example of alarming signals interpreted in an atmosphere of distrust.</w:t>
      </w:r>
    </w:p>
    <w:p w14:paraId="1DB254B6" w14:textId="77777777" w:rsidR="00F05986" w:rsidRDefault="00000000">
      <w:pPr>
        <w:spacing w:after="60"/>
      </w:pPr>
      <w:r>
        <w:rPr>
          <w:b/>
          <w:color w:val="20435B"/>
        </w:rPr>
        <w:t>Line-Specific Comparison</w:t>
      </w:r>
      <w:r>
        <w:rPr>
          <w:b/>
          <w:color w:val="20435B"/>
        </w:rPr>
        <w:t>｜</w:t>
      </w:r>
      <w:r>
        <w:t>A perceived shock required caution rather than reflexive escalation. This is comparable to the third Zhen line's concern with responding prudently to frightening circumstances. The extent of Soviet alarm is disputed, so the analogy cannot assume that an actual war was immediately imminent.</w:t>
      </w:r>
    </w:p>
    <w:p w14:paraId="5D689113" w14:textId="77777777" w:rsidR="00F05986" w:rsidRDefault="00000000">
      <w:pPr>
        <w:spacing w:after="60"/>
      </w:pPr>
      <w:r>
        <w:rPr>
          <w:b/>
          <w:color w:val="20435B"/>
        </w:rPr>
        <w:t>Prior Grade (archive only)</w:t>
      </w:r>
      <w:r>
        <w:rPr>
          <w:b/>
          <w:color w:val="20435B"/>
        </w:rPr>
        <w:t>｜</w:t>
      </w:r>
      <w:r>
        <w:t>B</w:t>
      </w:r>
    </w:p>
    <w:p w14:paraId="0F926045" w14:textId="77777777" w:rsidR="00F05986" w:rsidRDefault="00000000">
      <w:pPr>
        <w:pStyle w:val="31"/>
      </w:pPr>
      <w:r>
        <w:t>304</w:t>
      </w:r>
      <w:r>
        <w:t>｜</w:t>
      </w:r>
      <w:r>
        <w:t>Passchendaele Offensive Becomes Trapped in Mud</w:t>
      </w:r>
    </w:p>
    <w:p w14:paraId="7D83ECC9" w14:textId="77777777" w:rsidR="00F05986" w:rsidRDefault="00000000">
      <w:pPr>
        <w:spacing w:after="60"/>
      </w:pPr>
      <w:r>
        <w:rPr>
          <w:b/>
          <w:color w:val="20435B"/>
        </w:rPr>
        <w:t>Case ID</w:t>
      </w:r>
      <w:r>
        <w:rPr>
          <w:b/>
          <w:color w:val="20435B"/>
        </w:rPr>
        <w:t>｜</w:t>
      </w:r>
      <w:r>
        <w:t>EUUS-PM-E304</w:t>
      </w:r>
    </w:p>
    <w:p w14:paraId="491FE44A" w14:textId="77777777" w:rsidR="00F05986" w:rsidRDefault="00000000">
      <w:pPr>
        <w:spacing w:after="60"/>
      </w:pPr>
      <w:r>
        <w:rPr>
          <w:b/>
          <w:color w:val="20435B"/>
        </w:rPr>
        <w:t>Line</w:t>
      </w:r>
      <w:r>
        <w:rPr>
          <w:b/>
          <w:color w:val="20435B"/>
        </w:rPr>
        <w:t>｜</w:t>
      </w:r>
      <w:r>
        <w:t>51-4</w:t>
      </w:r>
    </w:p>
    <w:p w14:paraId="6785BBBA" w14:textId="77777777" w:rsidR="00F05986" w:rsidRDefault="00000000">
      <w:pPr>
        <w:spacing w:after="60"/>
      </w:pPr>
      <w:r>
        <w:rPr>
          <w:b/>
          <w:color w:val="20435B"/>
        </w:rPr>
        <w:t>Line Text</w:t>
      </w:r>
      <w:r>
        <w:rPr>
          <w:b/>
          <w:color w:val="20435B"/>
        </w:rPr>
        <w:t>｜</w:t>
      </w:r>
      <w:r>
        <w:t>震遂泥。</w:t>
      </w:r>
    </w:p>
    <w:p w14:paraId="107FCE67" w14:textId="77777777" w:rsidR="00F05986" w:rsidRDefault="00000000">
      <w:pPr>
        <w:spacing w:after="60"/>
      </w:pPr>
      <w:r>
        <w:rPr>
          <w:b/>
          <w:color w:val="20435B"/>
        </w:rPr>
        <w:t>Xiaoxiang</w:t>
      </w:r>
      <w:r>
        <w:rPr>
          <w:b/>
          <w:color w:val="20435B"/>
        </w:rPr>
        <w:t>｜</w:t>
      </w:r>
      <w:r>
        <w:t>震遂泥，未光也。</w:t>
      </w:r>
    </w:p>
    <w:p w14:paraId="121DF440" w14:textId="77777777" w:rsidR="00F05986" w:rsidRDefault="00000000">
      <w:pPr>
        <w:spacing w:after="60"/>
      </w:pPr>
      <w:r>
        <w:rPr>
          <w:b/>
          <w:color w:val="20435B"/>
        </w:rPr>
        <w:t>Location / Period</w:t>
      </w:r>
      <w:r>
        <w:rPr>
          <w:b/>
          <w:color w:val="20435B"/>
        </w:rPr>
        <w:t>｜</w:t>
      </w:r>
      <w:r>
        <w:t>Belgium, 1917</w:t>
      </w:r>
    </w:p>
    <w:p w14:paraId="223002E2" w14:textId="77777777" w:rsidR="00F05986" w:rsidRDefault="00000000">
      <w:pPr>
        <w:spacing w:after="60"/>
      </w:pPr>
      <w:r>
        <w:rPr>
          <w:b/>
          <w:color w:val="20435B"/>
        </w:rPr>
        <w:t>Historical Event</w:t>
      </w:r>
      <w:r>
        <w:rPr>
          <w:b/>
          <w:color w:val="20435B"/>
        </w:rPr>
        <w:t>｜</w:t>
      </w:r>
      <w:r>
        <w:t>British and allied forces began the Third Battle of Ypres in 1917 seeking to weaken German positions in Flanders. Artillery damaged drainage systems, and repeated rain turned much of the battlefield into deep mud. Men, horses and equipment struggled to move while attacks gained little ground at severe human cost. The campaign continued for months before Canadian forces captured Passchendaele village in November. Its outcome remained controversial because of heavy losses and modest territorial results.</w:t>
      </w:r>
    </w:p>
    <w:p w14:paraId="26EB6475" w14:textId="77777777" w:rsidR="00F05986" w:rsidRDefault="00000000">
      <w:pPr>
        <w:spacing w:after="60"/>
      </w:pPr>
      <w:r>
        <w:rPr>
          <w:b/>
          <w:color w:val="20435B"/>
        </w:rPr>
        <w:t>Line-Specific Comparison</w:t>
      </w:r>
      <w:r>
        <w:rPr>
          <w:b/>
          <w:color w:val="20435B"/>
        </w:rPr>
        <w:t>｜</w:t>
      </w:r>
      <w:r>
        <w:t>Here mud was literal as well as operational: repeated attacks became trapped in conditions that frustrated plans. This strongly illustrates the fourth Zhen line's image of shock sinking into mire. Command decisions and enemy defenses also mattered, so weather alone cannot explain the campaign.</w:t>
      </w:r>
    </w:p>
    <w:p w14:paraId="2F799381" w14:textId="77777777" w:rsidR="00F05986" w:rsidRDefault="00000000">
      <w:pPr>
        <w:spacing w:after="60"/>
      </w:pPr>
      <w:r>
        <w:rPr>
          <w:b/>
          <w:color w:val="20435B"/>
        </w:rPr>
        <w:t>Prior Grade (archive only)</w:t>
      </w:r>
      <w:r>
        <w:rPr>
          <w:b/>
          <w:color w:val="20435B"/>
        </w:rPr>
        <w:t>｜</w:t>
      </w:r>
      <w:r>
        <w:t>A</w:t>
      </w:r>
    </w:p>
    <w:p w14:paraId="661C7BC6" w14:textId="77777777" w:rsidR="00F05986" w:rsidRDefault="00000000">
      <w:pPr>
        <w:pStyle w:val="31"/>
      </w:pPr>
      <w:r>
        <w:t>305</w:t>
      </w:r>
      <w:r>
        <w:t>｜</w:t>
      </w:r>
      <w:r>
        <w:t>RAF Maintains Air Defense through Repeated Raids</w:t>
      </w:r>
    </w:p>
    <w:p w14:paraId="6DC558CF" w14:textId="77777777" w:rsidR="00F05986" w:rsidRDefault="00000000">
      <w:pPr>
        <w:spacing w:after="60"/>
      </w:pPr>
      <w:r>
        <w:rPr>
          <w:b/>
          <w:color w:val="20435B"/>
        </w:rPr>
        <w:t>Case ID</w:t>
      </w:r>
      <w:r>
        <w:rPr>
          <w:b/>
          <w:color w:val="20435B"/>
        </w:rPr>
        <w:t>｜</w:t>
      </w:r>
      <w:r>
        <w:t>EUUS-PM-E305</w:t>
      </w:r>
    </w:p>
    <w:p w14:paraId="46ECDD08" w14:textId="77777777" w:rsidR="00F05986" w:rsidRDefault="00000000">
      <w:pPr>
        <w:spacing w:after="60"/>
      </w:pPr>
      <w:r>
        <w:rPr>
          <w:b/>
          <w:color w:val="20435B"/>
        </w:rPr>
        <w:t>Line</w:t>
      </w:r>
      <w:r>
        <w:rPr>
          <w:b/>
          <w:color w:val="20435B"/>
        </w:rPr>
        <w:t>｜</w:t>
      </w:r>
      <w:r>
        <w:t>51-5</w:t>
      </w:r>
    </w:p>
    <w:p w14:paraId="07E8620A" w14:textId="77777777" w:rsidR="00F05986" w:rsidRDefault="00000000">
      <w:pPr>
        <w:spacing w:after="60"/>
      </w:pPr>
      <w:r>
        <w:rPr>
          <w:b/>
          <w:color w:val="20435B"/>
        </w:rPr>
        <w:t>Line Text</w:t>
      </w:r>
      <w:r>
        <w:rPr>
          <w:b/>
          <w:color w:val="20435B"/>
        </w:rPr>
        <w:t>｜</w:t>
      </w:r>
      <w:r>
        <w:t>震往來厲，億无喪，有事。</w:t>
      </w:r>
    </w:p>
    <w:p w14:paraId="7905BCD9" w14:textId="77777777" w:rsidR="00F05986" w:rsidRDefault="00000000">
      <w:pPr>
        <w:spacing w:after="60"/>
      </w:pPr>
      <w:r>
        <w:rPr>
          <w:b/>
          <w:color w:val="20435B"/>
        </w:rPr>
        <w:t>Xiaoxiang</w:t>
      </w:r>
      <w:r>
        <w:rPr>
          <w:b/>
          <w:color w:val="20435B"/>
        </w:rPr>
        <w:t>｜</w:t>
      </w:r>
      <w:r>
        <w:t>震往來厲，危行也；其事在中，大无喪也。</w:t>
      </w:r>
    </w:p>
    <w:p w14:paraId="6C2AB8E8" w14:textId="77777777" w:rsidR="00F05986" w:rsidRDefault="00000000">
      <w:pPr>
        <w:spacing w:after="60"/>
      </w:pPr>
      <w:r>
        <w:rPr>
          <w:b/>
          <w:color w:val="20435B"/>
        </w:rPr>
        <w:t>Location / Period</w:t>
      </w:r>
      <w:r>
        <w:rPr>
          <w:b/>
          <w:color w:val="20435B"/>
        </w:rPr>
        <w:t>｜</w:t>
      </w:r>
      <w:r>
        <w:t>Britain, 1940</w:t>
      </w:r>
    </w:p>
    <w:p w14:paraId="3E0481A9" w14:textId="77777777" w:rsidR="00F05986" w:rsidRDefault="00000000">
      <w:pPr>
        <w:spacing w:after="60"/>
      </w:pPr>
      <w:r>
        <w:rPr>
          <w:b/>
          <w:color w:val="20435B"/>
        </w:rPr>
        <w:t>Historical Event</w:t>
      </w:r>
      <w:r>
        <w:rPr>
          <w:b/>
          <w:color w:val="20435B"/>
        </w:rPr>
        <w:t>｜</w:t>
      </w:r>
      <w:r>
        <w:t>During the Battle of Britain, German aircraft repeatedly attacked British airfields, radar facilities and later cities. Royal Air Force fighter units faced losses and fatigue while repairing installations and continuing interceptions. British air defense coordinated radar reports, controllers and squadrons to keep essential operations functioning. Germany did not gain the air superiority needed for its planned invasion. The campaign demonstrated resilience under repeated pressure, although military and civilian casualties were substantial.</w:t>
      </w:r>
    </w:p>
    <w:p w14:paraId="4DEF0117" w14:textId="77777777" w:rsidR="00F05986" w:rsidRDefault="00000000">
      <w:pPr>
        <w:spacing w:after="60"/>
      </w:pPr>
      <w:r>
        <w:rPr>
          <w:b/>
          <w:color w:val="20435B"/>
        </w:rPr>
        <w:t>Line-Specific Comparison</w:t>
      </w:r>
      <w:r>
        <w:rPr>
          <w:b/>
          <w:color w:val="20435B"/>
        </w:rPr>
        <w:t>｜</w:t>
      </w:r>
      <w:r>
        <w:t>The RAF encountered recurring danger but continued its central defensive responsibility instead of abandoning it. That is close to the fifth Zhen line's image of repeated shocks without losing the main task. The example does not imply that British forces escaped serious losses.</w:t>
      </w:r>
    </w:p>
    <w:p w14:paraId="6509C13F" w14:textId="77777777" w:rsidR="00F05986" w:rsidRDefault="00000000">
      <w:pPr>
        <w:spacing w:after="60"/>
      </w:pPr>
      <w:r>
        <w:rPr>
          <w:b/>
          <w:color w:val="20435B"/>
        </w:rPr>
        <w:t>Prior Grade (archive only)</w:t>
      </w:r>
      <w:r>
        <w:rPr>
          <w:b/>
          <w:color w:val="20435B"/>
        </w:rPr>
        <w:t>｜</w:t>
      </w:r>
      <w:r>
        <w:t>A</w:t>
      </w:r>
    </w:p>
    <w:p w14:paraId="42476B53" w14:textId="77777777" w:rsidR="00F05986" w:rsidRDefault="00000000">
      <w:pPr>
        <w:pStyle w:val="31"/>
      </w:pPr>
      <w:r>
        <w:t>306</w:t>
      </w:r>
      <w:r>
        <w:t>｜</w:t>
      </w:r>
      <w:r>
        <w:t>Switzerland Mobilizes as War Spreads across Europe</w:t>
      </w:r>
    </w:p>
    <w:p w14:paraId="48ED1609" w14:textId="77777777" w:rsidR="00F05986" w:rsidRDefault="00000000">
      <w:pPr>
        <w:spacing w:after="60"/>
      </w:pPr>
      <w:r>
        <w:rPr>
          <w:b/>
          <w:color w:val="20435B"/>
        </w:rPr>
        <w:t>Case ID</w:t>
      </w:r>
      <w:r>
        <w:rPr>
          <w:b/>
          <w:color w:val="20435B"/>
        </w:rPr>
        <w:t>｜</w:t>
      </w:r>
      <w:r>
        <w:t>EUUS-PM-E306</w:t>
      </w:r>
    </w:p>
    <w:p w14:paraId="4A732AAA" w14:textId="77777777" w:rsidR="00F05986" w:rsidRDefault="00000000">
      <w:pPr>
        <w:spacing w:after="60"/>
      </w:pPr>
      <w:r>
        <w:rPr>
          <w:b/>
          <w:color w:val="20435B"/>
        </w:rPr>
        <w:lastRenderedPageBreak/>
        <w:t>Line</w:t>
      </w:r>
      <w:r>
        <w:rPr>
          <w:b/>
          <w:color w:val="20435B"/>
        </w:rPr>
        <w:t>｜</w:t>
      </w:r>
      <w:r>
        <w:t>51-6</w:t>
      </w:r>
    </w:p>
    <w:p w14:paraId="3F389BF7" w14:textId="77777777" w:rsidR="00F05986" w:rsidRDefault="00000000">
      <w:pPr>
        <w:spacing w:after="60"/>
      </w:pPr>
      <w:r>
        <w:rPr>
          <w:b/>
          <w:color w:val="20435B"/>
        </w:rPr>
        <w:t>Line Text</w:t>
      </w:r>
      <w:r>
        <w:rPr>
          <w:b/>
          <w:color w:val="20435B"/>
        </w:rPr>
        <w:t>｜</w:t>
      </w:r>
      <w:r>
        <w:t>震索索，視矍矍，征凶。震不于其躬，于其鄰，无咎。婚媾有言。</w:t>
      </w:r>
    </w:p>
    <w:p w14:paraId="79C43542" w14:textId="77777777" w:rsidR="00F05986" w:rsidRDefault="00000000">
      <w:pPr>
        <w:spacing w:after="60"/>
      </w:pPr>
      <w:r>
        <w:rPr>
          <w:b/>
          <w:color w:val="20435B"/>
        </w:rPr>
        <w:t>Xiaoxiang</w:t>
      </w:r>
      <w:r>
        <w:rPr>
          <w:b/>
          <w:color w:val="20435B"/>
        </w:rPr>
        <w:t>｜</w:t>
      </w:r>
      <w:r>
        <w:t>震索索，中未得也；雖凶无咎，畏鄰戒也。</w:t>
      </w:r>
    </w:p>
    <w:p w14:paraId="773C1FB5" w14:textId="77777777" w:rsidR="00F05986" w:rsidRDefault="00000000">
      <w:pPr>
        <w:spacing w:after="60"/>
      </w:pPr>
      <w:r>
        <w:rPr>
          <w:b/>
          <w:color w:val="20435B"/>
        </w:rPr>
        <w:t>Location / Period</w:t>
      </w:r>
      <w:r>
        <w:rPr>
          <w:b/>
          <w:color w:val="20435B"/>
        </w:rPr>
        <w:t>｜</w:t>
      </w:r>
      <w:r>
        <w:t>Switzerland, 1939–1940</w:t>
      </w:r>
    </w:p>
    <w:p w14:paraId="589950F9" w14:textId="77777777" w:rsidR="00F05986" w:rsidRDefault="00000000">
      <w:pPr>
        <w:spacing w:after="60"/>
      </w:pPr>
      <w:r>
        <w:rPr>
          <w:b/>
          <w:color w:val="20435B"/>
        </w:rPr>
        <w:t>Historical Event</w:t>
      </w:r>
      <w:r>
        <w:rPr>
          <w:b/>
          <w:color w:val="20435B"/>
        </w:rPr>
        <w:t>｜</w:t>
      </w:r>
      <w:r>
        <w:t>When war began in Europe in September 1939, Switzerland mobilized forces to defend its neutrality and borders. After Germany defeated France in 1940, Swiss planners revised defensive arrangements in response to the country's exposed position. General Henri Guisan emphasized preparations centered on defensible terrain. Switzerland was not invaded during the war, but its government also made difficult economic and diplomatic accommodations with surrounding powers. Mobilization responded to threats observed nearby rather than to a completed invasion.</w:t>
      </w:r>
    </w:p>
    <w:p w14:paraId="0CC441CB" w14:textId="77777777" w:rsidR="00F05986" w:rsidRDefault="00000000">
      <w:pPr>
        <w:spacing w:after="60"/>
      </w:pPr>
      <w:r>
        <w:rPr>
          <w:b/>
          <w:color w:val="20435B"/>
        </w:rPr>
        <w:t>Line-Specific Comparison</w:t>
      </w:r>
      <w:r>
        <w:rPr>
          <w:b/>
          <w:color w:val="20435B"/>
        </w:rPr>
        <w:t>｜</w:t>
      </w:r>
      <w:r>
        <w:t>The danger unfolding around Switzerland offered warning before the country itself faced direct attack. Preparing from neighboring events resembles the upper Zhen line's advice to be cautious when shock reaches others. Neutrality and diplomacy also mattered; preparation alone did not determine the outcome.</w:t>
      </w:r>
    </w:p>
    <w:p w14:paraId="601CBA59" w14:textId="77777777" w:rsidR="00F05986" w:rsidRDefault="00000000">
      <w:pPr>
        <w:spacing w:after="60"/>
      </w:pPr>
      <w:r>
        <w:rPr>
          <w:b/>
          <w:color w:val="20435B"/>
        </w:rPr>
        <w:t>Prior Grade (archive only)</w:t>
      </w:r>
      <w:r>
        <w:rPr>
          <w:b/>
          <w:color w:val="20435B"/>
        </w:rPr>
        <w:t>｜</w:t>
      </w:r>
      <w:r>
        <w:t>B</w:t>
      </w:r>
    </w:p>
    <w:p w14:paraId="4925CB9D" w14:textId="77777777" w:rsidR="00F05986" w:rsidRDefault="00000000">
      <w:r>
        <w:t>────────────────────────</w:t>
      </w:r>
    </w:p>
    <w:p w14:paraId="4A01135C" w14:textId="77777777" w:rsidR="00F05986" w:rsidRDefault="00000000">
      <w:pPr>
        <w:pStyle w:val="21"/>
      </w:pPr>
      <w:r>
        <w:t xml:space="preserve">Hexagram 52 — </w:t>
      </w:r>
      <w:r>
        <w:t>艮</w:t>
      </w:r>
    </w:p>
    <w:p w14:paraId="26509BA5" w14:textId="77777777" w:rsidR="00F05986" w:rsidRDefault="00000000">
      <w:pPr>
        <w:pStyle w:val="31"/>
      </w:pPr>
      <w:r>
        <w:t>307</w:t>
      </w:r>
      <w:r>
        <w:t>｜</w:t>
      </w:r>
      <w:r>
        <w:t>Coalition Forces Stop after Kuwait Is Liberated</w:t>
      </w:r>
    </w:p>
    <w:p w14:paraId="7D6FE001" w14:textId="77777777" w:rsidR="00F05986" w:rsidRDefault="00000000">
      <w:pPr>
        <w:spacing w:after="60"/>
      </w:pPr>
      <w:r>
        <w:rPr>
          <w:b/>
          <w:color w:val="20435B"/>
        </w:rPr>
        <w:t>Case ID</w:t>
      </w:r>
      <w:r>
        <w:rPr>
          <w:b/>
          <w:color w:val="20435B"/>
        </w:rPr>
        <w:t>｜</w:t>
      </w:r>
      <w:r>
        <w:t>EUUS-PM-E307</w:t>
      </w:r>
    </w:p>
    <w:p w14:paraId="47F1891D" w14:textId="77777777" w:rsidR="00F05986" w:rsidRDefault="00000000">
      <w:pPr>
        <w:spacing w:after="60"/>
      </w:pPr>
      <w:r>
        <w:rPr>
          <w:b/>
          <w:color w:val="20435B"/>
        </w:rPr>
        <w:t>Line</w:t>
      </w:r>
      <w:r>
        <w:rPr>
          <w:b/>
          <w:color w:val="20435B"/>
        </w:rPr>
        <w:t>｜</w:t>
      </w:r>
      <w:r>
        <w:t>52-1</w:t>
      </w:r>
    </w:p>
    <w:p w14:paraId="1825F607" w14:textId="77777777" w:rsidR="00F05986" w:rsidRDefault="00000000">
      <w:pPr>
        <w:spacing w:after="60"/>
      </w:pPr>
      <w:r>
        <w:rPr>
          <w:b/>
          <w:color w:val="20435B"/>
        </w:rPr>
        <w:t>Line Text</w:t>
      </w:r>
      <w:r>
        <w:rPr>
          <w:b/>
          <w:color w:val="20435B"/>
        </w:rPr>
        <w:t>｜</w:t>
      </w:r>
      <w:r>
        <w:t>艮其趾，无咎，利永貞。</w:t>
      </w:r>
    </w:p>
    <w:p w14:paraId="035C31E1" w14:textId="77777777" w:rsidR="00F05986" w:rsidRDefault="00000000">
      <w:pPr>
        <w:spacing w:after="60"/>
      </w:pPr>
      <w:r>
        <w:rPr>
          <w:b/>
          <w:color w:val="20435B"/>
        </w:rPr>
        <w:t>Xiaoxiang</w:t>
      </w:r>
      <w:r>
        <w:rPr>
          <w:b/>
          <w:color w:val="20435B"/>
        </w:rPr>
        <w:t>｜</w:t>
      </w:r>
      <w:r>
        <w:t>艮其趾，未失正也。</w:t>
      </w:r>
    </w:p>
    <w:p w14:paraId="02F23539" w14:textId="77777777" w:rsidR="00F05986" w:rsidRDefault="00000000">
      <w:pPr>
        <w:spacing w:after="60"/>
      </w:pPr>
      <w:r>
        <w:rPr>
          <w:b/>
          <w:color w:val="20435B"/>
        </w:rPr>
        <w:t>Location / Period</w:t>
      </w:r>
      <w:r>
        <w:rPr>
          <w:b/>
          <w:color w:val="20435B"/>
        </w:rPr>
        <w:t>｜</w:t>
      </w:r>
      <w:r>
        <w:t>Kuwait and Iraq, 1991</w:t>
      </w:r>
    </w:p>
    <w:p w14:paraId="20F06CD4" w14:textId="77777777" w:rsidR="00F05986" w:rsidRDefault="00000000">
      <w:pPr>
        <w:spacing w:after="60"/>
      </w:pPr>
      <w:r>
        <w:rPr>
          <w:b/>
          <w:color w:val="20435B"/>
        </w:rPr>
        <w:t>Historical Event</w:t>
      </w:r>
      <w:r>
        <w:rPr>
          <w:b/>
          <w:color w:val="20435B"/>
        </w:rPr>
        <w:t>｜</w:t>
      </w:r>
      <w:r>
        <w:t>Iraq's invasion of Kuwait in 1990 led to an international coalition and a military campaign to reverse the occupation. After air operations and a short ground offensive in early 1991, coalition forces expelled Iraqi troops from Kuwait. President George H. W. Bush announced a ceasefire rather than immediately occupying Baghdad. Saddam Hussein remained in power, and later debate focused on the consequences of ending the campaign at that point. The coalition had achieved its stated liberation objective.</w:t>
      </w:r>
    </w:p>
    <w:p w14:paraId="428BBF6F" w14:textId="77777777" w:rsidR="00F05986" w:rsidRDefault="00000000">
      <w:pPr>
        <w:spacing w:after="60"/>
      </w:pPr>
      <w:r>
        <w:rPr>
          <w:b/>
          <w:color w:val="20435B"/>
        </w:rPr>
        <w:t>Line-Specific Comparison</w:t>
      </w:r>
      <w:r>
        <w:rPr>
          <w:b/>
          <w:color w:val="20435B"/>
        </w:rPr>
        <w:t>｜</w:t>
      </w:r>
      <w:r>
        <w:t>The coalition stopped its advance when a defined objective had been achieved. This offers a partial analogy to knowing where action should halt. Because substantial military force preceded the ceasefire, the event illustrates an operational boundary rather than complete abstention from action.</w:t>
      </w:r>
    </w:p>
    <w:p w14:paraId="063BDB92" w14:textId="77777777" w:rsidR="00F05986" w:rsidRDefault="00000000">
      <w:pPr>
        <w:spacing w:after="60"/>
      </w:pPr>
      <w:r>
        <w:rPr>
          <w:b/>
          <w:color w:val="20435B"/>
        </w:rPr>
        <w:t>Prior Grade (archive only)</w:t>
      </w:r>
      <w:r>
        <w:rPr>
          <w:b/>
          <w:color w:val="20435B"/>
        </w:rPr>
        <w:t>｜</w:t>
      </w:r>
      <w:r>
        <w:t>B</w:t>
      </w:r>
    </w:p>
    <w:p w14:paraId="41632623" w14:textId="77777777" w:rsidR="00F05986" w:rsidRDefault="00000000">
      <w:pPr>
        <w:pStyle w:val="31"/>
      </w:pPr>
      <w:r>
        <w:t>308</w:t>
      </w:r>
      <w:r>
        <w:t>｜</w:t>
      </w:r>
      <w:r>
        <w:t>Washington's Neutrality Order Confronts Citizen Genet</w:t>
      </w:r>
    </w:p>
    <w:p w14:paraId="13BAEC1A" w14:textId="77777777" w:rsidR="00F05986" w:rsidRDefault="00000000">
      <w:pPr>
        <w:spacing w:after="60"/>
      </w:pPr>
      <w:r>
        <w:rPr>
          <w:b/>
          <w:color w:val="20435B"/>
        </w:rPr>
        <w:t>Case ID</w:t>
      </w:r>
      <w:r>
        <w:rPr>
          <w:b/>
          <w:color w:val="20435B"/>
        </w:rPr>
        <w:t>｜</w:t>
      </w:r>
      <w:r>
        <w:t>EUUS-PM-E308</w:t>
      </w:r>
    </w:p>
    <w:p w14:paraId="05005DB1" w14:textId="77777777" w:rsidR="00F05986" w:rsidRDefault="00000000">
      <w:pPr>
        <w:spacing w:after="60"/>
      </w:pPr>
      <w:r>
        <w:rPr>
          <w:b/>
          <w:color w:val="20435B"/>
        </w:rPr>
        <w:t>Line</w:t>
      </w:r>
      <w:r>
        <w:rPr>
          <w:b/>
          <w:color w:val="20435B"/>
        </w:rPr>
        <w:t>｜</w:t>
      </w:r>
      <w:r>
        <w:t>52-2</w:t>
      </w:r>
    </w:p>
    <w:p w14:paraId="7A170446" w14:textId="77777777" w:rsidR="00F05986" w:rsidRDefault="00000000">
      <w:pPr>
        <w:spacing w:after="60"/>
      </w:pPr>
      <w:r>
        <w:rPr>
          <w:b/>
          <w:color w:val="20435B"/>
        </w:rPr>
        <w:t>Line Text</w:t>
      </w:r>
      <w:r>
        <w:rPr>
          <w:b/>
          <w:color w:val="20435B"/>
        </w:rPr>
        <w:t>｜</w:t>
      </w:r>
      <w:r>
        <w:t>艮其腓，不拯其隨，其心不快。</w:t>
      </w:r>
    </w:p>
    <w:p w14:paraId="600BDB60" w14:textId="77777777" w:rsidR="00F05986" w:rsidRDefault="00000000">
      <w:pPr>
        <w:spacing w:after="60"/>
      </w:pPr>
      <w:r>
        <w:rPr>
          <w:b/>
          <w:color w:val="20435B"/>
        </w:rPr>
        <w:t>Xiaoxiang</w:t>
      </w:r>
      <w:r>
        <w:rPr>
          <w:b/>
          <w:color w:val="20435B"/>
        </w:rPr>
        <w:t>｜</w:t>
      </w:r>
      <w:r>
        <w:t>不拯其隨，未退聽也。</w:t>
      </w:r>
    </w:p>
    <w:p w14:paraId="41EBEC15" w14:textId="77777777" w:rsidR="00F05986" w:rsidRDefault="00000000">
      <w:pPr>
        <w:spacing w:after="60"/>
      </w:pPr>
      <w:r>
        <w:rPr>
          <w:b/>
          <w:color w:val="20435B"/>
        </w:rPr>
        <w:t>Location / Period</w:t>
      </w:r>
      <w:r>
        <w:rPr>
          <w:b/>
          <w:color w:val="20435B"/>
        </w:rPr>
        <w:t>｜</w:t>
      </w:r>
      <w:r>
        <w:t>United States, 1793</w:t>
      </w:r>
    </w:p>
    <w:p w14:paraId="12CCC549" w14:textId="77777777" w:rsidR="00F05986" w:rsidRDefault="00000000">
      <w:pPr>
        <w:spacing w:after="60"/>
      </w:pPr>
      <w:r>
        <w:rPr>
          <w:b/>
          <w:color w:val="20435B"/>
        </w:rPr>
        <w:t>Historical Event</w:t>
      </w:r>
      <w:r>
        <w:rPr>
          <w:b/>
          <w:color w:val="20435B"/>
        </w:rPr>
        <w:t>｜</w:t>
      </w:r>
      <w:r>
        <w:t>When war spread between revolutionary France and European powers, President George Washington proclaimed American neutrality. French envoy Edmond-Charles Genet nevertheless encouraged privateering and activities that risked drawing the United States into hostilities. American officials objected and requested his recall, but Genet continued public agitation for a time. France eventually replaced him, while Washington's administration maintained its declared position. The dispute exposed the difficulty of restraining sympathetic actors during an international crisis.</w:t>
      </w:r>
    </w:p>
    <w:p w14:paraId="54B94B53" w14:textId="77777777" w:rsidR="00F05986" w:rsidRDefault="00000000">
      <w:pPr>
        <w:spacing w:after="60"/>
      </w:pPr>
      <w:r>
        <w:rPr>
          <w:b/>
          <w:color w:val="20435B"/>
        </w:rPr>
        <w:lastRenderedPageBreak/>
        <w:t>Line-Specific Comparison</w:t>
      </w:r>
      <w:r>
        <w:rPr>
          <w:b/>
          <w:color w:val="20435B"/>
        </w:rPr>
        <w:t>｜</w:t>
      </w:r>
      <w:r>
        <w:t>Washington sought to stop activities that an envoy and his supporters continued despite official objections. This resembles the second Gen line's frustration when restraint is not obeyed. Genet was not Washington's subordinate, so the analogy concerns unsuccessful persuasion rather than a literal follower relationship.</w:t>
      </w:r>
    </w:p>
    <w:p w14:paraId="638B85C5" w14:textId="77777777" w:rsidR="00F05986" w:rsidRDefault="00000000">
      <w:pPr>
        <w:spacing w:after="60"/>
      </w:pPr>
      <w:r>
        <w:rPr>
          <w:b/>
          <w:color w:val="20435B"/>
        </w:rPr>
        <w:t>Prior Grade (archive only)</w:t>
      </w:r>
      <w:r>
        <w:rPr>
          <w:b/>
          <w:color w:val="20435B"/>
        </w:rPr>
        <w:t>｜</w:t>
      </w:r>
      <w:r>
        <w:t>B</w:t>
      </w:r>
    </w:p>
    <w:p w14:paraId="7A97AF81" w14:textId="77777777" w:rsidR="00F05986" w:rsidRDefault="00000000">
      <w:pPr>
        <w:pStyle w:val="31"/>
      </w:pPr>
      <w:r>
        <w:t>309</w:t>
      </w:r>
      <w:r>
        <w:t>｜</w:t>
      </w:r>
      <w:r>
        <w:t>Repeated Frontal Assaults Stall on the Somme</w:t>
      </w:r>
    </w:p>
    <w:p w14:paraId="2834D902" w14:textId="77777777" w:rsidR="00F05986" w:rsidRDefault="00000000">
      <w:pPr>
        <w:spacing w:after="60"/>
      </w:pPr>
      <w:r>
        <w:rPr>
          <w:b/>
          <w:color w:val="20435B"/>
        </w:rPr>
        <w:t>Case ID</w:t>
      </w:r>
      <w:r>
        <w:rPr>
          <w:b/>
          <w:color w:val="20435B"/>
        </w:rPr>
        <w:t>｜</w:t>
      </w:r>
      <w:r>
        <w:t>EUUS-PM-E309</w:t>
      </w:r>
    </w:p>
    <w:p w14:paraId="0E75DFFF" w14:textId="77777777" w:rsidR="00F05986" w:rsidRDefault="00000000">
      <w:pPr>
        <w:spacing w:after="60"/>
      </w:pPr>
      <w:r>
        <w:rPr>
          <w:b/>
          <w:color w:val="20435B"/>
        </w:rPr>
        <w:t>Line</w:t>
      </w:r>
      <w:r>
        <w:rPr>
          <w:b/>
          <w:color w:val="20435B"/>
        </w:rPr>
        <w:t>｜</w:t>
      </w:r>
      <w:r>
        <w:t>52-3</w:t>
      </w:r>
    </w:p>
    <w:p w14:paraId="5B1EEAF0" w14:textId="77777777" w:rsidR="00F05986" w:rsidRDefault="00000000">
      <w:pPr>
        <w:spacing w:after="60"/>
      </w:pPr>
      <w:r>
        <w:rPr>
          <w:b/>
          <w:color w:val="20435B"/>
        </w:rPr>
        <w:t>Line Text</w:t>
      </w:r>
      <w:r>
        <w:rPr>
          <w:b/>
          <w:color w:val="20435B"/>
        </w:rPr>
        <w:t>｜</w:t>
      </w:r>
      <w:r>
        <w:t>艮其限，列其夤，厲薰心。</w:t>
      </w:r>
    </w:p>
    <w:p w14:paraId="4C27E6F5" w14:textId="77777777" w:rsidR="00F05986" w:rsidRDefault="00000000">
      <w:pPr>
        <w:spacing w:after="60"/>
      </w:pPr>
      <w:r>
        <w:rPr>
          <w:b/>
          <w:color w:val="20435B"/>
        </w:rPr>
        <w:t>Xiaoxiang</w:t>
      </w:r>
      <w:r>
        <w:rPr>
          <w:b/>
          <w:color w:val="20435B"/>
        </w:rPr>
        <w:t>｜</w:t>
      </w:r>
      <w:r>
        <w:t>艮其限，危薰心也。</w:t>
      </w:r>
    </w:p>
    <w:p w14:paraId="31D422D1" w14:textId="77777777" w:rsidR="00F05986" w:rsidRDefault="00000000">
      <w:pPr>
        <w:spacing w:after="60"/>
      </w:pPr>
      <w:r>
        <w:rPr>
          <w:b/>
          <w:color w:val="20435B"/>
        </w:rPr>
        <w:t>Location / Period</w:t>
      </w:r>
      <w:r>
        <w:rPr>
          <w:b/>
          <w:color w:val="20435B"/>
        </w:rPr>
        <w:t>｜</w:t>
      </w:r>
      <w:r>
        <w:t>France, 1916</w:t>
      </w:r>
    </w:p>
    <w:p w14:paraId="32486F4A" w14:textId="77777777" w:rsidR="00F05986" w:rsidRDefault="00000000">
      <w:pPr>
        <w:spacing w:after="60"/>
      </w:pPr>
      <w:r>
        <w:rPr>
          <w:b/>
          <w:color w:val="20435B"/>
        </w:rPr>
        <w:t>Historical Event</w:t>
      </w:r>
      <w:r>
        <w:rPr>
          <w:b/>
          <w:color w:val="20435B"/>
        </w:rPr>
        <w:t>｜</w:t>
      </w:r>
      <w:r>
        <w:t>British forces opened the Somme offensive in July 1916 after extensive artillery preparation. On the first day, advancing infantry encountered surviving German defenses and suffered exceptionally heavy casualties. Commanders continued attacks during subsequent months, often gaining territory slowly at substantial cost. The offensive also placed pressure on German forces, but it did not produce the decisive breakthrough initially hoped for. The experience became a lasting subject of debate about tactics and command judgment.</w:t>
      </w:r>
    </w:p>
    <w:p w14:paraId="1FE228AD" w14:textId="77777777" w:rsidR="00F05986" w:rsidRDefault="00000000">
      <w:pPr>
        <w:spacing w:after="60"/>
      </w:pPr>
      <w:r>
        <w:rPr>
          <w:b/>
          <w:color w:val="20435B"/>
        </w:rPr>
        <w:t>Line-Specific Comparison</w:t>
      </w:r>
      <w:r>
        <w:rPr>
          <w:b/>
          <w:color w:val="20435B"/>
        </w:rPr>
        <w:t>｜</w:t>
      </w:r>
      <w:r>
        <w:t>Continuing to push through strong defenses despite repeated losses can illustrate how rigid adherence to a course becomes dangerous. This is a limited analogy to the third Gen line's warning against stopping or fixing oneself in the wrong way. The offensive also had strategic purposes beyond territorial gain.</w:t>
      </w:r>
    </w:p>
    <w:p w14:paraId="423F3091" w14:textId="77777777" w:rsidR="00F05986" w:rsidRDefault="00000000">
      <w:pPr>
        <w:spacing w:after="60"/>
      </w:pPr>
      <w:r>
        <w:rPr>
          <w:b/>
          <w:color w:val="20435B"/>
        </w:rPr>
        <w:t>Prior Grade (archive only)</w:t>
      </w:r>
      <w:r>
        <w:rPr>
          <w:b/>
          <w:color w:val="20435B"/>
        </w:rPr>
        <w:t>｜</w:t>
      </w:r>
      <w:r>
        <w:t>B</w:t>
      </w:r>
    </w:p>
    <w:p w14:paraId="0D36FB9A" w14:textId="77777777" w:rsidR="00F05986" w:rsidRDefault="00000000">
      <w:pPr>
        <w:pStyle w:val="31"/>
      </w:pPr>
      <w:r>
        <w:t>310</w:t>
      </w:r>
      <w:r>
        <w:t>｜</w:t>
      </w:r>
      <w:r>
        <w:t>Celestine V Abdicates the Papacy</w:t>
      </w:r>
    </w:p>
    <w:p w14:paraId="115EFD05" w14:textId="77777777" w:rsidR="00F05986" w:rsidRDefault="00000000">
      <w:pPr>
        <w:spacing w:after="60"/>
      </w:pPr>
      <w:r>
        <w:rPr>
          <w:b/>
          <w:color w:val="20435B"/>
        </w:rPr>
        <w:t>Case ID</w:t>
      </w:r>
      <w:r>
        <w:rPr>
          <w:b/>
          <w:color w:val="20435B"/>
        </w:rPr>
        <w:t>｜</w:t>
      </w:r>
      <w:r>
        <w:t>EUUS-PM-E310</w:t>
      </w:r>
    </w:p>
    <w:p w14:paraId="041D5388" w14:textId="77777777" w:rsidR="00F05986" w:rsidRDefault="00000000">
      <w:pPr>
        <w:spacing w:after="60"/>
      </w:pPr>
      <w:r>
        <w:rPr>
          <w:b/>
          <w:color w:val="20435B"/>
        </w:rPr>
        <w:t>Line</w:t>
      </w:r>
      <w:r>
        <w:rPr>
          <w:b/>
          <w:color w:val="20435B"/>
        </w:rPr>
        <w:t>｜</w:t>
      </w:r>
      <w:r>
        <w:t>52-4</w:t>
      </w:r>
    </w:p>
    <w:p w14:paraId="741A2A0C" w14:textId="77777777" w:rsidR="00F05986" w:rsidRDefault="00000000">
      <w:pPr>
        <w:spacing w:after="60"/>
      </w:pPr>
      <w:r>
        <w:rPr>
          <w:b/>
          <w:color w:val="20435B"/>
        </w:rPr>
        <w:t>Line Text</w:t>
      </w:r>
      <w:r>
        <w:rPr>
          <w:b/>
          <w:color w:val="20435B"/>
        </w:rPr>
        <w:t>｜</w:t>
      </w:r>
      <w:r>
        <w:t>艮其身，无咎。</w:t>
      </w:r>
    </w:p>
    <w:p w14:paraId="2ACBFD8E" w14:textId="77777777" w:rsidR="00F05986" w:rsidRDefault="00000000">
      <w:pPr>
        <w:spacing w:after="60"/>
      </w:pPr>
      <w:r>
        <w:rPr>
          <w:b/>
          <w:color w:val="20435B"/>
        </w:rPr>
        <w:t>Xiaoxiang</w:t>
      </w:r>
      <w:r>
        <w:rPr>
          <w:b/>
          <w:color w:val="20435B"/>
        </w:rPr>
        <w:t>｜</w:t>
      </w:r>
      <w:r>
        <w:t>艮其身，止諸躬也。</w:t>
      </w:r>
    </w:p>
    <w:p w14:paraId="6ECAF957" w14:textId="77777777" w:rsidR="00F05986" w:rsidRDefault="00000000">
      <w:pPr>
        <w:spacing w:after="60"/>
      </w:pPr>
      <w:r>
        <w:rPr>
          <w:b/>
          <w:color w:val="20435B"/>
        </w:rPr>
        <w:t>Location / Period</w:t>
      </w:r>
      <w:r>
        <w:rPr>
          <w:b/>
          <w:color w:val="20435B"/>
        </w:rPr>
        <w:t>｜</w:t>
      </w:r>
      <w:r>
        <w:t>Rome, 1294</w:t>
      </w:r>
    </w:p>
    <w:p w14:paraId="7BCC66C1" w14:textId="77777777" w:rsidR="00F05986" w:rsidRDefault="00000000">
      <w:pPr>
        <w:spacing w:after="60"/>
      </w:pPr>
      <w:r>
        <w:rPr>
          <w:b/>
          <w:color w:val="20435B"/>
        </w:rPr>
        <w:t>Historical Event</w:t>
      </w:r>
      <w:r>
        <w:rPr>
          <w:b/>
          <w:color w:val="20435B"/>
        </w:rPr>
        <w:t>｜</w:t>
      </w:r>
      <w:r>
        <w:t>Pietro da Morrone, a hermit chosen as Pope Celestine V in 1294, found the demands of papal government difficult to manage. After only a few months he issued a decree allowing papal resignation and then abdicated. His successor, Boniface VIII, later kept him in custody amid political tensions. Celestine's short tenure and resignation became the subject of competing interpretations. Whatever the later controversies, the act of leaving an office that he believed he could not properly administer exemplifies a deliberate limit placed upon personal authority.</w:t>
      </w:r>
    </w:p>
    <w:p w14:paraId="6B8EE688" w14:textId="77777777" w:rsidR="00F05986" w:rsidRDefault="00000000">
      <w:pPr>
        <w:spacing w:after="60"/>
      </w:pPr>
      <w:r>
        <w:rPr>
          <w:b/>
          <w:color w:val="20435B"/>
        </w:rPr>
        <w:t>Line-Specific Comparison</w:t>
      </w:r>
      <w:r>
        <w:rPr>
          <w:b/>
          <w:color w:val="20435B"/>
        </w:rPr>
        <w:t>｜</w:t>
      </w:r>
      <w:r>
        <w:t>The third line of Keeping Still concerns restraint of one's own actions. Celestine's abdication illustrates stopping rather than continuing to exercise power beyond one's capacity. The comparison is limited by the complicated ecclesiastical politics and the severe consequences of his resignation.</w:t>
      </w:r>
    </w:p>
    <w:p w14:paraId="642EE950" w14:textId="77777777" w:rsidR="00F05986" w:rsidRDefault="00000000">
      <w:pPr>
        <w:spacing w:after="60"/>
      </w:pPr>
      <w:r>
        <w:rPr>
          <w:b/>
          <w:color w:val="20435B"/>
        </w:rPr>
        <w:t>Prior Grade (archive only)</w:t>
      </w:r>
      <w:r>
        <w:rPr>
          <w:b/>
          <w:color w:val="20435B"/>
        </w:rPr>
        <w:t>｜</w:t>
      </w:r>
      <w:r>
        <w:t>B</w:t>
      </w:r>
    </w:p>
    <w:p w14:paraId="76B99047" w14:textId="77777777" w:rsidR="00F05986" w:rsidRDefault="00000000">
      <w:pPr>
        <w:pStyle w:val="31"/>
      </w:pPr>
      <w:r>
        <w:t>311</w:t>
      </w:r>
      <w:r>
        <w:t>｜</w:t>
      </w:r>
      <w:r>
        <w:t>Lincoln Uses a Brief Address to Frame National Duty</w:t>
      </w:r>
    </w:p>
    <w:p w14:paraId="47E0FB6A" w14:textId="77777777" w:rsidR="00F05986" w:rsidRDefault="00000000">
      <w:pPr>
        <w:spacing w:after="60"/>
      </w:pPr>
      <w:r>
        <w:rPr>
          <w:b/>
          <w:color w:val="20435B"/>
        </w:rPr>
        <w:t>Case ID</w:t>
      </w:r>
      <w:r>
        <w:rPr>
          <w:b/>
          <w:color w:val="20435B"/>
        </w:rPr>
        <w:t>｜</w:t>
      </w:r>
      <w:r>
        <w:t>EUUS-PM-E311</w:t>
      </w:r>
    </w:p>
    <w:p w14:paraId="1D19E2A8" w14:textId="77777777" w:rsidR="00F05986" w:rsidRDefault="00000000">
      <w:pPr>
        <w:spacing w:after="60"/>
      </w:pPr>
      <w:r>
        <w:rPr>
          <w:b/>
          <w:color w:val="20435B"/>
        </w:rPr>
        <w:t>Line</w:t>
      </w:r>
      <w:r>
        <w:rPr>
          <w:b/>
          <w:color w:val="20435B"/>
        </w:rPr>
        <w:t>｜</w:t>
      </w:r>
      <w:r>
        <w:t>52-5</w:t>
      </w:r>
    </w:p>
    <w:p w14:paraId="05191602" w14:textId="77777777" w:rsidR="00F05986" w:rsidRDefault="00000000">
      <w:pPr>
        <w:spacing w:after="60"/>
      </w:pPr>
      <w:r>
        <w:rPr>
          <w:b/>
          <w:color w:val="20435B"/>
        </w:rPr>
        <w:t>Line Text</w:t>
      </w:r>
      <w:r>
        <w:rPr>
          <w:b/>
          <w:color w:val="20435B"/>
        </w:rPr>
        <w:t>｜</w:t>
      </w:r>
      <w:r>
        <w:t>艮其輔，言有序，悔亡。</w:t>
      </w:r>
    </w:p>
    <w:p w14:paraId="2E6E0F70" w14:textId="77777777" w:rsidR="00F05986" w:rsidRDefault="00000000">
      <w:pPr>
        <w:spacing w:after="60"/>
      </w:pPr>
      <w:r>
        <w:rPr>
          <w:b/>
          <w:color w:val="20435B"/>
        </w:rPr>
        <w:t>Xiaoxiang</w:t>
      </w:r>
      <w:r>
        <w:rPr>
          <w:b/>
          <w:color w:val="20435B"/>
        </w:rPr>
        <w:t>｜</w:t>
      </w:r>
      <w:r>
        <w:t>艮其輔，以中正也。</w:t>
      </w:r>
    </w:p>
    <w:p w14:paraId="4F5304D1" w14:textId="77777777" w:rsidR="00F05986" w:rsidRDefault="00000000">
      <w:pPr>
        <w:spacing w:after="60"/>
      </w:pPr>
      <w:r>
        <w:rPr>
          <w:b/>
          <w:color w:val="20435B"/>
        </w:rPr>
        <w:t>Location / Period</w:t>
      </w:r>
      <w:r>
        <w:rPr>
          <w:b/>
          <w:color w:val="20435B"/>
        </w:rPr>
        <w:t>｜</w:t>
      </w:r>
      <w:r>
        <w:t>Gettysburg, United States, 1863</w:t>
      </w:r>
    </w:p>
    <w:p w14:paraId="3EECAA8E" w14:textId="77777777" w:rsidR="00F05986" w:rsidRDefault="00000000">
      <w:pPr>
        <w:spacing w:after="60"/>
      </w:pPr>
      <w:r>
        <w:rPr>
          <w:b/>
          <w:color w:val="20435B"/>
        </w:rPr>
        <w:t>Historical Event</w:t>
      </w:r>
      <w:r>
        <w:rPr>
          <w:b/>
          <w:color w:val="20435B"/>
        </w:rPr>
        <w:t>｜</w:t>
      </w:r>
      <w:r>
        <w:t xml:space="preserve">In November 1863 Abraham Lincoln spoke at the dedication of a military cemetery at Gettysburg, several months after a major Civil War battle. His address was brief compared with the principal oration at the ceremony. Lincoln linked the dead soldiers' sacrifice to national purpose and the continuing work of self-government. Newspapers </w:t>
      </w:r>
      <w:r>
        <w:lastRenderedPageBreak/>
        <w:t>reported and debated the remarks, and the speech later became a central text in American civic memory. The war itself continued for more than another year.</w:t>
      </w:r>
    </w:p>
    <w:p w14:paraId="1857E141" w14:textId="77777777" w:rsidR="00F05986" w:rsidRDefault="00000000">
      <w:pPr>
        <w:spacing w:after="60"/>
      </w:pPr>
      <w:r>
        <w:rPr>
          <w:b/>
          <w:color w:val="20435B"/>
        </w:rPr>
        <w:t>Line-Specific Comparison</w:t>
      </w:r>
      <w:r>
        <w:rPr>
          <w:b/>
          <w:color w:val="20435B"/>
        </w:rPr>
        <w:t>｜</w:t>
      </w:r>
      <w:r>
        <w:t>Lincoln's carefully organized and economical public language offers a partial analogy to the fifth Gen line's attention to orderly speech. The address communicated duty without lengthy argument. Its later fame should not be mistaken for proof that concise words always produce good political results.</w:t>
      </w:r>
    </w:p>
    <w:p w14:paraId="7E694204" w14:textId="77777777" w:rsidR="00F05986" w:rsidRDefault="00000000">
      <w:pPr>
        <w:spacing w:after="60"/>
      </w:pPr>
      <w:r>
        <w:rPr>
          <w:b/>
          <w:color w:val="20435B"/>
        </w:rPr>
        <w:t>Prior Grade (archive only)</w:t>
      </w:r>
      <w:r>
        <w:rPr>
          <w:b/>
          <w:color w:val="20435B"/>
        </w:rPr>
        <w:t>｜</w:t>
      </w:r>
      <w:r>
        <w:t>B</w:t>
      </w:r>
    </w:p>
    <w:p w14:paraId="271697A1" w14:textId="77777777" w:rsidR="00F05986" w:rsidRDefault="00000000">
      <w:pPr>
        <w:pStyle w:val="31"/>
      </w:pPr>
      <w:r>
        <w:t>312</w:t>
      </w:r>
      <w:r>
        <w:t>｜</w:t>
      </w:r>
      <w:r>
        <w:t>Eisenhower Warns against Permanent Concentrations of Power</w:t>
      </w:r>
    </w:p>
    <w:p w14:paraId="28C3BEDA" w14:textId="77777777" w:rsidR="00F05986" w:rsidRDefault="00000000">
      <w:pPr>
        <w:spacing w:after="60"/>
      </w:pPr>
      <w:r>
        <w:rPr>
          <w:b/>
          <w:color w:val="20435B"/>
        </w:rPr>
        <w:t>Case ID</w:t>
      </w:r>
      <w:r>
        <w:rPr>
          <w:b/>
          <w:color w:val="20435B"/>
        </w:rPr>
        <w:t>｜</w:t>
      </w:r>
      <w:r>
        <w:t>EUUS-PM-E312</w:t>
      </w:r>
    </w:p>
    <w:p w14:paraId="787D6FFB" w14:textId="77777777" w:rsidR="00F05986" w:rsidRDefault="00000000">
      <w:pPr>
        <w:spacing w:after="60"/>
      </w:pPr>
      <w:r>
        <w:rPr>
          <w:b/>
          <w:color w:val="20435B"/>
        </w:rPr>
        <w:t>Line</w:t>
      </w:r>
      <w:r>
        <w:rPr>
          <w:b/>
          <w:color w:val="20435B"/>
        </w:rPr>
        <w:t>｜</w:t>
      </w:r>
      <w:r>
        <w:t>52-6</w:t>
      </w:r>
    </w:p>
    <w:p w14:paraId="7F3DF8A0" w14:textId="77777777" w:rsidR="00F05986" w:rsidRDefault="00000000">
      <w:pPr>
        <w:spacing w:after="60"/>
      </w:pPr>
      <w:r>
        <w:rPr>
          <w:b/>
          <w:color w:val="20435B"/>
        </w:rPr>
        <w:t>Line Text</w:t>
      </w:r>
      <w:r>
        <w:rPr>
          <w:b/>
          <w:color w:val="20435B"/>
        </w:rPr>
        <w:t>｜</w:t>
      </w:r>
      <w:r>
        <w:t>敦艮，吉。</w:t>
      </w:r>
    </w:p>
    <w:p w14:paraId="0778097D" w14:textId="77777777" w:rsidR="00F05986" w:rsidRDefault="00000000">
      <w:pPr>
        <w:spacing w:after="60"/>
      </w:pPr>
      <w:r>
        <w:rPr>
          <w:b/>
          <w:color w:val="20435B"/>
        </w:rPr>
        <w:t>Xiaoxiang</w:t>
      </w:r>
      <w:r>
        <w:rPr>
          <w:b/>
          <w:color w:val="20435B"/>
        </w:rPr>
        <w:t>｜</w:t>
      </w:r>
      <w:r>
        <w:t>敦艮之吉，以厚終也。</w:t>
      </w:r>
    </w:p>
    <w:p w14:paraId="2310C186" w14:textId="77777777" w:rsidR="00F05986" w:rsidRDefault="00000000">
      <w:pPr>
        <w:spacing w:after="60"/>
      </w:pPr>
      <w:r>
        <w:rPr>
          <w:b/>
          <w:color w:val="20435B"/>
        </w:rPr>
        <w:t>Location / Period</w:t>
      </w:r>
      <w:r>
        <w:rPr>
          <w:b/>
          <w:color w:val="20435B"/>
        </w:rPr>
        <w:t>｜</w:t>
      </w:r>
      <w:r>
        <w:t>United States, 1961</w:t>
      </w:r>
    </w:p>
    <w:p w14:paraId="54DD0599" w14:textId="77777777" w:rsidR="00F05986" w:rsidRDefault="00000000">
      <w:pPr>
        <w:spacing w:after="60"/>
      </w:pPr>
      <w:r>
        <w:rPr>
          <w:b/>
          <w:color w:val="20435B"/>
        </w:rPr>
        <w:t>Historical Event</w:t>
      </w:r>
      <w:r>
        <w:rPr>
          <w:b/>
          <w:color w:val="20435B"/>
        </w:rPr>
        <w:t>｜</w:t>
      </w:r>
      <w:r>
        <w:t>At the end of his presidency in January 1961, Dwight D. Eisenhower delivered a farewell address reviewing American security and public responsibility. He warned about the influence of a permanent military-industrial establishment and urged balance between defense needs and civic institutions. Eisenhower then left office after two presidential terms, transferring power to his elected successor. His warning remained influential in later debates about defense spending, government contracting and the limits of executive authority.</w:t>
      </w:r>
    </w:p>
    <w:p w14:paraId="3E2CA935" w14:textId="77777777" w:rsidR="00F05986" w:rsidRDefault="00000000">
      <w:pPr>
        <w:spacing w:after="60"/>
      </w:pPr>
      <w:r>
        <w:rPr>
          <w:b/>
          <w:color w:val="20435B"/>
        </w:rPr>
        <w:t>Line-Specific Comparison</w:t>
      </w:r>
      <w:r>
        <w:rPr>
          <w:b/>
          <w:color w:val="20435B"/>
        </w:rPr>
        <w:t>｜</w:t>
      </w:r>
      <w:r>
        <w:t>The combination of long public service, voluntary departure and a warning against excess resembles the upper Gen line's ideal of enduring restraint. The analogy is about disciplined limits at the end of responsibility, not a claim that Eisenhower's own record was free of contradictions.</w:t>
      </w:r>
    </w:p>
    <w:p w14:paraId="52641BF0" w14:textId="77777777" w:rsidR="00F05986" w:rsidRDefault="00000000">
      <w:pPr>
        <w:spacing w:after="60"/>
      </w:pPr>
      <w:r>
        <w:rPr>
          <w:b/>
          <w:color w:val="20435B"/>
        </w:rPr>
        <w:t>Prior Grade (archive only)</w:t>
      </w:r>
      <w:r>
        <w:rPr>
          <w:b/>
          <w:color w:val="20435B"/>
        </w:rPr>
        <w:t>｜</w:t>
      </w:r>
      <w:r>
        <w:t>B</w:t>
      </w:r>
    </w:p>
    <w:p w14:paraId="65909D2D" w14:textId="77777777" w:rsidR="00F05986" w:rsidRDefault="00000000">
      <w:r>
        <w:t>────────────────────────</w:t>
      </w:r>
    </w:p>
    <w:p w14:paraId="77EAC320" w14:textId="77777777" w:rsidR="00F05986" w:rsidRDefault="00000000">
      <w:pPr>
        <w:pStyle w:val="21"/>
      </w:pPr>
      <w:r>
        <w:t xml:space="preserve">Hexagram 53 — </w:t>
      </w:r>
      <w:r>
        <w:t>漸</w:t>
      </w:r>
    </w:p>
    <w:p w14:paraId="044CA587" w14:textId="77777777" w:rsidR="00F05986" w:rsidRDefault="00000000">
      <w:pPr>
        <w:pStyle w:val="31"/>
      </w:pPr>
      <w:r>
        <w:t>313</w:t>
      </w:r>
      <w:r>
        <w:t>｜</w:t>
      </w:r>
      <w:r>
        <w:t>Washington Organizes the Continental Army at Cambridge</w:t>
      </w:r>
    </w:p>
    <w:p w14:paraId="0B76EC1C" w14:textId="77777777" w:rsidR="00F05986" w:rsidRDefault="00000000">
      <w:pPr>
        <w:spacing w:after="60"/>
      </w:pPr>
      <w:r>
        <w:rPr>
          <w:b/>
          <w:color w:val="20435B"/>
        </w:rPr>
        <w:t>Case ID</w:t>
      </w:r>
      <w:r>
        <w:rPr>
          <w:b/>
          <w:color w:val="20435B"/>
        </w:rPr>
        <w:t>｜</w:t>
      </w:r>
      <w:r>
        <w:t>EUUS-PM-E313</w:t>
      </w:r>
    </w:p>
    <w:p w14:paraId="6C4CAD42" w14:textId="77777777" w:rsidR="00F05986" w:rsidRDefault="00000000">
      <w:pPr>
        <w:spacing w:after="60"/>
      </w:pPr>
      <w:r>
        <w:rPr>
          <w:b/>
          <w:color w:val="20435B"/>
        </w:rPr>
        <w:t>Line</w:t>
      </w:r>
      <w:r>
        <w:rPr>
          <w:b/>
          <w:color w:val="20435B"/>
        </w:rPr>
        <w:t>｜</w:t>
      </w:r>
      <w:r>
        <w:t>53-1</w:t>
      </w:r>
    </w:p>
    <w:p w14:paraId="549FBAEE" w14:textId="77777777" w:rsidR="00F05986" w:rsidRDefault="00000000">
      <w:pPr>
        <w:spacing w:after="60"/>
      </w:pPr>
      <w:r>
        <w:rPr>
          <w:b/>
          <w:color w:val="20435B"/>
        </w:rPr>
        <w:t>Line Text</w:t>
      </w:r>
      <w:r>
        <w:rPr>
          <w:b/>
          <w:color w:val="20435B"/>
        </w:rPr>
        <w:t>｜</w:t>
      </w:r>
      <w:r>
        <w:t>鴻漸于干，小子厲，有言，无咎。</w:t>
      </w:r>
    </w:p>
    <w:p w14:paraId="0ED32357" w14:textId="77777777" w:rsidR="00F05986" w:rsidRDefault="00000000">
      <w:pPr>
        <w:spacing w:after="60"/>
      </w:pPr>
      <w:r>
        <w:rPr>
          <w:b/>
          <w:color w:val="20435B"/>
        </w:rPr>
        <w:t>Xiaoxiang</w:t>
      </w:r>
      <w:r>
        <w:rPr>
          <w:b/>
          <w:color w:val="20435B"/>
        </w:rPr>
        <w:t>｜</w:t>
      </w:r>
      <w:r>
        <w:t>小子之厲，義无咎也。</w:t>
      </w:r>
    </w:p>
    <w:p w14:paraId="54FF8324" w14:textId="77777777" w:rsidR="00F05986" w:rsidRDefault="00000000">
      <w:pPr>
        <w:spacing w:after="60"/>
      </w:pPr>
      <w:r>
        <w:rPr>
          <w:b/>
          <w:color w:val="20435B"/>
        </w:rPr>
        <w:t>Location / Period</w:t>
      </w:r>
      <w:r>
        <w:rPr>
          <w:b/>
          <w:color w:val="20435B"/>
        </w:rPr>
        <w:t>｜</w:t>
      </w:r>
      <w:r>
        <w:t>Massachusetts, 1775</w:t>
      </w:r>
    </w:p>
    <w:p w14:paraId="6956E14E" w14:textId="77777777" w:rsidR="00F05986" w:rsidRDefault="00000000">
      <w:pPr>
        <w:spacing w:after="60"/>
      </w:pPr>
      <w:r>
        <w:rPr>
          <w:b/>
          <w:color w:val="20435B"/>
        </w:rPr>
        <w:t>Historical Event</w:t>
      </w:r>
      <w:r>
        <w:rPr>
          <w:b/>
          <w:color w:val="20435B"/>
        </w:rPr>
        <w:t>｜</w:t>
      </w:r>
      <w:r>
        <w:t>When George Washington arrived outside Boston in 1775, the colonial forces were an uneven collection of provincial units with different supplies and command arrangements. He inspected their positions, sought ammunition and discipline, and began organizing them as a Continental Army. Officers and soldiers faced shortages and criticism during the siege. The force nevertheless remained in place until British troops evacuated Boston in March 1776.</w:t>
      </w:r>
    </w:p>
    <w:p w14:paraId="450E5663" w14:textId="77777777" w:rsidR="00F05986" w:rsidRDefault="00000000">
      <w:pPr>
        <w:spacing w:after="60"/>
      </w:pPr>
      <w:r>
        <w:rPr>
          <w:b/>
          <w:color w:val="20435B"/>
        </w:rPr>
        <w:t>Line-Specific Comparison</w:t>
      </w:r>
      <w:r>
        <w:rPr>
          <w:b/>
          <w:color w:val="20435B"/>
        </w:rPr>
        <w:t>｜</w:t>
      </w:r>
      <w:r>
        <w:t>The line describes a vulnerable beginning in which criticism and danger do not necessarily establish wrongdoing. Washington's early command involved real shortages and disputed decisions while an army was still taking shape. The analogy concerns cautious formation under pressure, not a claim that his later victory was guaranteed.</w:t>
      </w:r>
    </w:p>
    <w:p w14:paraId="5214E0C4" w14:textId="77777777" w:rsidR="00F05986" w:rsidRDefault="00000000">
      <w:pPr>
        <w:spacing w:after="60"/>
      </w:pPr>
      <w:r>
        <w:rPr>
          <w:b/>
          <w:color w:val="20435B"/>
        </w:rPr>
        <w:t>Prior Grade (archive only)</w:t>
      </w:r>
      <w:r>
        <w:rPr>
          <w:b/>
          <w:color w:val="20435B"/>
        </w:rPr>
        <w:t>｜</w:t>
      </w:r>
      <w:r>
        <w:t>B</w:t>
      </w:r>
    </w:p>
    <w:p w14:paraId="05FFA004" w14:textId="77777777" w:rsidR="00F05986" w:rsidRDefault="00000000">
      <w:pPr>
        <w:pStyle w:val="31"/>
      </w:pPr>
      <w:r>
        <w:t>314</w:t>
      </w:r>
      <w:r>
        <w:t>｜</w:t>
      </w:r>
      <w:r>
        <w:t>Steuben's Training Stabilizes the Army at Valley Forge</w:t>
      </w:r>
    </w:p>
    <w:p w14:paraId="3AAA60A4" w14:textId="77777777" w:rsidR="00F05986" w:rsidRDefault="00000000">
      <w:pPr>
        <w:spacing w:after="60"/>
      </w:pPr>
      <w:r>
        <w:rPr>
          <w:b/>
          <w:color w:val="20435B"/>
        </w:rPr>
        <w:t>Case ID</w:t>
      </w:r>
      <w:r>
        <w:rPr>
          <w:b/>
          <w:color w:val="20435B"/>
        </w:rPr>
        <w:t>｜</w:t>
      </w:r>
      <w:r>
        <w:t>EUUS-PM-E314</w:t>
      </w:r>
    </w:p>
    <w:p w14:paraId="354A4D58" w14:textId="77777777" w:rsidR="00F05986" w:rsidRDefault="00000000">
      <w:pPr>
        <w:spacing w:after="60"/>
      </w:pPr>
      <w:r>
        <w:rPr>
          <w:b/>
          <w:color w:val="20435B"/>
        </w:rPr>
        <w:t>Line</w:t>
      </w:r>
      <w:r>
        <w:rPr>
          <w:b/>
          <w:color w:val="20435B"/>
        </w:rPr>
        <w:t>｜</w:t>
      </w:r>
      <w:r>
        <w:t>53-2</w:t>
      </w:r>
    </w:p>
    <w:p w14:paraId="7E85F3AB" w14:textId="77777777" w:rsidR="00F05986" w:rsidRDefault="00000000">
      <w:pPr>
        <w:spacing w:after="60"/>
      </w:pPr>
      <w:r>
        <w:rPr>
          <w:b/>
          <w:color w:val="20435B"/>
        </w:rPr>
        <w:t>Line Text</w:t>
      </w:r>
      <w:r>
        <w:rPr>
          <w:b/>
          <w:color w:val="20435B"/>
        </w:rPr>
        <w:t>｜</w:t>
      </w:r>
      <w:r>
        <w:t>鴻漸于磐，飲食衎衎，吉。</w:t>
      </w:r>
    </w:p>
    <w:p w14:paraId="73E1EAFE" w14:textId="77777777" w:rsidR="00F05986" w:rsidRDefault="00000000">
      <w:pPr>
        <w:spacing w:after="60"/>
      </w:pPr>
      <w:r>
        <w:rPr>
          <w:b/>
          <w:color w:val="20435B"/>
        </w:rPr>
        <w:lastRenderedPageBreak/>
        <w:t>Xiaoxiang</w:t>
      </w:r>
      <w:r>
        <w:rPr>
          <w:b/>
          <w:color w:val="20435B"/>
        </w:rPr>
        <w:t>｜</w:t>
      </w:r>
      <w:r>
        <w:t>飲食衎衎，不素飽也。</w:t>
      </w:r>
    </w:p>
    <w:p w14:paraId="3D01067D" w14:textId="77777777" w:rsidR="00F05986" w:rsidRDefault="00000000">
      <w:pPr>
        <w:spacing w:after="60"/>
      </w:pPr>
      <w:r>
        <w:rPr>
          <w:b/>
          <w:color w:val="20435B"/>
        </w:rPr>
        <w:t>Location / Period</w:t>
      </w:r>
      <w:r>
        <w:rPr>
          <w:b/>
          <w:color w:val="20435B"/>
        </w:rPr>
        <w:t>｜</w:t>
      </w:r>
      <w:r>
        <w:t>Pennsylvania, 1778</w:t>
      </w:r>
    </w:p>
    <w:p w14:paraId="6B62B8C2" w14:textId="77777777" w:rsidR="00F05986" w:rsidRDefault="00000000">
      <w:pPr>
        <w:spacing w:after="60"/>
      </w:pPr>
      <w:r>
        <w:rPr>
          <w:b/>
          <w:color w:val="20435B"/>
        </w:rPr>
        <w:t>Historical Event</w:t>
      </w:r>
      <w:r>
        <w:rPr>
          <w:b/>
          <w:color w:val="20435B"/>
        </w:rPr>
        <w:t>｜</w:t>
      </w:r>
      <w:r>
        <w:t>During the winter of 1777–78, the Continental Army at Valley Forge suffered shortages, illness, and uneven training. Friedrich Wilhelm von Steuben introduced a systematic drill program and helped prepare a manual for soldiers. Officers adapted his instruction across the encampment while troops continued their daily duties. When the army resumed campaigning, its units were better organized and more capable of coordinated maneuver.</w:t>
      </w:r>
    </w:p>
    <w:p w14:paraId="4556D207" w14:textId="77777777" w:rsidR="00F05986" w:rsidRDefault="00000000">
      <w:pPr>
        <w:spacing w:after="60"/>
      </w:pPr>
      <w:r>
        <w:rPr>
          <w:b/>
          <w:color w:val="20435B"/>
        </w:rPr>
        <w:t>Line-Specific Comparison</w:t>
      </w:r>
      <w:r>
        <w:rPr>
          <w:b/>
          <w:color w:val="20435B"/>
        </w:rPr>
        <w:t>｜</w:t>
      </w:r>
      <w:r>
        <w:t>A firmer position is useful only when those who occupy it contribute. Valley Forge training created a more stable military organization through daily work rather than passive security. The comparison is about earned readiness and shared contribution, not an assertion that the camp was comfortable or free of suffering.</w:t>
      </w:r>
    </w:p>
    <w:p w14:paraId="2EC43195" w14:textId="77777777" w:rsidR="00F05986" w:rsidRDefault="00000000">
      <w:pPr>
        <w:spacing w:after="60"/>
      </w:pPr>
      <w:r>
        <w:rPr>
          <w:b/>
          <w:color w:val="20435B"/>
        </w:rPr>
        <w:t>Prior Grade (archive only)</w:t>
      </w:r>
      <w:r>
        <w:rPr>
          <w:b/>
          <w:color w:val="20435B"/>
        </w:rPr>
        <w:t>｜</w:t>
      </w:r>
      <w:r>
        <w:t>B</w:t>
      </w:r>
    </w:p>
    <w:p w14:paraId="37AEEF34" w14:textId="77777777" w:rsidR="00F05986" w:rsidRDefault="00000000">
      <w:pPr>
        <w:pStyle w:val="31"/>
      </w:pPr>
      <w:r>
        <w:t>315</w:t>
      </w:r>
      <w:r>
        <w:t>｜</w:t>
      </w:r>
      <w:r>
        <w:t>The Third-Century Crisis</w:t>
      </w:r>
    </w:p>
    <w:p w14:paraId="4D1B8212" w14:textId="77777777" w:rsidR="00F05986" w:rsidRDefault="00000000">
      <w:pPr>
        <w:spacing w:after="60"/>
      </w:pPr>
      <w:r>
        <w:rPr>
          <w:b/>
          <w:color w:val="20435B"/>
        </w:rPr>
        <w:t>Case ID</w:t>
      </w:r>
      <w:r>
        <w:rPr>
          <w:b/>
          <w:color w:val="20435B"/>
        </w:rPr>
        <w:t>｜</w:t>
      </w:r>
      <w:r>
        <w:t>EUUS-PM-E315</w:t>
      </w:r>
    </w:p>
    <w:p w14:paraId="3359C0C2" w14:textId="77777777" w:rsidR="00F05986" w:rsidRDefault="00000000">
      <w:pPr>
        <w:spacing w:after="60"/>
      </w:pPr>
      <w:r>
        <w:rPr>
          <w:b/>
          <w:color w:val="20435B"/>
        </w:rPr>
        <w:t>Line</w:t>
      </w:r>
      <w:r>
        <w:rPr>
          <w:b/>
          <w:color w:val="20435B"/>
        </w:rPr>
        <w:t>｜</w:t>
      </w:r>
      <w:r>
        <w:t>53-3</w:t>
      </w:r>
    </w:p>
    <w:p w14:paraId="1544B29D" w14:textId="77777777" w:rsidR="00F05986" w:rsidRDefault="00000000">
      <w:pPr>
        <w:spacing w:after="60"/>
      </w:pPr>
      <w:r>
        <w:rPr>
          <w:b/>
          <w:color w:val="20435B"/>
        </w:rPr>
        <w:t>Line Text</w:t>
      </w:r>
      <w:r>
        <w:rPr>
          <w:b/>
          <w:color w:val="20435B"/>
        </w:rPr>
        <w:t>｜</w:t>
      </w:r>
      <w:r>
        <w:t>鴻漸于陸，夫征不復，婦孕不育，凶；利禦寇。</w:t>
      </w:r>
    </w:p>
    <w:p w14:paraId="0784E63D" w14:textId="77777777" w:rsidR="00F05986" w:rsidRDefault="00000000">
      <w:pPr>
        <w:spacing w:after="60"/>
      </w:pPr>
      <w:r>
        <w:rPr>
          <w:b/>
          <w:color w:val="20435B"/>
        </w:rPr>
        <w:t>Xiaoxiang</w:t>
      </w:r>
      <w:r>
        <w:rPr>
          <w:b/>
          <w:color w:val="20435B"/>
        </w:rPr>
        <w:t>｜</w:t>
      </w:r>
      <w:r>
        <w:t>夫征不復，離群醜也。婦孕不育，失其道也。利用禦寇，順相保也。</w:t>
      </w:r>
    </w:p>
    <w:p w14:paraId="1081644A" w14:textId="77777777" w:rsidR="00F05986" w:rsidRDefault="00000000">
      <w:pPr>
        <w:spacing w:after="60"/>
      </w:pPr>
      <w:r>
        <w:rPr>
          <w:b/>
          <w:color w:val="20435B"/>
        </w:rPr>
        <w:t>Location / Period</w:t>
      </w:r>
      <w:r>
        <w:rPr>
          <w:b/>
          <w:color w:val="20435B"/>
        </w:rPr>
        <w:t>｜</w:t>
      </w:r>
      <w:r>
        <w:t>Roman Empire, 235–284 CE</w:t>
      </w:r>
    </w:p>
    <w:p w14:paraId="4EF13237" w14:textId="77777777" w:rsidR="00F05986" w:rsidRDefault="00000000">
      <w:pPr>
        <w:spacing w:after="60"/>
      </w:pPr>
      <w:r>
        <w:rPr>
          <w:b/>
          <w:color w:val="20435B"/>
        </w:rPr>
        <w:t>Historical Event</w:t>
      </w:r>
      <w:r>
        <w:rPr>
          <w:b/>
          <w:color w:val="20435B"/>
        </w:rPr>
        <w:t>｜</w:t>
      </w:r>
      <w:r>
        <w:t>Rapid changes of emperor, frontier invasions, and financial instability strained imperial governance. Competing commanders claimed authority as armies moved between internal civil conflicts and frontier defense. Reforms under later rulers restored some coordination, but the period permanently altered military administration and fiscal practices. Later reforms reorganized imperial command and fiscal administration without erasing the damage caused by prolonged instability.</w:t>
      </w:r>
    </w:p>
    <w:p w14:paraId="16203ED3" w14:textId="77777777" w:rsidR="00F05986" w:rsidRDefault="00000000">
      <w:pPr>
        <w:spacing w:after="60"/>
      </w:pPr>
      <w:r>
        <w:rPr>
          <w:b/>
          <w:color w:val="20435B"/>
        </w:rPr>
        <w:t>Line-Specific Comparison</w:t>
      </w:r>
      <w:r>
        <w:rPr>
          <w:b/>
          <w:color w:val="20435B"/>
        </w:rPr>
        <w:t>｜</w:t>
      </w:r>
      <w:r>
        <w:t>The third-century crisis involved rival commanders and disrupted frontier defense, so the weakening of collective protection is relevant to the third line of Jian. The parallel is limited: the ancient text uses separation from one’s group and failed family continuity as warnings, not a literal account of Roman dynastic conflict. The case does not establish that a particular defensive choice would have prevented the crisis.</w:t>
      </w:r>
    </w:p>
    <w:p w14:paraId="6E16EC22" w14:textId="77777777" w:rsidR="00F05986" w:rsidRDefault="00000000">
      <w:pPr>
        <w:spacing w:after="60"/>
      </w:pPr>
      <w:r>
        <w:rPr>
          <w:b/>
          <w:color w:val="20435B"/>
        </w:rPr>
        <w:t>Prior Grade (archive only)</w:t>
      </w:r>
      <w:r>
        <w:rPr>
          <w:b/>
          <w:color w:val="20435B"/>
        </w:rPr>
        <w:t>｜</w:t>
      </w:r>
      <w:r>
        <w:t>B</w:t>
      </w:r>
    </w:p>
    <w:p w14:paraId="006DB922" w14:textId="77777777" w:rsidR="00F05986" w:rsidRDefault="00000000">
      <w:pPr>
        <w:pStyle w:val="31"/>
      </w:pPr>
      <w:r>
        <w:t>316</w:t>
      </w:r>
      <w:r>
        <w:t>｜</w:t>
      </w:r>
      <w:r>
        <w:t>Mulberry Harbours Supply the Normandy Beachhead</w:t>
      </w:r>
    </w:p>
    <w:p w14:paraId="0C640CAB" w14:textId="77777777" w:rsidR="00F05986" w:rsidRDefault="00000000">
      <w:pPr>
        <w:spacing w:after="60"/>
      </w:pPr>
      <w:r>
        <w:rPr>
          <w:b/>
          <w:color w:val="20435B"/>
        </w:rPr>
        <w:t>Case ID</w:t>
      </w:r>
      <w:r>
        <w:rPr>
          <w:b/>
          <w:color w:val="20435B"/>
        </w:rPr>
        <w:t>｜</w:t>
      </w:r>
      <w:r>
        <w:t>EUUS-PM-E316</w:t>
      </w:r>
    </w:p>
    <w:p w14:paraId="7546C241" w14:textId="77777777" w:rsidR="00F05986" w:rsidRDefault="00000000">
      <w:pPr>
        <w:spacing w:after="60"/>
      </w:pPr>
      <w:r>
        <w:rPr>
          <w:b/>
          <w:color w:val="20435B"/>
        </w:rPr>
        <w:t>Line</w:t>
      </w:r>
      <w:r>
        <w:rPr>
          <w:b/>
          <w:color w:val="20435B"/>
        </w:rPr>
        <w:t>｜</w:t>
      </w:r>
      <w:r>
        <w:t>53-4</w:t>
      </w:r>
    </w:p>
    <w:p w14:paraId="36971D8E" w14:textId="77777777" w:rsidR="00F05986" w:rsidRDefault="00000000">
      <w:pPr>
        <w:spacing w:after="60"/>
      </w:pPr>
      <w:r>
        <w:rPr>
          <w:b/>
          <w:color w:val="20435B"/>
        </w:rPr>
        <w:t>Line Text</w:t>
      </w:r>
      <w:r>
        <w:rPr>
          <w:b/>
          <w:color w:val="20435B"/>
        </w:rPr>
        <w:t>｜</w:t>
      </w:r>
      <w:r>
        <w:t>鴻漸于木，或得其桷，无咎。</w:t>
      </w:r>
    </w:p>
    <w:p w14:paraId="5E559C0A" w14:textId="77777777" w:rsidR="00F05986" w:rsidRDefault="00000000">
      <w:pPr>
        <w:spacing w:after="60"/>
      </w:pPr>
      <w:r>
        <w:rPr>
          <w:b/>
          <w:color w:val="20435B"/>
        </w:rPr>
        <w:t>Xiaoxiang</w:t>
      </w:r>
      <w:r>
        <w:rPr>
          <w:b/>
          <w:color w:val="20435B"/>
        </w:rPr>
        <w:t>｜</w:t>
      </w:r>
      <w:r>
        <w:t>或得其桷，順以巽也。</w:t>
      </w:r>
    </w:p>
    <w:p w14:paraId="1550021A" w14:textId="77777777" w:rsidR="00F05986" w:rsidRDefault="00000000">
      <w:pPr>
        <w:spacing w:after="60"/>
      </w:pPr>
      <w:r>
        <w:rPr>
          <w:b/>
          <w:color w:val="20435B"/>
        </w:rPr>
        <w:t>Location / Period</w:t>
      </w:r>
      <w:r>
        <w:rPr>
          <w:b/>
          <w:color w:val="20435B"/>
        </w:rPr>
        <w:t>｜</w:t>
      </w:r>
      <w:r>
        <w:t>Normandy, 1944</w:t>
      </w:r>
    </w:p>
    <w:p w14:paraId="396D6A73" w14:textId="77777777" w:rsidR="00F05986" w:rsidRDefault="00000000">
      <w:pPr>
        <w:spacing w:after="60"/>
      </w:pPr>
      <w:r>
        <w:rPr>
          <w:b/>
          <w:color w:val="20435B"/>
        </w:rPr>
        <w:t>Historical Event</w:t>
      </w:r>
      <w:r>
        <w:rPr>
          <w:b/>
          <w:color w:val="20435B"/>
        </w:rPr>
        <w:t>｜</w:t>
      </w:r>
      <w:r>
        <w:t>Allied planners expected that troops landing in Normandy would need supplies before major French ports could be captured. Engineers built temporary floating harbours and towed their components across the English Channel after the June 1944 invasion. A violent storm destroyed much of the American installation, but the British harbour at Arromanches continued operating. The improvised structures supported a difficult transition from beach landings to sustained operations. They provided useful support in a location where permanent facilities were initially unavailable.</w:t>
      </w:r>
    </w:p>
    <w:p w14:paraId="359990CD" w14:textId="77777777" w:rsidR="00F05986" w:rsidRDefault="00000000">
      <w:pPr>
        <w:spacing w:after="60"/>
      </w:pPr>
      <w:r>
        <w:rPr>
          <w:b/>
          <w:color w:val="20435B"/>
        </w:rPr>
        <w:t>Line-Specific Comparison</w:t>
      </w:r>
      <w:r>
        <w:rPr>
          <w:b/>
          <w:color w:val="20435B"/>
        </w:rPr>
        <w:t>｜</w:t>
      </w:r>
      <w:r>
        <w:t>Jian's fourth line describes finding a workable perch in an awkward position. The temporary harbour offered support before permanent ports were available. Its storm damage shows that a useful expedient need not be durable or risk-free.</w:t>
      </w:r>
    </w:p>
    <w:p w14:paraId="5F54C5D6" w14:textId="77777777" w:rsidR="00F05986" w:rsidRDefault="00000000">
      <w:pPr>
        <w:spacing w:after="60"/>
      </w:pPr>
      <w:r>
        <w:rPr>
          <w:b/>
          <w:color w:val="20435B"/>
        </w:rPr>
        <w:t>Prior Grade (archive only)</w:t>
      </w:r>
      <w:r>
        <w:rPr>
          <w:b/>
          <w:color w:val="20435B"/>
        </w:rPr>
        <w:t>｜</w:t>
      </w:r>
      <w:r>
        <w:t>B</w:t>
      </w:r>
    </w:p>
    <w:p w14:paraId="523699E1" w14:textId="77777777" w:rsidR="00F05986" w:rsidRDefault="00000000">
      <w:pPr>
        <w:pStyle w:val="31"/>
      </w:pPr>
      <w:r>
        <w:t>317</w:t>
      </w:r>
      <w:r>
        <w:t>｜</w:t>
      </w:r>
      <w:r>
        <w:t>Norwegian Resistance Persists Until Liberation</w:t>
      </w:r>
    </w:p>
    <w:p w14:paraId="13BA1F3D" w14:textId="77777777" w:rsidR="00F05986" w:rsidRDefault="00000000">
      <w:pPr>
        <w:spacing w:after="60"/>
      </w:pPr>
      <w:r>
        <w:rPr>
          <w:b/>
          <w:color w:val="20435B"/>
        </w:rPr>
        <w:t>Case ID</w:t>
      </w:r>
      <w:r>
        <w:rPr>
          <w:b/>
          <w:color w:val="20435B"/>
        </w:rPr>
        <w:t>｜</w:t>
      </w:r>
      <w:r>
        <w:t>EUUS-PM-E317</w:t>
      </w:r>
    </w:p>
    <w:p w14:paraId="664D1A1C" w14:textId="77777777" w:rsidR="00F05986" w:rsidRDefault="00000000">
      <w:pPr>
        <w:spacing w:after="60"/>
      </w:pPr>
      <w:r>
        <w:rPr>
          <w:b/>
          <w:color w:val="20435B"/>
        </w:rPr>
        <w:t>Line</w:t>
      </w:r>
      <w:r>
        <w:rPr>
          <w:b/>
          <w:color w:val="20435B"/>
        </w:rPr>
        <w:t>｜</w:t>
      </w:r>
      <w:r>
        <w:t>53-5</w:t>
      </w:r>
    </w:p>
    <w:p w14:paraId="36EF91CB" w14:textId="77777777" w:rsidR="00F05986" w:rsidRDefault="00000000">
      <w:pPr>
        <w:spacing w:after="60"/>
      </w:pPr>
      <w:r>
        <w:rPr>
          <w:b/>
          <w:color w:val="20435B"/>
        </w:rPr>
        <w:lastRenderedPageBreak/>
        <w:t>Line Text</w:t>
      </w:r>
      <w:r>
        <w:rPr>
          <w:b/>
          <w:color w:val="20435B"/>
        </w:rPr>
        <w:t>｜</w:t>
      </w:r>
      <w:r>
        <w:t>鴻漸于陵，婦三歲不孕，終莫之勝，吉。</w:t>
      </w:r>
    </w:p>
    <w:p w14:paraId="1FB8E89F" w14:textId="77777777" w:rsidR="00F05986" w:rsidRDefault="00000000">
      <w:pPr>
        <w:spacing w:after="60"/>
      </w:pPr>
      <w:r>
        <w:rPr>
          <w:b/>
          <w:color w:val="20435B"/>
        </w:rPr>
        <w:t>Xiaoxiang</w:t>
      </w:r>
      <w:r>
        <w:rPr>
          <w:b/>
          <w:color w:val="20435B"/>
        </w:rPr>
        <w:t>｜</w:t>
      </w:r>
      <w:r>
        <w:t>終莫之勝，吉；得所願也。</w:t>
      </w:r>
    </w:p>
    <w:p w14:paraId="13C0E75E" w14:textId="77777777" w:rsidR="00F05986" w:rsidRDefault="00000000">
      <w:pPr>
        <w:spacing w:after="60"/>
      </w:pPr>
      <w:r>
        <w:rPr>
          <w:b/>
          <w:color w:val="20435B"/>
        </w:rPr>
        <w:t>Location / Period</w:t>
      </w:r>
      <w:r>
        <w:rPr>
          <w:b/>
          <w:color w:val="20435B"/>
        </w:rPr>
        <w:t>｜</w:t>
      </w:r>
      <w:r>
        <w:t>Norway, 1940–1945</w:t>
      </w:r>
    </w:p>
    <w:p w14:paraId="6A78BF30" w14:textId="77777777" w:rsidR="00F05986" w:rsidRDefault="00000000">
      <w:pPr>
        <w:spacing w:after="60"/>
      </w:pPr>
      <w:r>
        <w:rPr>
          <w:b/>
          <w:color w:val="20435B"/>
        </w:rPr>
        <w:t>Historical Event</w:t>
      </w:r>
      <w:r>
        <w:rPr>
          <w:b/>
          <w:color w:val="20435B"/>
        </w:rPr>
        <w:t>｜</w:t>
      </w:r>
      <w:r>
        <w:t>Germany occupied Norway in 1940 and suppressed political opposition. Norwegian resistance networks gradually organized intelligence collection, underground publications, escape routes, and selected acts of sabotage. Their work faced arrests, executions, and repeated disruptions. They nevertheless maintained links with the government in exile and Allied forces. When Germany surrendered in May 1945, the occupation ended and Norway restored its constitutional government.</w:t>
      </w:r>
    </w:p>
    <w:p w14:paraId="354B7D90" w14:textId="77777777" w:rsidR="00F05986" w:rsidRDefault="00000000">
      <w:pPr>
        <w:spacing w:after="60"/>
      </w:pPr>
      <w:r>
        <w:rPr>
          <w:b/>
          <w:color w:val="20435B"/>
        </w:rPr>
        <w:t>Line-Specific Comparison</w:t>
      </w:r>
      <w:r>
        <w:rPr>
          <w:b/>
          <w:color w:val="20435B"/>
        </w:rPr>
        <w:t>｜</w:t>
      </w:r>
      <w:r>
        <w:t>A prolonged obstruction did not immediately eliminate the prospect of recovery. Norwegian resistance continued despite severe restrictions before liberation became possible. The analogy is persistence toward a legitimate aim through years of difficulty; the eventual outcome depended on wider Allied warfare as well as local action.</w:t>
      </w:r>
    </w:p>
    <w:p w14:paraId="2C1CD115" w14:textId="77777777" w:rsidR="00F05986" w:rsidRDefault="00000000">
      <w:pPr>
        <w:spacing w:after="60"/>
      </w:pPr>
      <w:r>
        <w:rPr>
          <w:b/>
          <w:color w:val="20435B"/>
        </w:rPr>
        <w:t>Prior Grade (archive only)</w:t>
      </w:r>
      <w:r>
        <w:rPr>
          <w:b/>
          <w:color w:val="20435B"/>
        </w:rPr>
        <w:t>｜</w:t>
      </w:r>
      <w:r>
        <w:t>B</w:t>
      </w:r>
    </w:p>
    <w:p w14:paraId="688DEF50" w14:textId="77777777" w:rsidR="00F05986" w:rsidRDefault="00000000">
      <w:pPr>
        <w:pStyle w:val="31"/>
      </w:pPr>
      <w:r>
        <w:t>318</w:t>
      </w:r>
      <w:r>
        <w:t>｜</w:t>
      </w:r>
      <w:r>
        <w:t>NATO Establishes Common Military Procedures</w:t>
      </w:r>
    </w:p>
    <w:p w14:paraId="2822C45A" w14:textId="77777777" w:rsidR="00F05986" w:rsidRDefault="00000000">
      <w:pPr>
        <w:spacing w:after="60"/>
      </w:pPr>
      <w:r>
        <w:rPr>
          <w:b/>
          <w:color w:val="20435B"/>
        </w:rPr>
        <w:t>Case ID</w:t>
      </w:r>
      <w:r>
        <w:rPr>
          <w:b/>
          <w:color w:val="20435B"/>
        </w:rPr>
        <w:t>｜</w:t>
      </w:r>
      <w:r>
        <w:t>EUUS-PM-E318</w:t>
      </w:r>
    </w:p>
    <w:p w14:paraId="58D386F0" w14:textId="77777777" w:rsidR="00F05986" w:rsidRDefault="00000000">
      <w:pPr>
        <w:spacing w:after="60"/>
      </w:pPr>
      <w:r>
        <w:rPr>
          <w:b/>
          <w:color w:val="20435B"/>
        </w:rPr>
        <w:t>Line</w:t>
      </w:r>
      <w:r>
        <w:rPr>
          <w:b/>
          <w:color w:val="20435B"/>
        </w:rPr>
        <w:t>｜</w:t>
      </w:r>
      <w:r>
        <w:t>53-6</w:t>
      </w:r>
    </w:p>
    <w:p w14:paraId="45EC81A6" w14:textId="77777777" w:rsidR="00F05986" w:rsidRDefault="00000000">
      <w:pPr>
        <w:spacing w:after="60"/>
      </w:pPr>
      <w:r>
        <w:rPr>
          <w:b/>
          <w:color w:val="20435B"/>
        </w:rPr>
        <w:t>Line Text</w:t>
      </w:r>
      <w:r>
        <w:rPr>
          <w:b/>
          <w:color w:val="20435B"/>
        </w:rPr>
        <w:t>｜</w:t>
      </w:r>
      <w:r>
        <w:t>鴻漸于陸，其羽可用為儀，吉。</w:t>
      </w:r>
    </w:p>
    <w:p w14:paraId="1D369CB1" w14:textId="77777777" w:rsidR="00F05986" w:rsidRDefault="00000000">
      <w:pPr>
        <w:spacing w:after="60"/>
      </w:pPr>
      <w:r>
        <w:rPr>
          <w:b/>
          <w:color w:val="20435B"/>
        </w:rPr>
        <w:t>Xiaoxiang</w:t>
      </w:r>
      <w:r>
        <w:rPr>
          <w:b/>
          <w:color w:val="20435B"/>
        </w:rPr>
        <w:t>｜</w:t>
      </w:r>
      <w:r>
        <w:t>其羽可用為儀，吉；不可亂也。</w:t>
      </w:r>
    </w:p>
    <w:p w14:paraId="5325EE8B" w14:textId="77777777" w:rsidR="00F05986" w:rsidRDefault="00000000">
      <w:pPr>
        <w:spacing w:after="60"/>
      </w:pPr>
      <w:r>
        <w:rPr>
          <w:b/>
          <w:color w:val="20435B"/>
        </w:rPr>
        <w:t>Location / Period</w:t>
      </w:r>
      <w:r>
        <w:rPr>
          <w:b/>
          <w:color w:val="20435B"/>
        </w:rPr>
        <w:t>｜</w:t>
      </w:r>
      <w:r>
        <w:t>Western Europe, 1949–1952</w:t>
      </w:r>
    </w:p>
    <w:p w14:paraId="713D25D5" w14:textId="77777777" w:rsidR="00F05986" w:rsidRDefault="00000000">
      <w:pPr>
        <w:spacing w:after="60"/>
      </w:pPr>
      <w:r>
        <w:rPr>
          <w:b/>
          <w:color w:val="20435B"/>
        </w:rPr>
        <w:t>Historical Event</w:t>
      </w:r>
      <w:r>
        <w:rPr>
          <w:b/>
          <w:color w:val="20435B"/>
        </w:rPr>
        <w:t>｜</w:t>
      </w:r>
      <w:r>
        <w:t>After the Second World War, Western European governments and the United States sought a durable collective defense arrangement. NATO was established in 1949, but its members still had different military structures and procedures. The alliance subsequently developed integrated commands, including Supreme Headquarters Allied Powers Europe in 1951. Shared planning and exercises made cooperation more predictable and provided models for later allied military coordination.</w:t>
      </w:r>
    </w:p>
    <w:p w14:paraId="51E14654" w14:textId="77777777" w:rsidR="00F05986" w:rsidRDefault="00000000">
      <w:pPr>
        <w:spacing w:after="60"/>
      </w:pPr>
      <w:r>
        <w:rPr>
          <w:b/>
          <w:color w:val="20435B"/>
        </w:rPr>
        <w:t>Line-Specific Comparison</w:t>
      </w:r>
      <w:r>
        <w:rPr>
          <w:b/>
          <w:color w:val="20435B"/>
        </w:rPr>
        <w:t>｜</w:t>
      </w:r>
      <w:r>
        <w:t>The final line emphasizes an established pattern that others can follow without disorder. NATO's developing command practices offered a repeatable framework for cooperation among different armies. This is an analogy to mature institutional example, not an assertion that alliance decisions were always harmonious or correct.</w:t>
      </w:r>
    </w:p>
    <w:p w14:paraId="4A53D85C" w14:textId="77777777" w:rsidR="00F05986" w:rsidRDefault="00000000">
      <w:pPr>
        <w:spacing w:after="60"/>
      </w:pPr>
      <w:r>
        <w:rPr>
          <w:b/>
          <w:color w:val="20435B"/>
        </w:rPr>
        <w:t>Prior Grade (archive only)</w:t>
      </w:r>
      <w:r>
        <w:rPr>
          <w:b/>
          <w:color w:val="20435B"/>
        </w:rPr>
        <w:t>｜</w:t>
      </w:r>
      <w:r>
        <w:t>B</w:t>
      </w:r>
    </w:p>
    <w:p w14:paraId="0DA02514" w14:textId="77777777" w:rsidR="00F05986" w:rsidRDefault="00000000">
      <w:r>
        <w:t>────────────────────────</w:t>
      </w:r>
    </w:p>
    <w:p w14:paraId="53BB3A12" w14:textId="77777777" w:rsidR="00F05986" w:rsidRDefault="00000000">
      <w:pPr>
        <w:pStyle w:val="21"/>
      </w:pPr>
      <w:r>
        <w:t xml:space="preserve">Hexagram 54 — </w:t>
      </w:r>
      <w:r>
        <w:t>歸妹</w:t>
      </w:r>
    </w:p>
    <w:p w14:paraId="50AF9B28" w14:textId="77777777" w:rsidR="00F05986" w:rsidRDefault="00000000">
      <w:pPr>
        <w:pStyle w:val="31"/>
      </w:pPr>
      <w:r>
        <w:t>319</w:t>
      </w:r>
      <w:r>
        <w:t>｜</w:t>
      </w:r>
      <w:r>
        <w:t>The 442nd Regimental Combat Team Rescues a Trapped Unit</w:t>
      </w:r>
    </w:p>
    <w:p w14:paraId="7BE02678" w14:textId="77777777" w:rsidR="00F05986" w:rsidRDefault="00000000">
      <w:pPr>
        <w:spacing w:after="60"/>
      </w:pPr>
      <w:r>
        <w:rPr>
          <w:b/>
          <w:color w:val="20435B"/>
        </w:rPr>
        <w:t>Case ID</w:t>
      </w:r>
      <w:r>
        <w:rPr>
          <w:b/>
          <w:color w:val="20435B"/>
        </w:rPr>
        <w:t>｜</w:t>
      </w:r>
      <w:r>
        <w:t>EUUS-PM-E319</w:t>
      </w:r>
    </w:p>
    <w:p w14:paraId="6130BABC" w14:textId="77777777" w:rsidR="00F05986" w:rsidRDefault="00000000">
      <w:pPr>
        <w:spacing w:after="60"/>
      </w:pPr>
      <w:r>
        <w:rPr>
          <w:b/>
          <w:color w:val="20435B"/>
        </w:rPr>
        <w:t>Line</w:t>
      </w:r>
      <w:r>
        <w:rPr>
          <w:b/>
          <w:color w:val="20435B"/>
        </w:rPr>
        <w:t>｜</w:t>
      </w:r>
      <w:r>
        <w:t>54-1</w:t>
      </w:r>
    </w:p>
    <w:p w14:paraId="2578A2ED" w14:textId="77777777" w:rsidR="00F05986" w:rsidRDefault="00000000">
      <w:pPr>
        <w:spacing w:after="60"/>
      </w:pPr>
      <w:r>
        <w:rPr>
          <w:b/>
          <w:color w:val="20435B"/>
        </w:rPr>
        <w:t>Line Text</w:t>
      </w:r>
      <w:r>
        <w:rPr>
          <w:b/>
          <w:color w:val="20435B"/>
        </w:rPr>
        <w:t>｜</w:t>
      </w:r>
      <w:r>
        <w:t>歸妹以娣，跛能履，征吉。</w:t>
      </w:r>
    </w:p>
    <w:p w14:paraId="200F35C4" w14:textId="77777777" w:rsidR="00F05986" w:rsidRDefault="00000000">
      <w:pPr>
        <w:spacing w:after="60"/>
      </w:pPr>
      <w:r>
        <w:rPr>
          <w:b/>
          <w:color w:val="20435B"/>
        </w:rPr>
        <w:t>Xiaoxiang</w:t>
      </w:r>
      <w:r>
        <w:rPr>
          <w:b/>
          <w:color w:val="20435B"/>
        </w:rPr>
        <w:t>｜</w:t>
      </w:r>
      <w:r>
        <w:t>歸妹以娣，以恆也。跛能履吉，相承也。</w:t>
      </w:r>
    </w:p>
    <w:p w14:paraId="028E679D" w14:textId="77777777" w:rsidR="00F05986" w:rsidRDefault="00000000">
      <w:pPr>
        <w:spacing w:after="60"/>
      </w:pPr>
      <w:r>
        <w:rPr>
          <w:b/>
          <w:color w:val="20435B"/>
        </w:rPr>
        <w:t>Location / Period</w:t>
      </w:r>
      <w:r>
        <w:rPr>
          <w:b/>
          <w:color w:val="20435B"/>
        </w:rPr>
        <w:t>｜</w:t>
      </w:r>
      <w:r>
        <w:t>France, 1944</w:t>
      </w:r>
    </w:p>
    <w:p w14:paraId="2C29A97C" w14:textId="77777777" w:rsidR="00F05986" w:rsidRDefault="00000000">
      <w:pPr>
        <w:spacing w:after="60"/>
      </w:pPr>
      <w:r>
        <w:rPr>
          <w:b/>
          <w:color w:val="20435B"/>
        </w:rPr>
        <w:t>Historical Event</w:t>
      </w:r>
      <w:r>
        <w:rPr>
          <w:b/>
          <w:color w:val="20435B"/>
        </w:rPr>
        <w:t>｜</w:t>
      </w:r>
      <w:r>
        <w:t>In October 1944, a battalion of the U.S. 141st Infantry Regiment became surrounded in the Vosges Mountains. The 442nd Regimental Combat Team, composed largely of Japanese American soldiers, was ordered to break through difficult terrain under heavy fire. Its units advanced over several days and helped rescue the trapped men, suffering serious casualties. The action became one of the regiment's most recognized wartime achievements.</w:t>
      </w:r>
    </w:p>
    <w:p w14:paraId="5557BD69" w14:textId="77777777" w:rsidR="00F05986" w:rsidRDefault="00000000">
      <w:pPr>
        <w:spacing w:after="60"/>
      </w:pPr>
      <w:r>
        <w:rPr>
          <w:b/>
          <w:color w:val="20435B"/>
        </w:rPr>
        <w:t>Line-Specific Comparison</w:t>
      </w:r>
      <w:r>
        <w:rPr>
          <w:b/>
          <w:color w:val="20435B"/>
        </w:rPr>
        <w:t>｜</w:t>
      </w:r>
      <w:r>
        <w:t>The line recognizes useful action from a constrained or subordinate position. The 442nd served within a larger command structure yet made a decisive contribution despite discrimination faced by Japanese Americans at home. The comparison concerns dependable assistance under limits, not the literal social hierarchy of ancient marriage customs.</w:t>
      </w:r>
    </w:p>
    <w:p w14:paraId="220A3AF1" w14:textId="77777777" w:rsidR="00F05986" w:rsidRDefault="00000000">
      <w:pPr>
        <w:spacing w:after="60"/>
      </w:pPr>
      <w:r>
        <w:rPr>
          <w:b/>
          <w:color w:val="20435B"/>
        </w:rPr>
        <w:lastRenderedPageBreak/>
        <w:t>Prior Grade (archive only)</w:t>
      </w:r>
      <w:r>
        <w:rPr>
          <w:b/>
          <w:color w:val="20435B"/>
        </w:rPr>
        <w:t>｜</w:t>
      </w:r>
      <w:r>
        <w:t>B</w:t>
      </w:r>
    </w:p>
    <w:p w14:paraId="7D83E233" w14:textId="77777777" w:rsidR="00F05986" w:rsidRDefault="00000000">
      <w:pPr>
        <w:pStyle w:val="31"/>
      </w:pPr>
      <w:r>
        <w:t>320</w:t>
      </w:r>
      <w:r>
        <w:t>｜</w:t>
      </w:r>
      <w:r>
        <w:t>Ridgway Rejects an Uncontrolled Advance in Korea</w:t>
      </w:r>
    </w:p>
    <w:p w14:paraId="4789B6A3" w14:textId="77777777" w:rsidR="00F05986" w:rsidRDefault="00000000">
      <w:pPr>
        <w:spacing w:after="60"/>
      </w:pPr>
      <w:r>
        <w:rPr>
          <w:b/>
          <w:color w:val="20435B"/>
        </w:rPr>
        <w:t>Case ID</w:t>
      </w:r>
      <w:r>
        <w:rPr>
          <w:b/>
          <w:color w:val="20435B"/>
        </w:rPr>
        <w:t>｜</w:t>
      </w:r>
      <w:r>
        <w:t>EUUS-PM-E320</w:t>
      </w:r>
    </w:p>
    <w:p w14:paraId="09306BA7" w14:textId="77777777" w:rsidR="00F05986" w:rsidRDefault="00000000">
      <w:pPr>
        <w:spacing w:after="60"/>
      </w:pPr>
      <w:r>
        <w:rPr>
          <w:b/>
          <w:color w:val="20435B"/>
        </w:rPr>
        <w:t>Line</w:t>
      </w:r>
      <w:r>
        <w:rPr>
          <w:b/>
          <w:color w:val="20435B"/>
        </w:rPr>
        <w:t>｜</w:t>
      </w:r>
      <w:r>
        <w:t>54-2</w:t>
      </w:r>
    </w:p>
    <w:p w14:paraId="219E9061" w14:textId="77777777" w:rsidR="00F05986" w:rsidRDefault="00000000">
      <w:pPr>
        <w:spacing w:after="60"/>
      </w:pPr>
      <w:r>
        <w:rPr>
          <w:b/>
          <w:color w:val="20435B"/>
        </w:rPr>
        <w:t>Line Text</w:t>
      </w:r>
      <w:r>
        <w:rPr>
          <w:b/>
          <w:color w:val="20435B"/>
        </w:rPr>
        <w:t>｜</w:t>
      </w:r>
      <w:r>
        <w:t>眇能視，利幽人之貞。</w:t>
      </w:r>
    </w:p>
    <w:p w14:paraId="5B15A13E" w14:textId="77777777" w:rsidR="00F05986" w:rsidRDefault="00000000">
      <w:pPr>
        <w:spacing w:after="60"/>
      </w:pPr>
      <w:r>
        <w:rPr>
          <w:b/>
          <w:color w:val="20435B"/>
        </w:rPr>
        <w:t>Xiaoxiang</w:t>
      </w:r>
      <w:r>
        <w:rPr>
          <w:b/>
          <w:color w:val="20435B"/>
        </w:rPr>
        <w:t>｜</w:t>
      </w:r>
      <w:r>
        <w:t>利幽人之貞，未變常也。</w:t>
      </w:r>
    </w:p>
    <w:p w14:paraId="67D7B6B7" w14:textId="77777777" w:rsidR="00F05986" w:rsidRDefault="00000000">
      <w:pPr>
        <w:spacing w:after="60"/>
      </w:pPr>
      <w:r>
        <w:rPr>
          <w:b/>
          <w:color w:val="20435B"/>
        </w:rPr>
        <w:t>Location / Period</w:t>
      </w:r>
      <w:r>
        <w:rPr>
          <w:b/>
          <w:color w:val="20435B"/>
        </w:rPr>
        <w:t>｜</w:t>
      </w:r>
      <w:r>
        <w:t>Korea, 1951</w:t>
      </w:r>
    </w:p>
    <w:p w14:paraId="59897999" w14:textId="77777777" w:rsidR="00F05986" w:rsidRDefault="00000000">
      <w:pPr>
        <w:spacing w:after="60"/>
      </w:pPr>
      <w:r>
        <w:rPr>
          <w:b/>
          <w:color w:val="20435B"/>
        </w:rPr>
        <w:t>Historical Event</w:t>
      </w:r>
      <w:r>
        <w:rPr>
          <w:b/>
          <w:color w:val="20435B"/>
        </w:rPr>
        <w:t>｜</w:t>
      </w:r>
      <w:r>
        <w:t>When Matthew Ridgway took command of the U.S. Eighth Army in late 1950, United Nations forces had retreated after Chinese intervention. He rebuilt unit confidence, improved intelligence, and emphasized coordinated operations rather than an immediate drive northward. Limited offensives followed in early 1951, while fighting continued across the peninsula. His approach helped stabilize the front but did not bring the war to a quick conclusion.</w:t>
      </w:r>
    </w:p>
    <w:p w14:paraId="0A0ACABC" w14:textId="77777777" w:rsidR="00F05986" w:rsidRDefault="00000000">
      <w:pPr>
        <w:spacing w:after="60"/>
      </w:pPr>
      <w:r>
        <w:rPr>
          <w:b/>
          <w:color w:val="20435B"/>
        </w:rPr>
        <w:t>Line-Specific Comparison</w:t>
      </w:r>
      <w:r>
        <w:rPr>
          <w:b/>
          <w:color w:val="20435B"/>
        </w:rPr>
        <w:t>｜</w:t>
      </w:r>
      <w:r>
        <w:t>The line describes retaining a standard despite imperfect circumstances and limited vision. Ridgway faced uncertainty and pressure but insisted on reconnaissance and controlled objectives. The parallel is principled restraint in a damaged situation; it does not imply that every operational decision was beyond criticism.</w:t>
      </w:r>
    </w:p>
    <w:p w14:paraId="5B105434" w14:textId="77777777" w:rsidR="00F05986" w:rsidRDefault="00000000">
      <w:pPr>
        <w:spacing w:after="60"/>
      </w:pPr>
      <w:r>
        <w:rPr>
          <w:b/>
          <w:color w:val="20435B"/>
        </w:rPr>
        <w:t>Prior Grade (archive only)</w:t>
      </w:r>
      <w:r>
        <w:rPr>
          <w:b/>
          <w:color w:val="20435B"/>
        </w:rPr>
        <w:t>｜</w:t>
      </w:r>
      <w:r>
        <w:t>B</w:t>
      </w:r>
    </w:p>
    <w:p w14:paraId="1C7B3ACA" w14:textId="77777777" w:rsidR="00F05986" w:rsidRDefault="00000000">
      <w:pPr>
        <w:pStyle w:val="31"/>
      </w:pPr>
      <w:r>
        <w:t>321</w:t>
      </w:r>
      <w:r>
        <w:t>｜</w:t>
      </w:r>
      <w:r>
        <w:t>Italy's Alliance Role Exposes a Mismatch in 1866</w:t>
      </w:r>
    </w:p>
    <w:p w14:paraId="3E8B2070" w14:textId="77777777" w:rsidR="00F05986" w:rsidRDefault="00000000">
      <w:pPr>
        <w:spacing w:after="60"/>
      </w:pPr>
      <w:r>
        <w:rPr>
          <w:b/>
          <w:color w:val="20435B"/>
        </w:rPr>
        <w:t>Case ID</w:t>
      </w:r>
      <w:r>
        <w:rPr>
          <w:b/>
          <w:color w:val="20435B"/>
        </w:rPr>
        <w:t>｜</w:t>
      </w:r>
      <w:r>
        <w:t>EUUS-PM-E321</w:t>
      </w:r>
    </w:p>
    <w:p w14:paraId="7A684658" w14:textId="77777777" w:rsidR="00F05986" w:rsidRDefault="00000000">
      <w:pPr>
        <w:spacing w:after="60"/>
      </w:pPr>
      <w:r>
        <w:rPr>
          <w:b/>
          <w:color w:val="20435B"/>
        </w:rPr>
        <w:t>Line</w:t>
      </w:r>
      <w:r>
        <w:rPr>
          <w:b/>
          <w:color w:val="20435B"/>
        </w:rPr>
        <w:t>｜</w:t>
      </w:r>
      <w:r>
        <w:t>54-3</w:t>
      </w:r>
    </w:p>
    <w:p w14:paraId="0D5FA01F" w14:textId="77777777" w:rsidR="00F05986" w:rsidRDefault="00000000">
      <w:pPr>
        <w:spacing w:after="60"/>
      </w:pPr>
      <w:r>
        <w:rPr>
          <w:b/>
          <w:color w:val="20435B"/>
        </w:rPr>
        <w:t>Line Text</w:t>
      </w:r>
      <w:r>
        <w:rPr>
          <w:b/>
          <w:color w:val="20435B"/>
        </w:rPr>
        <w:t>｜</w:t>
      </w:r>
      <w:r>
        <w:t>歸妹以須，反歸以娣。</w:t>
      </w:r>
    </w:p>
    <w:p w14:paraId="288E8C5F" w14:textId="77777777" w:rsidR="00F05986" w:rsidRDefault="00000000">
      <w:pPr>
        <w:spacing w:after="60"/>
      </w:pPr>
      <w:r>
        <w:rPr>
          <w:b/>
          <w:color w:val="20435B"/>
        </w:rPr>
        <w:t>Xiaoxiang</w:t>
      </w:r>
      <w:r>
        <w:rPr>
          <w:b/>
          <w:color w:val="20435B"/>
        </w:rPr>
        <w:t>｜</w:t>
      </w:r>
      <w:r>
        <w:t>歸妹以須，未當也。</w:t>
      </w:r>
    </w:p>
    <w:p w14:paraId="7FABDA72" w14:textId="77777777" w:rsidR="00F05986" w:rsidRDefault="00000000">
      <w:pPr>
        <w:spacing w:after="60"/>
      </w:pPr>
      <w:r>
        <w:rPr>
          <w:b/>
          <w:color w:val="20435B"/>
        </w:rPr>
        <w:t>Location / Period</w:t>
      </w:r>
      <w:r>
        <w:rPr>
          <w:b/>
          <w:color w:val="20435B"/>
        </w:rPr>
        <w:t>｜</w:t>
      </w:r>
      <w:r>
        <w:t>Italy and Austria, 1866</w:t>
      </w:r>
    </w:p>
    <w:p w14:paraId="7EE8419E" w14:textId="77777777" w:rsidR="00F05986" w:rsidRDefault="00000000">
      <w:pPr>
        <w:spacing w:after="60"/>
      </w:pPr>
      <w:r>
        <w:rPr>
          <w:b/>
          <w:color w:val="20435B"/>
        </w:rPr>
        <w:t>Historical Event</w:t>
      </w:r>
      <w:r>
        <w:rPr>
          <w:b/>
          <w:color w:val="20435B"/>
        </w:rPr>
        <w:t>｜</w:t>
      </w:r>
      <w:r>
        <w:t>Italy allied with Prussia against Austria in 1866, hoping to secure Venetia and complete part of its unification program. Italian forces nevertheless suffered defeats at Custoza on land and Lissa at sea. Prussia's victory over Austria changed the diplomatic outcome, and Venetia eventually passed to Italy through France. Italy gained territory despite the poor performance of its own forces.</w:t>
      </w:r>
    </w:p>
    <w:p w14:paraId="2F2A547E" w14:textId="77777777" w:rsidR="00F05986" w:rsidRDefault="00000000">
      <w:pPr>
        <w:spacing w:after="60"/>
      </w:pPr>
      <w:r>
        <w:rPr>
          <w:b/>
          <w:color w:val="20435B"/>
        </w:rPr>
        <w:t>Line-Specific Comparison</w:t>
      </w:r>
      <w:r>
        <w:rPr>
          <w:b/>
          <w:color w:val="20435B"/>
        </w:rPr>
        <w:t>｜</w:t>
      </w:r>
      <w:r>
        <w:t>This episode exposes a gap between an anticipated role and actual capacity. Italy entered a coalition expecting military gains but failed in major engagements, leaving diplomacy and an ally's victory to determine the result. The analogy concerns a misaligned position, not a judgment about the legitimacy of Italian unification.</w:t>
      </w:r>
    </w:p>
    <w:p w14:paraId="05F836A0" w14:textId="77777777" w:rsidR="00F05986" w:rsidRDefault="00000000">
      <w:pPr>
        <w:spacing w:after="60"/>
      </w:pPr>
      <w:r>
        <w:rPr>
          <w:b/>
          <w:color w:val="20435B"/>
        </w:rPr>
        <w:t>Prior Grade (archive only)</w:t>
      </w:r>
      <w:r>
        <w:rPr>
          <w:b/>
          <w:color w:val="20435B"/>
        </w:rPr>
        <w:t>｜</w:t>
      </w:r>
      <w:r>
        <w:t>B</w:t>
      </w:r>
    </w:p>
    <w:p w14:paraId="1E544B3A" w14:textId="77777777" w:rsidR="00F05986" w:rsidRDefault="00000000">
      <w:pPr>
        <w:pStyle w:val="31"/>
      </w:pPr>
      <w:r>
        <w:t>322</w:t>
      </w:r>
      <w:r>
        <w:t>｜</w:t>
      </w:r>
      <w:r>
        <w:t>Denmark Ratifies Maastricht after a Second Referendum</w:t>
      </w:r>
    </w:p>
    <w:p w14:paraId="22D6C544" w14:textId="77777777" w:rsidR="00F05986" w:rsidRDefault="00000000">
      <w:pPr>
        <w:spacing w:after="60"/>
      </w:pPr>
      <w:r>
        <w:rPr>
          <w:b/>
          <w:color w:val="20435B"/>
        </w:rPr>
        <w:t>Case ID</w:t>
      </w:r>
      <w:r>
        <w:rPr>
          <w:b/>
          <w:color w:val="20435B"/>
        </w:rPr>
        <w:t>｜</w:t>
      </w:r>
      <w:r>
        <w:t>EUUS-PM-E322</w:t>
      </w:r>
    </w:p>
    <w:p w14:paraId="245A8956" w14:textId="77777777" w:rsidR="00F05986" w:rsidRDefault="00000000">
      <w:pPr>
        <w:spacing w:after="60"/>
      </w:pPr>
      <w:r>
        <w:rPr>
          <w:b/>
          <w:color w:val="20435B"/>
        </w:rPr>
        <w:t>Line</w:t>
      </w:r>
      <w:r>
        <w:rPr>
          <w:b/>
          <w:color w:val="20435B"/>
        </w:rPr>
        <w:t>｜</w:t>
      </w:r>
      <w:r>
        <w:t>54-4</w:t>
      </w:r>
    </w:p>
    <w:p w14:paraId="40537498" w14:textId="77777777" w:rsidR="00F05986" w:rsidRDefault="00000000">
      <w:pPr>
        <w:spacing w:after="60"/>
      </w:pPr>
      <w:r>
        <w:rPr>
          <w:b/>
          <w:color w:val="20435B"/>
        </w:rPr>
        <w:t>Line Text</w:t>
      </w:r>
      <w:r>
        <w:rPr>
          <w:b/>
          <w:color w:val="20435B"/>
        </w:rPr>
        <w:t>｜</w:t>
      </w:r>
      <w:r>
        <w:t>歸妹愆期，遲歸有時。</w:t>
      </w:r>
    </w:p>
    <w:p w14:paraId="5CACC894" w14:textId="77777777" w:rsidR="00F05986" w:rsidRDefault="00000000">
      <w:pPr>
        <w:spacing w:after="60"/>
      </w:pPr>
      <w:r>
        <w:rPr>
          <w:b/>
          <w:color w:val="20435B"/>
        </w:rPr>
        <w:t>Xiaoxiang</w:t>
      </w:r>
      <w:r>
        <w:rPr>
          <w:b/>
          <w:color w:val="20435B"/>
        </w:rPr>
        <w:t>｜</w:t>
      </w:r>
      <w:r>
        <w:t>愆期之志，有待而行也。</w:t>
      </w:r>
    </w:p>
    <w:p w14:paraId="6B97BC0A" w14:textId="77777777" w:rsidR="00F05986" w:rsidRDefault="00000000">
      <w:pPr>
        <w:spacing w:after="60"/>
      </w:pPr>
      <w:r>
        <w:rPr>
          <w:b/>
          <w:color w:val="20435B"/>
        </w:rPr>
        <w:t>Location / Period</w:t>
      </w:r>
      <w:r>
        <w:rPr>
          <w:b/>
          <w:color w:val="20435B"/>
        </w:rPr>
        <w:t>｜</w:t>
      </w:r>
      <w:r>
        <w:t>Denmark and European Community, 1992–1993</w:t>
      </w:r>
    </w:p>
    <w:p w14:paraId="3715C983" w14:textId="77777777" w:rsidR="00F05986" w:rsidRDefault="00000000">
      <w:pPr>
        <w:spacing w:after="60"/>
      </w:pPr>
      <w:r>
        <w:rPr>
          <w:b/>
          <w:color w:val="20435B"/>
        </w:rPr>
        <w:t>Historical Event</w:t>
      </w:r>
      <w:r>
        <w:rPr>
          <w:b/>
          <w:color w:val="20435B"/>
        </w:rPr>
        <w:t>｜</w:t>
      </w:r>
      <w:r>
        <w:t>Danish voters rejected the Maastricht Treaty in a June 1992 referendum, interrupting the planned path toward European Union ratification. European leaders negotiated special arrangements addressing Danish concerns, including opt-outs in specified policy areas. Denmark held a second referendum in May 1993, and voters approved the revised settlement. The delay changed the conditions under which consent was obtained. It illustrates a political agreement postponed until participants found a workable basis for proceeding.</w:t>
      </w:r>
    </w:p>
    <w:p w14:paraId="59E0866C" w14:textId="77777777" w:rsidR="00F05986" w:rsidRDefault="00000000">
      <w:pPr>
        <w:spacing w:after="60"/>
      </w:pPr>
      <w:r>
        <w:rPr>
          <w:b/>
          <w:color w:val="20435B"/>
        </w:rPr>
        <w:t>Line-Specific Comparison</w:t>
      </w:r>
      <w:r>
        <w:rPr>
          <w:b/>
          <w:color w:val="20435B"/>
        </w:rPr>
        <w:t>｜</w:t>
      </w:r>
      <w:r>
        <w:t>The agreement did not proceed at the first intended moment; further negotiation made a later decision possible. This reflects a delayed union finding its time, not a promise that every objection disappeared.</w:t>
      </w:r>
    </w:p>
    <w:p w14:paraId="1591C34A" w14:textId="77777777" w:rsidR="00F05986" w:rsidRDefault="00000000">
      <w:pPr>
        <w:spacing w:after="60"/>
      </w:pPr>
      <w:r>
        <w:rPr>
          <w:b/>
          <w:color w:val="20435B"/>
        </w:rPr>
        <w:t>Prior Grade (archive only)</w:t>
      </w:r>
      <w:r>
        <w:rPr>
          <w:b/>
          <w:color w:val="20435B"/>
        </w:rPr>
        <w:t>｜</w:t>
      </w:r>
      <w:r>
        <w:t>A</w:t>
      </w:r>
    </w:p>
    <w:p w14:paraId="13FDB07F" w14:textId="77777777" w:rsidR="00F05986" w:rsidRDefault="00000000">
      <w:pPr>
        <w:pStyle w:val="31"/>
      </w:pPr>
      <w:r>
        <w:lastRenderedPageBreak/>
        <w:t>323</w:t>
      </w:r>
      <w:r>
        <w:t>｜</w:t>
      </w:r>
      <w:r>
        <w:t>Grant's Terms at Appomattox Avoid Humiliation</w:t>
      </w:r>
    </w:p>
    <w:p w14:paraId="0668BDF9" w14:textId="77777777" w:rsidR="00F05986" w:rsidRDefault="00000000">
      <w:pPr>
        <w:spacing w:after="60"/>
      </w:pPr>
      <w:r>
        <w:rPr>
          <w:b/>
          <w:color w:val="20435B"/>
        </w:rPr>
        <w:t>Case ID</w:t>
      </w:r>
      <w:r>
        <w:rPr>
          <w:b/>
          <w:color w:val="20435B"/>
        </w:rPr>
        <w:t>｜</w:t>
      </w:r>
      <w:r>
        <w:t>EUUS-PM-E323</w:t>
      </w:r>
    </w:p>
    <w:p w14:paraId="7B4CB805" w14:textId="77777777" w:rsidR="00F05986" w:rsidRDefault="00000000">
      <w:pPr>
        <w:spacing w:after="60"/>
      </w:pPr>
      <w:r>
        <w:rPr>
          <w:b/>
          <w:color w:val="20435B"/>
        </w:rPr>
        <w:t>Line</w:t>
      </w:r>
      <w:r>
        <w:rPr>
          <w:b/>
          <w:color w:val="20435B"/>
        </w:rPr>
        <w:t>｜</w:t>
      </w:r>
      <w:r>
        <w:t>54-5</w:t>
      </w:r>
    </w:p>
    <w:p w14:paraId="493C8B5B" w14:textId="77777777" w:rsidR="00F05986" w:rsidRDefault="00000000">
      <w:pPr>
        <w:spacing w:after="60"/>
      </w:pPr>
      <w:r>
        <w:rPr>
          <w:b/>
          <w:color w:val="20435B"/>
        </w:rPr>
        <w:t>Line Text</w:t>
      </w:r>
      <w:r>
        <w:rPr>
          <w:b/>
          <w:color w:val="20435B"/>
        </w:rPr>
        <w:t>｜</w:t>
      </w:r>
      <w:r>
        <w:t>帝乙歸妹，其君之袂，不如其娣之袂良，月幾望，吉。</w:t>
      </w:r>
    </w:p>
    <w:p w14:paraId="32BAFF7F" w14:textId="77777777" w:rsidR="00F05986" w:rsidRDefault="00000000">
      <w:pPr>
        <w:spacing w:after="60"/>
      </w:pPr>
      <w:r>
        <w:rPr>
          <w:b/>
          <w:color w:val="20435B"/>
        </w:rPr>
        <w:t>Xiaoxiang</w:t>
      </w:r>
      <w:r>
        <w:rPr>
          <w:b/>
          <w:color w:val="20435B"/>
        </w:rPr>
        <w:t>｜</w:t>
      </w:r>
      <w:r>
        <w:t>帝乙歸妹，不如其娣之袂良也。其位在中，以貴行也。</w:t>
      </w:r>
    </w:p>
    <w:p w14:paraId="4AE87205" w14:textId="77777777" w:rsidR="00F05986" w:rsidRDefault="00000000">
      <w:pPr>
        <w:spacing w:after="60"/>
      </w:pPr>
      <w:r>
        <w:rPr>
          <w:b/>
          <w:color w:val="20435B"/>
        </w:rPr>
        <w:t>Location / Period</w:t>
      </w:r>
      <w:r>
        <w:rPr>
          <w:b/>
          <w:color w:val="20435B"/>
        </w:rPr>
        <w:t>｜</w:t>
      </w:r>
      <w:r>
        <w:t>Virginia, April 1865</w:t>
      </w:r>
    </w:p>
    <w:p w14:paraId="526AFD36" w14:textId="77777777" w:rsidR="00F05986" w:rsidRDefault="00000000">
      <w:pPr>
        <w:spacing w:after="60"/>
      </w:pPr>
      <w:r>
        <w:rPr>
          <w:b/>
          <w:color w:val="20435B"/>
        </w:rPr>
        <w:t>Historical Event</w:t>
      </w:r>
      <w:r>
        <w:rPr>
          <w:b/>
          <w:color w:val="20435B"/>
        </w:rPr>
        <w:t>｜</w:t>
      </w:r>
      <w:r>
        <w:t>After months of campaigning, Robert E. Lee's Army of Northern Virginia was surrounded and short of supplies. Lee surrendered to Ulysses S. Grant at Appomattox Court House in April 1865. Grant allowed Confederate officers to retain sidearms and permitted soldiers to return home on parole, subject to the agreement. The surrender helped end organized Confederate resistance in Virginia, although the wider consequences of the war continued.</w:t>
      </w:r>
    </w:p>
    <w:p w14:paraId="6D80E0D3" w14:textId="77777777" w:rsidR="00F05986" w:rsidRDefault="00000000">
      <w:pPr>
        <w:spacing w:after="60"/>
      </w:pPr>
      <w:r>
        <w:rPr>
          <w:b/>
          <w:color w:val="20435B"/>
        </w:rPr>
        <w:t>Line-Specific Comparison</w:t>
      </w:r>
      <w:r>
        <w:rPr>
          <w:b/>
          <w:color w:val="20435B"/>
        </w:rPr>
        <w:t>｜</w:t>
      </w:r>
      <w:r>
        <w:t>The line values substance and measured conduct over displays of rank. Grant held the stronger position but chose terms intended to facilitate surrender rather than ceremonial humiliation. This limited analogy concerns restraint in exercising authority; it does not resolve the Civil War's deeper injustices or political aftermath.</w:t>
      </w:r>
    </w:p>
    <w:p w14:paraId="043DE130" w14:textId="77777777" w:rsidR="00F05986" w:rsidRDefault="00000000">
      <w:pPr>
        <w:spacing w:after="60"/>
      </w:pPr>
      <w:r>
        <w:rPr>
          <w:b/>
          <w:color w:val="20435B"/>
        </w:rPr>
        <w:t>Prior Grade (archive only)</w:t>
      </w:r>
      <w:r>
        <w:rPr>
          <w:b/>
          <w:color w:val="20435B"/>
        </w:rPr>
        <w:t>｜</w:t>
      </w:r>
      <w:r>
        <w:t>A</w:t>
      </w:r>
    </w:p>
    <w:p w14:paraId="54F49C84" w14:textId="77777777" w:rsidR="00F05986" w:rsidRDefault="00000000">
      <w:pPr>
        <w:pStyle w:val="31"/>
      </w:pPr>
      <w:r>
        <w:t>324</w:t>
      </w:r>
      <w:r>
        <w:t>｜</w:t>
      </w:r>
      <w:r>
        <w:t>Munich's Peace Assurances Prove Hollow</w:t>
      </w:r>
    </w:p>
    <w:p w14:paraId="472568FE" w14:textId="77777777" w:rsidR="00F05986" w:rsidRDefault="00000000">
      <w:pPr>
        <w:spacing w:after="60"/>
      </w:pPr>
      <w:r>
        <w:rPr>
          <w:b/>
          <w:color w:val="20435B"/>
        </w:rPr>
        <w:t>Case ID</w:t>
      </w:r>
      <w:r>
        <w:rPr>
          <w:b/>
          <w:color w:val="20435B"/>
        </w:rPr>
        <w:t>｜</w:t>
      </w:r>
      <w:r>
        <w:t>EUUS-PM-E324</w:t>
      </w:r>
    </w:p>
    <w:p w14:paraId="0139A77A" w14:textId="77777777" w:rsidR="00F05986" w:rsidRDefault="00000000">
      <w:pPr>
        <w:spacing w:after="60"/>
      </w:pPr>
      <w:r>
        <w:rPr>
          <w:b/>
          <w:color w:val="20435B"/>
        </w:rPr>
        <w:t>Line</w:t>
      </w:r>
      <w:r>
        <w:rPr>
          <w:b/>
          <w:color w:val="20435B"/>
        </w:rPr>
        <w:t>｜</w:t>
      </w:r>
      <w:r>
        <w:t>54-6</w:t>
      </w:r>
    </w:p>
    <w:p w14:paraId="1BDAA693" w14:textId="77777777" w:rsidR="00F05986" w:rsidRDefault="00000000">
      <w:pPr>
        <w:spacing w:after="60"/>
      </w:pPr>
      <w:r>
        <w:rPr>
          <w:b/>
          <w:color w:val="20435B"/>
        </w:rPr>
        <w:t>Line Text</w:t>
      </w:r>
      <w:r>
        <w:rPr>
          <w:b/>
          <w:color w:val="20435B"/>
        </w:rPr>
        <w:t>｜</w:t>
      </w:r>
      <w:r>
        <w:t>女承筐无實，士刲羊无血，无攸利。</w:t>
      </w:r>
    </w:p>
    <w:p w14:paraId="2E35122C" w14:textId="77777777" w:rsidR="00F05986" w:rsidRDefault="00000000">
      <w:pPr>
        <w:spacing w:after="60"/>
      </w:pPr>
      <w:r>
        <w:rPr>
          <w:b/>
          <w:color w:val="20435B"/>
        </w:rPr>
        <w:t>Xiaoxiang</w:t>
      </w:r>
      <w:r>
        <w:rPr>
          <w:b/>
          <w:color w:val="20435B"/>
        </w:rPr>
        <w:t>｜</w:t>
      </w:r>
      <w:r>
        <w:t>上六无實，承虛筐也。</w:t>
      </w:r>
    </w:p>
    <w:p w14:paraId="4506ECE0" w14:textId="77777777" w:rsidR="00F05986" w:rsidRDefault="00000000">
      <w:pPr>
        <w:spacing w:after="60"/>
      </w:pPr>
      <w:r>
        <w:rPr>
          <w:b/>
          <w:color w:val="20435B"/>
        </w:rPr>
        <w:t>Location / Period</w:t>
      </w:r>
      <w:r>
        <w:rPr>
          <w:b/>
          <w:color w:val="20435B"/>
        </w:rPr>
        <w:t>｜</w:t>
      </w:r>
      <w:r>
        <w:t>Europe, 1938–1939</w:t>
      </w:r>
    </w:p>
    <w:p w14:paraId="35BA2920" w14:textId="77777777" w:rsidR="00F05986" w:rsidRDefault="00000000">
      <w:pPr>
        <w:spacing w:after="60"/>
      </w:pPr>
      <w:r>
        <w:rPr>
          <w:b/>
          <w:color w:val="20435B"/>
        </w:rPr>
        <w:t>Historical Event</w:t>
      </w:r>
      <w:r>
        <w:rPr>
          <w:b/>
          <w:color w:val="20435B"/>
        </w:rPr>
        <w:t>｜</w:t>
      </w:r>
      <w:r>
        <w:t>Britain, France, Germany, and Italy reached the Munich Agreement in September 1938, allowing Germany to annex the Sudetenland. British Prime Minister Neville Chamberlain presented the agreement as a means of avoiding immediate war. Germany occupied the remaining Czech lands in March 1939 and invaded Poland that September. The promises made around Munich did not establish a lasting settlement or prevent another European war.</w:t>
      </w:r>
    </w:p>
    <w:p w14:paraId="41C88764" w14:textId="77777777" w:rsidR="00F05986" w:rsidRDefault="00000000">
      <w:pPr>
        <w:spacing w:after="60"/>
      </w:pPr>
      <w:r>
        <w:rPr>
          <w:b/>
          <w:color w:val="20435B"/>
        </w:rPr>
        <w:t>Line-Specific Comparison</w:t>
      </w:r>
      <w:r>
        <w:rPr>
          <w:b/>
          <w:color w:val="20435B"/>
        </w:rPr>
        <w:t>｜</w:t>
      </w:r>
      <w:r>
        <w:t>The final line warns against outward forms without substantive fulfillment. Munich produced signatures and public declarations, yet the settlement did not secure the promised peace. The analogy concerns commitments lacking durable enforcement, not a claim that every participant understood the eventual consequences at the time.</w:t>
      </w:r>
    </w:p>
    <w:p w14:paraId="44FEEE34" w14:textId="77777777" w:rsidR="00F05986" w:rsidRDefault="00000000">
      <w:pPr>
        <w:spacing w:after="60"/>
      </w:pPr>
      <w:r>
        <w:rPr>
          <w:b/>
          <w:color w:val="20435B"/>
        </w:rPr>
        <w:t>Prior Grade (archive only)</w:t>
      </w:r>
      <w:r>
        <w:rPr>
          <w:b/>
          <w:color w:val="20435B"/>
        </w:rPr>
        <w:t>｜</w:t>
      </w:r>
      <w:r>
        <w:t>B</w:t>
      </w:r>
    </w:p>
    <w:p w14:paraId="030529CB" w14:textId="77777777" w:rsidR="00F05986" w:rsidRDefault="00000000">
      <w:r>
        <w:t>────────────────────────</w:t>
      </w:r>
    </w:p>
    <w:p w14:paraId="78210F9C" w14:textId="77777777" w:rsidR="00F05986" w:rsidRDefault="00000000">
      <w:pPr>
        <w:pStyle w:val="21"/>
      </w:pPr>
      <w:r>
        <w:t xml:space="preserve">Hexagram 55 — </w:t>
      </w:r>
      <w:r>
        <w:t>豐</w:t>
      </w:r>
    </w:p>
    <w:p w14:paraId="2760BCBA" w14:textId="77777777" w:rsidR="00F05986" w:rsidRDefault="00000000">
      <w:pPr>
        <w:pStyle w:val="31"/>
      </w:pPr>
      <w:r>
        <w:t>325</w:t>
      </w:r>
      <w:r>
        <w:t>｜</w:t>
      </w:r>
      <w:r>
        <w:t>The Investiture Controversy</w:t>
      </w:r>
    </w:p>
    <w:p w14:paraId="4534E916" w14:textId="77777777" w:rsidR="00F05986" w:rsidRDefault="00000000">
      <w:pPr>
        <w:spacing w:after="60"/>
      </w:pPr>
      <w:r>
        <w:rPr>
          <w:b/>
          <w:color w:val="20435B"/>
        </w:rPr>
        <w:t>Case ID</w:t>
      </w:r>
      <w:r>
        <w:rPr>
          <w:b/>
          <w:color w:val="20435B"/>
        </w:rPr>
        <w:t>｜</w:t>
      </w:r>
      <w:r>
        <w:t>EUUS-PM-E325</w:t>
      </w:r>
    </w:p>
    <w:p w14:paraId="19DECFB4" w14:textId="77777777" w:rsidR="00F05986" w:rsidRDefault="00000000">
      <w:pPr>
        <w:spacing w:after="60"/>
      </w:pPr>
      <w:r>
        <w:rPr>
          <w:b/>
          <w:color w:val="20435B"/>
        </w:rPr>
        <w:t>Line</w:t>
      </w:r>
      <w:r>
        <w:rPr>
          <w:b/>
          <w:color w:val="20435B"/>
        </w:rPr>
        <w:t>｜</w:t>
      </w:r>
      <w:r>
        <w:t>55-1</w:t>
      </w:r>
    </w:p>
    <w:p w14:paraId="13D2F6A6" w14:textId="77777777" w:rsidR="00F05986" w:rsidRDefault="00000000">
      <w:pPr>
        <w:spacing w:after="60"/>
      </w:pPr>
      <w:r>
        <w:rPr>
          <w:b/>
          <w:color w:val="20435B"/>
        </w:rPr>
        <w:t>Line Text</w:t>
      </w:r>
      <w:r>
        <w:rPr>
          <w:b/>
          <w:color w:val="20435B"/>
        </w:rPr>
        <w:t>｜</w:t>
      </w:r>
      <w:r>
        <w:t>遇其配主，雖旬无咎，往有尚。</w:t>
      </w:r>
    </w:p>
    <w:p w14:paraId="1F4CF202" w14:textId="77777777" w:rsidR="00F05986" w:rsidRDefault="00000000">
      <w:pPr>
        <w:spacing w:after="60"/>
      </w:pPr>
      <w:r>
        <w:rPr>
          <w:b/>
          <w:color w:val="20435B"/>
        </w:rPr>
        <w:t>Xiaoxiang</w:t>
      </w:r>
      <w:r>
        <w:rPr>
          <w:b/>
          <w:color w:val="20435B"/>
        </w:rPr>
        <w:t>｜</w:t>
      </w:r>
      <w:r>
        <w:t>雖旬无咎，過旬災也。</w:t>
      </w:r>
    </w:p>
    <w:p w14:paraId="65ECF6F0" w14:textId="77777777" w:rsidR="00F05986" w:rsidRDefault="00000000">
      <w:pPr>
        <w:spacing w:after="60"/>
      </w:pPr>
      <w:r>
        <w:rPr>
          <w:b/>
          <w:color w:val="20435B"/>
        </w:rPr>
        <w:t>Location / Period</w:t>
      </w:r>
      <w:r>
        <w:rPr>
          <w:b/>
          <w:color w:val="20435B"/>
        </w:rPr>
        <w:t>｜</w:t>
      </w:r>
      <w:r>
        <w:t>German lands and Italy, 1075–1122</w:t>
      </w:r>
    </w:p>
    <w:p w14:paraId="4ECA4894" w14:textId="77777777" w:rsidR="00F05986" w:rsidRDefault="00000000">
      <w:pPr>
        <w:spacing w:after="60"/>
      </w:pPr>
      <w:r>
        <w:rPr>
          <w:b/>
          <w:color w:val="20435B"/>
        </w:rPr>
        <w:t>Historical Event</w:t>
      </w:r>
      <w:r>
        <w:rPr>
          <w:b/>
          <w:color w:val="20435B"/>
        </w:rPr>
        <w:t>｜</w:t>
      </w:r>
      <w:r>
        <w:t>Kings and popes disagreed over who could appoint bishops controlling significant spiritual and political resources. Henry IV and Gregory VII clashed, leading to excommunication, royal campaigns, and shifting alliances. The Concordat of Worms later distinguished aspects of religious and temporal authority without removing all tension. The settlement divided some appointment powers, but disputes about ecclesiastical and royal authority did not disappear.</w:t>
      </w:r>
    </w:p>
    <w:p w14:paraId="414F251D" w14:textId="77777777" w:rsidR="00F05986" w:rsidRDefault="00000000">
      <w:pPr>
        <w:spacing w:after="60"/>
      </w:pPr>
      <w:r>
        <w:rPr>
          <w:b/>
          <w:color w:val="20435B"/>
        </w:rPr>
        <w:t>Line-Specific Comparison</w:t>
      </w:r>
      <w:r>
        <w:rPr>
          <w:b/>
          <w:color w:val="20435B"/>
        </w:rPr>
        <w:t>｜</w:t>
      </w:r>
      <w:r>
        <w:t xml:space="preserve">The Investiture Controversy involved parties seeking workable terms after years of disputed authority. The Concordat of Worms shows a negotiated arrangement becoming possible, but the analogy depends on the </w:t>
      </w:r>
      <w:r>
        <w:lastRenderedPageBreak/>
        <w:t>timing and suitability of cooperation, not on a claim that rulers followed the Yijing. Its religious and political context differs sharply from the line’s language of meeting a fitting partner.</w:t>
      </w:r>
    </w:p>
    <w:p w14:paraId="144FB117" w14:textId="77777777" w:rsidR="00F05986" w:rsidRDefault="00000000">
      <w:pPr>
        <w:spacing w:after="60"/>
      </w:pPr>
      <w:r>
        <w:rPr>
          <w:b/>
          <w:color w:val="20435B"/>
        </w:rPr>
        <w:t>Prior Grade (archive only)</w:t>
      </w:r>
      <w:r>
        <w:rPr>
          <w:b/>
          <w:color w:val="20435B"/>
        </w:rPr>
        <w:t>｜</w:t>
      </w:r>
      <w:r>
        <w:t>B</w:t>
      </w:r>
    </w:p>
    <w:p w14:paraId="504973E1" w14:textId="77777777" w:rsidR="00F05986" w:rsidRDefault="00000000">
      <w:pPr>
        <w:pStyle w:val="31"/>
      </w:pPr>
      <w:r>
        <w:t>326</w:t>
      </w:r>
      <w:r>
        <w:t>｜</w:t>
      </w:r>
      <w:r>
        <w:t>Missile-Crisis Verification Helps Overcome Distrust</w:t>
      </w:r>
    </w:p>
    <w:p w14:paraId="2CEF653E" w14:textId="77777777" w:rsidR="00F05986" w:rsidRDefault="00000000">
      <w:pPr>
        <w:spacing w:after="60"/>
      </w:pPr>
      <w:r>
        <w:rPr>
          <w:b/>
          <w:color w:val="20435B"/>
        </w:rPr>
        <w:t>Case ID</w:t>
      </w:r>
      <w:r>
        <w:rPr>
          <w:b/>
          <w:color w:val="20435B"/>
        </w:rPr>
        <w:t>｜</w:t>
      </w:r>
      <w:r>
        <w:t>EUUS-PM-E326</w:t>
      </w:r>
    </w:p>
    <w:p w14:paraId="770BC194" w14:textId="77777777" w:rsidR="00F05986" w:rsidRDefault="00000000">
      <w:pPr>
        <w:spacing w:after="60"/>
      </w:pPr>
      <w:r>
        <w:rPr>
          <w:b/>
          <w:color w:val="20435B"/>
        </w:rPr>
        <w:t>Line</w:t>
      </w:r>
      <w:r>
        <w:rPr>
          <w:b/>
          <w:color w:val="20435B"/>
        </w:rPr>
        <w:t>｜</w:t>
      </w:r>
      <w:r>
        <w:t>55-2</w:t>
      </w:r>
    </w:p>
    <w:p w14:paraId="190E449A" w14:textId="77777777" w:rsidR="00F05986" w:rsidRDefault="00000000">
      <w:pPr>
        <w:spacing w:after="60"/>
      </w:pPr>
      <w:r>
        <w:rPr>
          <w:b/>
          <w:color w:val="20435B"/>
        </w:rPr>
        <w:t>Line Text</w:t>
      </w:r>
      <w:r>
        <w:rPr>
          <w:b/>
          <w:color w:val="20435B"/>
        </w:rPr>
        <w:t>｜</w:t>
      </w:r>
      <w:r>
        <w:t>豐其蔀，日中見斗，往得疑疾，有孚發若，吉。</w:t>
      </w:r>
    </w:p>
    <w:p w14:paraId="536A88E8" w14:textId="77777777" w:rsidR="00F05986" w:rsidRDefault="00000000">
      <w:pPr>
        <w:spacing w:after="60"/>
      </w:pPr>
      <w:r>
        <w:rPr>
          <w:b/>
          <w:color w:val="20435B"/>
        </w:rPr>
        <w:t>Xiaoxiang</w:t>
      </w:r>
      <w:r>
        <w:rPr>
          <w:b/>
          <w:color w:val="20435B"/>
        </w:rPr>
        <w:t>｜</w:t>
      </w:r>
      <w:r>
        <w:t>有孚發若，信以發志也。</w:t>
      </w:r>
    </w:p>
    <w:p w14:paraId="391318A1" w14:textId="77777777" w:rsidR="00F05986" w:rsidRDefault="00000000">
      <w:pPr>
        <w:spacing w:after="60"/>
      </w:pPr>
      <w:r>
        <w:rPr>
          <w:b/>
          <w:color w:val="20435B"/>
        </w:rPr>
        <w:t>Location / Period</w:t>
      </w:r>
      <w:r>
        <w:rPr>
          <w:b/>
          <w:color w:val="20435B"/>
        </w:rPr>
        <w:t>｜</w:t>
      </w:r>
      <w:r>
        <w:t>Cuba and United States, 1962</w:t>
      </w:r>
    </w:p>
    <w:p w14:paraId="2CA4A4FE" w14:textId="77777777" w:rsidR="00F05986" w:rsidRDefault="00000000">
      <w:pPr>
        <w:spacing w:after="60"/>
      </w:pPr>
      <w:r>
        <w:rPr>
          <w:b/>
          <w:color w:val="20435B"/>
        </w:rPr>
        <w:t>Historical Event</w:t>
      </w:r>
      <w:r>
        <w:rPr>
          <w:b/>
          <w:color w:val="20435B"/>
        </w:rPr>
        <w:t>｜</w:t>
      </w:r>
      <w:r>
        <w:t>American reconnaissance discovered Soviet missile installations in Cuba in October 1962. The United States imposed a naval quarantine, while Soviet and American leaders exchanged public statements and private messages. Uncertainty about the missiles, military movements, and possible attacks increased the danger of miscalculation. Negotiations produced an agreement for Soviet missile withdrawal and American assurances, followed by arrangements to verify removal.</w:t>
      </w:r>
    </w:p>
    <w:p w14:paraId="435A6935" w14:textId="77777777" w:rsidR="00F05986" w:rsidRDefault="00000000">
      <w:pPr>
        <w:spacing w:after="60"/>
      </w:pPr>
      <w:r>
        <w:rPr>
          <w:b/>
          <w:color w:val="20435B"/>
        </w:rPr>
        <w:t>Line-Specific Comparison</w:t>
      </w:r>
      <w:r>
        <w:rPr>
          <w:b/>
          <w:color w:val="20435B"/>
        </w:rPr>
        <w:t>｜</w:t>
      </w:r>
      <w:r>
        <w:t>The second line describes obscured conditions in which trust must be demonstrated rather than asserted. During the missile crisis, evidence, messages, and withdrawal arrangements gradually reduced uncertainty. The analogy is the rebuilding of credible communication under suspicion, not the idea that all information became transparent.</w:t>
      </w:r>
    </w:p>
    <w:p w14:paraId="7E82F449" w14:textId="77777777" w:rsidR="00F05986" w:rsidRDefault="00000000">
      <w:pPr>
        <w:spacing w:after="60"/>
      </w:pPr>
      <w:r>
        <w:rPr>
          <w:b/>
          <w:color w:val="20435B"/>
        </w:rPr>
        <w:t>Prior Grade (archive only)</w:t>
      </w:r>
      <w:r>
        <w:rPr>
          <w:b/>
          <w:color w:val="20435B"/>
        </w:rPr>
        <w:t>｜</w:t>
      </w:r>
      <w:r>
        <w:t>A</w:t>
      </w:r>
    </w:p>
    <w:p w14:paraId="00E29327" w14:textId="77777777" w:rsidR="00F05986" w:rsidRDefault="00000000">
      <w:pPr>
        <w:pStyle w:val="31"/>
      </w:pPr>
      <w:r>
        <w:t>327</w:t>
      </w:r>
      <w:r>
        <w:t>｜</w:t>
      </w:r>
      <w:r>
        <w:t>Market Garden's Broken Communications Limit Command</w:t>
      </w:r>
    </w:p>
    <w:p w14:paraId="0F33F1BF" w14:textId="77777777" w:rsidR="00F05986" w:rsidRDefault="00000000">
      <w:pPr>
        <w:spacing w:after="60"/>
      </w:pPr>
      <w:r>
        <w:rPr>
          <w:b/>
          <w:color w:val="20435B"/>
        </w:rPr>
        <w:t>Case ID</w:t>
      </w:r>
      <w:r>
        <w:rPr>
          <w:b/>
          <w:color w:val="20435B"/>
        </w:rPr>
        <w:t>｜</w:t>
      </w:r>
      <w:r>
        <w:t>EUUS-PM-E327</w:t>
      </w:r>
    </w:p>
    <w:p w14:paraId="56CDF72A" w14:textId="77777777" w:rsidR="00F05986" w:rsidRDefault="00000000">
      <w:pPr>
        <w:spacing w:after="60"/>
      </w:pPr>
      <w:r>
        <w:rPr>
          <w:b/>
          <w:color w:val="20435B"/>
        </w:rPr>
        <w:t>Line</w:t>
      </w:r>
      <w:r>
        <w:rPr>
          <w:b/>
          <w:color w:val="20435B"/>
        </w:rPr>
        <w:t>｜</w:t>
      </w:r>
      <w:r>
        <w:t>55-3</w:t>
      </w:r>
    </w:p>
    <w:p w14:paraId="368FF63D" w14:textId="77777777" w:rsidR="00F05986" w:rsidRDefault="00000000">
      <w:pPr>
        <w:spacing w:after="60"/>
      </w:pPr>
      <w:r>
        <w:rPr>
          <w:b/>
          <w:color w:val="20435B"/>
        </w:rPr>
        <w:t>Line Text</w:t>
      </w:r>
      <w:r>
        <w:rPr>
          <w:b/>
          <w:color w:val="20435B"/>
        </w:rPr>
        <w:t>｜</w:t>
      </w:r>
      <w:r>
        <w:t>豐其沛，日中見沬，折其右肱，无咎。</w:t>
      </w:r>
    </w:p>
    <w:p w14:paraId="4BE65A93" w14:textId="77777777" w:rsidR="00F05986" w:rsidRDefault="00000000">
      <w:pPr>
        <w:spacing w:after="60"/>
      </w:pPr>
      <w:r>
        <w:rPr>
          <w:b/>
          <w:color w:val="20435B"/>
        </w:rPr>
        <w:t>Xiaoxiang</w:t>
      </w:r>
      <w:r>
        <w:rPr>
          <w:b/>
          <w:color w:val="20435B"/>
        </w:rPr>
        <w:t>｜</w:t>
      </w:r>
      <w:r>
        <w:t>豐其沛，不可大事也。折其右肱，終不可用也。</w:t>
      </w:r>
    </w:p>
    <w:p w14:paraId="5F2DA021" w14:textId="77777777" w:rsidR="00F05986" w:rsidRDefault="00000000">
      <w:pPr>
        <w:spacing w:after="60"/>
      </w:pPr>
      <w:r>
        <w:rPr>
          <w:b/>
          <w:color w:val="20435B"/>
        </w:rPr>
        <w:t>Location / Period</w:t>
      </w:r>
      <w:r>
        <w:rPr>
          <w:b/>
          <w:color w:val="20435B"/>
        </w:rPr>
        <w:t>｜</w:t>
      </w:r>
      <w:r>
        <w:t>Netherlands, 1944</w:t>
      </w:r>
    </w:p>
    <w:p w14:paraId="7464ECF3" w14:textId="77777777" w:rsidR="00F05986" w:rsidRDefault="00000000">
      <w:pPr>
        <w:spacing w:after="60"/>
      </w:pPr>
      <w:r>
        <w:rPr>
          <w:b/>
          <w:color w:val="20435B"/>
        </w:rPr>
        <w:t>Historical Event</w:t>
      </w:r>
      <w:r>
        <w:rPr>
          <w:b/>
          <w:color w:val="20435B"/>
        </w:rPr>
        <w:t>｜</w:t>
      </w:r>
      <w:r>
        <w:t>Operation Market Garden sought to seize bridges across the Netherlands in September 1944 and open a route into Germany. Airborne units landed far from some objectives, while terrain and German resistance slowed the ground advance. Communications problems further limited coordination around Arnhem. British airborne troops suffered heavy losses, and the northern bridge was not secured. Allied commanders abandoned the immediate plan to cross the Rhine there.</w:t>
      </w:r>
    </w:p>
    <w:p w14:paraId="5EE313BF" w14:textId="77777777" w:rsidR="00F05986" w:rsidRDefault="00000000">
      <w:pPr>
        <w:spacing w:after="60"/>
      </w:pPr>
      <w:r>
        <w:rPr>
          <w:b/>
          <w:color w:val="20435B"/>
        </w:rPr>
        <w:t>Line-Specific Comparison</w:t>
      </w:r>
      <w:r>
        <w:rPr>
          <w:b/>
          <w:color w:val="20435B"/>
        </w:rPr>
        <w:t>｜</w:t>
      </w:r>
      <w:r>
        <w:t>The third line portrays darkness so severe that an important capability cannot be used effectively. Market Garden's scattered positions and communication failures impaired the ability to coordinate a major operation. The comparison concerns operational blindness and diminished capacity, without reducing the failure to radios alone.</w:t>
      </w:r>
    </w:p>
    <w:p w14:paraId="48796EC3" w14:textId="77777777" w:rsidR="00F05986" w:rsidRDefault="00000000">
      <w:pPr>
        <w:spacing w:after="60"/>
      </w:pPr>
      <w:r>
        <w:rPr>
          <w:b/>
          <w:color w:val="20435B"/>
        </w:rPr>
        <w:t>Prior Grade (archive only)</w:t>
      </w:r>
      <w:r>
        <w:rPr>
          <w:b/>
          <w:color w:val="20435B"/>
        </w:rPr>
        <w:t>｜</w:t>
      </w:r>
      <w:r>
        <w:t>B</w:t>
      </w:r>
    </w:p>
    <w:p w14:paraId="759B09A6" w14:textId="77777777" w:rsidR="00F05986" w:rsidRDefault="00000000">
      <w:pPr>
        <w:pStyle w:val="31"/>
      </w:pPr>
      <w:r>
        <w:t>328</w:t>
      </w:r>
      <w:r>
        <w:t>｜</w:t>
      </w:r>
      <w:r>
        <w:t>Bletchley Park Intelligence Helps Atlantic Convoys</w:t>
      </w:r>
    </w:p>
    <w:p w14:paraId="57CE2B33" w14:textId="77777777" w:rsidR="00F05986" w:rsidRDefault="00000000">
      <w:pPr>
        <w:spacing w:after="60"/>
      </w:pPr>
      <w:r>
        <w:rPr>
          <w:b/>
          <w:color w:val="20435B"/>
        </w:rPr>
        <w:t>Case ID</w:t>
      </w:r>
      <w:r>
        <w:rPr>
          <w:b/>
          <w:color w:val="20435B"/>
        </w:rPr>
        <w:t>｜</w:t>
      </w:r>
      <w:r>
        <w:t>EUUS-PM-E328</w:t>
      </w:r>
    </w:p>
    <w:p w14:paraId="1B5C3426" w14:textId="77777777" w:rsidR="00F05986" w:rsidRDefault="00000000">
      <w:pPr>
        <w:spacing w:after="60"/>
      </w:pPr>
      <w:r>
        <w:rPr>
          <w:b/>
          <w:color w:val="20435B"/>
        </w:rPr>
        <w:t>Line</w:t>
      </w:r>
      <w:r>
        <w:rPr>
          <w:b/>
          <w:color w:val="20435B"/>
        </w:rPr>
        <w:t>｜</w:t>
      </w:r>
      <w:r>
        <w:t>55-4</w:t>
      </w:r>
    </w:p>
    <w:p w14:paraId="3B494981" w14:textId="77777777" w:rsidR="00F05986" w:rsidRDefault="00000000">
      <w:pPr>
        <w:spacing w:after="60"/>
      </w:pPr>
      <w:r>
        <w:rPr>
          <w:b/>
          <w:color w:val="20435B"/>
        </w:rPr>
        <w:t>Line Text</w:t>
      </w:r>
      <w:r>
        <w:rPr>
          <w:b/>
          <w:color w:val="20435B"/>
        </w:rPr>
        <w:t>｜</w:t>
      </w:r>
      <w:r>
        <w:t>豐其蔀，日中見斗，遇其夷主，吉。</w:t>
      </w:r>
    </w:p>
    <w:p w14:paraId="0595C072" w14:textId="77777777" w:rsidR="00F05986" w:rsidRDefault="00000000">
      <w:pPr>
        <w:spacing w:after="60"/>
      </w:pPr>
      <w:r>
        <w:rPr>
          <w:b/>
          <w:color w:val="20435B"/>
        </w:rPr>
        <w:t>Xiaoxiang</w:t>
      </w:r>
      <w:r>
        <w:rPr>
          <w:b/>
          <w:color w:val="20435B"/>
        </w:rPr>
        <w:t>｜</w:t>
      </w:r>
      <w:r>
        <w:t>豐其蔀，位不當也。日中見斗，幽不明也。遇其夷主，吉；行也。</w:t>
      </w:r>
    </w:p>
    <w:p w14:paraId="5D047C13" w14:textId="77777777" w:rsidR="00F05986" w:rsidRDefault="00000000">
      <w:pPr>
        <w:spacing w:after="60"/>
      </w:pPr>
      <w:r>
        <w:rPr>
          <w:b/>
          <w:color w:val="20435B"/>
        </w:rPr>
        <w:t>Location / Period</w:t>
      </w:r>
      <w:r>
        <w:rPr>
          <w:b/>
          <w:color w:val="20435B"/>
        </w:rPr>
        <w:t>｜</w:t>
      </w:r>
      <w:r>
        <w:t>Britain and Atlantic Ocean, 1941–1943</w:t>
      </w:r>
    </w:p>
    <w:p w14:paraId="1018DA9E" w14:textId="77777777" w:rsidR="00F05986" w:rsidRDefault="00000000">
      <w:pPr>
        <w:spacing w:after="60"/>
      </w:pPr>
      <w:r>
        <w:rPr>
          <w:b/>
          <w:color w:val="20435B"/>
        </w:rPr>
        <w:t>Historical Event</w:t>
      </w:r>
      <w:r>
        <w:rPr>
          <w:b/>
          <w:color w:val="20435B"/>
        </w:rPr>
        <w:t>｜</w:t>
      </w:r>
      <w:r>
        <w:t xml:space="preserve">German submarines threatened Allied merchant shipping across the Atlantic during the Second World War. British codebreakers at Bletchley Park worked with naval intelligence and operational commands to interpret </w:t>
      </w:r>
      <w:r>
        <w:lastRenderedPageBreak/>
        <w:t>intercepted communications. Periods of successful decryption helped identify submarine positions and reroute some convoys. German changes to encryption periodically interrupted the advantage, and naval escorts still faced heavy losses. Intelligence cooperation nonetheless became one component of improving Allied convoy protection.</w:t>
      </w:r>
    </w:p>
    <w:p w14:paraId="2487A097" w14:textId="77777777" w:rsidR="00F05986" w:rsidRDefault="00000000">
      <w:pPr>
        <w:spacing w:after="60"/>
      </w:pPr>
      <w:r>
        <w:rPr>
          <w:b/>
          <w:color w:val="20435B"/>
        </w:rPr>
        <w:t>Line-Specific Comparison</w:t>
      </w:r>
      <w:r>
        <w:rPr>
          <w:b/>
          <w:color w:val="20435B"/>
        </w:rPr>
        <w:t>｜</w:t>
      </w:r>
      <w:r>
        <w:t>The fourth line links uncertainty with finding a capable counterpart. Naval commanders could act more effectively when cryptanalysts supplied usable information about a concealed threat. The analogy concerns a partnership that restored limited clarity, not a claim that codebreaking alone won the Atlantic campaign.</w:t>
      </w:r>
    </w:p>
    <w:p w14:paraId="02287562" w14:textId="77777777" w:rsidR="00F05986" w:rsidRDefault="00000000">
      <w:pPr>
        <w:spacing w:after="60"/>
      </w:pPr>
      <w:r>
        <w:rPr>
          <w:b/>
          <w:color w:val="20435B"/>
        </w:rPr>
        <w:t>Prior Grade (archive only)</w:t>
      </w:r>
      <w:r>
        <w:rPr>
          <w:b/>
          <w:color w:val="20435B"/>
        </w:rPr>
        <w:t>｜</w:t>
      </w:r>
      <w:r>
        <w:t>B</w:t>
      </w:r>
    </w:p>
    <w:p w14:paraId="652BF0BD" w14:textId="77777777" w:rsidR="00F05986" w:rsidRDefault="00000000">
      <w:pPr>
        <w:pStyle w:val="31"/>
      </w:pPr>
      <w:r>
        <w:t>329</w:t>
      </w:r>
      <w:r>
        <w:t>｜</w:t>
      </w:r>
      <w:r>
        <w:t>France's Provisional Government Incorporates Resistance Leaders</w:t>
      </w:r>
    </w:p>
    <w:p w14:paraId="61BF6F15" w14:textId="77777777" w:rsidR="00F05986" w:rsidRDefault="00000000">
      <w:pPr>
        <w:spacing w:after="60"/>
      </w:pPr>
      <w:r>
        <w:rPr>
          <w:b/>
          <w:color w:val="20435B"/>
        </w:rPr>
        <w:t>Case ID</w:t>
      </w:r>
      <w:r>
        <w:rPr>
          <w:b/>
          <w:color w:val="20435B"/>
        </w:rPr>
        <w:t>｜</w:t>
      </w:r>
      <w:r>
        <w:t>EUUS-PM-E329</w:t>
      </w:r>
    </w:p>
    <w:p w14:paraId="0815631B" w14:textId="77777777" w:rsidR="00F05986" w:rsidRDefault="00000000">
      <w:pPr>
        <w:spacing w:after="60"/>
      </w:pPr>
      <w:r>
        <w:rPr>
          <w:b/>
          <w:color w:val="20435B"/>
        </w:rPr>
        <w:t>Line</w:t>
      </w:r>
      <w:r>
        <w:rPr>
          <w:b/>
          <w:color w:val="20435B"/>
        </w:rPr>
        <w:t>｜</w:t>
      </w:r>
      <w:r>
        <w:t>55-5</w:t>
      </w:r>
    </w:p>
    <w:p w14:paraId="3787BA8E" w14:textId="77777777" w:rsidR="00F05986" w:rsidRDefault="00000000">
      <w:pPr>
        <w:spacing w:after="60"/>
      </w:pPr>
      <w:r>
        <w:rPr>
          <w:b/>
          <w:color w:val="20435B"/>
        </w:rPr>
        <w:t>Line Text</w:t>
      </w:r>
      <w:r>
        <w:rPr>
          <w:b/>
          <w:color w:val="20435B"/>
        </w:rPr>
        <w:t>｜</w:t>
      </w:r>
      <w:r>
        <w:t>來章，有慶譽，吉。</w:t>
      </w:r>
    </w:p>
    <w:p w14:paraId="6D0CB8D1" w14:textId="77777777" w:rsidR="00F05986" w:rsidRDefault="00000000">
      <w:pPr>
        <w:spacing w:after="60"/>
      </w:pPr>
      <w:r>
        <w:rPr>
          <w:b/>
          <w:color w:val="20435B"/>
        </w:rPr>
        <w:t>Xiaoxiang</w:t>
      </w:r>
      <w:r>
        <w:rPr>
          <w:b/>
          <w:color w:val="20435B"/>
        </w:rPr>
        <w:t>｜</w:t>
      </w:r>
      <w:r>
        <w:t>六五之吉，有慶也。</w:t>
      </w:r>
    </w:p>
    <w:p w14:paraId="1C1B24F6" w14:textId="77777777" w:rsidR="00F05986" w:rsidRDefault="00000000">
      <w:pPr>
        <w:spacing w:after="60"/>
      </w:pPr>
      <w:r>
        <w:rPr>
          <w:b/>
          <w:color w:val="20435B"/>
        </w:rPr>
        <w:t>Location / Period</w:t>
      </w:r>
      <w:r>
        <w:rPr>
          <w:b/>
          <w:color w:val="20435B"/>
        </w:rPr>
        <w:t>｜</w:t>
      </w:r>
      <w:r>
        <w:t>France, 1944–1945</w:t>
      </w:r>
    </w:p>
    <w:p w14:paraId="5865AEBB" w14:textId="77777777" w:rsidR="00F05986" w:rsidRDefault="00000000">
      <w:pPr>
        <w:spacing w:after="60"/>
      </w:pPr>
      <w:r>
        <w:rPr>
          <w:b/>
          <w:color w:val="20435B"/>
        </w:rPr>
        <w:t>Historical Event</w:t>
      </w:r>
      <w:r>
        <w:rPr>
          <w:b/>
          <w:color w:val="20435B"/>
        </w:rPr>
        <w:t>｜</w:t>
      </w:r>
      <w:r>
        <w:t>As Allied armies liberated France in 1944, Charles de Gaulle's provisional government sought to restore administration and integrate different resistance organizations. Some resistance members entered public institutions and the armed forces, while disagreements over authority persisted. Elections and further political reforms followed after liberation. The process brought previously clandestine contributors into national political life, though it did not erase competing views about France's future.</w:t>
      </w:r>
    </w:p>
    <w:p w14:paraId="4FED3312" w14:textId="77777777" w:rsidR="00F05986" w:rsidRDefault="00000000">
      <w:pPr>
        <w:spacing w:after="60"/>
      </w:pPr>
      <w:r>
        <w:rPr>
          <w:b/>
          <w:color w:val="20435B"/>
        </w:rPr>
        <w:t>Line-Specific Comparison</w:t>
      </w:r>
      <w:r>
        <w:rPr>
          <w:b/>
          <w:color w:val="20435B"/>
        </w:rPr>
        <w:t>｜</w:t>
      </w:r>
      <w:r>
        <w:t>The fifth line concerns bringing capable contributors into public recognition. The provisional government drew on resistance organizations whose work had been conducted under occupation. The analogy is the incorporation of demonstrated service into public responsibility, not an endorsement of every political decision made after liberation.</w:t>
      </w:r>
    </w:p>
    <w:p w14:paraId="59CD0C09" w14:textId="77777777" w:rsidR="00F05986" w:rsidRDefault="00000000">
      <w:pPr>
        <w:spacing w:after="60"/>
      </w:pPr>
      <w:r>
        <w:rPr>
          <w:b/>
          <w:color w:val="20435B"/>
        </w:rPr>
        <w:t>Prior Grade (archive only)</w:t>
      </w:r>
      <w:r>
        <w:rPr>
          <w:b/>
          <w:color w:val="20435B"/>
        </w:rPr>
        <w:t>｜</w:t>
      </w:r>
      <w:r>
        <w:t>B</w:t>
      </w:r>
    </w:p>
    <w:p w14:paraId="2A538E96" w14:textId="77777777" w:rsidR="00F05986" w:rsidRDefault="00000000">
      <w:pPr>
        <w:pStyle w:val="31"/>
      </w:pPr>
      <w:r>
        <w:t>330</w:t>
      </w:r>
      <w:r>
        <w:t>｜</w:t>
      </w:r>
      <w:r>
        <w:t>Ceaușescu's Public Grandeur Conceals Political Isolation</w:t>
      </w:r>
    </w:p>
    <w:p w14:paraId="6291D7BF" w14:textId="77777777" w:rsidR="00F05986" w:rsidRDefault="00000000">
      <w:pPr>
        <w:spacing w:after="60"/>
      </w:pPr>
      <w:r>
        <w:rPr>
          <w:b/>
          <w:color w:val="20435B"/>
        </w:rPr>
        <w:t>Case ID</w:t>
      </w:r>
      <w:r>
        <w:rPr>
          <w:b/>
          <w:color w:val="20435B"/>
        </w:rPr>
        <w:t>｜</w:t>
      </w:r>
      <w:r>
        <w:t>EUUS-PM-E330</w:t>
      </w:r>
    </w:p>
    <w:p w14:paraId="100EB0A0" w14:textId="77777777" w:rsidR="00F05986" w:rsidRDefault="00000000">
      <w:pPr>
        <w:spacing w:after="60"/>
      </w:pPr>
      <w:r>
        <w:rPr>
          <w:b/>
          <w:color w:val="20435B"/>
        </w:rPr>
        <w:t>Line</w:t>
      </w:r>
      <w:r>
        <w:rPr>
          <w:b/>
          <w:color w:val="20435B"/>
        </w:rPr>
        <w:t>｜</w:t>
      </w:r>
      <w:r>
        <w:t>55-6</w:t>
      </w:r>
    </w:p>
    <w:p w14:paraId="1E9AB5BB" w14:textId="77777777" w:rsidR="00F05986" w:rsidRDefault="00000000">
      <w:pPr>
        <w:spacing w:after="60"/>
      </w:pPr>
      <w:r>
        <w:rPr>
          <w:b/>
          <w:color w:val="20435B"/>
        </w:rPr>
        <w:t>Line Text</w:t>
      </w:r>
      <w:r>
        <w:rPr>
          <w:b/>
          <w:color w:val="20435B"/>
        </w:rPr>
        <w:t>｜</w:t>
      </w:r>
      <w:r>
        <w:t>豐其屋，蔀其家，窺其戶，闃其无人，三歲不覿，凶。</w:t>
      </w:r>
    </w:p>
    <w:p w14:paraId="303A84FA" w14:textId="77777777" w:rsidR="00F05986" w:rsidRDefault="00000000">
      <w:pPr>
        <w:spacing w:after="60"/>
      </w:pPr>
      <w:r>
        <w:rPr>
          <w:b/>
          <w:color w:val="20435B"/>
        </w:rPr>
        <w:t>Xiaoxiang</w:t>
      </w:r>
      <w:r>
        <w:rPr>
          <w:b/>
          <w:color w:val="20435B"/>
        </w:rPr>
        <w:t>｜</w:t>
      </w:r>
      <w:r>
        <w:t>豐其屋，天際翔也。窺其戶，闃其无人，自藏也。</w:t>
      </w:r>
    </w:p>
    <w:p w14:paraId="500C2D95" w14:textId="77777777" w:rsidR="00F05986" w:rsidRDefault="00000000">
      <w:pPr>
        <w:spacing w:after="60"/>
      </w:pPr>
      <w:r>
        <w:rPr>
          <w:b/>
          <w:color w:val="20435B"/>
        </w:rPr>
        <w:t>Location / Period</w:t>
      </w:r>
      <w:r>
        <w:rPr>
          <w:b/>
          <w:color w:val="20435B"/>
        </w:rPr>
        <w:t>｜</w:t>
      </w:r>
      <w:r>
        <w:t>Romania, 1980s–1989</w:t>
      </w:r>
    </w:p>
    <w:p w14:paraId="7E3D80E5" w14:textId="77777777" w:rsidR="00F05986" w:rsidRDefault="00000000">
      <w:pPr>
        <w:spacing w:after="60"/>
      </w:pPr>
      <w:r>
        <w:rPr>
          <w:b/>
          <w:color w:val="20435B"/>
        </w:rPr>
        <w:t>Historical Event</w:t>
      </w:r>
      <w:r>
        <w:rPr>
          <w:b/>
          <w:color w:val="20435B"/>
        </w:rPr>
        <w:t>｜</w:t>
      </w:r>
      <w:r>
        <w:t>Romania's communist leadership built monumental projects and staged large public ceremonies during Nicolae Ceaușescu's rule. At the same time, austerity, surveillance, and restrictions on dissent deepened public resentment. In December 1989, demonstrations spread after repression in Timișoara. A mass rally in Bucharest broke down, the security apparatus fractured, and Ceaușescu was overthrown. The regime's impressive outward displays had concealed growing isolation.</w:t>
      </w:r>
    </w:p>
    <w:p w14:paraId="1886D43E" w14:textId="77777777" w:rsidR="00F05986" w:rsidRDefault="00000000">
      <w:pPr>
        <w:spacing w:after="60"/>
      </w:pPr>
      <w:r>
        <w:rPr>
          <w:b/>
          <w:color w:val="20435B"/>
        </w:rPr>
        <w:t>Line-Specific Comparison</w:t>
      </w:r>
      <w:r>
        <w:rPr>
          <w:b/>
          <w:color w:val="20435B"/>
        </w:rPr>
        <w:t>｜</w:t>
      </w:r>
      <w:r>
        <w:t>The final line contrasts an imposing exterior with an empty interior. Ceaușescu's official spectacles presented power while public support and institutional cohesion deteriorated. The comparison is the danger of self-isolation behind appearances; it does not suggest that the collapse was caused by architecture alone.</w:t>
      </w:r>
    </w:p>
    <w:p w14:paraId="07891C87" w14:textId="77777777" w:rsidR="00F05986" w:rsidRDefault="00000000">
      <w:pPr>
        <w:spacing w:after="60"/>
      </w:pPr>
      <w:r>
        <w:rPr>
          <w:b/>
          <w:color w:val="20435B"/>
        </w:rPr>
        <w:t>Prior Grade (archive only)</w:t>
      </w:r>
      <w:r>
        <w:rPr>
          <w:b/>
          <w:color w:val="20435B"/>
        </w:rPr>
        <w:t>｜</w:t>
      </w:r>
      <w:r>
        <w:t>A</w:t>
      </w:r>
    </w:p>
    <w:p w14:paraId="32181DE4" w14:textId="77777777" w:rsidR="00F05986" w:rsidRDefault="00000000">
      <w:r>
        <w:t>────────────────────────</w:t>
      </w:r>
    </w:p>
    <w:p w14:paraId="623F8C2B" w14:textId="77777777" w:rsidR="00F05986" w:rsidRDefault="00000000">
      <w:pPr>
        <w:pStyle w:val="21"/>
      </w:pPr>
      <w:r>
        <w:t xml:space="preserve">Hexagram 56 — </w:t>
      </w:r>
      <w:r>
        <w:t>旅</w:t>
      </w:r>
    </w:p>
    <w:p w14:paraId="3AF12D61" w14:textId="77777777" w:rsidR="00F05986" w:rsidRDefault="00000000">
      <w:pPr>
        <w:pStyle w:val="31"/>
      </w:pPr>
      <w:r>
        <w:t>331</w:t>
      </w:r>
      <w:r>
        <w:t>｜</w:t>
      </w:r>
      <w:r>
        <w:t>Scott's Polar Expedition Ends after a Difficult Return</w:t>
      </w:r>
    </w:p>
    <w:p w14:paraId="5166C152" w14:textId="77777777" w:rsidR="00F05986" w:rsidRDefault="00000000">
      <w:pPr>
        <w:spacing w:after="60"/>
      </w:pPr>
      <w:r>
        <w:rPr>
          <w:b/>
          <w:color w:val="20435B"/>
        </w:rPr>
        <w:t>Case ID</w:t>
      </w:r>
      <w:r>
        <w:rPr>
          <w:b/>
          <w:color w:val="20435B"/>
        </w:rPr>
        <w:t>｜</w:t>
      </w:r>
      <w:r>
        <w:t>EUUS-PM-E331</w:t>
      </w:r>
    </w:p>
    <w:p w14:paraId="6E1353E2" w14:textId="77777777" w:rsidR="00F05986" w:rsidRDefault="00000000">
      <w:pPr>
        <w:spacing w:after="60"/>
      </w:pPr>
      <w:r>
        <w:rPr>
          <w:b/>
          <w:color w:val="20435B"/>
        </w:rPr>
        <w:lastRenderedPageBreak/>
        <w:t>Line</w:t>
      </w:r>
      <w:r>
        <w:rPr>
          <w:b/>
          <w:color w:val="20435B"/>
        </w:rPr>
        <w:t>｜</w:t>
      </w:r>
      <w:r>
        <w:t>56-1</w:t>
      </w:r>
    </w:p>
    <w:p w14:paraId="7685F0EC" w14:textId="77777777" w:rsidR="00F05986" w:rsidRDefault="00000000">
      <w:pPr>
        <w:spacing w:after="60"/>
      </w:pPr>
      <w:r>
        <w:rPr>
          <w:b/>
          <w:color w:val="20435B"/>
        </w:rPr>
        <w:t>Line Text</w:t>
      </w:r>
      <w:r>
        <w:rPr>
          <w:b/>
          <w:color w:val="20435B"/>
        </w:rPr>
        <w:t>｜</w:t>
      </w:r>
      <w:r>
        <w:t>旅瑣瑣，斯其所取災。</w:t>
      </w:r>
    </w:p>
    <w:p w14:paraId="0B787643" w14:textId="77777777" w:rsidR="00F05986" w:rsidRDefault="00000000">
      <w:pPr>
        <w:spacing w:after="60"/>
      </w:pPr>
      <w:r>
        <w:rPr>
          <w:b/>
          <w:color w:val="20435B"/>
        </w:rPr>
        <w:t>Xiaoxiang</w:t>
      </w:r>
      <w:r>
        <w:rPr>
          <w:b/>
          <w:color w:val="20435B"/>
        </w:rPr>
        <w:t>｜</w:t>
      </w:r>
      <w:r>
        <w:t>旅瑣瑣，志窮災也。</w:t>
      </w:r>
    </w:p>
    <w:p w14:paraId="275DAACE" w14:textId="77777777" w:rsidR="00F05986" w:rsidRDefault="00000000">
      <w:pPr>
        <w:spacing w:after="60"/>
      </w:pPr>
      <w:r>
        <w:rPr>
          <w:b/>
          <w:color w:val="20435B"/>
        </w:rPr>
        <w:t>Location / Period</w:t>
      </w:r>
      <w:r>
        <w:rPr>
          <w:b/>
          <w:color w:val="20435B"/>
        </w:rPr>
        <w:t>｜</w:t>
      </w:r>
      <w:r>
        <w:t>Antarctica, 1911–1912</w:t>
      </w:r>
    </w:p>
    <w:p w14:paraId="4F6E58BB" w14:textId="77777777" w:rsidR="00F05986" w:rsidRDefault="00000000">
      <w:pPr>
        <w:spacing w:after="60"/>
      </w:pPr>
      <w:r>
        <w:rPr>
          <w:b/>
          <w:color w:val="20435B"/>
        </w:rPr>
        <w:t>Historical Event</w:t>
      </w:r>
      <w:r>
        <w:rPr>
          <w:b/>
          <w:color w:val="20435B"/>
        </w:rPr>
        <w:t>｜</w:t>
      </w:r>
      <w:r>
        <w:t>Robert Falcon Scott's British Antarctic expedition set out to reach the South Pole with carefully prepared transport and supply plans. Scott's party reached the pole in January 1912 and discovered that Roald Amundsen had arrived earlier. On the return journey, worsening conditions, illness, and shortages slowed progress. All five men in the polar party died before reaching safety. Their records later revealed the hardships and limits of the expedition's arrangements.</w:t>
      </w:r>
    </w:p>
    <w:p w14:paraId="574EEB1A" w14:textId="77777777" w:rsidR="00F05986" w:rsidRDefault="00000000">
      <w:pPr>
        <w:spacing w:after="60"/>
      </w:pPr>
      <w:r>
        <w:rPr>
          <w:b/>
          <w:color w:val="20435B"/>
        </w:rPr>
        <w:t>Line-Specific Comparison</w:t>
      </w:r>
      <w:r>
        <w:rPr>
          <w:b/>
          <w:color w:val="20435B"/>
        </w:rPr>
        <w:t>｜</w:t>
      </w:r>
      <w:r>
        <w:t>The first line warns that a traveler can encounter ruin when small operational problems accumulate. Scott's party faced an unfamiliar and unforgiving environment in which supplies and timing became critical. The analogy concerns escalating vulnerability during travel, not a simple accusation that the explorers ignored every warning.</w:t>
      </w:r>
    </w:p>
    <w:p w14:paraId="099E373D" w14:textId="77777777" w:rsidR="00F05986" w:rsidRDefault="00000000">
      <w:pPr>
        <w:spacing w:after="60"/>
      </w:pPr>
      <w:r>
        <w:rPr>
          <w:b/>
          <w:color w:val="20435B"/>
        </w:rPr>
        <w:t>Prior Grade (archive only)</w:t>
      </w:r>
      <w:r>
        <w:rPr>
          <w:b/>
          <w:color w:val="20435B"/>
        </w:rPr>
        <w:t>｜</w:t>
      </w:r>
      <w:r>
        <w:t>B</w:t>
      </w:r>
    </w:p>
    <w:p w14:paraId="15B9DD21" w14:textId="77777777" w:rsidR="00F05986" w:rsidRDefault="00000000">
      <w:pPr>
        <w:pStyle w:val="31"/>
      </w:pPr>
      <w:r>
        <w:t>332</w:t>
      </w:r>
      <w:r>
        <w:t>｜</w:t>
      </w:r>
      <w:r>
        <w:t>The Battle of Crécy</w:t>
      </w:r>
    </w:p>
    <w:p w14:paraId="1664F6C9" w14:textId="77777777" w:rsidR="00F05986" w:rsidRDefault="00000000">
      <w:pPr>
        <w:spacing w:after="60"/>
      </w:pPr>
      <w:r>
        <w:rPr>
          <w:b/>
          <w:color w:val="20435B"/>
        </w:rPr>
        <w:t>Case ID</w:t>
      </w:r>
      <w:r>
        <w:rPr>
          <w:b/>
          <w:color w:val="20435B"/>
        </w:rPr>
        <w:t>｜</w:t>
      </w:r>
      <w:r>
        <w:t>EUUS-PM-E332</w:t>
      </w:r>
    </w:p>
    <w:p w14:paraId="3A5C2E8C" w14:textId="77777777" w:rsidR="00F05986" w:rsidRDefault="00000000">
      <w:pPr>
        <w:spacing w:after="60"/>
      </w:pPr>
      <w:r>
        <w:rPr>
          <w:b/>
          <w:color w:val="20435B"/>
        </w:rPr>
        <w:t>Line</w:t>
      </w:r>
      <w:r>
        <w:rPr>
          <w:b/>
          <w:color w:val="20435B"/>
        </w:rPr>
        <w:t>｜</w:t>
      </w:r>
      <w:r>
        <w:t>56-2</w:t>
      </w:r>
    </w:p>
    <w:p w14:paraId="7D728D2B" w14:textId="77777777" w:rsidR="00F05986" w:rsidRDefault="00000000">
      <w:pPr>
        <w:spacing w:after="60"/>
      </w:pPr>
      <w:r>
        <w:rPr>
          <w:b/>
          <w:color w:val="20435B"/>
        </w:rPr>
        <w:t>Line Text</w:t>
      </w:r>
      <w:r>
        <w:rPr>
          <w:b/>
          <w:color w:val="20435B"/>
        </w:rPr>
        <w:t>｜</w:t>
      </w:r>
      <w:r>
        <w:t>旅即次，懷其資，得童僕貞。</w:t>
      </w:r>
    </w:p>
    <w:p w14:paraId="2E9EA26F" w14:textId="77777777" w:rsidR="00F05986" w:rsidRDefault="00000000">
      <w:pPr>
        <w:spacing w:after="60"/>
      </w:pPr>
      <w:r>
        <w:rPr>
          <w:b/>
          <w:color w:val="20435B"/>
        </w:rPr>
        <w:t>Xiaoxiang</w:t>
      </w:r>
      <w:r>
        <w:rPr>
          <w:b/>
          <w:color w:val="20435B"/>
        </w:rPr>
        <w:t>｜</w:t>
      </w:r>
      <w:r>
        <w:t>得童僕貞，終无尤也。</w:t>
      </w:r>
    </w:p>
    <w:p w14:paraId="16CA40E3" w14:textId="77777777" w:rsidR="00F05986" w:rsidRDefault="00000000">
      <w:pPr>
        <w:spacing w:after="60"/>
      </w:pPr>
      <w:r>
        <w:rPr>
          <w:b/>
          <w:color w:val="20435B"/>
        </w:rPr>
        <w:t>Location / Period</w:t>
      </w:r>
      <w:r>
        <w:rPr>
          <w:b/>
          <w:color w:val="20435B"/>
        </w:rPr>
        <w:t>｜</w:t>
      </w:r>
      <w:r>
        <w:t>Northern France, 1346</w:t>
      </w:r>
    </w:p>
    <w:p w14:paraId="6827FFA8" w14:textId="77777777" w:rsidR="00F05986" w:rsidRDefault="00000000">
      <w:pPr>
        <w:spacing w:after="60"/>
      </w:pPr>
      <w:r>
        <w:rPr>
          <w:b/>
          <w:color w:val="20435B"/>
        </w:rPr>
        <w:t>Historical Event</w:t>
      </w:r>
      <w:r>
        <w:rPr>
          <w:b/>
          <w:color w:val="20435B"/>
        </w:rPr>
        <w:t>｜</w:t>
      </w:r>
      <w:r>
        <w:t>Edward III invaded northern France during the developing Anglo-French war. English troops selected defensible ground and defeated repeated attacks by a larger French army. The victory helped open the way to the siege of Calais but did not conclude the struggle over the French crown. The victory helped the English advance toward Calais, while the dynastic war continued for generations.</w:t>
      </w:r>
    </w:p>
    <w:p w14:paraId="6187BCE6" w14:textId="77777777" w:rsidR="00F05986" w:rsidRDefault="00000000">
      <w:pPr>
        <w:spacing w:after="60"/>
      </w:pPr>
      <w:r>
        <w:rPr>
          <w:b/>
          <w:color w:val="20435B"/>
        </w:rPr>
        <w:t>Line-Specific Comparison</w:t>
      </w:r>
      <w:r>
        <w:rPr>
          <w:b/>
          <w:color w:val="20435B"/>
        </w:rPr>
        <w:t>｜</w:t>
      </w:r>
      <w:r>
        <w:t>At Crécy, English forces obtained defensible ground while campaigning outside their home territory. That limited security resembles finding a place to stay during travel, but the comparison is incomplete: the line also mentions reliable resources and assistance, not simply tactical terrain. The battle’s outcome cannot by itself prove that all the conditions of a secure sojourn were present.</w:t>
      </w:r>
    </w:p>
    <w:p w14:paraId="2F66C0D6" w14:textId="77777777" w:rsidR="00F05986" w:rsidRDefault="00000000">
      <w:pPr>
        <w:spacing w:after="60"/>
      </w:pPr>
      <w:r>
        <w:rPr>
          <w:b/>
          <w:color w:val="20435B"/>
        </w:rPr>
        <w:t>Prior Grade (archive only)</w:t>
      </w:r>
      <w:r>
        <w:rPr>
          <w:b/>
          <w:color w:val="20435B"/>
        </w:rPr>
        <w:t>｜</w:t>
      </w:r>
      <w:r>
        <w:t>B</w:t>
      </w:r>
    </w:p>
    <w:p w14:paraId="1400A032" w14:textId="77777777" w:rsidR="00F05986" w:rsidRDefault="00000000">
      <w:pPr>
        <w:pStyle w:val="31"/>
      </w:pPr>
      <w:r>
        <w:t>333</w:t>
      </w:r>
      <w:r>
        <w:t>｜</w:t>
      </w:r>
      <w:r>
        <w:t>The Retreat from Kabul Destroys an Army's Support</w:t>
      </w:r>
    </w:p>
    <w:p w14:paraId="770E5875" w14:textId="77777777" w:rsidR="00F05986" w:rsidRDefault="00000000">
      <w:pPr>
        <w:spacing w:after="60"/>
      </w:pPr>
      <w:r>
        <w:rPr>
          <w:b/>
          <w:color w:val="20435B"/>
        </w:rPr>
        <w:t>Case ID</w:t>
      </w:r>
      <w:r>
        <w:rPr>
          <w:b/>
          <w:color w:val="20435B"/>
        </w:rPr>
        <w:t>｜</w:t>
      </w:r>
      <w:r>
        <w:t>EUUS-PM-E333</w:t>
      </w:r>
    </w:p>
    <w:p w14:paraId="7C64667A" w14:textId="77777777" w:rsidR="00F05986" w:rsidRDefault="00000000">
      <w:pPr>
        <w:spacing w:after="60"/>
      </w:pPr>
      <w:r>
        <w:rPr>
          <w:b/>
          <w:color w:val="20435B"/>
        </w:rPr>
        <w:t>Line</w:t>
      </w:r>
      <w:r>
        <w:rPr>
          <w:b/>
          <w:color w:val="20435B"/>
        </w:rPr>
        <w:t>｜</w:t>
      </w:r>
      <w:r>
        <w:t>56-3</w:t>
      </w:r>
    </w:p>
    <w:p w14:paraId="32BC5EC4" w14:textId="77777777" w:rsidR="00F05986" w:rsidRDefault="00000000">
      <w:pPr>
        <w:spacing w:after="60"/>
      </w:pPr>
      <w:r>
        <w:rPr>
          <w:b/>
          <w:color w:val="20435B"/>
        </w:rPr>
        <w:t>Line Text</w:t>
      </w:r>
      <w:r>
        <w:rPr>
          <w:b/>
          <w:color w:val="20435B"/>
        </w:rPr>
        <w:t>｜</w:t>
      </w:r>
      <w:r>
        <w:t>旅焚其次，喪其童僕，貞厲。</w:t>
      </w:r>
    </w:p>
    <w:p w14:paraId="7F8C5632" w14:textId="77777777" w:rsidR="00F05986" w:rsidRDefault="00000000">
      <w:pPr>
        <w:spacing w:after="60"/>
      </w:pPr>
      <w:r>
        <w:rPr>
          <w:b/>
          <w:color w:val="20435B"/>
        </w:rPr>
        <w:t>Xiaoxiang</w:t>
      </w:r>
      <w:r>
        <w:rPr>
          <w:b/>
          <w:color w:val="20435B"/>
        </w:rPr>
        <w:t>｜</w:t>
      </w:r>
      <w:r>
        <w:t>旅焚其次，亦以傷矣。以旅與下，其義喪也。</w:t>
      </w:r>
    </w:p>
    <w:p w14:paraId="45D3C9EE" w14:textId="77777777" w:rsidR="00F05986" w:rsidRDefault="00000000">
      <w:pPr>
        <w:spacing w:after="60"/>
      </w:pPr>
      <w:r>
        <w:rPr>
          <w:b/>
          <w:color w:val="20435B"/>
        </w:rPr>
        <w:t>Location / Period</w:t>
      </w:r>
      <w:r>
        <w:rPr>
          <w:b/>
          <w:color w:val="20435B"/>
        </w:rPr>
        <w:t>｜</w:t>
      </w:r>
      <w:r>
        <w:t>Afghanistan, January 1842</w:t>
      </w:r>
    </w:p>
    <w:p w14:paraId="68F67C69" w14:textId="77777777" w:rsidR="00F05986" w:rsidRDefault="00000000">
      <w:pPr>
        <w:spacing w:after="60"/>
      </w:pPr>
      <w:r>
        <w:rPr>
          <w:b/>
          <w:color w:val="20435B"/>
        </w:rPr>
        <w:t>Historical Event</w:t>
      </w:r>
      <w:r>
        <w:rPr>
          <w:b/>
          <w:color w:val="20435B"/>
        </w:rPr>
        <w:t>｜</w:t>
      </w:r>
      <w:r>
        <w:t>British-led forces occupied Kabul during the First Anglo-Afghan War, but local opposition intensified and their political position weakened. In January 1842, a column of soldiers and accompanying civilians left Kabul under an agreement for safe passage. Attacks, freezing conditions, and disorganization devastated the retreat. Only a small number of participants survived or reached safety. The disaster exposed the fragility of the occupation and its arrangements with local powers.</w:t>
      </w:r>
    </w:p>
    <w:p w14:paraId="530FB6E3" w14:textId="77777777" w:rsidR="00F05986" w:rsidRDefault="00000000">
      <w:pPr>
        <w:spacing w:after="60"/>
      </w:pPr>
      <w:r>
        <w:rPr>
          <w:b/>
          <w:color w:val="20435B"/>
        </w:rPr>
        <w:t>Line-Specific Comparison</w:t>
      </w:r>
      <w:r>
        <w:rPr>
          <w:b/>
          <w:color w:val="20435B"/>
        </w:rPr>
        <w:t>｜</w:t>
      </w:r>
      <w:r>
        <w:t>The third line links loss of shelter with loss of dependable subordinates and allies. The Kabul withdrawal occurred after political relationships deteriorated and promised protection failed. The analogy concerns a traveler-like force deprived of support, not an assertion that the entire disaster resulted from one commander's treatment of followers.</w:t>
      </w:r>
    </w:p>
    <w:p w14:paraId="1CE80E24" w14:textId="77777777" w:rsidR="00F05986" w:rsidRDefault="00000000">
      <w:pPr>
        <w:spacing w:after="60"/>
      </w:pPr>
      <w:r>
        <w:rPr>
          <w:b/>
          <w:color w:val="20435B"/>
        </w:rPr>
        <w:lastRenderedPageBreak/>
        <w:t>Prior Grade (archive only)</w:t>
      </w:r>
      <w:r>
        <w:rPr>
          <w:b/>
          <w:color w:val="20435B"/>
        </w:rPr>
        <w:t>｜</w:t>
      </w:r>
      <w:r>
        <w:t>B</w:t>
      </w:r>
    </w:p>
    <w:p w14:paraId="0D732F3B" w14:textId="77777777" w:rsidR="00F05986" w:rsidRDefault="00000000">
      <w:pPr>
        <w:pStyle w:val="31"/>
      </w:pPr>
      <w:r>
        <w:t>334</w:t>
      </w:r>
      <w:r>
        <w:t>｜</w:t>
      </w:r>
      <w:r>
        <w:t>Burgoyne's Army Has Supplies but No Secure Position</w:t>
      </w:r>
    </w:p>
    <w:p w14:paraId="16E7AE19" w14:textId="77777777" w:rsidR="00F05986" w:rsidRDefault="00000000">
      <w:pPr>
        <w:spacing w:after="60"/>
      </w:pPr>
      <w:r>
        <w:rPr>
          <w:b/>
          <w:color w:val="20435B"/>
        </w:rPr>
        <w:t>Case ID</w:t>
      </w:r>
      <w:r>
        <w:rPr>
          <w:b/>
          <w:color w:val="20435B"/>
        </w:rPr>
        <w:t>｜</w:t>
      </w:r>
      <w:r>
        <w:t>EUUS-PM-E334</w:t>
      </w:r>
    </w:p>
    <w:p w14:paraId="510EA962" w14:textId="77777777" w:rsidR="00F05986" w:rsidRDefault="00000000">
      <w:pPr>
        <w:spacing w:after="60"/>
      </w:pPr>
      <w:r>
        <w:rPr>
          <w:b/>
          <w:color w:val="20435B"/>
        </w:rPr>
        <w:t>Line</w:t>
      </w:r>
      <w:r>
        <w:rPr>
          <w:b/>
          <w:color w:val="20435B"/>
        </w:rPr>
        <w:t>｜</w:t>
      </w:r>
      <w:r>
        <w:t>56-4</w:t>
      </w:r>
    </w:p>
    <w:p w14:paraId="3A84E633" w14:textId="77777777" w:rsidR="00F05986" w:rsidRDefault="00000000">
      <w:pPr>
        <w:spacing w:after="60"/>
      </w:pPr>
      <w:r>
        <w:rPr>
          <w:b/>
          <w:color w:val="20435B"/>
        </w:rPr>
        <w:t>Line Text</w:t>
      </w:r>
      <w:r>
        <w:rPr>
          <w:b/>
          <w:color w:val="20435B"/>
        </w:rPr>
        <w:t>｜</w:t>
      </w:r>
      <w:r>
        <w:t>旅于處，得其資斧，我心不快。</w:t>
      </w:r>
    </w:p>
    <w:p w14:paraId="178004F4" w14:textId="77777777" w:rsidR="00F05986" w:rsidRDefault="00000000">
      <w:pPr>
        <w:spacing w:after="60"/>
      </w:pPr>
      <w:r>
        <w:rPr>
          <w:b/>
          <w:color w:val="20435B"/>
        </w:rPr>
        <w:t>Xiaoxiang</w:t>
      </w:r>
      <w:r>
        <w:rPr>
          <w:b/>
          <w:color w:val="20435B"/>
        </w:rPr>
        <w:t>｜</w:t>
      </w:r>
      <w:r>
        <w:t>旅于處，未得位也。得其資斧，心未快也。</w:t>
      </w:r>
    </w:p>
    <w:p w14:paraId="254AB0A0" w14:textId="77777777" w:rsidR="00F05986" w:rsidRDefault="00000000">
      <w:pPr>
        <w:spacing w:after="60"/>
      </w:pPr>
      <w:r>
        <w:rPr>
          <w:b/>
          <w:color w:val="20435B"/>
        </w:rPr>
        <w:t>Location / Period</w:t>
      </w:r>
      <w:r>
        <w:rPr>
          <w:b/>
          <w:color w:val="20435B"/>
        </w:rPr>
        <w:t>｜</w:t>
      </w:r>
      <w:r>
        <w:t>New York, 1777</w:t>
      </w:r>
    </w:p>
    <w:p w14:paraId="3D66B581" w14:textId="77777777" w:rsidR="00F05986" w:rsidRDefault="00000000">
      <w:pPr>
        <w:spacing w:after="60"/>
      </w:pPr>
      <w:r>
        <w:rPr>
          <w:b/>
          <w:color w:val="20435B"/>
        </w:rPr>
        <w:t>Historical Event</w:t>
      </w:r>
      <w:r>
        <w:rPr>
          <w:b/>
          <w:color w:val="20435B"/>
        </w:rPr>
        <w:t>｜</w:t>
      </w:r>
      <w:r>
        <w:t>British General John Burgoyne advanced south from Canada in 1777 with a plan to isolate New England. Early successes were followed by supply difficulties, resistance, and the failure of expected supporting forces to join him. Although his army retained weapons and equipment, it became trapped near Saratoga. Burgoyne surrendered in October, and the result strengthened American efforts to secure foreign support.</w:t>
      </w:r>
    </w:p>
    <w:p w14:paraId="284DE55D" w14:textId="77777777" w:rsidR="00F05986" w:rsidRDefault="00000000">
      <w:pPr>
        <w:spacing w:after="60"/>
      </w:pPr>
      <w:r>
        <w:rPr>
          <w:b/>
          <w:color w:val="20435B"/>
        </w:rPr>
        <w:t>Line-Specific Comparison</w:t>
      </w:r>
      <w:r>
        <w:rPr>
          <w:b/>
          <w:color w:val="20435B"/>
        </w:rPr>
        <w:t>｜</w:t>
      </w:r>
      <w:r>
        <w:t>The fourth line describes possessing resources without obtaining a stable place. Burgoyne had an equipped army but lacked the secure operational position and support needed to continue. The comparison is about the gap between material assets and reliable standing, not a claim about his private feelings.</w:t>
      </w:r>
    </w:p>
    <w:p w14:paraId="4F64EFE9" w14:textId="77777777" w:rsidR="00F05986" w:rsidRDefault="00000000">
      <w:pPr>
        <w:spacing w:after="60"/>
      </w:pPr>
      <w:r>
        <w:rPr>
          <w:b/>
          <w:color w:val="20435B"/>
        </w:rPr>
        <w:t>Prior Grade (archive only)</w:t>
      </w:r>
      <w:r>
        <w:rPr>
          <w:b/>
          <w:color w:val="20435B"/>
        </w:rPr>
        <w:t>｜</w:t>
      </w:r>
      <w:r>
        <w:t>A</w:t>
      </w:r>
    </w:p>
    <w:p w14:paraId="6E54904A" w14:textId="77777777" w:rsidR="00F05986" w:rsidRDefault="00000000">
      <w:pPr>
        <w:pStyle w:val="31"/>
      </w:pPr>
      <w:r>
        <w:t>335</w:t>
      </w:r>
      <w:r>
        <w:t>｜</w:t>
      </w:r>
      <w:r>
        <w:t>Eisenhower Is Chosen to Lead NATO's European Command</w:t>
      </w:r>
    </w:p>
    <w:p w14:paraId="3D304E22" w14:textId="77777777" w:rsidR="00F05986" w:rsidRDefault="00000000">
      <w:pPr>
        <w:spacing w:after="60"/>
      </w:pPr>
      <w:r>
        <w:rPr>
          <w:b/>
          <w:color w:val="20435B"/>
        </w:rPr>
        <w:t>Case ID</w:t>
      </w:r>
      <w:r>
        <w:rPr>
          <w:b/>
          <w:color w:val="20435B"/>
        </w:rPr>
        <w:t>｜</w:t>
      </w:r>
      <w:r>
        <w:t>EUUS-PM-E335</w:t>
      </w:r>
    </w:p>
    <w:p w14:paraId="013253E2" w14:textId="77777777" w:rsidR="00F05986" w:rsidRDefault="00000000">
      <w:pPr>
        <w:spacing w:after="60"/>
      </w:pPr>
      <w:r>
        <w:rPr>
          <w:b/>
          <w:color w:val="20435B"/>
        </w:rPr>
        <w:t>Line</w:t>
      </w:r>
      <w:r>
        <w:rPr>
          <w:b/>
          <w:color w:val="20435B"/>
        </w:rPr>
        <w:t>｜</w:t>
      </w:r>
      <w:r>
        <w:t>56-5</w:t>
      </w:r>
    </w:p>
    <w:p w14:paraId="02C8BD4D" w14:textId="77777777" w:rsidR="00F05986" w:rsidRDefault="00000000">
      <w:pPr>
        <w:spacing w:after="60"/>
      </w:pPr>
      <w:r>
        <w:rPr>
          <w:b/>
          <w:color w:val="20435B"/>
        </w:rPr>
        <w:t>Line Text</w:t>
      </w:r>
      <w:r>
        <w:rPr>
          <w:b/>
          <w:color w:val="20435B"/>
        </w:rPr>
        <w:t>｜</w:t>
      </w:r>
      <w:r>
        <w:t>射雉一矢亡，終以譽命。</w:t>
      </w:r>
    </w:p>
    <w:p w14:paraId="6A12EF4A" w14:textId="77777777" w:rsidR="00F05986" w:rsidRDefault="00000000">
      <w:pPr>
        <w:spacing w:after="60"/>
      </w:pPr>
      <w:r>
        <w:rPr>
          <w:b/>
          <w:color w:val="20435B"/>
        </w:rPr>
        <w:t>Xiaoxiang</w:t>
      </w:r>
      <w:r>
        <w:rPr>
          <w:b/>
          <w:color w:val="20435B"/>
        </w:rPr>
        <w:t>｜</w:t>
      </w:r>
      <w:r>
        <w:t>終以譽命，上逮也。</w:t>
      </w:r>
    </w:p>
    <w:p w14:paraId="7372D7AF" w14:textId="77777777" w:rsidR="00F05986" w:rsidRDefault="00000000">
      <w:pPr>
        <w:spacing w:after="60"/>
      </w:pPr>
      <w:r>
        <w:rPr>
          <w:b/>
          <w:color w:val="20435B"/>
        </w:rPr>
        <w:t>Location / Period</w:t>
      </w:r>
      <w:r>
        <w:rPr>
          <w:b/>
          <w:color w:val="20435B"/>
        </w:rPr>
        <w:t>｜</w:t>
      </w:r>
      <w:r>
        <w:t>Europe, 1950–1952</w:t>
      </w:r>
    </w:p>
    <w:p w14:paraId="17C95873" w14:textId="77777777" w:rsidR="00F05986" w:rsidRDefault="00000000">
      <w:pPr>
        <w:spacing w:after="60"/>
      </w:pPr>
      <w:r>
        <w:rPr>
          <w:b/>
          <w:color w:val="20435B"/>
        </w:rPr>
        <w:t>Historical Event</w:t>
      </w:r>
      <w:r>
        <w:rPr>
          <w:b/>
          <w:color w:val="20435B"/>
        </w:rPr>
        <w:t>｜</w:t>
      </w:r>
      <w:r>
        <w:t>After serving as Supreme Allied Commander in Europe during the Second World War, Dwight Eisenhower returned to civilian responsibilities. In December 1950, NATO appointed him its first Supreme Allied Commander Europe. He organized the new command structure and worked with member governments on defense planning. Eisenhower later left the position to seek the American presidency, carrying a reputation built through coalition command.</w:t>
      </w:r>
    </w:p>
    <w:p w14:paraId="225301A1" w14:textId="77777777" w:rsidR="00F05986" w:rsidRDefault="00000000">
      <w:pPr>
        <w:spacing w:after="60"/>
      </w:pPr>
      <w:r>
        <w:rPr>
          <w:b/>
          <w:color w:val="20435B"/>
        </w:rPr>
        <w:t>Line-Specific Comparison</w:t>
      </w:r>
      <w:r>
        <w:rPr>
          <w:b/>
          <w:color w:val="20435B"/>
        </w:rPr>
        <w:t>｜</w:t>
      </w:r>
      <w:r>
        <w:t>The fifth line describes a limited sacrifice followed by recognition and appointment. Eisenhower gave up other responsibilities to lead a new international command and received renewed trust. The analogy concerns service abroad followed by formal standing; the ancient hunting image is not treated as a literal military forecast.</w:t>
      </w:r>
    </w:p>
    <w:p w14:paraId="65724CC3" w14:textId="77777777" w:rsidR="00F05986" w:rsidRDefault="00000000">
      <w:pPr>
        <w:spacing w:after="60"/>
      </w:pPr>
      <w:r>
        <w:rPr>
          <w:b/>
          <w:color w:val="20435B"/>
        </w:rPr>
        <w:t>Prior Grade (archive only)</w:t>
      </w:r>
      <w:r>
        <w:rPr>
          <w:b/>
          <w:color w:val="20435B"/>
        </w:rPr>
        <w:t>｜</w:t>
      </w:r>
      <w:r>
        <w:t>B</w:t>
      </w:r>
    </w:p>
    <w:p w14:paraId="6CF7B56C" w14:textId="77777777" w:rsidR="00F05986" w:rsidRDefault="00000000">
      <w:pPr>
        <w:pStyle w:val="31"/>
      </w:pPr>
      <w:r>
        <w:t>336</w:t>
      </w:r>
      <w:r>
        <w:t>｜</w:t>
      </w:r>
      <w:r>
        <w:t>Japan's Initial Pacific Victories Give Way to Strategic Defeat</w:t>
      </w:r>
    </w:p>
    <w:p w14:paraId="75F7CF3E" w14:textId="77777777" w:rsidR="00F05986" w:rsidRDefault="00000000">
      <w:pPr>
        <w:spacing w:after="60"/>
      </w:pPr>
      <w:r>
        <w:rPr>
          <w:b/>
          <w:color w:val="20435B"/>
        </w:rPr>
        <w:t>Case ID</w:t>
      </w:r>
      <w:r>
        <w:rPr>
          <w:b/>
          <w:color w:val="20435B"/>
        </w:rPr>
        <w:t>｜</w:t>
      </w:r>
      <w:r>
        <w:t>EUUS-PM-E336</w:t>
      </w:r>
    </w:p>
    <w:p w14:paraId="3ED663A7" w14:textId="77777777" w:rsidR="00F05986" w:rsidRDefault="00000000">
      <w:pPr>
        <w:spacing w:after="60"/>
      </w:pPr>
      <w:r>
        <w:rPr>
          <w:b/>
          <w:color w:val="20435B"/>
        </w:rPr>
        <w:t>Line</w:t>
      </w:r>
      <w:r>
        <w:rPr>
          <w:b/>
          <w:color w:val="20435B"/>
        </w:rPr>
        <w:t>｜</w:t>
      </w:r>
      <w:r>
        <w:t>56-6</w:t>
      </w:r>
    </w:p>
    <w:p w14:paraId="41B9C753" w14:textId="77777777" w:rsidR="00F05986" w:rsidRDefault="00000000">
      <w:pPr>
        <w:spacing w:after="60"/>
      </w:pPr>
      <w:r>
        <w:rPr>
          <w:b/>
          <w:color w:val="20435B"/>
        </w:rPr>
        <w:t>Line Text</w:t>
      </w:r>
      <w:r>
        <w:rPr>
          <w:b/>
          <w:color w:val="20435B"/>
        </w:rPr>
        <w:t>｜</w:t>
      </w:r>
      <w:r>
        <w:t>鳥焚其巢，旅人先笑後號咷。喪牛于易，凶。</w:t>
      </w:r>
    </w:p>
    <w:p w14:paraId="0F2083D6" w14:textId="77777777" w:rsidR="00F05986" w:rsidRDefault="00000000">
      <w:pPr>
        <w:spacing w:after="60"/>
      </w:pPr>
      <w:r>
        <w:rPr>
          <w:b/>
          <w:color w:val="20435B"/>
        </w:rPr>
        <w:t>Xiaoxiang</w:t>
      </w:r>
      <w:r>
        <w:rPr>
          <w:b/>
          <w:color w:val="20435B"/>
        </w:rPr>
        <w:t>｜</w:t>
      </w:r>
      <w:r>
        <w:t>以旅在上，其義焚也。喪牛于易，終莫之聞也。</w:t>
      </w:r>
    </w:p>
    <w:p w14:paraId="6D6E638F" w14:textId="77777777" w:rsidR="00F05986" w:rsidRDefault="00000000">
      <w:pPr>
        <w:spacing w:after="60"/>
      </w:pPr>
      <w:r>
        <w:rPr>
          <w:b/>
          <w:color w:val="20435B"/>
        </w:rPr>
        <w:t>Location / Period</w:t>
      </w:r>
      <w:r>
        <w:rPr>
          <w:b/>
          <w:color w:val="20435B"/>
        </w:rPr>
        <w:t>｜</w:t>
      </w:r>
      <w:r>
        <w:t>Pacific, 1941–1945</w:t>
      </w:r>
    </w:p>
    <w:p w14:paraId="3EEE5558" w14:textId="77777777" w:rsidR="00F05986" w:rsidRDefault="00000000">
      <w:pPr>
        <w:spacing w:after="60"/>
      </w:pPr>
      <w:r>
        <w:rPr>
          <w:b/>
          <w:color w:val="20435B"/>
        </w:rPr>
        <w:t>Historical Event</w:t>
      </w:r>
      <w:r>
        <w:rPr>
          <w:b/>
          <w:color w:val="20435B"/>
        </w:rPr>
        <w:t>｜</w:t>
      </w:r>
      <w:r>
        <w:t>Japan's attack on Pearl Harbor in December 1941 was followed by rapid territorial advances across Southeast Asia and the Pacific. Japanese forces nevertheless faced growing American industrial capacity, stretched supply lines, and repeated naval losses. By 1944, Japan's position had deteriorated sharply. Atomic bombings and Soviet entry into the war preceded Japan's surrender in August 1945. Early triumphs had not secured a sustainable strategic position.</w:t>
      </w:r>
    </w:p>
    <w:p w14:paraId="584CD620" w14:textId="77777777" w:rsidR="00F05986" w:rsidRDefault="00000000">
      <w:pPr>
        <w:spacing w:after="60"/>
      </w:pPr>
      <w:r>
        <w:rPr>
          <w:b/>
          <w:color w:val="20435B"/>
        </w:rPr>
        <w:lastRenderedPageBreak/>
        <w:t>Line-Specific Comparison</w:t>
      </w:r>
      <w:r>
        <w:rPr>
          <w:b/>
          <w:color w:val="20435B"/>
        </w:rPr>
        <w:t>｜</w:t>
      </w:r>
      <w:r>
        <w:t>The upper line warns that a traveler who celebrates prematurely may lose the very basis of security. Japan's early expansion created apparent success but also extended commitments it could not sustain. The analogy concerns overconfidence and strategic exposure; it does not reduce the war's many causes to a single emotion.</w:t>
      </w:r>
    </w:p>
    <w:p w14:paraId="16BF7C91" w14:textId="77777777" w:rsidR="00F05986" w:rsidRDefault="00000000">
      <w:pPr>
        <w:spacing w:after="60"/>
      </w:pPr>
      <w:r>
        <w:rPr>
          <w:b/>
          <w:color w:val="20435B"/>
        </w:rPr>
        <w:t>Prior Grade (archive only)</w:t>
      </w:r>
      <w:r>
        <w:rPr>
          <w:b/>
          <w:color w:val="20435B"/>
        </w:rPr>
        <w:t>｜</w:t>
      </w:r>
      <w:r>
        <w:t>B</w:t>
      </w:r>
    </w:p>
    <w:p w14:paraId="4B1A9294" w14:textId="77777777" w:rsidR="00F05986" w:rsidRDefault="00000000">
      <w:r>
        <w:t>────────────────────────</w:t>
      </w:r>
    </w:p>
    <w:p w14:paraId="557611AE" w14:textId="77777777" w:rsidR="00F05986" w:rsidRDefault="00000000">
      <w:pPr>
        <w:pStyle w:val="21"/>
      </w:pPr>
      <w:r>
        <w:t xml:space="preserve">Hexagram 57 — </w:t>
      </w:r>
      <w:r>
        <w:t>巽</w:t>
      </w:r>
    </w:p>
    <w:p w14:paraId="2D9118DA" w14:textId="77777777" w:rsidR="00F05986" w:rsidRDefault="00000000">
      <w:pPr>
        <w:pStyle w:val="31"/>
      </w:pPr>
      <w:r>
        <w:t>337</w:t>
      </w:r>
      <w:r>
        <w:t>｜</w:t>
      </w:r>
      <w:r>
        <w:t>Washington's Army Crosses the Delaware in December 1776</w:t>
      </w:r>
    </w:p>
    <w:p w14:paraId="32733877" w14:textId="77777777" w:rsidR="00F05986" w:rsidRDefault="00000000">
      <w:pPr>
        <w:spacing w:after="60"/>
      </w:pPr>
      <w:r>
        <w:rPr>
          <w:b/>
          <w:color w:val="20435B"/>
        </w:rPr>
        <w:t>Case ID</w:t>
      </w:r>
      <w:r>
        <w:rPr>
          <w:b/>
          <w:color w:val="20435B"/>
        </w:rPr>
        <w:t>｜</w:t>
      </w:r>
      <w:r>
        <w:t>EUUS-PM-E337</w:t>
      </w:r>
    </w:p>
    <w:p w14:paraId="0949FBD5" w14:textId="77777777" w:rsidR="00F05986" w:rsidRDefault="00000000">
      <w:pPr>
        <w:spacing w:after="60"/>
      </w:pPr>
      <w:r>
        <w:rPr>
          <w:b/>
          <w:color w:val="20435B"/>
        </w:rPr>
        <w:t>Line</w:t>
      </w:r>
      <w:r>
        <w:rPr>
          <w:b/>
          <w:color w:val="20435B"/>
        </w:rPr>
        <w:t>｜</w:t>
      </w:r>
      <w:r>
        <w:t>57-1</w:t>
      </w:r>
    </w:p>
    <w:p w14:paraId="764EE29B" w14:textId="77777777" w:rsidR="00F05986" w:rsidRDefault="00000000">
      <w:pPr>
        <w:spacing w:after="60"/>
      </w:pPr>
      <w:r>
        <w:rPr>
          <w:b/>
          <w:color w:val="20435B"/>
        </w:rPr>
        <w:t>Line Text</w:t>
      </w:r>
      <w:r>
        <w:rPr>
          <w:b/>
          <w:color w:val="20435B"/>
        </w:rPr>
        <w:t>｜</w:t>
      </w:r>
      <w:r>
        <w:t>進退，利武人之貞。</w:t>
      </w:r>
    </w:p>
    <w:p w14:paraId="4B585868" w14:textId="77777777" w:rsidR="00F05986" w:rsidRDefault="00000000">
      <w:pPr>
        <w:spacing w:after="60"/>
      </w:pPr>
      <w:r>
        <w:rPr>
          <w:b/>
          <w:color w:val="20435B"/>
        </w:rPr>
        <w:t>Xiaoxiang</w:t>
      </w:r>
      <w:r>
        <w:rPr>
          <w:b/>
          <w:color w:val="20435B"/>
        </w:rPr>
        <w:t>｜</w:t>
      </w:r>
      <w:r>
        <w:t>進退，志疑也。利武人之貞，志治也。</w:t>
      </w:r>
    </w:p>
    <w:p w14:paraId="1744709D" w14:textId="77777777" w:rsidR="00F05986" w:rsidRDefault="00000000">
      <w:pPr>
        <w:spacing w:after="60"/>
      </w:pPr>
      <w:r>
        <w:rPr>
          <w:b/>
          <w:color w:val="20435B"/>
        </w:rPr>
        <w:t>Location / Period</w:t>
      </w:r>
      <w:r>
        <w:rPr>
          <w:b/>
          <w:color w:val="20435B"/>
        </w:rPr>
        <w:t>｜</w:t>
      </w:r>
      <w:r>
        <w:t>New York, 1776</w:t>
      </w:r>
    </w:p>
    <w:p w14:paraId="37A100EA" w14:textId="77777777" w:rsidR="00F05986" w:rsidRDefault="00000000">
      <w:pPr>
        <w:spacing w:after="60"/>
      </w:pPr>
      <w:r>
        <w:rPr>
          <w:b/>
          <w:color w:val="20435B"/>
        </w:rPr>
        <w:t>Historical Event</w:t>
      </w:r>
      <w:r>
        <w:rPr>
          <w:b/>
          <w:color w:val="20435B"/>
        </w:rPr>
        <w:t>｜</w:t>
      </w:r>
      <w:r>
        <w:t>In December 1776, George Washington faced declining enlistments and a series of setbacks in the American Revolutionary War. He led troops across the icy Delaware River on Christmas night and attacked Hessian forces at Trenton the next morning. The victory raised morale but did not decide the war. The crossing required coordination, secrecy, and a willingness to accept risk after careful preparation. It was a distinct operation from Washington's earlier withdrawal from Long Island.</w:t>
      </w:r>
    </w:p>
    <w:p w14:paraId="36ACEE98" w14:textId="77777777" w:rsidR="00F05986" w:rsidRDefault="00000000">
      <w:pPr>
        <w:spacing w:after="60"/>
      </w:pPr>
      <w:r>
        <w:rPr>
          <w:b/>
          <w:color w:val="20435B"/>
        </w:rPr>
        <w:t>Line-Specific Comparison</w:t>
      </w:r>
      <w:r>
        <w:rPr>
          <w:b/>
          <w:color w:val="20435B"/>
        </w:rPr>
        <w:t>｜</w:t>
      </w:r>
      <w:r>
        <w:t>The line concerns controlled movement under pressure. The Delaware crossing illustrates disciplined action when delay also carried dangers. The comparison is limited because the outcome depended on timing, weather, surprise, and enemy dispositions as well as leadership.</w:t>
      </w:r>
    </w:p>
    <w:p w14:paraId="234A120A" w14:textId="77777777" w:rsidR="00F05986" w:rsidRDefault="00000000">
      <w:pPr>
        <w:spacing w:after="60"/>
      </w:pPr>
      <w:r>
        <w:rPr>
          <w:b/>
          <w:color w:val="20435B"/>
        </w:rPr>
        <w:t>Prior Grade (archive only)</w:t>
      </w:r>
      <w:r>
        <w:rPr>
          <w:b/>
          <w:color w:val="20435B"/>
        </w:rPr>
        <w:t>｜</w:t>
      </w:r>
      <w:r>
        <w:t>B</w:t>
      </w:r>
    </w:p>
    <w:p w14:paraId="6BA2D4C9" w14:textId="77777777" w:rsidR="00F05986" w:rsidRDefault="00000000">
      <w:pPr>
        <w:pStyle w:val="31"/>
      </w:pPr>
      <w:r>
        <w:t>338</w:t>
      </w:r>
      <w:r>
        <w:t>｜</w:t>
      </w:r>
      <w:r>
        <w:t>El Salvador Signs the Chapultepec Peace Accords</w:t>
      </w:r>
    </w:p>
    <w:p w14:paraId="60CA03FA" w14:textId="77777777" w:rsidR="00F05986" w:rsidRDefault="00000000">
      <w:pPr>
        <w:spacing w:after="60"/>
      </w:pPr>
      <w:r>
        <w:rPr>
          <w:b/>
          <w:color w:val="20435B"/>
        </w:rPr>
        <w:t>Case ID</w:t>
      </w:r>
      <w:r>
        <w:rPr>
          <w:b/>
          <w:color w:val="20435B"/>
        </w:rPr>
        <w:t>｜</w:t>
      </w:r>
      <w:r>
        <w:t>EUUS-PM-E338</w:t>
      </w:r>
    </w:p>
    <w:p w14:paraId="41076975" w14:textId="77777777" w:rsidR="00F05986" w:rsidRDefault="00000000">
      <w:pPr>
        <w:spacing w:after="60"/>
      </w:pPr>
      <w:r>
        <w:rPr>
          <w:b/>
          <w:color w:val="20435B"/>
        </w:rPr>
        <w:t>Line</w:t>
      </w:r>
      <w:r>
        <w:rPr>
          <w:b/>
          <w:color w:val="20435B"/>
        </w:rPr>
        <w:t>｜</w:t>
      </w:r>
      <w:r>
        <w:t>57-2</w:t>
      </w:r>
    </w:p>
    <w:p w14:paraId="54658CF6" w14:textId="77777777" w:rsidR="00F05986" w:rsidRDefault="00000000">
      <w:pPr>
        <w:spacing w:after="60"/>
      </w:pPr>
      <w:r>
        <w:rPr>
          <w:b/>
          <w:color w:val="20435B"/>
        </w:rPr>
        <w:t>Line Text</w:t>
      </w:r>
      <w:r>
        <w:rPr>
          <w:b/>
          <w:color w:val="20435B"/>
        </w:rPr>
        <w:t>｜</w:t>
      </w:r>
      <w:r>
        <w:t>巽在床下，用史巫紛若，吉，无咎。</w:t>
      </w:r>
    </w:p>
    <w:p w14:paraId="56DDA2F1" w14:textId="77777777" w:rsidR="00F05986" w:rsidRDefault="00000000">
      <w:pPr>
        <w:spacing w:after="60"/>
      </w:pPr>
      <w:r>
        <w:rPr>
          <w:b/>
          <w:color w:val="20435B"/>
        </w:rPr>
        <w:t>Xiaoxiang</w:t>
      </w:r>
      <w:r>
        <w:rPr>
          <w:b/>
          <w:color w:val="20435B"/>
        </w:rPr>
        <w:t>｜</w:t>
      </w:r>
      <w:r>
        <w:t>紛若之吉，得中也。</w:t>
      </w:r>
    </w:p>
    <w:p w14:paraId="0FC0CEC5" w14:textId="77777777" w:rsidR="00F05986" w:rsidRDefault="00000000">
      <w:pPr>
        <w:spacing w:after="60"/>
      </w:pPr>
      <w:r>
        <w:rPr>
          <w:b/>
          <w:color w:val="20435B"/>
        </w:rPr>
        <w:t>Location / Period</w:t>
      </w:r>
      <w:r>
        <w:rPr>
          <w:b/>
          <w:color w:val="20435B"/>
        </w:rPr>
        <w:t>｜</w:t>
      </w:r>
      <w:r>
        <w:t>Mexico City and El Salvador, January 1992</w:t>
      </w:r>
    </w:p>
    <w:p w14:paraId="72C91F86" w14:textId="77777777" w:rsidR="00F05986" w:rsidRDefault="00000000">
      <w:pPr>
        <w:spacing w:after="60"/>
      </w:pPr>
      <w:r>
        <w:rPr>
          <w:b/>
          <w:color w:val="20435B"/>
        </w:rPr>
        <w:t>Historical Event</w:t>
      </w:r>
      <w:r>
        <w:rPr>
          <w:b/>
          <w:color w:val="20435B"/>
        </w:rPr>
        <w:t>｜</w:t>
      </w:r>
      <w:r>
        <w:t>After years of civil war in El Salvador, government representatives and the Farabundo Martí National Liberation Front negotiated with United Nations assistance. Their discussions covered ceasefire arrangements, military reform, policing, and political participation. The Chapultepec Peace Accords were signed in January 1992, creating procedures for demobilization and institutional change. Implementation remained difficult, and violence did not vanish overnight. The agreement illustrates how detailed verification and structured steps can support an exit from prolonged uncertainty.</w:t>
      </w:r>
    </w:p>
    <w:p w14:paraId="28CB4E38" w14:textId="77777777" w:rsidR="00F05986" w:rsidRDefault="00000000">
      <w:pPr>
        <w:spacing w:after="60"/>
      </w:pPr>
      <w:r>
        <w:rPr>
          <w:b/>
          <w:color w:val="20435B"/>
        </w:rPr>
        <w:t>Line-Specific Comparison</w:t>
      </w:r>
      <w:r>
        <w:rPr>
          <w:b/>
          <w:color w:val="20435B"/>
        </w:rPr>
        <w:t>｜</w:t>
      </w:r>
      <w:r>
        <w:t>Negotiators used structured procedures when trust was weak and claims were disputed. This resembles the line's call for appropriate process amid uncertainty, without suggesting that signatures alone secured lasting peace.</w:t>
      </w:r>
    </w:p>
    <w:p w14:paraId="1A847B9C" w14:textId="77777777" w:rsidR="00F05986" w:rsidRDefault="00000000">
      <w:pPr>
        <w:spacing w:after="60"/>
      </w:pPr>
      <w:r>
        <w:rPr>
          <w:b/>
          <w:color w:val="20435B"/>
        </w:rPr>
        <w:t>Prior Grade (archive only)</w:t>
      </w:r>
      <w:r>
        <w:rPr>
          <w:b/>
          <w:color w:val="20435B"/>
        </w:rPr>
        <w:t>｜</w:t>
      </w:r>
      <w:r>
        <w:t>B</w:t>
      </w:r>
    </w:p>
    <w:p w14:paraId="6786CB2A" w14:textId="77777777" w:rsidR="00F05986" w:rsidRDefault="00000000">
      <w:pPr>
        <w:pStyle w:val="31"/>
      </w:pPr>
      <w:r>
        <w:t>339</w:t>
      </w:r>
      <w:r>
        <w:t>｜</w:t>
      </w:r>
      <w:r>
        <w:t>Repeated Appeasement Fails to Preserve European Peace</w:t>
      </w:r>
    </w:p>
    <w:p w14:paraId="392CECA4" w14:textId="77777777" w:rsidR="00F05986" w:rsidRDefault="00000000">
      <w:pPr>
        <w:spacing w:after="60"/>
      </w:pPr>
      <w:r>
        <w:rPr>
          <w:b/>
          <w:color w:val="20435B"/>
        </w:rPr>
        <w:t>Case ID</w:t>
      </w:r>
      <w:r>
        <w:rPr>
          <w:b/>
          <w:color w:val="20435B"/>
        </w:rPr>
        <w:t>｜</w:t>
      </w:r>
      <w:r>
        <w:t>EUUS-PM-E339</w:t>
      </w:r>
    </w:p>
    <w:p w14:paraId="0B7F1604" w14:textId="77777777" w:rsidR="00F05986" w:rsidRDefault="00000000">
      <w:pPr>
        <w:spacing w:after="60"/>
      </w:pPr>
      <w:r>
        <w:rPr>
          <w:b/>
          <w:color w:val="20435B"/>
        </w:rPr>
        <w:t>Line</w:t>
      </w:r>
      <w:r>
        <w:rPr>
          <w:b/>
          <w:color w:val="20435B"/>
        </w:rPr>
        <w:t>｜</w:t>
      </w:r>
      <w:r>
        <w:t>57-3</w:t>
      </w:r>
    </w:p>
    <w:p w14:paraId="257C410A" w14:textId="77777777" w:rsidR="00F05986" w:rsidRDefault="00000000">
      <w:pPr>
        <w:spacing w:after="60"/>
      </w:pPr>
      <w:r>
        <w:rPr>
          <w:b/>
          <w:color w:val="20435B"/>
        </w:rPr>
        <w:t>Line Text</w:t>
      </w:r>
      <w:r>
        <w:rPr>
          <w:b/>
          <w:color w:val="20435B"/>
        </w:rPr>
        <w:t>｜</w:t>
      </w:r>
      <w:r>
        <w:t>頻巽，吝。</w:t>
      </w:r>
    </w:p>
    <w:p w14:paraId="2AD7EF35" w14:textId="77777777" w:rsidR="00F05986" w:rsidRDefault="00000000">
      <w:pPr>
        <w:spacing w:after="60"/>
      </w:pPr>
      <w:r>
        <w:rPr>
          <w:b/>
          <w:color w:val="20435B"/>
        </w:rPr>
        <w:t>Xiaoxiang</w:t>
      </w:r>
      <w:r>
        <w:rPr>
          <w:b/>
          <w:color w:val="20435B"/>
        </w:rPr>
        <w:t>｜</w:t>
      </w:r>
      <w:r>
        <w:t>頻巽之吝，志窮也。</w:t>
      </w:r>
    </w:p>
    <w:p w14:paraId="39007E2D" w14:textId="77777777" w:rsidR="00F05986" w:rsidRDefault="00000000">
      <w:pPr>
        <w:spacing w:after="60"/>
      </w:pPr>
      <w:r>
        <w:rPr>
          <w:b/>
          <w:color w:val="20435B"/>
        </w:rPr>
        <w:lastRenderedPageBreak/>
        <w:t>Location / Period</w:t>
      </w:r>
      <w:r>
        <w:rPr>
          <w:b/>
          <w:color w:val="20435B"/>
        </w:rPr>
        <w:t>｜</w:t>
      </w:r>
      <w:r>
        <w:t>Europe, 1936–1939</w:t>
      </w:r>
    </w:p>
    <w:p w14:paraId="62F5477B" w14:textId="77777777" w:rsidR="00F05986" w:rsidRDefault="00000000">
      <w:pPr>
        <w:spacing w:after="60"/>
      </w:pPr>
      <w:r>
        <w:rPr>
          <w:b/>
          <w:color w:val="20435B"/>
        </w:rPr>
        <w:t>Historical Event</w:t>
      </w:r>
      <w:r>
        <w:rPr>
          <w:b/>
          <w:color w:val="20435B"/>
        </w:rPr>
        <w:t>｜</w:t>
      </w:r>
      <w:r>
        <w:t>European governments faced successive challenges as Nazi Germany remilitarized the Rhineland, annexed Austria, and demanded Czechoslovak territory. Britain and France accepted the Munich settlement in 1938, hoping to avert a major war. Germany occupied the Czech lands in 1939 and then invaded Poland. Britain and France declared war, demonstrating that earlier concessions had not produced a lasting settlement.</w:t>
      </w:r>
    </w:p>
    <w:p w14:paraId="76C4304B" w14:textId="77777777" w:rsidR="00F05986" w:rsidRDefault="00000000">
      <w:pPr>
        <w:spacing w:after="60"/>
      </w:pPr>
      <w:r>
        <w:rPr>
          <w:b/>
          <w:color w:val="20435B"/>
        </w:rPr>
        <w:t>Line-Specific Comparison</w:t>
      </w:r>
      <w:r>
        <w:rPr>
          <w:b/>
          <w:color w:val="20435B"/>
        </w:rPr>
        <w:t>｜</w:t>
      </w:r>
      <w:r>
        <w:t>The sequence offers a qualified comparison with repeated yielding that fails to resolve a threat. Diplomatic concessions did not prevent further demands or preserve peace. The limitation is substantial: the decisions arose from military and political constraints, not simply weakness of will.</w:t>
      </w:r>
    </w:p>
    <w:p w14:paraId="5F7D9BB0" w14:textId="77777777" w:rsidR="00F05986" w:rsidRDefault="00000000">
      <w:pPr>
        <w:spacing w:after="60"/>
      </w:pPr>
      <w:r>
        <w:rPr>
          <w:b/>
          <w:color w:val="20435B"/>
        </w:rPr>
        <w:t>Prior Grade (archive only)</w:t>
      </w:r>
      <w:r>
        <w:rPr>
          <w:b/>
          <w:color w:val="20435B"/>
        </w:rPr>
        <w:t>｜</w:t>
      </w:r>
      <w:r>
        <w:t>B</w:t>
      </w:r>
    </w:p>
    <w:p w14:paraId="70CAA53F" w14:textId="77777777" w:rsidR="00F05986" w:rsidRDefault="00000000">
      <w:pPr>
        <w:pStyle w:val="31"/>
      </w:pPr>
      <w:r>
        <w:t>340</w:t>
      </w:r>
      <w:r>
        <w:t>｜</w:t>
      </w:r>
      <w:r>
        <w:t>Operation Overlord Creates Several Strategic Gains</w:t>
      </w:r>
    </w:p>
    <w:p w14:paraId="29325AD3" w14:textId="77777777" w:rsidR="00F05986" w:rsidRDefault="00000000">
      <w:pPr>
        <w:spacing w:after="60"/>
      </w:pPr>
      <w:r>
        <w:rPr>
          <w:b/>
          <w:color w:val="20435B"/>
        </w:rPr>
        <w:t>Case ID</w:t>
      </w:r>
      <w:r>
        <w:rPr>
          <w:b/>
          <w:color w:val="20435B"/>
        </w:rPr>
        <w:t>｜</w:t>
      </w:r>
      <w:r>
        <w:t>EUUS-PM-E340</w:t>
      </w:r>
    </w:p>
    <w:p w14:paraId="0BD30ABA" w14:textId="77777777" w:rsidR="00F05986" w:rsidRDefault="00000000">
      <w:pPr>
        <w:spacing w:after="60"/>
      </w:pPr>
      <w:r>
        <w:rPr>
          <w:b/>
          <w:color w:val="20435B"/>
        </w:rPr>
        <w:t>Line</w:t>
      </w:r>
      <w:r>
        <w:rPr>
          <w:b/>
          <w:color w:val="20435B"/>
        </w:rPr>
        <w:t>｜</w:t>
      </w:r>
      <w:r>
        <w:t>57-4</w:t>
      </w:r>
    </w:p>
    <w:p w14:paraId="3A4F2C48" w14:textId="77777777" w:rsidR="00F05986" w:rsidRDefault="00000000">
      <w:pPr>
        <w:spacing w:after="60"/>
      </w:pPr>
      <w:r>
        <w:rPr>
          <w:b/>
          <w:color w:val="20435B"/>
        </w:rPr>
        <w:t>Line Text</w:t>
      </w:r>
      <w:r>
        <w:rPr>
          <w:b/>
          <w:color w:val="20435B"/>
        </w:rPr>
        <w:t>｜</w:t>
      </w:r>
      <w:r>
        <w:t>悔亡，田獲三品。</w:t>
      </w:r>
    </w:p>
    <w:p w14:paraId="0A628E2A" w14:textId="77777777" w:rsidR="00F05986" w:rsidRDefault="00000000">
      <w:pPr>
        <w:spacing w:after="60"/>
      </w:pPr>
      <w:r>
        <w:rPr>
          <w:b/>
          <w:color w:val="20435B"/>
        </w:rPr>
        <w:t>Xiaoxiang</w:t>
      </w:r>
      <w:r>
        <w:rPr>
          <w:b/>
          <w:color w:val="20435B"/>
        </w:rPr>
        <w:t>｜</w:t>
      </w:r>
      <w:r>
        <w:t>田獲三品，有功也。</w:t>
      </w:r>
    </w:p>
    <w:p w14:paraId="01F4AA18" w14:textId="77777777" w:rsidR="00F05986" w:rsidRDefault="00000000">
      <w:pPr>
        <w:spacing w:after="60"/>
      </w:pPr>
      <w:r>
        <w:rPr>
          <w:b/>
          <w:color w:val="20435B"/>
        </w:rPr>
        <w:t>Location / Period</w:t>
      </w:r>
      <w:r>
        <w:rPr>
          <w:b/>
          <w:color w:val="20435B"/>
        </w:rPr>
        <w:t>｜</w:t>
      </w:r>
      <w:r>
        <w:t>France, 1944</w:t>
      </w:r>
    </w:p>
    <w:p w14:paraId="222DFD1D" w14:textId="77777777" w:rsidR="00F05986" w:rsidRDefault="00000000">
      <w:pPr>
        <w:spacing w:after="60"/>
      </w:pPr>
      <w:r>
        <w:rPr>
          <w:b/>
          <w:color w:val="20435B"/>
        </w:rPr>
        <w:t>Historical Event</w:t>
      </w:r>
      <w:r>
        <w:rPr>
          <w:b/>
          <w:color w:val="20435B"/>
        </w:rPr>
        <w:t>｜</w:t>
      </w:r>
      <w:r>
        <w:t>After years of preparation, Allied forces landed in Normandy on 6 June 1944. Airborne troops, naval support, deception plans, and beach assaults were coordinated under a single command. The initial foothold survived German counterattacks, and the Allies gradually expanded their position. Their breakout from Normandy later enabled the liberation of Paris and further advances toward Germany, although the campaign remained costly.</w:t>
      </w:r>
    </w:p>
    <w:p w14:paraId="59540353" w14:textId="77777777" w:rsidR="00F05986" w:rsidRDefault="00000000">
      <w:pPr>
        <w:spacing w:after="60"/>
      </w:pPr>
      <w:r>
        <w:rPr>
          <w:b/>
          <w:color w:val="20435B"/>
        </w:rPr>
        <w:t>Line-Specific Comparison</w:t>
      </w:r>
      <w:r>
        <w:rPr>
          <w:b/>
          <w:color w:val="20435B"/>
        </w:rPr>
        <w:t>｜</w:t>
      </w:r>
      <w:r>
        <w:t>Careful coordination produced several distinct results: a beachhead, expanded supply access, and a route for later operations. This provides a partial analogy to prudent action yielding multiple gains. The line is not a prediction of victory, and military success cannot establish moral rightness.</w:t>
      </w:r>
    </w:p>
    <w:p w14:paraId="07106411" w14:textId="77777777" w:rsidR="00F05986" w:rsidRDefault="00000000">
      <w:pPr>
        <w:spacing w:after="60"/>
      </w:pPr>
      <w:r>
        <w:rPr>
          <w:b/>
          <w:color w:val="20435B"/>
        </w:rPr>
        <w:t>Prior Grade (archive only)</w:t>
      </w:r>
      <w:r>
        <w:rPr>
          <w:b/>
          <w:color w:val="20435B"/>
        </w:rPr>
        <w:t>｜</w:t>
      </w:r>
      <w:r>
        <w:t>B</w:t>
      </w:r>
    </w:p>
    <w:p w14:paraId="1ADB9CA5" w14:textId="77777777" w:rsidR="00F05986" w:rsidRDefault="00000000">
      <w:pPr>
        <w:pStyle w:val="31"/>
      </w:pPr>
      <w:r>
        <w:t>341</w:t>
      </w:r>
      <w:r>
        <w:t>｜</w:t>
      </w:r>
      <w:r>
        <w:t>Allied Planning Incorporates Lessons from Dieppe</w:t>
      </w:r>
    </w:p>
    <w:p w14:paraId="76152FD1" w14:textId="77777777" w:rsidR="00F05986" w:rsidRDefault="00000000">
      <w:pPr>
        <w:spacing w:after="60"/>
      </w:pPr>
      <w:r>
        <w:rPr>
          <w:b/>
          <w:color w:val="20435B"/>
        </w:rPr>
        <w:t>Case ID</w:t>
      </w:r>
      <w:r>
        <w:rPr>
          <w:b/>
          <w:color w:val="20435B"/>
        </w:rPr>
        <w:t>｜</w:t>
      </w:r>
      <w:r>
        <w:t>EUUS-PM-E341</w:t>
      </w:r>
    </w:p>
    <w:p w14:paraId="25D868E0" w14:textId="77777777" w:rsidR="00F05986" w:rsidRDefault="00000000">
      <w:pPr>
        <w:spacing w:after="60"/>
      </w:pPr>
      <w:r>
        <w:rPr>
          <w:b/>
          <w:color w:val="20435B"/>
        </w:rPr>
        <w:t>Line</w:t>
      </w:r>
      <w:r>
        <w:rPr>
          <w:b/>
          <w:color w:val="20435B"/>
        </w:rPr>
        <w:t>｜</w:t>
      </w:r>
      <w:r>
        <w:t>57-5</w:t>
      </w:r>
    </w:p>
    <w:p w14:paraId="7A3C2E44" w14:textId="77777777" w:rsidR="00F05986" w:rsidRDefault="00000000">
      <w:pPr>
        <w:spacing w:after="60"/>
      </w:pPr>
      <w:r>
        <w:rPr>
          <w:b/>
          <w:color w:val="20435B"/>
        </w:rPr>
        <w:t>Line Text</w:t>
      </w:r>
      <w:r>
        <w:rPr>
          <w:b/>
          <w:color w:val="20435B"/>
        </w:rPr>
        <w:t>｜</w:t>
      </w:r>
      <w:r>
        <w:t>貞吉，悔亡，无不利。无初有終，先庚三日，後庚三日，吉。</w:t>
      </w:r>
    </w:p>
    <w:p w14:paraId="71C7DF2F" w14:textId="77777777" w:rsidR="00F05986" w:rsidRDefault="00000000">
      <w:pPr>
        <w:spacing w:after="60"/>
      </w:pPr>
      <w:r>
        <w:rPr>
          <w:b/>
          <w:color w:val="20435B"/>
        </w:rPr>
        <w:t>Xiaoxiang</w:t>
      </w:r>
      <w:r>
        <w:rPr>
          <w:b/>
          <w:color w:val="20435B"/>
        </w:rPr>
        <w:t>｜</w:t>
      </w:r>
      <w:r>
        <w:t>九五之吉，位正中也。</w:t>
      </w:r>
    </w:p>
    <w:p w14:paraId="1BCA1147" w14:textId="77777777" w:rsidR="00F05986" w:rsidRDefault="00000000">
      <w:pPr>
        <w:spacing w:after="60"/>
      </w:pPr>
      <w:r>
        <w:rPr>
          <w:b/>
          <w:color w:val="20435B"/>
        </w:rPr>
        <w:t>Location / Period</w:t>
      </w:r>
      <w:r>
        <w:rPr>
          <w:b/>
          <w:color w:val="20435B"/>
        </w:rPr>
        <w:t>｜</w:t>
      </w:r>
      <w:r>
        <w:t>France and Britain, 1942–1944</w:t>
      </w:r>
    </w:p>
    <w:p w14:paraId="3205865E" w14:textId="77777777" w:rsidR="00F05986" w:rsidRDefault="00000000">
      <w:pPr>
        <w:spacing w:after="60"/>
      </w:pPr>
      <w:r>
        <w:rPr>
          <w:b/>
          <w:color w:val="20435B"/>
        </w:rPr>
        <w:t>Historical Event</w:t>
      </w:r>
      <w:r>
        <w:rPr>
          <w:b/>
          <w:color w:val="20435B"/>
        </w:rPr>
        <w:t>｜</w:t>
      </w:r>
      <w:r>
        <w:t>The 1942 Allied raid on Dieppe suffered severe losses and exposed problems with direct attacks against defended ports. Subsequent planners studied amphibious operations, fire support, specialized equipment, and supply requirements. Before the 1944 Normandy invasion, commanders revised their plans and prepared extensive logistical support. The landings established a foothold, although the campaign's success depended on many factors beyond lessons from Dieppe.</w:t>
      </w:r>
    </w:p>
    <w:p w14:paraId="1900991F" w14:textId="77777777" w:rsidR="00F05986" w:rsidRDefault="00000000">
      <w:pPr>
        <w:spacing w:after="60"/>
      </w:pPr>
      <w:r>
        <w:rPr>
          <w:b/>
          <w:color w:val="20435B"/>
        </w:rPr>
        <w:t>Line-Specific Comparison</w:t>
      </w:r>
      <w:r>
        <w:rPr>
          <w:b/>
          <w:color w:val="20435B"/>
        </w:rPr>
        <w:t>｜</w:t>
      </w:r>
      <w:r>
        <w:t>The analogy lies in acknowledging a failed beginning and preparing carefully for a later undertaking. Lessons were translated into planning before and after the operation. It is a bounded comparison: the record does not prove a single error caused or a single reform secured the outcome.</w:t>
      </w:r>
    </w:p>
    <w:p w14:paraId="46FEECFD" w14:textId="77777777" w:rsidR="00F05986" w:rsidRDefault="00000000">
      <w:pPr>
        <w:spacing w:after="60"/>
      </w:pPr>
      <w:r>
        <w:rPr>
          <w:b/>
          <w:color w:val="20435B"/>
        </w:rPr>
        <w:t>Prior Grade (archive only)</w:t>
      </w:r>
      <w:r>
        <w:rPr>
          <w:b/>
          <w:color w:val="20435B"/>
        </w:rPr>
        <w:t>｜</w:t>
      </w:r>
      <w:r>
        <w:t>B</w:t>
      </w:r>
    </w:p>
    <w:p w14:paraId="3CD67EA0" w14:textId="77777777" w:rsidR="00F05986" w:rsidRDefault="00000000">
      <w:pPr>
        <w:pStyle w:val="31"/>
      </w:pPr>
      <w:r>
        <w:t>342</w:t>
      </w:r>
      <w:r>
        <w:t>｜</w:t>
      </w:r>
      <w:r>
        <w:t>Vichy France Surrenders Key Powers under Occupation</w:t>
      </w:r>
    </w:p>
    <w:p w14:paraId="0BC49C5E" w14:textId="77777777" w:rsidR="00F05986" w:rsidRDefault="00000000">
      <w:pPr>
        <w:spacing w:after="60"/>
      </w:pPr>
      <w:r>
        <w:rPr>
          <w:b/>
          <w:color w:val="20435B"/>
        </w:rPr>
        <w:t>Case ID</w:t>
      </w:r>
      <w:r>
        <w:rPr>
          <w:b/>
          <w:color w:val="20435B"/>
        </w:rPr>
        <w:t>｜</w:t>
      </w:r>
      <w:r>
        <w:t>EUUS-PM-E342</w:t>
      </w:r>
    </w:p>
    <w:p w14:paraId="10AF6644" w14:textId="77777777" w:rsidR="00F05986" w:rsidRDefault="00000000">
      <w:pPr>
        <w:spacing w:after="60"/>
      </w:pPr>
      <w:r>
        <w:rPr>
          <w:b/>
          <w:color w:val="20435B"/>
        </w:rPr>
        <w:t>Line</w:t>
      </w:r>
      <w:r>
        <w:rPr>
          <w:b/>
          <w:color w:val="20435B"/>
        </w:rPr>
        <w:t>｜</w:t>
      </w:r>
      <w:r>
        <w:t>57-6</w:t>
      </w:r>
    </w:p>
    <w:p w14:paraId="33F3074F" w14:textId="77777777" w:rsidR="00F05986" w:rsidRDefault="00000000">
      <w:pPr>
        <w:spacing w:after="60"/>
      </w:pPr>
      <w:r>
        <w:rPr>
          <w:b/>
          <w:color w:val="20435B"/>
        </w:rPr>
        <w:t>Line Text</w:t>
      </w:r>
      <w:r>
        <w:rPr>
          <w:b/>
          <w:color w:val="20435B"/>
        </w:rPr>
        <w:t>｜</w:t>
      </w:r>
      <w:r>
        <w:t>巽在床下，喪其資斧，貞凶。</w:t>
      </w:r>
    </w:p>
    <w:p w14:paraId="0D6C3BEB" w14:textId="77777777" w:rsidR="00F05986" w:rsidRDefault="00000000">
      <w:pPr>
        <w:spacing w:after="60"/>
      </w:pPr>
      <w:r>
        <w:rPr>
          <w:b/>
          <w:color w:val="20435B"/>
        </w:rPr>
        <w:t>Xiaoxiang</w:t>
      </w:r>
      <w:r>
        <w:rPr>
          <w:b/>
          <w:color w:val="20435B"/>
        </w:rPr>
        <w:t>｜</w:t>
      </w:r>
      <w:r>
        <w:t>巽在床下，上窮也。喪其資斧，正乎凶也。</w:t>
      </w:r>
    </w:p>
    <w:p w14:paraId="0C434E29" w14:textId="77777777" w:rsidR="00F05986" w:rsidRDefault="00000000">
      <w:pPr>
        <w:spacing w:after="60"/>
      </w:pPr>
      <w:r>
        <w:rPr>
          <w:b/>
          <w:color w:val="20435B"/>
        </w:rPr>
        <w:lastRenderedPageBreak/>
        <w:t>Location / Period</w:t>
      </w:r>
      <w:r>
        <w:rPr>
          <w:b/>
          <w:color w:val="20435B"/>
        </w:rPr>
        <w:t>｜</w:t>
      </w:r>
      <w:r>
        <w:t>France, 1940–1944</w:t>
      </w:r>
    </w:p>
    <w:p w14:paraId="0D1A3FAF" w14:textId="77777777" w:rsidR="00F05986" w:rsidRDefault="00000000">
      <w:pPr>
        <w:spacing w:after="60"/>
      </w:pPr>
      <w:r>
        <w:rPr>
          <w:b/>
          <w:color w:val="20435B"/>
        </w:rPr>
        <w:t>Historical Event</w:t>
      </w:r>
      <w:r>
        <w:rPr>
          <w:b/>
          <w:color w:val="20435B"/>
        </w:rPr>
        <w:t>｜</w:t>
      </w:r>
      <w:r>
        <w:t>France's military defeat in 1940 led to an armistice with Germany and the establishment of the Vichy government. Although the regime retained limited administrative authority, German occupation and collaboration increasingly constrained its independence. Vichy officials implemented discriminatory policies and cooperated with German demands. After Allied liberation, the regime collapsed, and its leaders faced investigation and prosecution for collaboration.</w:t>
      </w:r>
    </w:p>
    <w:p w14:paraId="4309C64F" w14:textId="77777777" w:rsidR="00F05986" w:rsidRDefault="00000000">
      <w:pPr>
        <w:spacing w:after="60"/>
      </w:pPr>
      <w:r>
        <w:rPr>
          <w:b/>
          <w:color w:val="20435B"/>
        </w:rPr>
        <w:t>Line-Specific Comparison</w:t>
      </w:r>
      <w:r>
        <w:rPr>
          <w:b/>
          <w:color w:val="20435B"/>
        </w:rPr>
        <w:t>｜</w:t>
      </w:r>
      <w:r>
        <w:t>The comparison concerns the erosion of independent authority through sustained subordination. Vichy retained institutions but surrendered important powers and became implicated in harmful policies. The analogy cannot treat every action under occupation as freely chosen; coercion and collaboration must be distinguished.</w:t>
      </w:r>
    </w:p>
    <w:p w14:paraId="6909A534" w14:textId="77777777" w:rsidR="00F05986" w:rsidRDefault="00000000">
      <w:pPr>
        <w:spacing w:after="60"/>
      </w:pPr>
      <w:r>
        <w:rPr>
          <w:b/>
          <w:color w:val="20435B"/>
        </w:rPr>
        <w:t>Prior Grade (archive only)</w:t>
      </w:r>
      <w:r>
        <w:rPr>
          <w:b/>
          <w:color w:val="20435B"/>
        </w:rPr>
        <w:t>｜</w:t>
      </w:r>
      <w:r>
        <w:t>B</w:t>
      </w:r>
    </w:p>
    <w:p w14:paraId="3213BA4C" w14:textId="77777777" w:rsidR="00F05986" w:rsidRDefault="00000000">
      <w:r>
        <w:t>────────────────────────</w:t>
      </w:r>
    </w:p>
    <w:p w14:paraId="39DEB97F" w14:textId="77777777" w:rsidR="00F05986" w:rsidRDefault="00000000">
      <w:pPr>
        <w:pStyle w:val="21"/>
      </w:pPr>
      <w:r>
        <w:t xml:space="preserve">Hexagram 58 — </w:t>
      </w:r>
      <w:r>
        <w:t>兌</w:t>
      </w:r>
    </w:p>
    <w:p w14:paraId="307F0658" w14:textId="77777777" w:rsidR="00F05986" w:rsidRDefault="00000000">
      <w:pPr>
        <w:pStyle w:val="31"/>
      </w:pPr>
      <w:r>
        <w:t>343</w:t>
      </w:r>
      <w:r>
        <w:t>｜</w:t>
      </w:r>
      <w:r>
        <w:t>Northern Ireland Restores Devolved Government in 2007</w:t>
      </w:r>
    </w:p>
    <w:p w14:paraId="14232335" w14:textId="77777777" w:rsidR="00F05986" w:rsidRDefault="00000000">
      <w:pPr>
        <w:spacing w:after="60"/>
      </w:pPr>
      <w:r>
        <w:rPr>
          <w:b/>
          <w:color w:val="20435B"/>
        </w:rPr>
        <w:t>Case ID</w:t>
      </w:r>
      <w:r>
        <w:rPr>
          <w:b/>
          <w:color w:val="20435B"/>
        </w:rPr>
        <w:t>｜</w:t>
      </w:r>
      <w:r>
        <w:t>EUUS-PM-E343</w:t>
      </w:r>
    </w:p>
    <w:p w14:paraId="230A5570" w14:textId="77777777" w:rsidR="00F05986" w:rsidRDefault="00000000">
      <w:pPr>
        <w:spacing w:after="60"/>
      </w:pPr>
      <w:r>
        <w:rPr>
          <w:b/>
          <w:color w:val="20435B"/>
        </w:rPr>
        <w:t>Line</w:t>
      </w:r>
      <w:r>
        <w:rPr>
          <w:b/>
          <w:color w:val="20435B"/>
        </w:rPr>
        <w:t>｜</w:t>
      </w:r>
      <w:r>
        <w:t>58-1</w:t>
      </w:r>
    </w:p>
    <w:p w14:paraId="5E7C7178" w14:textId="77777777" w:rsidR="00F05986" w:rsidRDefault="00000000">
      <w:pPr>
        <w:spacing w:after="60"/>
      </w:pPr>
      <w:r>
        <w:rPr>
          <w:b/>
          <w:color w:val="20435B"/>
        </w:rPr>
        <w:t>Line Text</w:t>
      </w:r>
      <w:r>
        <w:rPr>
          <w:b/>
          <w:color w:val="20435B"/>
        </w:rPr>
        <w:t>｜</w:t>
      </w:r>
      <w:r>
        <w:t>和兌，吉。</w:t>
      </w:r>
    </w:p>
    <w:p w14:paraId="6719E2E1" w14:textId="77777777" w:rsidR="00F05986" w:rsidRDefault="00000000">
      <w:pPr>
        <w:spacing w:after="60"/>
      </w:pPr>
      <w:r>
        <w:rPr>
          <w:b/>
          <w:color w:val="20435B"/>
        </w:rPr>
        <w:t>Xiaoxiang</w:t>
      </w:r>
      <w:r>
        <w:rPr>
          <w:b/>
          <w:color w:val="20435B"/>
        </w:rPr>
        <w:t>｜</w:t>
      </w:r>
      <w:r>
        <w:t>和兌之吉，行未疑也。</w:t>
      </w:r>
    </w:p>
    <w:p w14:paraId="6721CD38" w14:textId="77777777" w:rsidR="00F05986" w:rsidRDefault="00000000">
      <w:pPr>
        <w:spacing w:after="60"/>
      </w:pPr>
      <w:r>
        <w:rPr>
          <w:b/>
          <w:color w:val="20435B"/>
        </w:rPr>
        <w:t>Location / Period</w:t>
      </w:r>
      <w:r>
        <w:rPr>
          <w:b/>
          <w:color w:val="20435B"/>
        </w:rPr>
        <w:t>｜</w:t>
      </w:r>
      <w:r>
        <w:t>Northern Ireland, 2007</w:t>
      </w:r>
    </w:p>
    <w:p w14:paraId="16CAC45F" w14:textId="77777777" w:rsidR="00F05986" w:rsidRDefault="00000000">
      <w:pPr>
        <w:spacing w:after="60"/>
      </w:pPr>
      <w:r>
        <w:rPr>
          <w:b/>
          <w:color w:val="20435B"/>
        </w:rPr>
        <w:t>Historical Event</w:t>
      </w:r>
      <w:r>
        <w:rPr>
          <w:b/>
          <w:color w:val="20435B"/>
        </w:rPr>
        <w:t>｜</w:t>
      </w:r>
      <w:r>
        <w:t>After years of suspension and negotiation, devolved government in Northern Ireland resumed in May 2007 under a power-sharing executive led by Ian Paisley and Martin McGuinness. Their cooperation was politically striking because the parties had long represented opposing traditions. The restoration followed additional agreements and changes in policing and political commitments. It did not remove all disputes, but it established a renewed functioning executive. This was a later implementation milestone distinct from the 1998 agreement, referendum, and first assembly meeting.</w:t>
      </w:r>
    </w:p>
    <w:p w14:paraId="7BDC40FB" w14:textId="77777777" w:rsidR="00F05986" w:rsidRDefault="00000000">
      <w:pPr>
        <w:spacing w:after="60"/>
      </w:pPr>
      <w:r>
        <w:rPr>
          <w:b/>
          <w:color w:val="20435B"/>
        </w:rPr>
        <w:t>Line-Specific Comparison</w:t>
      </w:r>
      <w:r>
        <w:rPr>
          <w:b/>
          <w:color w:val="20435B"/>
        </w:rPr>
        <w:t>｜</w:t>
      </w:r>
      <w:r>
        <w:t>The line concerns bringing former adversaries into an operating relationship. The 2007 executive illustrates a concrete restoration of shared government after prolonged difficulty. The analogy does not suggest that political differences disappeared or that the earlier peace process was uninterrupted.</w:t>
      </w:r>
    </w:p>
    <w:p w14:paraId="4BB5E088" w14:textId="77777777" w:rsidR="00F05986" w:rsidRDefault="00000000">
      <w:pPr>
        <w:spacing w:after="60"/>
      </w:pPr>
      <w:r>
        <w:rPr>
          <w:b/>
          <w:color w:val="20435B"/>
        </w:rPr>
        <w:t>Prior Grade (archive only)</w:t>
      </w:r>
      <w:r>
        <w:rPr>
          <w:b/>
          <w:color w:val="20435B"/>
        </w:rPr>
        <w:t>｜</w:t>
      </w:r>
      <w:r>
        <w:t>B</w:t>
      </w:r>
    </w:p>
    <w:p w14:paraId="1B73AB48" w14:textId="77777777" w:rsidR="00F05986" w:rsidRDefault="00000000">
      <w:pPr>
        <w:pStyle w:val="31"/>
      </w:pPr>
      <w:r>
        <w:t>344</w:t>
      </w:r>
      <w:r>
        <w:t>｜</w:t>
      </w:r>
      <w:r>
        <w:t>The Battle of the Dunes</w:t>
      </w:r>
    </w:p>
    <w:p w14:paraId="3F7EB5E2" w14:textId="77777777" w:rsidR="00F05986" w:rsidRDefault="00000000">
      <w:pPr>
        <w:spacing w:after="60"/>
      </w:pPr>
      <w:r>
        <w:rPr>
          <w:b/>
          <w:color w:val="20435B"/>
        </w:rPr>
        <w:t>Case ID</w:t>
      </w:r>
      <w:r>
        <w:rPr>
          <w:b/>
          <w:color w:val="20435B"/>
        </w:rPr>
        <w:t>｜</w:t>
      </w:r>
      <w:r>
        <w:t>EUUS-PM-E344</w:t>
      </w:r>
    </w:p>
    <w:p w14:paraId="7B1478F0" w14:textId="77777777" w:rsidR="00F05986" w:rsidRDefault="00000000">
      <w:pPr>
        <w:spacing w:after="60"/>
      </w:pPr>
      <w:r>
        <w:rPr>
          <w:b/>
          <w:color w:val="20435B"/>
        </w:rPr>
        <w:t>Line</w:t>
      </w:r>
      <w:r>
        <w:rPr>
          <w:b/>
          <w:color w:val="20435B"/>
        </w:rPr>
        <w:t>｜</w:t>
      </w:r>
      <w:r>
        <w:t>58-2</w:t>
      </w:r>
    </w:p>
    <w:p w14:paraId="5B708739" w14:textId="77777777" w:rsidR="00F05986" w:rsidRDefault="00000000">
      <w:pPr>
        <w:spacing w:after="60"/>
      </w:pPr>
      <w:r>
        <w:rPr>
          <w:b/>
          <w:color w:val="20435B"/>
        </w:rPr>
        <w:t>Line Text</w:t>
      </w:r>
      <w:r>
        <w:rPr>
          <w:b/>
          <w:color w:val="20435B"/>
        </w:rPr>
        <w:t>｜</w:t>
      </w:r>
      <w:r>
        <w:t>孚兌，吉，悔亡。</w:t>
      </w:r>
    </w:p>
    <w:p w14:paraId="07006F40" w14:textId="77777777" w:rsidR="00F05986" w:rsidRDefault="00000000">
      <w:pPr>
        <w:spacing w:after="60"/>
      </w:pPr>
      <w:r>
        <w:rPr>
          <w:b/>
          <w:color w:val="20435B"/>
        </w:rPr>
        <w:t>Xiaoxiang</w:t>
      </w:r>
      <w:r>
        <w:rPr>
          <w:b/>
          <w:color w:val="20435B"/>
        </w:rPr>
        <w:t>｜</w:t>
      </w:r>
      <w:r>
        <w:t>孚兌之吉，信志也。</w:t>
      </w:r>
    </w:p>
    <w:p w14:paraId="36B8A00D" w14:textId="77777777" w:rsidR="00F05986" w:rsidRDefault="00000000">
      <w:pPr>
        <w:spacing w:after="60"/>
      </w:pPr>
      <w:r>
        <w:rPr>
          <w:b/>
          <w:color w:val="20435B"/>
        </w:rPr>
        <w:t>Location / Period</w:t>
      </w:r>
      <w:r>
        <w:rPr>
          <w:b/>
          <w:color w:val="20435B"/>
        </w:rPr>
        <w:t>｜</w:t>
      </w:r>
      <w:r>
        <w:t>Flanders, 1658</w:t>
      </w:r>
    </w:p>
    <w:p w14:paraId="63E0D63B" w14:textId="77777777" w:rsidR="00F05986" w:rsidRDefault="00000000">
      <w:pPr>
        <w:spacing w:after="60"/>
      </w:pPr>
      <w:r>
        <w:rPr>
          <w:b/>
          <w:color w:val="20435B"/>
        </w:rPr>
        <w:t>Historical Event</w:t>
      </w:r>
      <w:r>
        <w:rPr>
          <w:b/>
          <w:color w:val="20435B"/>
        </w:rPr>
        <w:t>｜</w:t>
      </w:r>
      <w:r>
        <w:t>France and its English ally sought to weaken Spanish positions on the Channel coast. A combined force defeated Spanish and royalist troops near Dunkirk during a major campaign. The victory contributed to negotiations ending the Franco-Spanish War, with Dunkirk temporarily passing into English hands. The 1659 Treaty of the Pyrenees later formalized peace between France and Spain, while Dunkirk remained an issue in separate Anglo-French arrangements.</w:t>
      </w:r>
    </w:p>
    <w:p w14:paraId="43878886" w14:textId="77777777" w:rsidR="00F05986" w:rsidRDefault="00000000">
      <w:pPr>
        <w:spacing w:after="60"/>
      </w:pPr>
      <w:r>
        <w:rPr>
          <w:b/>
          <w:color w:val="20435B"/>
        </w:rPr>
        <w:t>Line-Specific Comparison</w:t>
      </w:r>
      <w:r>
        <w:rPr>
          <w:b/>
          <w:color w:val="20435B"/>
        </w:rPr>
        <w:t>｜</w:t>
      </w:r>
      <w:r>
        <w:t>French and English forces cooperated against Spanish positions in 1658, so the alliance offers a limited comparison with trust-based exchange in the second line of Dui. Yet battlefield coordination does not demonstrate the sincere and untroubled relationships implied by the text. The historical outcome also reflected military resources and strategic bargaining, not mutual confidence alone.</w:t>
      </w:r>
    </w:p>
    <w:p w14:paraId="418D5685" w14:textId="77777777" w:rsidR="00F05986" w:rsidRDefault="00000000">
      <w:pPr>
        <w:spacing w:after="60"/>
      </w:pPr>
      <w:r>
        <w:rPr>
          <w:b/>
          <w:color w:val="20435B"/>
        </w:rPr>
        <w:t>Prior Grade (archive only)</w:t>
      </w:r>
      <w:r>
        <w:rPr>
          <w:b/>
          <w:color w:val="20435B"/>
        </w:rPr>
        <w:t>｜</w:t>
      </w:r>
      <w:r>
        <w:t>B</w:t>
      </w:r>
    </w:p>
    <w:p w14:paraId="663CFDFC" w14:textId="77777777" w:rsidR="00F05986" w:rsidRDefault="00000000">
      <w:pPr>
        <w:pStyle w:val="31"/>
      </w:pPr>
      <w:r>
        <w:lastRenderedPageBreak/>
        <w:t>345</w:t>
      </w:r>
      <w:r>
        <w:t>｜</w:t>
      </w:r>
      <w:r>
        <w:t>The Pact of Steel Draws Italy into a Costly Alliance</w:t>
      </w:r>
    </w:p>
    <w:p w14:paraId="4CE8AC4D" w14:textId="77777777" w:rsidR="00F05986" w:rsidRDefault="00000000">
      <w:pPr>
        <w:spacing w:after="60"/>
      </w:pPr>
      <w:r>
        <w:rPr>
          <w:b/>
          <w:color w:val="20435B"/>
        </w:rPr>
        <w:t>Case ID</w:t>
      </w:r>
      <w:r>
        <w:rPr>
          <w:b/>
          <w:color w:val="20435B"/>
        </w:rPr>
        <w:t>｜</w:t>
      </w:r>
      <w:r>
        <w:t>EUUS-PM-E345</w:t>
      </w:r>
    </w:p>
    <w:p w14:paraId="1526D433" w14:textId="77777777" w:rsidR="00F05986" w:rsidRDefault="00000000">
      <w:pPr>
        <w:spacing w:after="60"/>
      </w:pPr>
      <w:r>
        <w:rPr>
          <w:b/>
          <w:color w:val="20435B"/>
        </w:rPr>
        <w:t>Line</w:t>
      </w:r>
      <w:r>
        <w:rPr>
          <w:b/>
          <w:color w:val="20435B"/>
        </w:rPr>
        <w:t>｜</w:t>
      </w:r>
      <w:r>
        <w:t>58-3</w:t>
      </w:r>
    </w:p>
    <w:p w14:paraId="0DA77449" w14:textId="77777777" w:rsidR="00F05986" w:rsidRDefault="00000000">
      <w:pPr>
        <w:spacing w:after="60"/>
      </w:pPr>
      <w:r>
        <w:rPr>
          <w:b/>
          <w:color w:val="20435B"/>
        </w:rPr>
        <w:t>Line Text</w:t>
      </w:r>
      <w:r>
        <w:rPr>
          <w:b/>
          <w:color w:val="20435B"/>
        </w:rPr>
        <w:t>｜</w:t>
      </w:r>
      <w:r>
        <w:t>來兌，凶。</w:t>
      </w:r>
    </w:p>
    <w:p w14:paraId="6C24BA22" w14:textId="77777777" w:rsidR="00F05986" w:rsidRDefault="00000000">
      <w:pPr>
        <w:spacing w:after="60"/>
      </w:pPr>
      <w:r>
        <w:rPr>
          <w:b/>
          <w:color w:val="20435B"/>
        </w:rPr>
        <w:t>Xiaoxiang</w:t>
      </w:r>
      <w:r>
        <w:rPr>
          <w:b/>
          <w:color w:val="20435B"/>
        </w:rPr>
        <w:t>｜</w:t>
      </w:r>
      <w:r>
        <w:t>來兌之凶，位不當也。</w:t>
      </w:r>
    </w:p>
    <w:p w14:paraId="58058B3C" w14:textId="77777777" w:rsidR="00F05986" w:rsidRDefault="00000000">
      <w:pPr>
        <w:spacing w:after="60"/>
      </w:pPr>
      <w:r>
        <w:rPr>
          <w:b/>
          <w:color w:val="20435B"/>
        </w:rPr>
        <w:t>Location / Period</w:t>
      </w:r>
      <w:r>
        <w:rPr>
          <w:b/>
          <w:color w:val="20435B"/>
        </w:rPr>
        <w:t>｜</w:t>
      </w:r>
      <w:r>
        <w:t>Italy and Germany, 1939–1943</w:t>
      </w:r>
    </w:p>
    <w:p w14:paraId="67BB5164" w14:textId="77777777" w:rsidR="00F05986" w:rsidRDefault="00000000">
      <w:pPr>
        <w:spacing w:after="60"/>
      </w:pPr>
      <w:r>
        <w:rPr>
          <w:b/>
          <w:color w:val="20435B"/>
        </w:rPr>
        <w:t>Historical Event</w:t>
      </w:r>
      <w:r>
        <w:rPr>
          <w:b/>
          <w:color w:val="20435B"/>
        </w:rPr>
        <w:t>｜</w:t>
      </w:r>
      <w:r>
        <w:t>In May 1939, Nazi Germany and Fascist Italy signed the Pact of Steel, publicly emphasizing their political and military partnership. Italy entered the Second World War in June 1940 despite serious military and industrial limitations. Campaigns in Greece and North Africa exposed those weaknesses and increased dependence on German assistance. Mussolini was removed in 1943, and the alliance did not deliver the security its public presentation promised.</w:t>
      </w:r>
    </w:p>
    <w:p w14:paraId="182E45F1" w14:textId="77777777" w:rsidR="00F05986" w:rsidRDefault="00000000">
      <w:pPr>
        <w:spacing w:after="60"/>
      </w:pPr>
      <w:r>
        <w:rPr>
          <w:b/>
          <w:color w:val="20435B"/>
        </w:rPr>
        <w:t>Line-Specific Comparison</w:t>
      </w:r>
      <w:r>
        <w:rPr>
          <w:b/>
          <w:color w:val="20435B"/>
        </w:rPr>
        <w:t>｜</w:t>
      </w:r>
      <w:r>
        <w:t>Public displays of friendship and solidarity helped legitimize a dangerous commitment. The analogy concerns the harm of seeking approval and prestige without matching obligations to real capacity. It does not imply that every alliance is improper or that public enthusiasm alone caused Italy's defeat.</w:t>
      </w:r>
    </w:p>
    <w:p w14:paraId="423DF582" w14:textId="77777777" w:rsidR="00F05986" w:rsidRDefault="00000000">
      <w:pPr>
        <w:spacing w:after="60"/>
      </w:pPr>
      <w:r>
        <w:rPr>
          <w:b/>
          <w:color w:val="20435B"/>
        </w:rPr>
        <w:t>Prior Grade (archive only)</w:t>
      </w:r>
      <w:r>
        <w:rPr>
          <w:b/>
          <w:color w:val="20435B"/>
        </w:rPr>
        <w:t>｜</w:t>
      </w:r>
      <w:r>
        <w:t>B</w:t>
      </w:r>
    </w:p>
    <w:p w14:paraId="5E005697" w14:textId="77777777" w:rsidR="00F05986" w:rsidRDefault="00000000">
      <w:pPr>
        <w:pStyle w:val="31"/>
      </w:pPr>
      <w:r>
        <w:t>346</w:t>
      </w:r>
      <w:r>
        <w:t>｜</w:t>
      </w:r>
      <w:r>
        <w:t>The INF Treaty Follows Prolonged Arms-Control Bargaining</w:t>
      </w:r>
    </w:p>
    <w:p w14:paraId="4E06BAF1" w14:textId="77777777" w:rsidR="00F05986" w:rsidRDefault="00000000">
      <w:pPr>
        <w:spacing w:after="60"/>
      </w:pPr>
      <w:r>
        <w:rPr>
          <w:b/>
          <w:color w:val="20435B"/>
        </w:rPr>
        <w:t>Case ID</w:t>
      </w:r>
      <w:r>
        <w:rPr>
          <w:b/>
          <w:color w:val="20435B"/>
        </w:rPr>
        <w:t>｜</w:t>
      </w:r>
      <w:r>
        <w:t>EUUS-PM-E346</w:t>
      </w:r>
    </w:p>
    <w:p w14:paraId="733E9274" w14:textId="77777777" w:rsidR="00F05986" w:rsidRDefault="00000000">
      <w:pPr>
        <w:spacing w:after="60"/>
      </w:pPr>
      <w:r>
        <w:rPr>
          <w:b/>
          <w:color w:val="20435B"/>
        </w:rPr>
        <w:t>Line</w:t>
      </w:r>
      <w:r>
        <w:rPr>
          <w:b/>
          <w:color w:val="20435B"/>
        </w:rPr>
        <w:t>｜</w:t>
      </w:r>
      <w:r>
        <w:t>58-4</w:t>
      </w:r>
    </w:p>
    <w:p w14:paraId="4285635A" w14:textId="77777777" w:rsidR="00F05986" w:rsidRDefault="00000000">
      <w:pPr>
        <w:spacing w:after="60"/>
      </w:pPr>
      <w:r>
        <w:rPr>
          <w:b/>
          <w:color w:val="20435B"/>
        </w:rPr>
        <w:t>Line Text</w:t>
      </w:r>
      <w:r>
        <w:rPr>
          <w:b/>
          <w:color w:val="20435B"/>
        </w:rPr>
        <w:t>｜</w:t>
      </w:r>
      <w:r>
        <w:t>商兌未寧，介疾有喜。</w:t>
      </w:r>
    </w:p>
    <w:p w14:paraId="12414D3D" w14:textId="77777777" w:rsidR="00F05986" w:rsidRDefault="00000000">
      <w:pPr>
        <w:spacing w:after="60"/>
      </w:pPr>
      <w:r>
        <w:rPr>
          <w:b/>
          <w:color w:val="20435B"/>
        </w:rPr>
        <w:t>Xiaoxiang</w:t>
      </w:r>
      <w:r>
        <w:rPr>
          <w:b/>
          <w:color w:val="20435B"/>
        </w:rPr>
        <w:t>｜</w:t>
      </w:r>
      <w:r>
        <w:t>九四之喜，有慶也。</w:t>
      </w:r>
    </w:p>
    <w:p w14:paraId="6E3CD2F5" w14:textId="77777777" w:rsidR="00F05986" w:rsidRDefault="00000000">
      <w:pPr>
        <w:spacing w:after="60"/>
      </w:pPr>
      <w:r>
        <w:rPr>
          <w:b/>
          <w:color w:val="20435B"/>
        </w:rPr>
        <w:t>Location / Period</w:t>
      </w:r>
      <w:r>
        <w:rPr>
          <w:b/>
          <w:color w:val="20435B"/>
        </w:rPr>
        <w:t>｜</w:t>
      </w:r>
      <w:r>
        <w:t>United States and Soviet Union, 1987</w:t>
      </w:r>
    </w:p>
    <w:p w14:paraId="2E75EAE1" w14:textId="77777777" w:rsidR="00F05986" w:rsidRDefault="00000000">
      <w:pPr>
        <w:spacing w:after="60"/>
      </w:pPr>
      <w:r>
        <w:rPr>
          <w:b/>
          <w:color w:val="20435B"/>
        </w:rPr>
        <w:t>Historical Event</w:t>
      </w:r>
      <w:r>
        <w:rPr>
          <w:b/>
          <w:color w:val="20435B"/>
        </w:rPr>
        <w:t>｜</w:t>
      </w:r>
      <w:r>
        <w:t>The United States and Soviet Union spent years negotiating over intermediate-range nuclear missiles while disagreements about verification and security remained serious. In December 1987, Ronald Reagan and Mikhail Gorbachev signed the Intermediate-Range Nuclear Forces Treaty. It required the elimination of an entire class of ground-launched missiles and included intrusive verification measures. The treaty entered into force in 1988, although other nuclear arsenals remained.</w:t>
      </w:r>
    </w:p>
    <w:p w14:paraId="7CC08689" w14:textId="77777777" w:rsidR="00F05986" w:rsidRDefault="00000000">
      <w:pPr>
        <w:spacing w:after="60"/>
      </w:pPr>
      <w:r>
        <w:rPr>
          <w:b/>
          <w:color w:val="20435B"/>
        </w:rPr>
        <w:t>Line-Specific Comparison</w:t>
      </w:r>
      <w:r>
        <w:rPr>
          <w:b/>
          <w:color w:val="20435B"/>
        </w:rPr>
        <w:t>｜</w:t>
      </w:r>
      <w:r>
        <w:t>Negotiators had to identify a specific source of danger and settle contested terms before an agreement could bring relief. The analogy concerns careful deliberation followed by removal of a harmful element. It is not an assertion that the treaty ended the nuclear arms race.</w:t>
      </w:r>
    </w:p>
    <w:p w14:paraId="00F63CF2" w14:textId="77777777" w:rsidR="00F05986" w:rsidRDefault="00000000">
      <w:pPr>
        <w:spacing w:after="60"/>
      </w:pPr>
      <w:r>
        <w:rPr>
          <w:b/>
          <w:color w:val="20435B"/>
        </w:rPr>
        <w:t>Prior Grade (archive only)</w:t>
      </w:r>
      <w:r>
        <w:rPr>
          <w:b/>
          <w:color w:val="20435B"/>
        </w:rPr>
        <w:t>｜</w:t>
      </w:r>
      <w:r>
        <w:t>B</w:t>
      </w:r>
    </w:p>
    <w:p w14:paraId="018CB71B" w14:textId="77777777" w:rsidR="00F05986" w:rsidRDefault="00000000">
      <w:pPr>
        <w:pStyle w:val="31"/>
      </w:pPr>
      <w:r>
        <w:t>347</w:t>
      </w:r>
      <w:r>
        <w:t>｜</w:t>
      </w:r>
      <w:r>
        <w:t>The Nazi-Soviet Pact Ends in Germany's Invasion</w:t>
      </w:r>
    </w:p>
    <w:p w14:paraId="0E593A37" w14:textId="77777777" w:rsidR="00F05986" w:rsidRDefault="00000000">
      <w:pPr>
        <w:spacing w:after="60"/>
      </w:pPr>
      <w:r>
        <w:rPr>
          <w:b/>
          <w:color w:val="20435B"/>
        </w:rPr>
        <w:t>Case ID</w:t>
      </w:r>
      <w:r>
        <w:rPr>
          <w:b/>
          <w:color w:val="20435B"/>
        </w:rPr>
        <w:t>｜</w:t>
      </w:r>
      <w:r>
        <w:t>EUUS-PM-E347</w:t>
      </w:r>
    </w:p>
    <w:p w14:paraId="101AFFD3" w14:textId="77777777" w:rsidR="00F05986" w:rsidRDefault="00000000">
      <w:pPr>
        <w:spacing w:after="60"/>
      </w:pPr>
      <w:r>
        <w:rPr>
          <w:b/>
          <w:color w:val="20435B"/>
        </w:rPr>
        <w:t>Line</w:t>
      </w:r>
      <w:r>
        <w:rPr>
          <w:b/>
          <w:color w:val="20435B"/>
        </w:rPr>
        <w:t>｜</w:t>
      </w:r>
      <w:r>
        <w:t>58-5</w:t>
      </w:r>
    </w:p>
    <w:p w14:paraId="76D4F071" w14:textId="77777777" w:rsidR="00F05986" w:rsidRDefault="00000000">
      <w:pPr>
        <w:spacing w:after="60"/>
      </w:pPr>
      <w:r>
        <w:rPr>
          <w:b/>
          <w:color w:val="20435B"/>
        </w:rPr>
        <w:t>Line Text</w:t>
      </w:r>
      <w:r>
        <w:rPr>
          <w:b/>
          <w:color w:val="20435B"/>
        </w:rPr>
        <w:t>｜</w:t>
      </w:r>
      <w:r>
        <w:t>孚于剝，有厲。</w:t>
      </w:r>
    </w:p>
    <w:p w14:paraId="62191CBE" w14:textId="77777777" w:rsidR="00F05986" w:rsidRDefault="00000000">
      <w:pPr>
        <w:spacing w:after="60"/>
      </w:pPr>
      <w:r>
        <w:rPr>
          <w:b/>
          <w:color w:val="20435B"/>
        </w:rPr>
        <w:t>Xiaoxiang</w:t>
      </w:r>
      <w:r>
        <w:rPr>
          <w:b/>
          <w:color w:val="20435B"/>
        </w:rPr>
        <w:t>｜</w:t>
      </w:r>
      <w:r>
        <w:t>孚于剝，位正當也。</w:t>
      </w:r>
    </w:p>
    <w:p w14:paraId="787086A7" w14:textId="77777777" w:rsidR="00F05986" w:rsidRDefault="00000000">
      <w:pPr>
        <w:spacing w:after="60"/>
      </w:pPr>
      <w:r>
        <w:rPr>
          <w:b/>
          <w:color w:val="20435B"/>
        </w:rPr>
        <w:t>Location / Period</w:t>
      </w:r>
      <w:r>
        <w:rPr>
          <w:b/>
          <w:color w:val="20435B"/>
        </w:rPr>
        <w:t>｜</w:t>
      </w:r>
      <w:r>
        <w:t>Eastern Europe, 1939–1941</w:t>
      </w:r>
    </w:p>
    <w:p w14:paraId="0FEAA883" w14:textId="77777777" w:rsidR="00F05986" w:rsidRDefault="00000000">
      <w:pPr>
        <w:spacing w:after="60"/>
      </w:pPr>
      <w:r>
        <w:rPr>
          <w:b/>
          <w:color w:val="20435B"/>
        </w:rPr>
        <w:t>Historical Event</w:t>
      </w:r>
      <w:r>
        <w:rPr>
          <w:b/>
          <w:color w:val="20435B"/>
        </w:rPr>
        <w:t>｜</w:t>
      </w:r>
      <w:r>
        <w:t>Germany and the Soviet Union signed a nonaggression pact in August 1939, accompanied by secret arrangements dividing spheres of influence in Eastern Europe. The agreement facilitated the partition of Poland and temporary cooperation between the regimes. In June 1941, Germany invaded the Soviet Union, breaking the pact. The resulting war inflicted enormous destruction and showed the limits of the earlier strategic arrangement.</w:t>
      </w:r>
    </w:p>
    <w:p w14:paraId="384F562C" w14:textId="77777777" w:rsidR="00F05986" w:rsidRDefault="00000000">
      <w:pPr>
        <w:spacing w:after="60"/>
      </w:pPr>
      <w:r>
        <w:rPr>
          <w:b/>
          <w:color w:val="20435B"/>
        </w:rPr>
        <w:t>Line-Specific Comparison</w:t>
      </w:r>
      <w:r>
        <w:rPr>
          <w:b/>
          <w:color w:val="20435B"/>
        </w:rPr>
        <w:t>｜</w:t>
      </w:r>
      <w:r>
        <w:t>The pact illustrates the danger of relying on an agreement with a partner whose aims may undermine one's security. The analogy is about misplaced confidence in a corrosive relationship. Both governments pursued calculated interests, so the case should not be simplified into innocent trust betrayed.</w:t>
      </w:r>
    </w:p>
    <w:p w14:paraId="56A9B2BF" w14:textId="77777777" w:rsidR="00F05986" w:rsidRDefault="00000000">
      <w:pPr>
        <w:spacing w:after="60"/>
      </w:pPr>
      <w:r>
        <w:rPr>
          <w:b/>
          <w:color w:val="20435B"/>
        </w:rPr>
        <w:t>Prior Grade (archive only)</w:t>
      </w:r>
      <w:r>
        <w:rPr>
          <w:b/>
          <w:color w:val="20435B"/>
        </w:rPr>
        <w:t>｜</w:t>
      </w:r>
      <w:r>
        <w:t>B</w:t>
      </w:r>
    </w:p>
    <w:p w14:paraId="473B1E48" w14:textId="77777777" w:rsidR="00F05986" w:rsidRDefault="00000000">
      <w:pPr>
        <w:pStyle w:val="31"/>
      </w:pPr>
      <w:r>
        <w:lastRenderedPageBreak/>
        <w:t>348</w:t>
      </w:r>
      <w:r>
        <w:t>｜</w:t>
      </w:r>
      <w:r>
        <w:t>Nazi Rallies Mobilize Enthusiasm for Dictatorship</w:t>
      </w:r>
    </w:p>
    <w:p w14:paraId="42058247" w14:textId="77777777" w:rsidR="00F05986" w:rsidRDefault="00000000">
      <w:pPr>
        <w:spacing w:after="60"/>
      </w:pPr>
      <w:r>
        <w:rPr>
          <w:b/>
          <w:color w:val="20435B"/>
        </w:rPr>
        <w:t>Case ID</w:t>
      </w:r>
      <w:r>
        <w:rPr>
          <w:b/>
          <w:color w:val="20435B"/>
        </w:rPr>
        <w:t>｜</w:t>
      </w:r>
      <w:r>
        <w:t>EUUS-PM-E348</w:t>
      </w:r>
    </w:p>
    <w:p w14:paraId="6863BAA1" w14:textId="77777777" w:rsidR="00F05986" w:rsidRDefault="00000000">
      <w:pPr>
        <w:spacing w:after="60"/>
      </w:pPr>
      <w:r>
        <w:rPr>
          <w:b/>
          <w:color w:val="20435B"/>
        </w:rPr>
        <w:t>Line</w:t>
      </w:r>
      <w:r>
        <w:rPr>
          <w:b/>
          <w:color w:val="20435B"/>
        </w:rPr>
        <w:t>｜</w:t>
      </w:r>
      <w:r>
        <w:t>58-6</w:t>
      </w:r>
    </w:p>
    <w:p w14:paraId="54FB8E59" w14:textId="77777777" w:rsidR="00F05986" w:rsidRDefault="00000000">
      <w:pPr>
        <w:spacing w:after="60"/>
      </w:pPr>
      <w:r>
        <w:rPr>
          <w:b/>
          <w:color w:val="20435B"/>
        </w:rPr>
        <w:t>Line Text</w:t>
      </w:r>
      <w:r>
        <w:rPr>
          <w:b/>
          <w:color w:val="20435B"/>
        </w:rPr>
        <w:t>｜</w:t>
      </w:r>
      <w:r>
        <w:t>引兌。</w:t>
      </w:r>
    </w:p>
    <w:p w14:paraId="5190E0B2" w14:textId="77777777" w:rsidR="00F05986" w:rsidRDefault="00000000">
      <w:pPr>
        <w:spacing w:after="60"/>
      </w:pPr>
      <w:r>
        <w:rPr>
          <w:b/>
          <w:color w:val="20435B"/>
        </w:rPr>
        <w:t>Xiaoxiang</w:t>
      </w:r>
      <w:r>
        <w:rPr>
          <w:b/>
          <w:color w:val="20435B"/>
        </w:rPr>
        <w:t>｜</w:t>
      </w:r>
      <w:r>
        <w:t>上六引兌，未光也。</w:t>
      </w:r>
    </w:p>
    <w:p w14:paraId="3E08E9E0" w14:textId="77777777" w:rsidR="00F05986" w:rsidRDefault="00000000">
      <w:pPr>
        <w:spacing w:after="60"/>
      </w:pPr>
      <w:r>
        <w:rPr>
          <w:b/>
          <w:color w:val="20435B"/>
        </w:rPr>
        <w:t>Location / Period</w:t>
      </w:r>
      <w:r>
        <w:rPr>
          <w:b/>
          <w:color w:val="20435B"/>
        </w:rPr>
        <w:t>｜</w:t>
      </w:r>
      <w:r>
        <w:t>Germany, 1933–1939</w:t>
      </w:r>
    </w:p>
    <w:p w14:paraId="77010EB6" w14:textId="77777777" w:rsidR="00F05986" w:rsidRDefault="00000000">
      <w:pPr>
        <w:spacing w:after="60"/>
      </w:pPr>
      <w:r>
        <w:rPr>
          <w:b/>
          <w:color w:val="20435B"/>
        </w:rPr>
        <w:t>Historical Event</w:t>
      </w:r>
      <w:r>
        <w:rPr>
          <w:b/>
          <w:color w:val="20435B"/>
        </w:rPr>
        <w:t>｜</w:t>
      </w:r>
      <w:r>
        <w:t>After taking power in 1933, the Nazi regime staged mass rallies, parades, and coordinated propaganda events to display unity and encourage public identification with its leadership. State control of media and suppression of opposition narrowed opportunities for dissent. The rallies helped promote a political culture of obedience and exclusion. Germany's aggressive policies then contributed to war and mass persecution across Europe.</w:t>
      </w:r>
    </w:p>
    <w:p w14:paraId="7E9E623C" w14:textId="77777777" w:rsidR="00F05986" w:rsidRDefault="00000000">
      <w:pPr>
        <w:spacing w:after="60"/>
      </w:pPr>
      <w:r>
        <w:rPr>
          <w:b/>
          <w:color w:val="20435B"/>
        </w:rPr>
        <w:t>Line-Specific Comparison</w:t>
      </w:r>
      <w:r>
        <w:rPr>
          <w:b/>
          <w:color w:val="20435B"/>
        </w:rPr>
        <w:t>｜</w:t>
      </w:r>
      <w:r>
        <w:t>The rallies demonstrate how organized spectacle can attract people toward a harmful political program. The parallel concerns the drawing power of collective excitement, not the assumption that all participants shared identical motives. Propaganda, coercion, and ideology also shaped behavior.</w:t>
      </w:r>
    </w:p>
    <w:p w14:paraId="1D2B9D65" w14:textId="77777777" w:rsidR="00F05986" w:rsidRDefault="00000000">
      <w:pPr>
        <w:spacing w:after="60"/>
      </w:pPr>
      <w:r>
        <w:rPr>
          <w:b/>
          <w:color w:val="20435B"/>
        </w:rPr>
        <w:t>Prior Grade (archive only)</w:t>
      </w:r>
      <w:r>
        <w:rPr>
          <w:b/>
          <w:color w:val="20435B"/>
        </w:rPr>
        <w:t>｜</w:t>
      </w:r>
      <w:r>
        <w:t>B</w:t>
      </w:r>
    </w:p>
    <w:p w14:paraId="2D420070" w14:textId="77777777" w:rsidR="00F05986" w:rsidRDefault="00000000">
      <w:r>
        <w:t>────────────────────────</w:t>
      </w:r>
    </w:p>
    <w:p w14:paraId="58178CDF" w14:textId="77777777" w:rsidR="00F05986" w:rsidRDefault="00000000">
      <w:pPr>
        <w:pStyle w:val="21"/>
      </w:pPr>
      <w:r>
        <w:t xml:space="preserve">Hexagram 59 — </w:t>
      </w:r>
      <w:r>
        <w:t>渙</w:t>
      </w:r>
    </w:p>
    <w:p w14:paraId="1A842C18" w14:textId="77777777" w:rsidR="00F05986" w:rsidRDefault="00000000">
      <w:pPr>
        <w:pStyle w:val="31"/>
      </w:pPr>
      <w:r>
        <w:t>349</w:t>
      </w:r>
      <w:r>
        <w:t>｜</w:t>
      </w:r>
      <w:r>
        <w:t>Civilian Vessels Help Evacuate Troops from Dunkirk</w:t>
      </w:r>
    </w:p>
    <w:p w14:paraId="5B9C4978" w14:textId="77777777" w:rsidR="00F05986" w:rsidRDefault="00000000">
      <w:pPr>
        <w:spacing w:after="60"/>
      </w:pPr>
      <w:r>
        <w:rPr>
          <w:b/>
          <w:color w:val="20435B"/>
        </w:rPr>
        <w:t>Case ID</w:t>
      </w:r>
      <w:r>
        <w:rPr>
          <w:b/>
          <w:color w:val="20435B"/>
        </w:rPr>
        <w:t>｜</w:t>
      </w:r>
      <w:r>
        <w:t>EUUS-PM-E349</w:t>
      </w:r>
    </w:p>
    <w:p w14:paraId="15BB55A4" w14:textId="77777777" w:rsidR="00F05986" w:rsidRDefault="00000000">
      <w:pPr>
        <w:spacing w:after="60"/>
      </w:pPr>
      <w:r>
        <w:rPr>
          <w:b/>
          <w:color w:val="20435B"/>
        </w:rPr>
        <w:t>Line</w:t>
      </w:r>
      <w:r>
        <w:rPr>
          <w:b/>
          <w:color w:val="20435B"/>
        </w:rPr>
        <w:t>｜</w:t>
      </w:r>
      <w:r>
        <w:t>59-1</w:t>
      </w:r>
    </w:p>
    <w:p w14:paraId="4ED12E46" w14:textId="77777777" w:rsidR="00F05986" w:rsidRDefault="00000000">
      <w:pPr>
        <w:spacing w:after="60"/>
      </w:pPr>
      <w:r>
        <w:rPr>
          <w:b/>
          <w:color w:val="20435B"/>
        </w:rPr>
        <w:t>Line Text</w:t>
      </w:r>
      <w:r>
        <w:rPr>
          <w:b/>
          <w:color w:val="20435B"/>
        </w:rPr>
        <w:t>｜</w:t>
      </w:r>
      <w:r>
        <w:t>用拯馬壯，吉。</w:t>
      </w:r>
    </w:p>
    <w:p w14:paraId="49E90806" w14:textId="77777777" w:rsidR="00F05986" w:rsidRDefault="00000000">
      <w:pPr>
        <w:spacing w:after="60"/>
      </w:pPr>
      <w:r>
        <w:rPr>
          <w:b/>
          <w:color w:val="20435B"/>
        </w:rPr>
        <w:t>Xiaoxiang</w:t>
      </w:r>
      <w:r>
        <w:rPr>
          <w:b/>
          <w:color w:val="20435B"/>
        </w:rPr>
        <w:t>｜</w:t>
      </w:r>
      <w:r>
        <w:t>初六之吉，順也。</w:t>
      </w:r>
    </w:p>
    <w:p w14:paraId="0BE5AACB" w14:textId="77777777" w:rsidR="00F05986" w:rsidRDefault="00000000">
      <w:pPr>
        <w:spacing w:after="60"/>
      </w:pPr>
      <w:r>
        <w:rPr>
          <w:b/>
          <w:color w:val="20435B"/>
        </w:rPr>
        <w:t>Location / Period</w:t>
      </w:r>
      <w:r>
        <w:rPr>
          <w:b/>
          <w:color w:val="20435B"/>
        </w:rPr>
        <w:t>｜</w:t>
      </w:r>
      <w:r>
        <w:t>France and Britain, 1940</w:t>
      </w:r>
    </w:p>
    <w:p w14:paraId="04D5F4B5" w14:textId="77777777" w:rsidR="00F05986" w:rsidRDefault="00000000">
      <w:pPr>
        <w:spacing w:after="60"/>
      </w:pPr>
      <w:r>
        <w:rPr>
          <w:b/>
          <w:color w:val="20435B"/>
        </w:rPr>
        <w:t>Historical Event</w:t>
      </w:r>
      <w:r>
        <w:rPr>
          <w:b/>
          <w:color w:val="20435B"/>
        </w:rPr>
        <w:t>｜</w:t>
      </w:r>
      <w:r>
        <w:t>German advances in May 1940 trapped large Allied forces near Dunkirk, where evacuation by sea became urgent. The Royal Navy organized Operation Dynamo and enlisted numerous civilian craft alongside naval vessels. Despite bombing and losses, more than 300,000 Allied personnel were evacuated by early June. Heavy equipment was abandoned, but the rescue preserved troops needed for Britain's continuing defense.</w:t>
      </w:r>
    </w:p>
    <w:p w14:paraId="1F1977C2" w14:textId="77777777" w:rsidR="00F05986" w:rsidRDefault="00000000">
      <w:pPr>
        <w:spacing w:after="60"/>
      </w:pPr>
      <w:r>
        <w:rPr>
          <w:b/>
          <w:color w:val="20435B"/>
        </w:rPr>
        <w:t>Line-Specific Comparison</w:t>
      </w:r>
      <w:r>
        <w:rPr>
          <w:b/>
          <w:color w:val="20435B"/>
        </w:rPr>
        <w:t>｜</w:t>
      </w:r>
      <w:r>
        <w:t>The episode matches an emergency answered by substantial outside assistance before a complete disaster. Naval coordination and civilian vessels helped rescue a vulnerable force. The parallel is limited because evacuation did not reverse the defeat in France or remove the broader wartime danger.</w:t>
      </w:r>
    </w:p>
    <w:p w14:paraId="2F140334" w14:textId="77777777" w:rsidR="00F05986" w:rsidRDefault="00000000">
      <w:pPr>
        <w:spacing w:after="60"/>
      </w:pPr>
      <w:r>
        <w:rPr>
          <w:b/>
          <w:color w:val="20435B"/>
        </w:rPr>
        <w:t>Prior Grade (archive only)</w:t>
      </w:r>
      <w:r>
        <w:rPr>
          <w:b/>
          <w:color w:val="20435B"/>
        </w:rPr>
        <w:t>｜</w:t>
      </w:r>
      <w:r>
        <w:t>A</w:t>
      </w:r>
    </w:p>
    <w:p w14:paraId="2DCB9E6F" w14:textId="77777777" w:rsidR="00F05986" w:rsidRDefault="00000000">
      <w:pPr>
        <w:pStyle w:val="31"/>
      </w:pPr>
      <w:r>
        <w:t>350</w:t>
      </w:r>
      <w:r>
        <w:t>｜</w:t>
      </w:r>
      <w:r>
        <w:t>Poland's Government in Exile Finds a Base in London</w:t>
      </w:r>
    </w:p>
    <w:p w14:paraId="7789D92B" w14:textId="77777777" w:rsidR="00F05986" w:rsidRDefault="00000000">
      <w:pPr>
        <w:spacing w:after="60"/>
      </w:pPr>
      <w:r>
        <w:rPr>
          <w:b/>
          <w:color w:val="20435B"/>
        </w:rPr>
        <w:t>Case ID</w:t>
      </w:r>
      <w:r>
        <w:rPr>
          <w:b/>
          <w:color w:val="20435B"/>
        </w:rPr>
        <w:t>｜</w:t>
      </w:r>
      <w:r>
        <w:t>EUUS-PM-E350</w:t>
      </w:r>
    </w:p>
    <w:p w14:paraId="7E5D4672" w14:textId="77777777" w:rsidR="00F05986" w:rsidRDefault="00000000">
      <w:pPr>
        <w:spacing w:after="60"/>
      </w:pPr>
      <w:r>
        <w:rPr>
          <w:b/>
          <w:color w:val="20435B"/>
        </w:rPr>
        <w:t>Line</w:t>
      </w:r>
      <w:r>
        <w:rPr>
          <w:b/>
          <w:color w:val="20435B"/>
        </w:rPr>
        <w:t>｜</w:t>
      </w:r>
      <w:r>
        <w:t>59-2</w:t>
      </w:r>
    </w:p>
    <w:p w14:paraId="5B647F1F" w14:textId="77777777" w:rsidR="00F05986" w:rsidRDefault="00000000">
      <w:pPr>
        <w:spacing w:after="60"/>
      </w:pPr>
      <w:r>
        <w:rPr>
          <w:b/>
          <w:color w:val="20435B"/>
        </w:rPr>
        <w:t>Line Text</w:t>
      </w:r>
      <w:r>
        <w:rPr>
          <w:b/>
          <w:color w:val="20435B"/>
        </w:rPr>
        <w:t>｜</w:t>
      </w:r>
      <w:r>
        <w:t>渙奔其机，悔亡。</w:t>
      </w:r>
    </w:p>
    <w:p w14:paraId="396D9DE8" w14:textId="77777777" w:rsidR="00F05986" w:rsidRDefault="00000000">
      <w:pPr>
        <w:spacing w:after="60"/>
      </w:pPr>
      <w:r>
        <w:rPr>
          <w:b/>
          <w:color w:val="20435B"/>
        </w:rPr>
        <w:t>Xiaoxiang</w:t>
      </w:r>
      <w:r>
        <w:rPr>
          <w:b/>
          <w:color w:val="20435B"/>
        </w:rPr>
        <w:t>｜</w:t>
      </w:r>
      <w:r>
        <w:t>渙奔其机，得願也。</w:t>
      </w:r>
    </w:p>
    <w:p w14:paraId="3D4F985C" w14:textId="77777777" w:rsidR="00F05986" w:rsidRDefault="00000000">
      <w:pPr>
        <w:spacing w:after="60"/>
      </w:pPr>
      <w:r>
        <w:rPr>
          <w:b/>
          <w:color w:val="20435B"/>
        </w:rPr>
        <w:t>Location / Period</w:t>
      </w:r>
      <w:r>
        <w:rPr>
          <w:b/>
          <w:color w:val="20435B"/>
        </w:rPr>
        <w:t>｜</w:t>
      </w:r>
      <w:r>
        <w:t>Poland and Britain, 1939–1940</w:t>
      </w:r>
    </w:p>
    <w:p w14:paraId="3194DB69" w14:textId="77777777" w:rsidR="00F05986" w:rsidRDefault="00000000">
      <w:pPr>
        <w:spacing w:after="60"/>
      </w:pPr>
      <w:r>
        <w:rPr>
          <w:b/>
          <w:color w:val="20435B"/>
        </w:rPr>
        <w:t>Historical Event</w:t>
      </w:r>
      <w:r>
        <w:rPr>
          <w:b/>
          <w:color w:val="20435B"/>
        </w:rPr>
        <w:t>｜</w:t>
      </w:r>
      <w:r>
        <w:t>Germany invaded Poland in September 1939, followed by Soviet occupation of eastern Polish territory. Polish political leaders and military personnel escaped abroad and formed a government in exile, initially based in France. After France fell in 1940, the government relocated to London. It continued diplomatic and military activities with Allied support, although Poland's postwar sovereignty remained deeply contested.</w:t>
      </w:r>
    </w:p>
    <w:p w14:paraId="36B22AC1" w14:textId="77777777" w:rsidR="00F05986" w:rsidRDefault="00000000">
      <w:pPr>
        <w:spacing w:after="60"/>
      </w:pPr>
      <w:r>
        <w:rPr>
          <w:b/>
          <w:color w:val="20435B"/>
        </w:rPr>
        <w:t>Line-Specific Comparison</w:t>
      </w:r>
      <w:r>
        <w:rPr>
          <w:b/>
          <w:color w:val="20435B"/>
        </w:rPr>
        <w:t>｜</w:t>
      </w:r>
      <w:r>
        <w:t>A dispersed political authority found a more secure institutional base from which to continue its work. This resembles seeking dependable support in the midst of fragmentation. The analogy concerns organizational refuge, not a claim that exile restored Poland's freedom immediately.</w:t>
      </w:r>
    </w:p>
    <w:p w14:paraId="6C1EFF42" w14:textId="77777777" w:rsidR="00F05986" w:rsidRDefault="00000000">
      <w:pPr>
        <w:spacing w:after="60"/>
      </w:pPr>
      <w:r>
        <w:rPr>
          <w:b/>
          <w:color w:val="20435B"/>
        </w:rPr>
        <w:lastRenderedPageBreak/>
        <w:t>Prior Grade (archive only)</w:t>
      </w:r>
      <w:r>
        <w:rPr>
          <w:b/>
          <w:color w:val="20435B"/>
        </w:rPr>
        <w:t>｜</w:t>
      </w:r>
      <w:r>
        <w:t>B</w:t>
      </w:r>
    </w:p>
    <w:p w14:paraId="7C337C50" w14:textId="77777777" w:rsidR="00F05986" w:rsidRDefault="00000000">
      <w:pPr>
        <w:pStyle w:val="31"/>
      </w:pPr>
      <w:r>
        <w:t>351</w:t>
      </w:r>
      <w:r>
        <w:t>｜</w:t>
      </w:r>
      <w:r>
        <w:t>Raoul Wallenberg Organizes Rescue in Budapest</w:t>
      </w:r>
    </w:p>
    <w:p w14:paraId="5E34F449" w14:textId="77777777" w:rsidR="00F05986" w:rsidRDefault="00000000">
      <w:pPr>
        <w:spacing w:after="60"/>
      </w:pPr>
      <w:r>
        <w:rPr>
          <w:b/>
          <w:color w:val="20435B"/>
        </w:rPr>
        <w:t>Case ID</w:t>
      </w:r>
      <w:r>
        <w:rPr>
          <w:b/>
          <w:color w:val="20435B"/>
        </w:rPr>
        <w:t>｜</w:t>
      </w:r>
      <w:r>
        <w:t>EUUS-PM-E351</w:t>
      </w:r>
    </w:p>
    <w:p w14:paraId="308C6BAA" w14:textId="77777777" w:rsidR="00F05986" w:rsidRDefault="00000000">
      <w:pPr>
        <w:spacing w:after="60"/>
      </w:pPr>
      <w:r>
        <w:rPr>
          <w:b/>
          <w:color w:val="20435B"/>
        </w:rPr>
        <w:t>Line</w:t>
      </w:r>
      <w:r>
        <w:rPr>
          <w:b/>
          <w:color w:val="20435B"/>
        </w:rPr>
        <w:t>｜</w:t>
      </w:r>
      <w:r>
        <w:t>59-3</w:t>
      </w:r>
    </w:p>
    <w:p w14:paraId="160B15C1" w14:textId="77777777" w:rsidR="00F05986" w:rsidRDefault="00000000">
      <w:pPr>
        <w:spacing w:after="60"/>
      </w:pPr>
      <w:r>
        <w:rPr>
          <w:b/>
          <w:color w:val="20435B"/>
        </w:rPr>
        <w:t>Line Text</w:t>
      </w:r>
      <w:r>
        <w:rPr>
          <w:b/>
          <w:color w:val="20435B"/>
        </w:rPr>
        <w:t>｜</w:t>
      </w:r>
      <w:r>
        <w:t>渙其躬，无悔。</w:t>
      </w:r>
    </w:p>
    <w:p w14:paraId="424E3B0B" w14:textId="77777777" w:rsidR="00F05986" w:rsidRDefault="00000000">
      <w:pPr>
        <w:spacing w:after="60"/>
      </w:pPr>
      <w:r>
        <w:rPr>
          <w:b/>
          <w:color w:val="20435B"/>
        </w:rPr>
        <w:t>Xiaoxiang</w:t>
      </w:r>
      <w:r>
        <w:rPr>
          <w:b/>
          <w:color w:val="20435B"/>
        </w:rPr>
        <w:t>｜</w:t>
      </w:r>
      <w:r>
        <w:t>渙其躬，志在外也。</w:t>
      </w:r>
    </w:p>
    <w:p w14:paraId="4E3BFC19" w14:textId="77777777" w:rsidR="00F05986" w:rsidRDefault="00000000">
      <w:pPr>
        <w:spacing w:after="60"/>
      </w:pPr>
      <w:r>
        <w:rPr>
          <w:b/>
          <w:color w:val="20435B"/>
        </w:rPr>
        <w:t>Location / Period</w:t>
      </w:r>
      <w:r>
        <w:rPr>
          <w:b/>
          <w:color w:val="20435B"/>
        </w:rPr>
        <w:t>｜</w:t>
      </w:r>
      <w:r>
        <w:t>Hungary, 1944</w:t>
      </w:r>
    </w:p>
    <w:p w14:paraId="6E432285" w14:textId="77777777" w:rsidR="00F05986" w:rsidRDefault="00000000">
      <w:pPr>
        <w:spacing w:after="60"/>
      </w:pPr>
      <w:r>
        <w:rPr>
          <w:b/>
          <w:color w:val="20435B"/>
        </w:rPr>
        <w:t>Historical Event</w:t>
      </w:r>
      <w:r>
        <w:rPr>
          <w:b/>
          <w:color w:val="20435B"/>
        </w:rPr>
        <w:t>｜</w:t>
      </w:r>
      <w:r>
        <w:t>As Nazi persecution intensified in Hungary in 1944, Swedish diplomat Raoul Wallenberg arrived in Budapest and helped issue protective documents and organize safe houses. He worked with other diplomats and relief networks to protect threatened Jews. Many people benefited from these measures, although large numbers were still deported or killed. Soviet forces detained Wallenberg in 1945, and his subsequent fate remained unresolved for decades.</w:t>
      </w:r>
    </w:p>
    <w:p w14:paraId="2090478C" w14:textId="77777777" w:rsidR="00F05986" w:rsidRDefault="00000000">
      <w:pPr>
        <w:spacing w:after="60"/>
      </w:pPr>
      <w:r>
        <w:rPr>
          <w:b/>
          <w:color w:val="20435B"/>
        </w:rPr>
        <w:t>Line-Specific Comparison</w:t>
      </w:r>
      <w:r>
        <w:rPr>
          <w:b/>
          <w:color w:val="20435B"/>
        </w:rPr>
        <w:t>｜</w:t>
      </w:r>
      <w:r>
        <w:t>Wallenberg's work illustrates placing public protection above personal comfort and narrow self-interest. The historical parallel is the redirection of effort toward others in a dangerous situation. The story does not establish that any individual alone could overcome the wider machinery of persecution.</w:t>
      </w:r>
    </w:p>
    <w:p w14:paraId="5A1589D1" w14:textId="77777777" w:rsidR="00F05986" w:rsidRDefault="00000000">
      <w:pPr>
        <w:spacing w:after="60"/>
      </w:pPr>
      <w:r>
        <w:rPr>
          <w:b/>
          <w:color w:val="20435B"/>
        </w:rPr>
        <w:t>Prior Grade (archive only)</w:t>
      </w:r>
      <w:r>
        <w:rPr>
          <w:b/>
          <w:color w:val="20435B"/>
        </w:rPr>
        <w:t>｜</w:t>
      </w:r>
      <w:r>
        <w:t>A</w:t>
      </w:r>
    </w:p>
    <w:p w14:paraId="07550D77" w14:textId="77777777" w:rsidR="00F05986" w:rsidRDefault="00000000">
      <w:pPr>
        <w:pStyle w:val="31"/>
      </w:pPr>
      <w:r>
        <w:t>352</w:t>
      </w:r>
      <w:r>
        <w:t>｜</w:t>
      </w:r>
      <w:r>
        <w:t>The San Francisco Conference Drafts the UN Charter</w:t>
      </w:r>
    </w:p>
    <w:p w14:paraId="64F24F57" w14:textId="77777777" w:rsidR="00F05986" w:rsidRDefault="00000000">
      <w:pPr>
        <w:spacing w:after="60"/>
      </w:pPr>
      <w:r>
        <w:rPr>
          <w:b/>
          <w:color w:val="20435B"/>
        </w:rPr>
        <w:t>Case ID</w:t>
      </w:r>
      <w:r>
        <w:rPr>
          <w:b/>
          <w:color w:val="20435B"/>
        </w:rPr>
        <w:t>｜</w:t>
      </w:r>
      <w:r>
        <w:t>EUUS-PM-E352</w:t>
      </w:r>
    </w:p>
    <w:p w14:paraId="3EDAB6E4" w14:textId="77777777" w:rsidR="00F05986" w:rsidRDefault="00000000">
      <w:pPr>
        <w:spacing w:after="60"/>
      </w:pPr>
      <w:r>
        <w:rPr>
          <w:b/>
          <w:color w:val="20435B"/>
        </w:rPr>
        <w:t>Line</w:t>
      </w:r>
      <w:r>
        <w:rPr>
          <w:b/>
          <w:color w:val="20435B"/>
        </w:rPr>
        <w:t>｜</w:t>
      </w:r>
      <w:r>
        <w:t>59-4</w:t>
      </w:r>
    </w:p>
    <w:p w14:paraId="67A70D16" w14:textId="77777777" w:rsidR="00F05986" w:rsidRDefault="00000000">
      <w:pPr>
        <w:spacing w:after="60"/>
      </w:pPr>
      <w:r>
        <w:rPr>
          <w:b/>
          <w:color w:val="20435B"/>
        </w:rPr>
        <w:t>Line Text</w:t>
      </w:r>
      <w:r>
        <w:rPr>
          <w:b/>
          <w:color w:val="20435B"/>
        </w:rPr>
        <w:t>｜</w:t>
      </w:r>
      <w:r>
        <w:t>渙其群，元吉。渙有丘，匪夷所思。</w:t>
      </w:r>
    </w:p>
    <w:p w14:paraId="0EADF10B" w14:textId="77777777" w:rsidR="00F05986" w:rsidRDefault="00000000">
      <w:pPr>
        <w:spacing w:after="60"/>
      </w:pPr>
      <w:r>
        <w:rPr>
          <w:b/>
          <w:color w:val="20435B"/>
        </w:rPr>
        <w:t>Xiaoxiang</w:t>
      </w:r>
      <w:r>
        <w:rPr>
          <w:b/>
          <w:color w:val="20435B"/>
        </w:rPr>
        <w:t>｜</w:t>
      </w:r>
      <w:r>
        <w:t>渙其群，元吉，光大也。</w:t>
      </w:r>
    </w:p>
    <w:p w14:paraId="4204E3A0" w14:textId="77777777" w:rsidR="00F05986" w:rsidRDefault="00000000">
      <w:pPr>
        <w:spacing w:after="60"/>
      </w:pPr>
      <w:r>
        <w:rPr>
          <w:b/>
          <w:color w:val="20435B"/>
        </w:rPr>
        <w:t>Location / Period</w:t>
      </w:r>
      <w:r>
        <w:rPr>
          <w:b/>
          <w:color w:val="20435B"/>
        </w:rPr>
        <w:t>｜</w:t>
      </w:r>
      <w:r>
        <w:t>San Francisco, 1945</w:t>
      </w:r>
    </w:p>
    <w:p w14:paraId="509D468B" w14:textId="77777777" w:rsidR="00F05986" w:rsidRDefault="00000000">
      <w:pPr>
        <w:spacing w:after="60"/>
      </w:pPr>
      <w:r>
        <w:rPr>
          <w:b/>
          <w:color w:val="20435B"/>
        </w:rPr>
        <w:t>Historical Event</w:t>
      </w:r>
      <w:r>
        <w:rPr>
          <w:b/>
          <w:color w:val="20435B"/>
        </w:rPr>
        <w:t>｜</w:t>
      </w:r>
      <w:r>
        <w:t>Delegates from fifty countries met in San Francisco in 1945 to finalize the charter of a new international organization. They debated institutional powers, voting procedures, and the relationship between major and smaller states. The resulting United Nations Charter was signed in June and entered into force in October after ratification. The conference was a concrete negotiating event distinct from the organization's later operations. It combined broad cooperation with enduring disagreements about sovereignty, enforcement, and the privileged role of permanent Security Council members.</w:t>
      </w:r>
    </w:p>
    <w:p w14:paraId="3CA81F08" w14:textId="77777777" w:rsidR="00F05986" w:rsidRDefault="00000000">
      <w:pPr>
        <w:spacing w:after="60"/>
      </w:pPr>
      <w:r>
        <w:rPr>
          <w:b/>
          <w:color w:val="20435B"/>
        </w:rPr>
        <w:t>Line-Specific Comparison</w:t>
      </w:r>
      <w:r>
        <w:rPr>
          <w:b/>
          <w:color w:val="20435B"/>
        </w:rPr>
        <w:t>｜</w:t>
      </w:r>
      <w:r>
        <w:t>The line concerns coordinating different interests toward a shared institutional purpose. The San Francisco negotiations illustrate difficult compromise among states. The analogy is limited because the final charter retained unequal powers and did not end geopolitical conflict.</w:t>
      </w:r>
    </w:p>
    <w:p w14:paraId="18BB5C43" w14:textId="77777777" w:rsidR="00F05986" w:rsidRDefault="00000000">
      <w:pPr>
        <w:spacing w:after="60"/>
      </w:pPr>
      <w:r>
        <w:rPr>
          <w:b/>
          <w:color w:val="20435B"/>
        </w:rPr>
        <w:t>Prior Grade (archive only)</w:t>
      </w:r>
      <w:r>
        <w:rPr>
          <w:b/>
          <w:color w:val="20435B"/>
        </w:rPr>
        <w:t>｜</w:t>
      </w:r>
      <w:r>
        <w:t>B</w:t>
      </w:r>
    </w:p>
    <w:p w14:paraId="66CF2E76" w14:textId="77777777" w:rsidR="00F05986" w:rsidRDefault="00000000">
      <w:pPr>
        <w:pStyle w:val="31"/>
      </w:pPr>
      <w:r>
        <w:t>353</w:t>
      </w:r>
      <w:r>
        <w:t>｜</w:t>
      </w:r>
      <w:r>
        <w:t>Eisenhower Federalizes the Guard at Little Rock</w:t>
      </w:r>
    </w:p>
    <w:p w14:paraId="35364095" w14:textId="77777777" w:rsidR="00F05986" w:rsidRDefault="00000000">
      <w:pPr>
        <w:spacing w:after="60"/>
      </w:pPr>
      <w:r>
        <w:rPr>
          <w:b/>
          <w:color w:val="20435B"/>
        </w:rPr>
        <w:t>Case ID</w:t>
      </w:r>
      <w:r>
        <w:rPr>
          <w:b/>
          <w:color w:val="20435B"/>
        </w:rPr>
        <w:t>｜</w:t>
      </w:r>
      <w:r>
        <w:t>EUUS-PM-E353</w:t>
      </w:r>
    </w:p>
    <w:p w14:paraId="7D585430" w14:textId="77777777" w:rsidR="00F05986" w:rsidRDefault="00000000">
      <w:pPr>
        <w:spacing w:after="60"/>
      </w:pPr>
      <w:r>
        <w:rPr>
          <w:b/>
          <w:color w:val="20435B"/>
        </w:rPr>
        <w:t>Line</w:t>
      </w:r>
      <w:r>
        <w:rPr>
          <w:b/>
          <w:color w:val="20435B"/>
        </w:rPr>
        <w:t>｜</w:t>
      </w:r>
      <w:r>
        <w:t>59-5</w:t>
      </w:r>
    </w:p>
    <w:p w14:paraId="40A2C141" w14:textId="77777777" w:rsidR="00F05986" w:rsidRDefault="00000000">
      <w:pPr>
        <w:spacing w:after="60"/>
      </w:pPr>
      <w:r>
        <w:rPr>
          <w:b/>
          <w:color w:val="20435B"/>
        </w:rPr>
        <w:t>Line Text</w:t>
      </w:r>
      <w:r>
        <w:rPr>
          <w:b/>
          <w:color w:val="20435B"/>
        </w:rPr>
        <w:t>｜</w:t>
      </w:r>
      <w:r>
        <w:t>渙汗其大號，渙王居，无咎。</w:t>
      </w:r>
    </w:p>
    <w:p w14:paraId="3EDCB25B" w14:textId="77777777" w:rsidR="00F05986" w:rsidRDefault="00000000">
      <w:pPr>
        <w:spacing w:after="60"/>
      </w:pPr>
      <w:r>
        <w:rPr>
          <w:b/>
          <w:color w:val="20435B"/>
        </w:rPr>
        <w:t>Xiaoxiang</w:t>
      </w:r>
      <w:r>
        <w:rPr>
          <w:b/>
          <w:color w:val="20435B"/>
        </w:rPr>
        <w:t>｜</w:t>
      </w:r>
      <w:r>
        <w:t>王居无咎，正位也。</w:t>
      </w:r>
    </w:p>
    <w:p w14:paraId="33B31B6F" w14:textId="77777777" w:rsidR="00F05986" w:rsidRDefault="00000000">
      <w:pPr>
        <w:spacing w:after="60"/>
      </w:pPr>
      <w:r>
        <w:rPr>
          <w:b/>
          <w:color w:val="20435B"/>
        </w:rPr>
        <w:t>Location / Period</w:t>
      </w:r>
      <w:r>
        <w:rPr>
          <w:b/>
          <w:color w:val="20435B"/>
        </w:rPr>
        <w:t>｜</w:t>
      </w:r>
      <w:r>
        <w:t>Arkansas, 1957</w:t>
      </w:r>
    </w:p>
    <w:p w14:paraId="79304B03" w14:textId="77777777" w:rsidR="00F05986" w:rsidRDefault="00000000">
      <w:pPr>
        <w:spacing w:after="60"/>
      </w:pPr>
      <w:r>
        <w:rPr>
          <w:b/>
          <w:color w:val="20435B"/>
        </w:rPr>
        <w:t>Historical Event</w:t>
      </w:r>
      <w:r>
        <w:rPr>
          <w:b/>
          <w:color w:val="20435B"/>
        </w:rPr>
        <w:t>｜</w:t>
      </w:r>
      <w:r>
        <w:t>After nine Black students attempted to enter Central High School in Little Rock, Arkansas Governor Orval Faubus used the National Guard to block their entry. President Dwight Eisenhower issued an executive order federalizing the Arkansas National Guard and sent federal troops to enforce court-ordered desegregation. The students entered under protection, although harassment and resistance continued. The confrontation established a significant example of federal enforcement of constitutional rights.</w:t>
      </w:r>
    </w:p>
    <w:p w14:paraId="4CBA9C30" w14:textId="77777777" w:rsidR="00F05986" w:rsidRDefault="00000000">
      <w:pPr>
        <w:spacing w:after="60"/>
      </w:pPr>
      <w:r>
        <w:rPr>
          <w:b/>
          <w:color w:val="20435B"/>
        </w:rPr>
        <w:lastRenderedPageBreak/>
        <w:t>Line-Specific Comparison</w:t>
      </w:r>
      <w:r>
        <w:rPr>
          <w:b/>
          <w:color w:val="20435B"/>
        </w:rPr>
        <w:t>｜</w:t>
      </w:r>
      <w:r>
        <w:t>An authoritative public order brought dispersed security forces under a clear chain of command to address a breakdown in lawful administration. This resembles a leader's directive restoring coordinated action. The analogy is limited because enforcing a court order did not eliminate segregation or hostility.</w:t>
      </w:r>
    </w:p>
    <w:p w14:paraId="2E06BF12" w14:textId="77777777" w:rsidR="00F05986" w:rsidRDefault="00000000">
      <w:pPr>
        <w:spacing w:after="60"/>
      </w:pPr>
      <w:r>
        <w:rPr>
          <w:b/>
          <w:color w:val="20435B"/>
        </w:rPr>
        <w:t>Prior Grade (archive only)</w:t>
      </w:r>
      <w:r>
        <w:rPr>
          <w:b/>
          <w:color w:val="20435B"/>
        </w:rPr>
        <w:t>｜</w:t>
      </w:r>
      <w:r>
        <w:t>A</w:t>
      </w:r>
    </w:p>
    <w:p w14:paraId="53DCE304" w14:textId="77777777" w:rsidR="00F05986" w:rsidRDefault="00000000">
      <w:pPr>
        <w:pStyle w:val="31"/>
      </w:pPr>
      <w:r>
        <w:t>354</w:t>
      </w:r>
      <w:r>
        <w:t>｜</w:t>
      </w:r>
      <w:r>
        <w:t>Operation Frequent Wind Evacuates Saigon Personnel</w:t>
      </w:r>
    </w:p>
    <w:p w14:paraId="5BFDE33F" w14:textId="77777777" w:rsidR="00F05986" w:rsidRDefault="00000000">
      <w:pPr>
        <w:spacing w:after="60"/>
      </w:pPr>
      <w:r>
        <w:rPr>
          <w:b/>
          <w:color w:val="20435B"/>
        </w:rPr>
        <w:t>Case ID</w:t>
      </w:r>
      <w:r>
        <w:rPr>
          <w:b/>
          <w:color w:val="20435B"/>
        </w:rPr>
        <w:t>｜</w:t>
      </w:r>
      <w:r>
        <w:t>EUUS-PM-E354</w:t>
      </w:r>
    </w:p>
    <w:p w14:paraId="3603DD13" w14:textId="77777777" w:rsidR="00F05986" w:rsidRDefault="00000000">
      <w:pPr>
        <w:spacing w:after="60"/>
      </w:pPr>
      <w:r>
        <w:rPr>
          <w:b/>
          <w:color w:val="20435B"/>
        </w:rPr>
        <w:t>Line</w:t>
      </w:r>
      <w:r>
        <w:rPr>
          <w:b/>
          <w:color w:val="20435B"/>
        </w:rPr>
        <w:t>｜</w:t>
      </w:r>
      <w:r>
        <w:t>59-6</w:t>
      </w:r>
    </w:p>
    <w:p w14:paraId="4D44FF0A" w14:textId="77777777" w:rsidR="00F05986" w:rsidRDefault="00000000">
      <w:pPr>
        <w:spacing w:after="60"/>
      </w:pPr>
      <w:r>
        <w:rPr>
          <w:b/>
          <w:color w:val="20435B"/>
        </w:rPr>
        <w:t>Line Text</w:t>
      </w:r>
      <w:r>
        <w:rPr>
          <w:b/>
          <w:color w:val="20435B"/>
        </w:rPr>
        <w:t>｜</w:t>
      </w:r>
      <w:r>
        <w:t>渙其血，去逖出，无咎。</w:t>
      </w:r>
    </w:p>
    <w:p w14:paraId="6AF8F401" w14:textId="77777777" w:rsidR="00F05986" w:rsidRDefault="00000000">
      <w:pPr>
        <w:spacing w:after="60"/>
      </w:pPr>
      <w:r>
        <w:rPr>
          <w:b/>
          <w:color w:val="20435B"/>
        </w:rPr>
        <w:t>Xiaoxiang</w:t>
      </w:r>
      <w:r>
        <w:rPr>
          <w:b/>
          <w:color w:val="20435B"/>
        </w:rPr>
        <w:t>｜</w:t>
      </w:r>
      <w:r>
        <w:t>渙其血，遠害也。</w:t>
      </w:r>
    </w:p>
    <w:p w14:paraId="6BB5AE3E" w14:textId="77777777" w:rsidR="00F05986" w:rsidRDefault="00000000">
      <w:pPr>
        <w:spacing w:after="60"/>
      </w:pPr>
      <w:r>
        <w:rPr>
          <w:b/>
          <w:color w:val="20435B"/>
        </w:rPr>
        <w:t>Location / Period</w:t>
      </w:r>
      <w:r>
        <w:rPr>
          <w:b/>
          <w:color w:val="20435B"/>
        </w:rPr>
        <w:t>｜</w:t>
      </w:r>
      <w:r>
        <w:t>South Vietnam, 1975</w:t>
      </w:r>
    </w:p>
    <w:p w14:paraId="33EA5F4F" w14:textId="77777777" w:rsidR="00F05986" w:rsidRDefault="00000000">
      <w:pPr>
        <w:spacing w:after="60"/>
      </w:pPr>
      <w:r>
        <w:rPr>
          <w:b/>
          <w:color w:val="20435B"/>
        </w:rPr>
        <w:t>Historical Event</w:t>
      </w:r>
      <w:r>
        <w:rPr>
          <w:b/>
          <w:color w:val="20435B"/>
        </w:rPr>
        <w:t>｜</w:t>
      </w:r>
      <w:r>
        <w:t>As North Vietnamese forces approached Saigon in April 1975, American officials and military personnel faced a rapidly deteriorating security situation. Operation Frequent Wind used helicopters to evacuate Americans and many South Vietnamese from designated locations. The operation removed thousands from immediate danger before the city's fall. Others remained behind, and the end of the war brought major political and humanitarian consequences.</w:t>
      </w:r>
    </w:p>
    <w:p w14:paraId="41572AFF" w14:textId="77777777" w:rsidR="00F05986" w:rsidRDefault="00000000">
      <w:pPr>
        <w:spacing w:after="60"/>
      </w:pPr>
      <w:r>
        <w:rPr>
          <w:b/>
          <w:color w:val="20435B"/>
        </w:rPr>
        <w:t>Line-Specific Comparison</w:t>
      </w:r>
      <w:r>
        <w:rPr>
          <w:b/>
          <w:color w:val="20435B"/>
        </w:rPr>
        <w:t>｜</w:t>
      </w:r>
      <w:r>
        <w:t>The operation offers a limited parallel to moving people away from impending violence. The emphasis is withdrawal from danger rather than victory over an opponent. The analogy must acknowledge that evacuation was incomplete and could not prevent suffering for those left behind.</w:t>
      </w:r>
    </w:p>
    <w:p w14:paraId="4819558C" w14:textId="77777777" w:rsidR="00F05986" w:rsidRDefault="00000000">
      <w:pPr>
        <w:spacing w:after="60"/>
      </w:pPr>
      <w:r>
        <w:rPr>
          <w:b/>
          <w:color w:val="20435B"/>
        </w:rPr>
        <w:t>Prior Grade (archive only)</w:t>
      </w:r>
      <w:r>
        <w:rPr>
          <w:b/>
          <w:color w:val="20435B"/>
        </w:rPr>
        <w:t>｜</w:t>
      </w:r>
      <w:r>
        <w:t>B</w:t>
      </w:r>
    </w:p>
    <w:p w14:paraId="0EF3BEB1" w14:textId="77777777" w:rsidR="00F05986" w:rsidRDefault="00000000">
      <w:r>
        <w:t>────────────────────────</w:t>
      </w:r>
    </w:p>
    <w:p w14:paraId="37E7562E" w14:textId="77777777" w:rsidR="00F05986" w:rsidRDefault="00000000">
      <w:pPr>
        <w:pStyle w:val="21"/>
      </w:pPr>
      <w:r>
        <w:t xml:space="preserve">Hexagram 60 — </w:t>
      </w:r>
      <w:r>
        <w:t>節</w:t>
      </w:r>
    </w:p>
    <w:p w14:paraId="40E2004C" w14:textId="77777777" w:rsidR="00F05986" w:rsidRDefault="00000000">
      <w:pPr>
        <w:pStyle w:val="31"/>
      </w:pPr>
      <w:r>
        <w:t>355</w:t>
      </w:r>
      <w:r>
        <w:t>｜</w:t>
      </w:r>
      <w:r>
        <w:t>Allied Commanders Halt Short of Berlin in 1945</w:t>
      </w:r>
    </w:p>
    <w:p w14:paraId="3932386E" w14:textId="77777777" w:rsidR="00F05986" w:rsidRDefault="00000000">
      <w:pPr>
        <w:spacing w:after="60"/>
      </w:pPr>
      <w:r>
        <w:rPr>
          <w:b/>
          <w:color w:val="20435B"/>
        </w:rPr>
        <w:t>Case ID</w:t>
      </w:r>
      <w:r>
        <w:rPr>
          <w:b/>
          <w:color w:val="20435B"/>
        </w:rPr>
        <w:t>｜</w:t>
      </w:r>
      <w:r>
        <w:t>EUUS-PM-E355</w:t>
      </w:r>
    </w:p>
    <w:p w14:paraId="56AB9F1D" w14:textId="77777777" w:rsidR="00F05986" w:rsidRDefault="00000000">
      <w:pPr>
        <w:spacing w:after="60"/>
      </w:pPr>
      <w:r>
        <w:rPr>
          <w:b/>
          <w:color w:val="20435B"/>
        </w:rPr>
        <w:t>Line</w:t>
      </w:r>
      <w:r>
        <w:rPr>
          <w:b/>
          <w:color w:val="20435B"/>
        </w:rPr>
        <w:t>｜</w:t>
      </w:r>
      <w:r>
        <w:t>60-1</w:t>
      </w:r>
    </w:p>
    <w:p w14:paraId="1103FC7F" w14:textId="77777777" w:rsidR="00F05986" w:rsidRDefault="00000000">
      <w:pPr>
        <w:spacing w:after="60"/>
      </w:pPr>
      <w:r>
        <w:rPr>
          <w:b/>
          <w:color w:val="20435B"/>
        </w:rPr>
        <w:t>Line Text</w:t>
      </w:r>
      <w:r>
        <w:rPr>
          <w:b/>
          <w:color w:val="20435B"/>
        </w:rPr>
        <w:t>｜</w:t>
      </w:r>
      <w:r>
        <w:t>不出戶庭，无咎。</w:t>
      </w:r>
    </w:p>
    <w:p w14:paraId="60FA4942" w14:textId="77777777" w:rsidR="00F05986" w:rsidRDefault="00000000">
      <w:pPr>
        <w:spacing w:after="60"/>
      </w:pPr>
      <w:r>
        <w:rPr>
          <w:b/>
          <w:color w:val="20435B"/>
        </w:rPr>
        <w:t>Xiaoxiang</w:t>
      </w:r>
      <w:r>
        <w:rPr>
          <w:b/>
          <w:color w:val="20435B"/>
        </w:rPr>
        <w:t>｜</w:t>
      </w:r>
      <w:r>
        <w:t>不出戶庭，知通塞也。</w:t>
      </w:r>
    </w:p>
    <w:p w14:paraId="7CD960DC" w14:textId="77777777" w:rsidR="00F05986" w:rsidRDefault="00000000">
      <w:pPr>
        <w:spacing w:after="60"/>
      </w:pPr>
      <w:r>
        <w:rPr>
          <w:b/>
          <w:color w:val="20435B"/>
        </w:rPr>
        <w:t>Location / Period</w:t>
      </w:r>
      <w:r>
        <w:rPr>
          <w:b/>
          <w:color w:val="20435B"/>
        </w:rPr>
        <w:t>｜</w:t>
      </w:r>
      <w:r>
        <w:t>Germany, 1945</w:t>
      </w:r>
    </w:p>
    <w:p w14:paraId="3A65C9BD" w14:textId="77777777" w:rsidR="00F05986" w:rsidRDefault="00000000">
      <w:pPr>
        <w:spacing w:after="60"/>
      </w:pPr>
      <w:r>
        <w:rPr>
          <w:b/>
          <w:color w:val="20435B"/>
        </w:rPr>
        <w:t>Historical Event</w:t>
      </w:r>
      <w:r>
        <w:rPr>
          <w:b/>
          <w:color w:val="20435B"/>
        </w:rPr>
        <w:t>｜</w:t>
      </w:r>
      <w:r>
        <w:t>As Allied armies advanced into Germany in spring 1945, commanders assessed the cost and purpose of capturing Berlin, where Soviet forces were already approaching. General Dwight Eisenhower decided not to make Berlin the main objective of American and British forces. Western troops advanced toward agreed positions and other military targets while Soviet armies took the city. The decision reflected military priorities and occupation arrangements, not an absence of fighting elsewhere.</w:t>
      </w:r>
    </w:p>
    <w:p w14:paraId="6DF92E33" w14:textId="77777777" w:rsidR="00F05986" w:rsidRDefault="00000000">
      <w:pPr>
        <w:spacing w:after="60"/>
      </w:pPr>
      <w:r>
        <w:rPr>
          <w:b/>
          <w:color w:val="20435B"/>
        </w:rPr>
        <w:t>Line-Specific Comparison</w:t>
      </w:r>
      <w:r>
        <w:rPr>
          <w:b/>
          <w:color w:val="20435B"/>
        </w:rPr>
        <w:t>｜</w:t>
      </w:r>
      <w:r>
        <w:t>The episode illustrates restraint where advancing further promised high costs and limited strategic benefit. The line's temporary nonaction has a qualified parallel in avoiding an unnecessary objective. The decision also reflected Allied agreements, so it cannot be reduced to personal caution alone.</w:t>
      </w:r>
    </w:p>
    <w:p w14:paraId="0B6E52DE" w14:textId="77777777" w:rsidR="00F05986" w:rsidRDefault="00000000">
      <w:pPr>
        <w:spacing w:after="60"/>
      </w:pPr>
      <w:r>
        <w:rPr>
          <w:b/>
          <w:color w:val="20435B"/>
        </w:rPr>
        <w:t>Prior Grade (archive only)</w:t>
      </w:r>
      <w:r>
        <w:rPr>
          <w:b/>
          <w:color w:val="20435B"/>
        </w:rPr>
        <w:t>｜</w:t>
      </w:r>
      <w:r>
        <w:t>B</w:t>
      </w:r>
    </w:p>
    <w:p w14:paraId="226DB756" w14:textId="77777777" w:rsidR="00F05986" w:rsidRDefault="00000000">
      <w:pPr>
        <w:pStyle w:val="31"/>
      </w:pPr>
      <w:r>
        <w:t>356</w:t>
      </w:r>
      <w:r>
        <w:t>｜</w:t>
      </w:r>
      <w:r>
        <w:t>The League of Nations Delays Effective Action in Manchuria</w:t>
      </w:r>
    </w:p>
    <w:p w14:paraId="661F29EB" w14:textId="77777777" w:rsidR="00F05986" w:rsidRDefault="00000000">
      <w:pPr>
        <w:spacing w:after="60"/>
      </w:pPr>
      <w:r>
        <w:rPr>
          <w:b/>
          <w:color w:val="20435B"/>
        </w:rPr>
        <w:t>Case ID</w:t>
      </w:r>
      <w:r>
        <w:rPr>
          <w:b/>
          <w:color w:val="20435B"/>
        </w:rPr>
        <w:t>｜</w:t>
      </w:r>
      <w:r>
        <w:t>EUUS-PM-E356</w:t>
      </w:r>
    </w:p>
    <w:p w14:paraId="549807BE" w14:textId="77777777" w:rsidR="00F05986" w:rsidRDefault="00000000">
      <w:pPr>
        <w:spacing w:after="60"/>
      </w:pPr>
      <w:r>
        <w:rPr>
          <w:b/>
          <w:color w:val="20435B"/>
        </w:rPr>
        <w:t>Line</w:t>
      </w:r>
      <w:r>
        <w:rPr>
          <w:b/>
          <w:color w:val="20435B"/>
        </w:rPr>
        <w:t>｜</w:t>
      </w:r>
      <w:r>
        <w:t>60-2</w:t>
      </w:r>
    </w:p>
    <w:p w14:paraId="676DE906" w14:textId="77777777" w:rsidR="00F05986" w:rsidRDefault="00000000">
      <w:pPr>
        <w:spacing w:after="60"/>
      </w:pPr>
      <w:r>
        <w:rPr>
          <w:b/>
          <w:color w:val="20435B"/>
        </w:rPr>
        <w:t>Line Text</w:t>
      </w:r>
      <w:r>
        <w:rPr>
          <w:b/>
          <w:color w:val="20435B"/>
        </w:rPr>
        <w:t>｜</w:t>
      </w:r>
      <w:r>
        <w:t>不出門庭，凶。</w:t>
      </w:r>
    </w:p>
    <w:p w14:paraId="7E9185AF" w14:textId="77777777" w:rsidR="00F05986" w:rsidRDefault="00000000">
      <w:pPr>
        <w:spacing w:after="60"/>
      </w:pPr>
      <w:r>
        <w:rPr>
          <w:b/>
          <w:color w:val="20435B"/>
        </w:rPr>
        <w:t>Xiaoxiang</w:t>
      </w:r>
      <w:r>
        <w:rPr>
          <w:b/>
          <w:color w:val="20435B"/>
        </w:rPr>
        <w:t>｜</w:t>
      </w:r>
      <w:r>
        <w:t>不出門庭，失時極也。</w:t>
      </w:r>
    </w:p>
    <w:p w14:paraId="2FC28A1A" w14:textId="77777777" w:rsidR="00F05986" w:rsidRDefault="00000000">
      <w:pPr>
        <w:spacing w:after="60"/>
      </w:pPr>
      <w:r>
        <w:rPr>
          <w:b/>
          <w:color w:val="20435B"/>
        </w:rPr>
        <w:t>Location / Period</w:t>
      </w:r>
      <w:r>
        <w:rPr>
          <w:b/>
          <w:color w:val="20435B"/>
        </w:rPr>
        <w:t>｜</w:t>
      </w:r>
      <w:r>
        <w:t>Manchuria, 1931–1933</w:t>
      </w:r>
    </w:p>
    <w:p w14:paraId="5538E747" w14:textId="77777777" w:rsidR="00F05986" w:rsidRDefault="00000000">
      <w:pPr>
        <w:spacing w:after="60"/>
      </w:pPr>
      <w:r>
        <w:rPr>
          <w:b/>
          <w:color w:val="20435B"/>
        </w:rPr>
        <w:lastRenderedPageBreak/>
        <w:t>Historical Event</w:t>
      </w:r>
      <w:r>
        <w:rPr>
          <w:b/>
          <w:color w:val="20435B"/>
        </w:rPr>
        <w:t>｜</w:t>
      </w:r>
      <w:r>
        <w:t>Japanese forces occupied Manchuria after the Mukden Incident in 1931, and China appealed to the League of Nations. The League investigated and produced the Lytton Report, but its procedures moved slowly and did not reverse the occupation. Japan rejected the findings and withdrew from the League in 1933. The episode exposed the institution's limited capacity to respond to aggression.</w:t>
      </w:r>
    </w:p>
    <w:p w14:paraId="030D74D9" w14:textId="77777777" w:rsidR="00F05986" w:rsidRDefault="00000000">
      <w:pPr>
        <w:spacing w:after="60"/>
      </w:pPr>
      <w:r>
        <w:rPr>
          <w:b/>
          <w:color w:val="20435B"/>
        </w:rPr>
        <w:t>Line-Specific Comparison</w:t>
      </w:r>
      <w:r>
        <w:rPr>
          <w:b/>
          <w:color w:val="20435B"/>
        </w:rPr>
        <w:t>｜</w:t>
      </w:r>
      <w:r>
        <w:t>The case illustrates an institution that remained procedurally occupied while decisive action was not taken in time. The analogy concerns the costs of inaction when a response is needed. It is limited because member states lacked a shared willingness and means to enforce decisions.</w:t>
      </w:r>
    </w:p>
    <w:p w14:paraId="36486B72" w14:textId="77777777" w:rsidR="00F05986" w:rsidRDefault="00000000">
      <w:pPr>
        <w:spacing w:after="60"/>
      </w:pPr>
      <w:r>
        <w:rPr>
          <w:b/>
          <w:color w:val="20435B"/>
        </w:rPr>
        <w:t>Prior Grade (archive only)</w:t>
      </w:r>
      <w:r>
        <w:rPr>
          <w:b/>
          <w:color w:val="20435B"/>
        </w:rPr>
        <w:t>｜</w:t>
      </w:r>
      <w:r>
        <w:t>B</w:t>
      </w:r>
    </w:p>
    <w:p w14:paraId="134EBA41" w14:textId="77777777" w:rsidR="00F05986" w:rsidRDefault="00000000">
      <w:pPr>
        <w:pStyle w:val="31"/>
      </w:pPr>
      <w:r>
        <w:t>357</w:t>
      </w:r>
      <w:r>
        <w:t>｜</w:t>
      </w:r>
      <w:r>
        <w:t>The Charge of the Light Brigade</w:t>
      </w:r>
    </w:p>
    <w:p w14:paraId="4E4BFED1" w14:textId="77777777" w:rsidR="00F05986" w:rsidRDefault="00000000">
      <w:pPr>
        <w:spacing w:after="60"/>
      </w:pPr>
      <w:r>
        <w:rPr>
          <w:b/>
          <w:color w:val="20435B"/>
        </w:rPr>
        <w:t>Case ID</w:t>
      </w:r>
      <w:r>
        <w:rPr>
          <w:b/>
          <w:color w:val="20435B"/>
        </w:rPr>
        <w:t>｜</w:t>
      </w:r>
      <w:r>
        <w:t>EUUS-PM-E357</w:t>
      </w:r>
    </w:p>
    <w:p w14:paraId="547B8266" w14:textId="77777777" w:rsidR="00F05986" w:rsidRDefault="00000000">
      <w:pPr>
        <w:spacing w:after="60"/>
      </w:pPr>
      <w:r>
        <w:rPr>
          <w:b/>
          <w:color w:val="20435B"/>
        </w:rPr>
        <w:t>Line</w:t>
      </w:r>
      <w:r>
        <w:rPr>
          <w:b/>
          <w:color w:val="20435B"/>
        </w:rPr>
        <w:t>｜</w:t>
      </w:r>
      <w:r>
        <w:t>60-3</w:t>
      </w:r>
    </w:p>
    <w:p w14:paraId="2146612B" w14:textId="77777777" w:rsidR="00F05986" w:rsidRDefault="00000000">
      <w:pPr>
        <w:spacing w:after="60"/>
      </w:pPr>
      <w:r>
        <w:rPr>
          <w:b/>
          <w:color w:val="20435B"/>
        </w:rPr>
        <w:t>Line Text</w:t>
      </w:r>
      <w:r>
        <w:rPr>
          <w:b/>
          <w:color w:val="20435B"/>
        </w:rPr>
        <w:t>｜</w:t>
      </w:r>
      <w:r>
        <w:t>不節若，則嗟若，无咎。</w:t>
      </w:r>
    </w:p>
    <w:p w14:paraId="240A677E" w14:textId="77777777" w:rsidR="00F05986" w:rsidRDefault="00000000">
      <w:pPr>
        <w:spacing w:after="60"/>
      </w:pPr>
      <w:r>
        <w:rPr>
          <w:b/>
          <w:color w:val="20435B"/>
        </w:rPr>
        <w:t>Xiaoxiang</w:t>
      </w:r>
      <w:r>
        <w:rPr>
          <w:b/>
          <w:color w:val="20435B"/>
        </w:rPr>
        <w:t>｜</w:t>
      </w:r>
      <w:r>
        <w:t>不節之嗟，又誰咎也。</w:t>
      </w:r>
    </w:p>
    <w:p w14:paraId="3E312171" w14:textId="77777777" w:rsidR="00F05986" w:rsidRDefault="00000000">
      <w:pPr>
        <w:spacing w:after="60"/>
      </w:pPr>
      <w:r>
        <w:rPr>
          <w:b/>
          <w:color w:val="20435B"/>
        </w:rPr>
        <w:t>Location / Period</w:t>
      </w:r>
      <w:r>
        <w:rPr>
          <w:b/>
          <w:color w:val="20435B"/>
        </w:rPr>
        <w:t>｜</w:t>
      </w:r>
      <w:r>
        <w:t>Crimea, 1854</w:t>
      </w:r>
    </w:p>
    <w:p w14:paraId="7DDCCFA1" w14:textId="77777777" w:rsidR="00F05986" w:rsidRDefault="00000000">
      <w:pPr>
        <w:spacing w:after="60"/>
      </w:pPr>
      <w:r>
        <w:rPr>
          <w:b/>
          <w:color w:val="20435B"/>
        </w:rPr>
        <w:t>Historical Event</w:t>
      </w:r>
      <w:r>
        <w:rPr>
          <w:b/>
          <w:color w:val="20435B"/>
        </w:rPr>
        <w:t>｜</w:t>
      </w:r>
      <w:r>
        <w:t>Allied commanders sought to challenge Russian positions during the Battle of Balaclava. A confused order led British light cavalry to charge into heavily defended artillery positions, suffering severe casualties. The attack failed to achieve its intended tactical result and became a lasting case study in command communication. The failed attack became widely discussed in Britain and illustrated the danger of ambiguous orders within a complex military command structure.</w:t>
      </w:r>
    </w:p>
    <w:p w14:paraId="1B163CB1" w14:textId="77777777" w:rsidR="00F05986" w:rsidRDefault="00000000">
      <w:pPr>
        <w:spacing w:after="60"/>
      </w:pPr>
      <w:r>
        <w:rPr>
          <w:b/>
          <w:color w:val="20435B"/>
        </w:rPr>
        <w:t>Line-Specific Comparison</w:t>
      </w:r>
      <w:r>
        <w:rPr>
          <w:b/>
          <w:color w:val="20435B"/>
        </w:rPr>
        <w:t>｜</w:t>
      </w:r>
      <w:r>
        <w:t>The Charge of the Light Brigade shows the consequences of action taken without adequate limits or clarified orders. Severe casualties followed a confused command, making the third line of Jie a useful warning about failures of restraint. The analogy concerns operational discipline and accountability; it does not settle the disputed responsibilities of individual officers.</w:t>
      </w:r>
    </w:p>
    <w:p w14:paraId="3F2306AD" w14:textId="77777777" w:rsidR="00F05986" w:rsidRDefault="00000000">
      <w:pPr>
        <w:spacing w:after="60"/>
      </w:pPr>
      <w:r>
        <w:rPr>
          <w:b/>
          <w:color w:val="20435B"/>
        </w:rPr>
        <w:t>Prior Grade (archive only)</w:t>
      </w:r>
      <w:r>
        <w:rPr>
          <w:b/>
          <w:color w:val="20435B"/>
        </w:rPr>
        <w:t>｜</w:t>
      </w:r>
      <w:r>
        <w:t>B</w:t>
      </w:r>
    </w:p>
    <w:p w14:paraId="3DC3F36A" w14:textId="77777777" w:rsidR="00F05986" w:rsidRDefault="00000000">
      <w:pPr>
        <w:pStyle w:val="31"/>
      </w:pPr>
      <w:r>
        <w:t>358</w:t>
      </w:r>
      <w:r>
        <w:t>｜</w:t>
      </w:r>
      <w:r>
        <w:t>Kennedy Limits the Cuban Response to a Naval Quarantine</w:t>
      </w:r>
    </w:p>
    <w:p w14:paraId="215DF7CF" w14:textId="77777777" w:rsidR="00F05986" w:rsidRDefault="00000000">
      <w:pPr>
        <w:spacing w:after="60"/>
      </w:pPr>
      <w:r>
        <w:rPr>
          <w:b/>
          <w:color w:val="20435B"/>
        </w:rPr>
        <w:t>Case ID</w:t>
      </w:r>
      <w:r>
        <w:rPr>
          <w:b/>
          <w:color w:val="20435B"/>
        </w:rPr>
        <w:t>｜</w:t>
      </w:r>
      <w:r>
        <w:t>EUUS-PM-E358</w:t>
      </w:r>
    </w:p>
    <w:p w14:paraId="2CF892EC" w14:textId="77777777" w:rsidR="00F05986" w:rsidRDefault="00000000">
      <w:pPr>
        <w:spacing w:after="60"/>
      </w:pPr>
      <w:r>
        <w:rPr>
          <w:b/>
          <w:color w:val="20435B"/>
        </w:rPr>
        <w:t>Line</w:t>
      </w:r>
      <w:r>
        <w:rPr>
          <w:b/>
          <w:color w:val="20435B"/>
        </w:rPr>
        <w:t>｜</w:t>
      </w:r>
      <w:r>
        <w:t>60-4</w:t>
      </w:r>
    </w:p>
    <w:p w14:paraId="57292F97" w14:textId="77777777" w:rsidR="00F05986" w:rsidRDefault="00000000">
      <w:pPr>
        <w:spacing w:after="60"/>
      </w:pPr>
      <w:r>
        <w:rPr>
          <w:b/>
          <w:color w:val="20435B"/>
        </w:rPr>
        <w:t>Line Text</w:t>
      </w:r>
      <w:r>
        <w:rPr>
          <w:b/>
          <w:color w:val="20435B"/>
        </w:rPr>
        <w:t>｜</w:t>
      </w:r>
      <w:r>
        <w:t>安節，亨。</w:t>
      </w:r>
    </w:p>
    <w:p w14:paraId="6213951C" w14:textId="77777777" w:rsidR="00F05986" w:rsidRDefault="00000000">
      <w:pPr>
        <w:spacing w:after="60"/>
      </w:pPr>
      <w:r>
        <w:rPr>
          <w:b/>
          <w:color w:val="20435B"/>
        </w:rPr>
        <w:t>Xiaoxiang</w:t>
      </w:r>
      <w:r>
        <w:rPr>
          <w:b/>
          <w:color w:val="20435B"/>
        </w:rPr>
        <w:t>｜</w:t>
      </w:r>
      <w:r>
        <w:t>安節之亨，承上道也。</w:t>
      </w:r>
    </w:p>
    <w:p w14:paraId="244C4A89" w14:textId="77777777" w:rsidR="00F05986" w:rsidRDefault="00000000">
      <w:pPr>
        <w:spacing w:after="60"/>
      </w:pPr>
      <w:r>
        <w:rPr>
          <w:b/>
          <w:color w:val="20435B"/>
        </w:rPr>
        <w:t>Location / Period</w:t>
      </w:r>
      <w:r>
        <w:rPr>
          <w:b/>
          <w:color w:val="20435B"/>
        </w:rPr>
        <w:t>｜</w:t>
      </w:r>
      <w:r>
        <w:t>Cuba, 1962</w:t>
      </w:r>
    </w:p>
    <w:p w14:paraId="1DD42ACF" w14:textId="77777777" w:rsidR="00F05986" w:rsidRDefault="00000000">
      <w:pPr>
        <w:spacing w:after="60"/>
      </w:pPr>
      <w:r>
        <w:rPr>
          <w:b/>
          <w:color w:val="20435B"/>
        </w:rPr>
        <w:t>Historical Event</w:t>
      </w:r>
      <w:r>
        <w:rPr>
          <w:b/>
          <w:color w:val="20435B"/>
        </w:rPr>
        <w:t>｜</w:t>
      </w:r>
      <w:r>
        <w:t>American reconnaissance photographs revealed Soviet missile installations in Cuba in October 1962. President John F. Kennedy considered air strikes and invasion but announced a naval quarantine intended to prevent additional offensive weapons from arriving. Diplomatic exchanges continued during the confrontation. The Soviet Union agreed to withdraw its missiles, and the immediate nuclear crisis eased, although rivalry between the two powers persisted.</w:t>
      </w:r>
    </w:p>
    <w:p w14:paraId="6F7B1426" w14:textId="77777777" w:rsidR="00F05986" w:rsidRDefault="00000000">
      <w:pPr>
        <w:spacing w:after="60"/>
      </w:pPr>
      <w:r>
        <w:rPr>
          <w:b/>
          <w:color w:val="20435B"/>
        </w:rPr>
        <w:t>Line-Specific Comparison</w:t>
      </w:r>
      <w:r>
        <w:rPr>
          <w:b/>
          <w:color w:val="20435B"/>
        </w:rPr>
        <w:t>｜</w:t>
      </w:r>
      <w:r>
        <w:t>The quarantine was a deliberate restriction short of the most destructive military options. It resembles maintaining a measured boundary that can be sustained while seeking a settlement. The analogy is not perfect: a naval quarantine still carried substantial risk of escalation.</w:t>
      </w:r>
    </w:p>
    <w:p w14:paraId="5FC0E48C" w14:textId="77777777" w:rsidR="00F05986" w:rsidRDefault="00000000">
      <w:pPr>
        <w:spacing w:after="60"/>
      </w:pPr>
      <w:r>
        <w:rPr>
          <w:b/>
          <w:color w:val="20435B"/>
        </w:rPr>
        <w:t>Prior Grade (archive only)</w:t>
      </w:r>
      <w:r>
        <w:rPr>
          <w:b/>
          <w:color w:val="20435B"/>
        </w:rPr>
        <w:t>｜</w:t>
      </w:r>
      <w:r>
        <w:t>A</w:t>
      </w:r>
    </w:p>
    <w:p w14:paraId="060CBAAF" w14:textId="77777777" w:rsidR="00F05986" w:rsidRDefault="00000000">
      <w:pPr>
        <w:pStyle w:val="31"/>
      </w:pPr>
      <w:r>
        <w:t>359</w:t>
      </w:r>
      <w:r>
        <w:t>｜</w:t>
      </w:r>
      <w:r>
        <w:t>The Emancipation Proclamation Takes Effect</w:t>
      </w:r>
    </w:p>
    <w:p w14:paraId="31628DAA" w14:textId="77777777" w:rsidR="00F05986" w:rsidRDefault="00000000">
      <w:pPr>
        <w:spacing w:after="60"/>
      </w:pPr>
      <w:r>
        <w:rPr>
          <w:b/>
          <w:color w:val="20435B"/>
        </w:rPr>
        <w:t>Case ID</w:t>
      </w:r>
      <w:r>
        <w:rPr>
          <w:b/>
          <w:color w:val="20435B"/>
        </w:rPr>
        <w:t>｜</w:t>
      </w:r>
      <w:r>
        <w:t>EUUS-PM-E359</w:t>
      </w:r>
    </w:p>
    <w:p w14:paraId="2CE16E2D" w14:textId="77777777" w:rsidR="00F05986" w:rsidRDefault="00000000">
      <w:pPr>
        <w:spacing w:after="60"/>
      </w:pPr>
      <w:r>
        <w:rPr>
          <w:b/>
          <w:color w:val="20435B"/>
        </w:rPr>
        <w:t>Line</w:t>
      </w:r>
      <w:r>
        <w:rPr>
          <w:b/>
          <w:color w:val="20435B"/>
        </w:rPr>
        <w:t>｜</w:t>
      </w:r>
      <w:r>
        <w:t>60-5</w:t>
      </w:r>
    </w:p>
    <w:p w14:paraId="5F4C8FC2" w14:textId="77777777" w:rsidR="00F05986" w:rsidRDefault="00000000">
      <w:pPr>
        <w:spacing w:after="60"/>
      </w:pPr>
      <w:r>
        <w:rPr>
          <w:b/>
          <w:color w:val="20435B"/>
        </w:rPr>
        <w:t>Line Text</w:t>
      </w:r>
      <w:r>
        <w:rPr>
          <w:b/>
          <w:color w:val="20435B"/>
        </w:rPr>
        <w:t>｜</w:t>
      </w:r>
      <w:r>
        <w:t>甘節，吉，往有尚。</w:t>
      </w:r>
    </w:p>
    <w:p w14:paraId="1733F665" w14:textId="77777777" w:rsidR="00F05986" w:rsidRDefault="00000000">
      <w:pPr>
        <w:spacing w:after="60"/>
      </w:pPr>
      <w:r>
        <w:rPr>
          <w:b/>
          <w:color w:val="20435B"/>
        </w:rPr>
        <w:t>Xiaoxiang</w:t>
      </w:r>
      <w:r>
        <w:rPr>
          <w:b/>
          <w:color w:val="20435B"/>
        </w:rPr>
        <w:t>｜</w:t>
      </w:r>
      <w:r>
        <w:t>甘節之吉，居位中也。</w:t>
      </w:r>
    </w:p>
    <w:p w14:paraId="3F805044" w14:textId="77777777" w:rsidR="00F05986" w:rsidRDefault="00000000">
      <w:pPr>
        <w:spacing w:after="60"/>
      </w:pPr>
      <w:r>
        <w:rPr>
          <w:b/>
          <w:color w:val="20435B"/>
        </w:rPr>
        <w:lastRenderedPageBreak/>
        <w:t>Location / Period</w:t>
      </w:r>
      <w:r>
        <w:rPr>
          <w:b/>
          <w:color w:val="20435B"/>
        </w:rPr>
        <w:t>｜</w:t>
      </w:r>
      <w:r>
        <w:t>United States, 1863</w:t>
      </w:r>
    </w:p>
    <w:p w14:paraId="389416CC" w14:textId="77777777" w:rsidR="00F05986" w:rsidRDefault="00000000">
      <w:pPr>
        <w:spacing w:after="60"/>
      </w:pPr>
      <w:r>
        <w:rPr>
          <w:b/>
          <w:color w:val="20435B"/>
        </w:rPr>
        <w:t>Historical Event</w:t>
      </w:r>
      <w:r>
        <w:rPr>
          <w:b/>
          <w:color w:val="20435B"/>
        </w:rPr>
        <w:t>｜</w:t>
      </w:r>
      <w:r>
        <w:t>The American Civil War increasingly centered on the future of slavery and federal war policy. Lincoln's proclamation declared enslaved people in designated rebelling areas free and authorized recruitment of Black troops. Its enforcement depended on Union advances; constitutional abolition followed through the Thirteenth Amendment in 1865. The proclamation did not cover every slaveholding area, making its geographic limits and wartime enforcement central to its immediate effects.</w:t>
      </w:r>
    </w:p>
    <w:p w14:paraId="243B5EA3" w14:textId="77777777" w:rsidR="00F05986" w:rsidRDefault="00000000">
      <w:pPr>
        <w:spacing w:after="60"/>
      </w:pPr>
      <w:r>
        <w:rPr>
          <w:b/>
          <w:color w:val="20435B"/>
        </w:rPr>
        <w:t>Line-Specific Comparison</w:t>
      </w:r>
      <w:r>
        <w:rPr>
          <w:b/>
          <w:color w:val="20435B"/>
        </w:rPr>
        <w:t>｜</w:t>
      </w:r>
      <w:r>
        <w:t>The Emancipation Proclamation specified where its wartime declaration applied and relied on military enforcement. Its defined scope provides a limited comparison with the fifth line of Jie, in which an appropriate rule is more effective than an indiscriminate one. The moral and constitutional claim to freedom, however, cannot be reduced to a lesson about moderation.</w:t>
      </w:r>
    </w:p>
    <w:p w14:paraId="14AA547B" w14:textId="77777777" w:rsidR="00F05986" w:rsidRDefault="00000000">
      <w:pPr>
        <w:spacing w:after="60"/>
      </w:pPr>
      <w:r>
        <w:rPr>
          <w:b/>
          <w:color w:val="20435B"/>
        </w:rPr>
        <w:t>Prior Grade (archive only)</w:t>
      </w:r>
      <w:r>
        <w:rPr>
          <w:b/>
          <w:color w:val="20435B"/>
        </w:rPr>
        <w:t>｜</w:t>
      </w:r>
      <w:r>
        <w:t>B</w:t>
      </w:r>
    </w:p>
    <w:p w14:paraId="6577AE2D" w14:textId="77777777" w:rsidR="00F05986" w:rsidRDefault="00000000">
      <w:pPr>
        <w:pStyle w:val="31"/>
      </w:pPr>
      <w:r>
        <w:t>360</w:t>
      </w:r>
      <w:r>
        <w:t>｜</w:t>
      </w:r>
      <w:r>
        <w:t>The Berlin Blockade Fails to Force Western Withdrawal</w:t>
      </w:r>
    </w:p>
    <w:p w14:paraId="3B61D6BB" w14:textId="77777777" w:rsidR="00F05986" w:rsidRDefault="00000000">
      <w:pPr>
        <w:spacing w:after="60"/>
      </w:pPr>
      <w:r>
        <w:rPr>
          <w:b/>
          <w:color w:val="20435B"/>
        </w:rPr>
        <w:t>Case ID</w:t>
      </w:r>
      <w:r>
        <w:rPr>
          <w:b/>
          <w:color w:val="20435B"/>
        </w:rPr>
        <w:t>｜</w:t>
      </w:r>
      <w:r>
        <w:t>EUUS-PM-E360</w:t>
      </w:r>
    </w:p>
    <w:p w14:paraId="33778A5E" w14:textId="77777777" w:rsidR="00F05986" w:rsidRDefault="00000000">
      <w:pPr>
        <w:spacing w:after="60"/>
      </w:pPr>
      <w:r>
        <w:rPr>
          <w:b/>
          <w:color w:val="20435B"/>
        </w:rPr>
        <w:t>Line</w:t>
      </w:r>
      <w:r>
        <w:rPr>
          <w:b/>
          <w:color w:val="20435B"/>
        </w:rPr>
        <w:t>｜</w:t>
      </w:r>
      <w:r>
        <w:t>60-6</w:t>
      </w:r>
    </w:p>
    <w:p w14:paraId="0C04081A" w14:textId="77777777" w:rsidR="00F05986" w:rsidRDefault="00000000">
      <w:pPr>
        <w:spacing w:after="60"/>
      </w:pPr>
      <w:r>
        <w:rPr>
          <w:b/>
          <w:color w:val="20435B"/>
        </w:rPr>
        <w:t>Line Text</w:t>
      </w:r>
      <w:r>
        <w:rPr>
          <w:b/>
          <w:color w:val="20435B"/>
        </w:rPr>
        <w:t>｜</w:t>
      </w:r>
      <w:r>
        <w:t>苦節，貞凶，悔亡。</w:t>
      </w:r>
    </w:p>
    <w:p w14:paraId="11B779A8" w14:textId="77777777" w:rsidR="00F05986" w:rsidRDefault="00000000">
      <w:pPr>
        <w:spacing w:after="60"/>
      </w:pPr>
      <w:r>
        <w:rPr>
          <w:b/>
          <w:color w:val="20435B"/>
        </w:rPr>
        <w:t>Xiaoxiang</w:t>
      </w:r>
      <w:r>
        <w:rPr>
          <w:b/>
          <w:color w:val="20435B"/>
        </w:rPr>
        <w:t>｜</w:t>
      </w:r>
      <w:r>
        <w:t>苦節貞凶，其道窮也。</w:t>
      </w:r>
    </w:p>
    <w:p w14:paraId="46C2DBF3" w14:textId="77777777" w:rsidR="00F05986" w:rsidRDefault="00000000">
      <w:pPr>
        <w:spacing w:after="60"/>
      </w:pPr>
      <w:r>
        <w:rPr>
          <w:b/>
          <w:color w:val="20435B"/>
        </w:rPr>
        <w:t>Location / Period</w:t>
      </w:r>
      <w:r>
        <w:rPr>
          <w:b/>
          <w:color w:val="20435B"/>
        </w:rPr>
        <w:t>｜</w:t>
      </w:r>
      <w:r>
        <w:t>Berlin, 1948–1949</w:t>
      </w:r>
    </w:p>
    <w:p w14:paraId="3C7CE2C7" w14:textId="77777777" w:rsidR="00F05986" w:rsidRDefault="00000000">
      <w:pPr>
        <w:spacing w:after="60"/>
      </w:pPr>
      <w:r>
        <w:rPr>
          <w:b/>
          <w:color w:val="20435B"/>
        </w:rPr>
        <w:t>Historical Event</w:t>
      </w:r>
      <w:r>
        <w:rPr>
          <w:b/>
          <w:color w:val="20435B"/>
        </w:rPr>
        <w:t>｜</w:t>
      </w:r>
      <w:r>
        <w:t>In June 1948, Soviet authorities closed land and water access to Western-controlled sectors of Berlin in an attempt to alter the city's political situation. The United States and United Kingdom responded with a large airlift of essential supplies. Western forces remained in Berlin, and the Soviet Union ended the blockade in May 1949. The crisis deepened Europe's division rather than producing the intended withdrawal.</w:t>
      </w:r>
    </w:p>
    <w:p w14:paraId="1E14BC8B" w14:textId="77777777" w:rsidR="00F05986" w:rsidRDefault="00000000">
      <w:pPr>
        <w:spacing w:after="60"/>
      </w:pPr>
      <w:r>
        <w:rPr>
          <w:b/>
          <w:color w:val="20435B"/>
        </w:rPr>
        <w:t>Line-Specific Comparison</w:t>
      </w:r>
      <w:r>
        <w:rPr>
          <w:b/>
          <w:color w:val="20435B"/>
        </w:rPr>
        <w:t>｜</w:t>
      </w:r>
      <w:r>
        <w:t>The blockade represents a severe restriction imposed to secure a political outcome. Its failure offers a partial analogy to harsh constraints that prove counterproductive. This is not a general judgment on every sanction or blockade; the historical motives and broader Cold War setting matter.</w:t>
      </w:r>
    </w:p>
    <w:p w14:paraId="1C91E894" w14:textId="77777777" w:rsidR="00F05986" w:rsidRDefault="00000000">
      <w:pPr>
        <w:spacing w:after="60"/>
      </w:pPr>
      <w:r>
        <w:rPr>
          <w:b/>
          <w:color w:val="20435B"/>
        </w:rPr>
        <w:t>Prior Grade (archive only)</w:t>
      </w:r>
      <w:r>
        <w:rPr>
          <w:b/>
          <w:color w:val="20435B"/>
        </w:rPr>
        <w:t>｜</w:t>
      </w:r>
      <w:r>
        <w:t>B</w:t>
      </w:r>
    </w:p>
    <w:p w14:paraId="24944591" w14:textId="77777777" w:rsidR="00F05986" w:rsidRDefault="00000000">
      <w:r>
        <w:t>────────────────────────</w:t>
      </w:r>
    </w:p>
    <w:p w14:paraId="673D904F" w14:textId="77777777" w:rsidR="00F05986" w:rsidRDefault="00000000">
      <w:pPr>
        <w:pStyle w:val="21"/>
      </w:pPr>
      <w:r>
        <w:t xml:space="preserve">Hexagram 61 — </w:t>
      </w:r>
      <w:r>
        <w:t>中孚</w:t>
      </w:r>
    </w:p>
    <w:p w14:paraId="3FD60F39" w14:textId="77777777" w:rsidR="00F05986" w:rsidRDefault="00000000">
      <w:pPr>
        <w:pStyle w:val="31"/>
      </w:pPr>
      <w:r>
        <w:t>361</w:t>
      </w:r>
      <w:r>
        <w:t>｜</w:t>
      </w:r>
      <w:r>
        <w:t>Thomas More Refuses the English Royal Oath</w:t>
      </w:r>
    </w:p>
    <w:p w14:paraId="1212E676" w14:textId="77777777" w:rsidR="00F05986" w:rsidRDefault="00000000">
      <w:pPr>
        <w:spacing w:after="60"/>
      </w:pPr>
      <w:r>
        <w:rPr>
          <w:b/>
          <w:color w:val="20435B"/>
        </w:rPr>
        <w:t>Case ID</w:t>
      </w:r>
      <w:r>
        <w:rPr>
          <w:b/>
          <w:color w:val="20435B"/>
        </w:rPr>
        <w:t>｜</w:t>
      </w:r>
      <w:r>
        <w:t>EUUS-PM-E361</w:t>
      </w:r>
    </w:p>
    <w:p w14:paraId="7A1FEDCB" w14:textId="77777777" w:rsidR="00F05986" w:rsidRDefault="00000000">
      <w:pPr>
        <w:spacing w:after="60"/>
      </w:pPr>
      <w:r>
        <w:rPr>
          <w:b/>
          <w:color w:val="20435B"/>
        </w:rPr>
        <w:t>Line</w:t>
      </w:r>
      <w:r>
        <w:rPr>
          <w:b/>
          <w:color w:val="20435B"/>
        </w:rPr>
        <w:t>｜</w:t>
      </w:r>
      <w:r>
        <w:t>61-1</w:t>
      </w:r>
    </w:p>
    <w:p w14:paraId="35F2760A" w14:textId="77777777" w:rsidR="00F05986" w:rsidRDefault="00000000">
      <w:pPr>
        <w:spacing w:after="60"/>
      </w:pPr>
      <w:r>
        <w:rPr>
          <w:b/>
          <w:color w:val="20435B"/>
        </w:rPr>
        <w:t>Line Text</w:t>
      </w:r>
      <w:r>
        <w:rPr>
          <w:b/>
          <w:color w:val="20435B"/>
        </w:rPr>
        <w:t>｜</w:t>
      </w:r>
      <w:r>
        <w:t>虞吉，有他不燕。</w:t>
      </w:r>
    </w:p>
    <w:p w14:paraId="31A729B0" w14:textId="77777777" w:rsidR="00F05986" w:rsidRDefault="00000000">
      <w:pPr>
        <w:spacing w:after="60"/>
      </w:pPr>
      <w:r>
        <w:rPr>
          <w:b/>
          <w:color w:val="20435B"/>
        </w:rPr>
        <w:t>Xiaoxiang</w:t>
      </w:r>
      <w:r>
        <w:rPr>
          <w:b/>
          <w:color w:val="20435B"/>
        </w:rPr>
        <w:t>｜</w:t>
      </w:r>
      <w:r>
        <w:t>初九虞吉，志未變也。</w:t>
      </w:r>
    </w:p>
    <w:p w14:paraId="74F7066C" w14:textId="77777777" w:rsidR="00F05986" w:rsidRDefault="00000000">
      <w:pPr>
        <w:spacing w:after="60"/>
      </w:pPr>
      <w:r>
        <w:rPr>
          <w:b/>
          <w:color w:val="20435B"/>
        </w:rPr>
        <w:t>Location / Period</w:t>
      </w:r>
      <w:r>
        <w:rPr>
          <w:b/>
          <w:color w:val="20435B"/>
        </w:rPr>
        <w:t>｜</w:t>
      </w:r>
      <w:r>
        <w:t>England, 1532–1535</w:t>
      </w:r>
    </w:p>
    <w:p w14:paraId="43BE53FF" w14:textId="77777777" w:rsidR="00F05986" w:rsidRDefault="00000000">
      <w:pPr>
        <w:spacing w:after="60"/>
      </w:pPr>
      <w:r>
        <w:rPr>
          <w:b/>
          <w:color w:val="20435B"/>
        </w:rPr>
        <w:t>Historical Event</w:t>
      </w:r>
      <w:r>
        <w:rPr>
          <w:b/>
          <w:color w:val="20435B"/>
        </w:rPr>
        <w:t>｜</w:t>
      </w:r>
      <w:r>
        <w:t>Thomas More resigned as England's lord chancellor in 1532 amid conflict over the crown's religious policies. When asked to take an oath connected with the succession settlement in 1534, he refused to affirm provisions he considered incompatible with conscience. He was imprisoned, tried, and executed in 1535. His refusal did not settle the broader religious dispute, and interpretations of his career remain contested. The episode nevertheless shows an official maintaining a previously held conviction when compliance offered a safer personal course.</w:t>
      </w:r>
    </w:p>
    <w:p w14:paraId="77A933BA" w14:textId="77777777" w:rsidR="00F05986" w:rsidRDefault="00000000">
      <w:pPr>
        <w:spacing w:after="60"/>
      </w:pPr>
      <w:r>
        <w:rPr>
          <w:b/>
          <w:color w:val="20435B"/>
        </w:rPr>
        <w:t>Line-Specific Comparison</w:t>
      </w:r>
      <w:r>
        <w:rPr>
          <w:b/>
          <w:color w:val="20435B"/>
        </w:rPr>
        <w:t>｜</w:t>
      </w:r>
      <w:r>
        <w:t>The first line of Inner Truth emphasizes steadiness in an initial commitment despite external pressure. More's refusal illustrates the personal cost of acting consistently with conscience. The comparison concerns steadfastness, not an endorsement of every political or religious position he held.</w:t>
      </w:r>
    </w:p>
    <w:p w14:paraId="31325B76" w14:textId="77777777" w:rsidR="00F05986" w:rsidRDefault="00000000">
      <w:pPr>
        <w:spacing w:after="60"/>
      </w:pPr>
      <w:r>
        <w:rPr>
          <w:b/>
          <w:color w:val="20435B"/>
        </w:rPr>
        <w:t>Prior Grade (archive only)</w:t>
      </w:r>
      <w:r>
        <w:rPr>
          <w:b/>
          <w:color w:val="20435B"/>
        </w:rPr>
        <w:t>｜</w:t>
      </w:r>
      <w:r>
        <w:t>A</w:t>
      </w:r>
    </w:p>
    <w:p w14:paraId="73EB7F20" w14:textId="77777777" w:rsidR="00F05986" w:rsidRDefault="00000000">
      <w:pPr>
        <w:pStyle w:val="31"/>
      </w:pPr>
      <w:r>
        <w:lastRenderedPageBreak/>
        <w:t>362</w:t>
      </w:r>
      <w:r>
        <w:t>｜</w:t>
      </w:r>
      <w:r>
        <w:t>The Christmas Truce on the Western Front</w:t>
      </w:r>
    </w:p>
    <w:p w14:paraId="2C78F6D9" w14:textId="77777777" w:rsidR="00F05986" w:rsidRDefault="00000000">
      <w:pPr>
        <w:spacing w:after="60"/>
      </w:pPr>
      <w:r>
        <w:rPr>
          <w:b/>
          <w:color w:val="20435B"/>
        </w:rPr>
        <w:t>Case ID</w:t>
      </w:r>
      <w:r>
        <w:rPr>
          <w:b/>
          <w:color w:val="20435B"/>
        </w:rPr>
        <w:t>｜</w:t>
      </w:r>
      <w:r>
        <w:t>EUUS-PM-E362</w:t>
      </w:r>
    </w:p>
    <w:p w14:paraId="37A29F00" w14:textId="77777777" w:rsidR="00F05986" w:rsidRDefault="00000000">
      <w:pPr>
        <w:spacing w:after="60"/>
      </w:pPr>
      <w:r>
        <w:rPr>
          <w:b/>
          <w:color w:val="20435B"/>
        </w:rPr>
        <w:t>Line</w:t>
      </w:r>
      <w:r>
        <w:rPr>
          <w:b/>
          <w:color w:val="20435B"/>
        </w:rPr>
        <w:t>｜</w:t>
      </w:r>
      <w:r>
        <w:t>61-2</w:t>
      </w:r>
    </w:p>
    <w:p w14:paraId="74BA975E" w14:textId="77777777" w:rsidR="00F05986" w:rsidRDefault="00000000">
      <w:pPr>
        <w:spacing w:after="60"/>
      </w:pPr>
      <w:r>
        <w:rPr>
          <w:b/>
          <w:color w:val="20435B"/>
        </w:rPr>
        <w:t>Line Text</w:t>
      </w:r>
      <w:r>
        <w:rPr>
          <w:b/>
          <w:color w:val="20435B"/>
        </w:rPr>
        <w:t>｜</w:t>
      </w:r>
      <w:r>
        <w:t>鳴鶴在陰，其子和之，我有好爵，吾與爾靡之。</w:t>
      </w:r>
    </w:p>
    <w:p w14:paraId="354DDF38" w14:textId="77777777" w:rsidR="00F05986" w:rsidRDefault="00000000">
      <w:pPr>
        <w:spacing w:after="60"/>
      </w:pPr>
      <w:r>
        <w:rPr>
          <w:b/>
          <w:color w:val="20435B"/>
        </w:rPr>
        <w:t>Xiaoxiang</w:t>
      </w:r>
      <w:r>
        <w:rPr>
          <w:b/>
          <w:color w:val="20435B"/>
        </w:rPr>
        <w:t>｜</w:t>
      </w:r>
      <w:r>
        <w:t>其子和之，中心願也。</w:t>
      </w:r>
    </w:p>
    <w:p w14:paraId="07793ABE" w14:textId="77777777" w:rsidR="00F05986" w:rsidRDefault="00000000">
      <w:pPr>
        <w:spacing w:after="60"/>
      </w:pPr>
      <w:r>
        <w:rPr>
          <w:b/>
          <w:color w:val="20435B"/>
        </w:rPr>
        <w:t>Location / Period</w:t>
      </w:r>
      <w:r>
        <w:rPr>
          <w:b/>
          <w:color w:val="20435B"/>
        </w:rPr>
        <w:t>｜</w:t>
      </w:r>
      <w:r>
        <w:t>Western Front · December 1914</w:t>
      </w:r>
    </w:p>
    <w:p w14:paraId="50CF44DE" w14:textId="77777777" w:rsidR="00F05986" w:rsidRDefault="00000000">
      <w:pPr>
        <w:spacing w:after="60"/>
      </w:pPr>
      <w:r>
        <w:rPr>
          <w:b/>
          <w:color w:val="20435B"/>
        </w:rPr>
        <w:t>Historical Event</w:t>
      </w:r>
      <w:r>
        <w:rPr>
          <w:b/>
          <w:color w:val="20435B"/>
        </w:rPr>
        <w:t>｜</w:t>
      </w:r>
      <w:r>
        <w:t>During the first Christmas of the First World War, some British and German soldiers along sections of the Western Front exchanged greetings and songs across their trenches. In several locations men met in no-man’s-land, shared small gifts, and helped arrange burials. These local encounters were spontaneous and uneven; fighting continued elsewhere, and military authorities generally discouraged fraternization. The truce did not end the war. Yet brief acts of mutual recognition elicited reciprocal responses among enemies who had little reason to trust one another.</w:t>
      </w:r>
    </w:p>
    <w:p w14:paraId="3A91DB2E" w14:textId="77777777" w:rsidR="00F05986" w:rsidRDefault="00000000">
      <w:pPr>
        <w:spacing w:after="60"/>
      </w:pPr>
      <w:r>
        <w:rPr>
          <w:b/>
          <w:color w:val="20435B"/>
        </w:rPr>
        <w:t>Line-Specific Comparison</w:t>
      </w:r>
      <w:r>
        <w:rPr>
          <w:b/>
          <w:color w:val="20435B"/>
        </w:rPr>
        <w:t>｜</w:t>
      </w:r>
      <w:r>
        <w:t>The crane’s call in 61.2 receives an answering call because sincerity travels beyond formal position. The greetings and reciprocal gestures of the local Christmas truces closely resemble this mutual response and sharing. The comparison is limited: participation varied, and temporary fellowship did not resolve the underlying conflict.</w:t>
      </w:r>
    </w:p>
    <w:p w14:paraId="08924815" w14:textId="77777777" w:rsidR="00F05986" w:rsidRDefault="00000000">
      <w:pPr>
        <w:spacing w:after="60"/>
      </w:pPr>
      <w:r>
        <w:rPr>
          <w:b/>
          <w:color w:val="20435B"/>
        </w:rPr>
        <w:t>Prior Grade (archive only)</w:t>
      </w:r>
      <w:r>
        <w:rPr>
          <w:b/>
          <w:color w:val="20435B"/>
        </w:rPr>
        <w:t>｜</w:t>
      </w:r>
      <w:r>
        <w:t>A</w:t>
      </w:r>
    </w:p>
    <w:p w14:paraId="6EE41555" w14:textId="77777777" w:rsidR="00F05986" w:rsidRDefault="00000000">
      <w:pPr>
        <w:pStyle w:val="31"/>
      </w:pPr>
      <w:r>
        <w:t>363</w:t>
      </w:r>
      <w:r>
        <w:t>｜</w:t>
      </w:r>
      <w:r>
        <w:t>The Frankfurt Parliament’s Constitutional Deadlock</w:t>
      </w:r>
    </w:p>
    <w:p w14:paraId="3F135790" w14:textId="77777777" w:rsidR="00F05986" w:rsidRDefault="00000000">
      <w:pPr>
        <w:spacing w:after="60"/>
      </w:pPr>
      <w:r>
        <w:rPr>
          <w:b/>
          <w:color w:val="20435B"/>
        </w:rPr>
        <w:t>Case ID</w:t>
      </w:r>
      <w:r>
        <w:rPr>
          <w:b/>
          <w:color w:val="20435B"/>
        </w:rPr>
        <w:t>｜</w:t>
      </w:r>
      <w:r>
        <w:t>EUUS-PM-E363</w:t>
      </w:r>
    </w:p>
    <w:p w14:paraId="6413088D" w14:textId="77777777" w:rsidR="00F05986" w:rsidRDefault="00000000">
      <w:pPr>
        <w:spacing w:after="60"/>
      </w:pPr>
      <w:r>
        <w:rPr>
          <w:b/>
          <w:color w:val="20435B"/>
        </w:rPr>
        <w:t>Line</w:t>
      </w:r>
      <w:r>
        <w:rPr>
          <w:b/>
          <w:color w:val="20435B"/>
        </w:rPr>
        <w:t>｜</w:t>
      </w:r>
      <w:r>
        <w:t>61-3</w:t>
      </w:r>
    </w:p>
    <w:p w14:paraId="493BEFE0" w14:textId="77777777" w:rsidR="00F05986" w:rsidRDefault="00000000">
      <w:pPr>
        <w:spacing w:after="60"/>
      </w:pPr>
      <w:r>
        <w:rPr>
          <w:b/>
          <w:color w:val="20435B"/>
        </w:rPr>
        <w:t>Line Text</w:t>
      </w:r>
      <w:r>
        <w:rPr>
          <w:b/>
          <w:color w:val="20435B"/>
        </w:rPr>
        <w:t>｜</w:t>
      </w:r>
      <w:r>
        <w:t>得敵，或鼓或罷，或泣或歌。</w:t>
      </w:r>
    </w:p>
    <w:p w14:paraId="1B6E385F" w14:textId="77777777" w:rsidR="00F05986" w:rsidRDefault="00000000">
      <w:pPr>
        <w:spacing w:after="60"/>
      </w:pPr>
      <w:r>
        <w:rPr>
          <w:b/>
          <w:color w:val="20435B"/>
        </w:rPr>
        <w:t>Xiaoxiang</w:t>
      </w:r>
      <w:r>
        <w:rPr>
          <w:b/>
          <w:color w:val="20435B"/>
        </w:rPr>
        <w:t>｜</w:t>
      </w:r>
      <w:r>
        <w:t>可鼓或罷，位不當也。</w:t>
      </w:r>
    </w:p>
    <w:p w14:paraId="6E755FBD" w14:textId="77777777" w:rsidR="00F05986" w:rsidRDefault="00000000">
      <w:pPr>
        <w:spacing w:after="60"/>
      </w:pPr>
      <w:r>
        <w:rPr>
          <w:b/>
          <w:color w:val="20435B"/>
        </w:rPr>
        <w:t>Location / Period</w:t>
      </w:r>
      <w:r>
        <w:rPr>
          <w:b/>
          <w:color w:val="20435B"/>
        </w:rPr>
        <w:t>｜</w:t>
      </w:r>
      <w:r>
        <w:t>Frankfurt · 1848–1849</w:t>
      </w:r>
    </w:p>
    <w:p w14:paraId="27E6BD96" w14:textId="77777777" w:rsidR="00F05986" w:rsidRDefault="00000000">
      <w:pPr>
        <w:spacing w:after="60"/>
      </w:pPr>
      <w:r>
        <w:rPr>
          <w:b/>
          <w:color w:val="20435B"/>
        </w:rPr>
        <w:t>Historical Event</w:t>
      </w:r>
      <w:r>
        <w:rPr>
          <w:b/>
          <w:color w:val="20435B"/>
        </w:rPr>
        <w:t>｜</w:t>
      </w:r>
      <w:r>
        <w:t>Revolutionary movements in the German states prompted delegates to assemble in Frankfurt in 1848 to draft a constitution for a unified Germany. They disagreed over borders, monarchy, and the place of Austria. After prolonged argument, the assembly offered an imperial crown to Prussia’s Frederick William IV in 1849, but he rejected it. Support from major governments ebbed, and the parliament dissolved without establishing its proposed constitutional order. Its wavering reflected genuine political divisions rather than simply personal weakness.</w:t>
      </w:r>
    </w:p>
    <w:p w14:paraId="5A03FAEF" w14:textId="77777777" w:rsidR="00F05986" w:rsidRDefault="00000000">
      <w:pPr>
        <w:spacing w:after="60"/>
      </w:pPr>
      <w:r>
        <w:rPr>
          <w:b/>
          <w:color w:val="20435B"/>
        </w:rPr>
        <w:t>Line-Specific Comparison</w:t>
      </w:r>
      <w:r>
        <w:rPr>
          <w:b/>
          <w:color w:val="20435B"/>
        </w:rPr>
        <w:t>｜</w:t>
      </w:r>
      <w:r>
        <w:t>Line 61.3 describes alternating advance and retreat when opposition and an insecure position unsettle action. Frankfurt’s delegates debated competing constitutional paths, then saw their central compromise rejected. The fit concerns political oscillation under divided authority; the assembly’s failure cannot be reduced to emotion or one mistaken choice.</w:t>
      </w:r>
    </w:p>
    <w:p w14:paraId="65BE7BB0" w14:textId="77777777" w:rsidR="00F05986" w:rsidRDefault="00000000">
      <w:pPr>
        <w:spacing w:after="60"/>
      </w:pPr>
      <w:r>
        <w:rPr>
          <w:b/>
          <w:color w:val="20435B"/>
        </w:rPr>
        <w:t>Prior Grade (archive only)</w:t>
      </w:r>
      <w:r>
        <w:rPr>
          <w:b/>
          <w:color w:val="20435B"/>
        </w:rPr>
        <w:t>｜</w:t>
      </w:r>
      <w:r>
        <w:t>B</w:t>
      </w:r>
    </w:p>
    <w:p w14:paraId="579BF91C" w14:textId="77777777" w:rsidR="00F05986" w:rsidRDefault="00000000">
      <w:pPr>
        <w:pStyle w:val="31"/>
      </w:pPr>
      <w:r>
        <w:t>364</w:t>
      </w:r>
      <w:r>
        <w:t>｜</w:t>
      </w:r>
      <w:r>
        <w:t>Edmund G. Ross Votes Against Johnson’s Conviction</w:t>
      </w:r>
    </w:p>
    <w:p w14:paraId="15B08FC6" w14:textId="77777777" w:rsidR="00F05986" w:rsidRDefault="00000000">
      <w:pPr>
        <w:spacing w:after="60"/>
      </w:pPr>
      <w:r>
        <w:rPr>
          <w:b/>
          <w:color w:val="20435B"/>
        </w:rPr>
        <w:t>Case ID</w:t>
      </w:r>
      <w:r>
        <w:rPr>
          <w:b/>
          <w:color w:val="20435B"/>
        </w:rPr>
        <w:t>｜</w:t>
      </w:r>
      <w:r>
        <w:t>EUUS-PM-E364</w:t>
      </w:r>
    </w:p>
    <w:p w14:paraId="31886849" w14:textId="77777777" w:rsidR="00F05986" w:rsidRDefault="00000000">
      <w:pPr>
        <w:spacing w:after="60"/>
      </w:pPr>
      <w:r>
        <w:rPr>
          <w:b/>
          <w:color w:val="20435B"/>
        </w:rPr>
        <w:t>Line</w:t>
      </w:r>
      <w:r>
        <w:rPr>
          <w:b/>
          <w:color w:val="20435B"/>
        </w:rPr>
        <w:t>｜</w:t>
      </w:r>
      <w:r>
        <w:t>61-4</w:t>
      </w:r>
    </w:p>
    <w:p w14:paraId="59158BB0" w14:textId="77777777" w:rsidR="00F05986" w:rsidRDefault="00000000">
      <w:pPr>
        <w:spacing w:after="60"/>
      </w:pPr>
      <w:r>
        <w:rPr>
          <w:b/>
          <w:color w:val="20435B"/>
        </w:rPr>
        <w:t>Line Text</w:t>
      </w:r>
      <w:r>
        <w:rPr>
          <w:b/>
          <w:color w:val="20435B"/>
        </w:rPr>
        <w:t>｜</w:t>
      </w:r>
      <w:r>
        <w:t>月幾望，馬匹亡，无咎。</w:t>
      </w:r>
    </w:p>
    <w:p w14:paraId="2A9CD09B" w14:textId="77777777" w:rsidR="00F05986" w:rsidRDefault="00000000">
      <w:pPr>
        <w:spacing w:after="60"/>
      </w:pPr>
      <w:r>
        <w:rPr>
          <w:b/>
          <w:color w:val="20435B"/>
        </w:rPr>
        <w:t>Xiaoxiang</w:t>
      </w:r>
      <w:r>
        <w:rPr>
          <w:b/>
          <w:color w:val="20435B"/>
        </w:rPr>
        <w:t>｜</w:t>
      </w:r>
      <w:r>
        <w:t>馬匹亡，絕類上也。</w:t>
      </w:r>
    </w:p>
    <w:p w14:paraId="5CFB92D6" w14:textId="77777777" w:rsidR="00F05986" w:rsidRDefault="00000000">
      <w:pPr>
        <w:spacing w:after="60"/>
      </w:pPr>
      <w:r>
        <w:rPr>
          <w:b/>
          <w:color w:val="20435B"/>
        </w:rPr>
        <w:t>Location / Period</w:t>
      </w:r>
      <w:r>
        <w:rPr>
          <w:b/>
          <w:color w:val="20435B"/>
        </w:rPr>
        <w:t>｜</w:t>
      </w:r>
      <w:r>
        <w:t>Washington, D.C. · 1868</w:t>
      </w:r>
    </w:p>
    <w:p w14:paraId="3A3D155A" w14:textId="77777777" w:rsidR="00F05986" w:rsidRDefault="00000000">
      <w:pPr>
        <w:spacing w:after="60"/>
      </w:pPr>
      <w:r>
        <w:rPr>
          <w:b/>
          <w:color w:val="20435B"/>
        </w:rPr>
        <w:t>Historical Event</w:t>
      </w:r>
      <w:r>
        <w:rPr>
          <w:b/>
          <w:color w:val="20435B"/>
        </w:rPr>
        <w:t>｜</w:t>
      </w:r>
      <w:r>
        <w:t>During President Andrew Johnson’s impeachment trial in 1868, Republican senator Edmund G. Ross faced intense pressure from members of his party to vote for conviction. He instead voted to acquit on a crucial article, helping deny the two-thirds majority required to remove the president. Ross’s decision damaged his standing among many Republicans. Historians continue to debate his motives and the larger merits of the trial. The vote nonetheless provides a concrete case of breaking with an expected political alliance over a claimed institutional obligation.</w:t>
      </w:r>
    </w:p>
    <w:p w14:paraId="5468EFF7" w14:textId="77777777" w:rsidR="00F05986" w:rsidRDefault="00000000">
      <w:pPr>
        <w:spacing w:after="60"/>
      </w:pPr>
      <w:r>
        <w:rPr>
          <w:b/>
          <w:color w:val="20435B"/>
        </w:rPr>
        <w:t>Line-Specific Comparison</w:t>
      </w:r>
      <w:r>
        <w:rPr>
          <w:b/>
          <w:color w:val="20435B"/>
        </w:rPr>
        <w:t>｜</w:t>
      </w:r>
      <w:r>
        <w:t xml:space="preserve">Line 61.4 imagines leaving a familiar pair near a moment of completion to pursue a higher responsibility. Ross broke with party expectations while the impeachment vote approached its decisive point. The analogy </w:t>
      </w:r>
      <w:r>
        <w:lastRenderedPageBreak/>
        <w:t>rests on his public institutional choice, not a claim that his motives were unquestionably pure or his judgment universally correct.</w:t>
      </w:r>
    </w:p>
    <w:p w14:paraId="58CAC181" w14:textId="77777777" w:rsidR="00F05986" w:rsidRDefault="00000000">
      <w:pPr>
        <w:spacing w:after="60"/>
      </w:pPr>
      <w:r>
        <w:rPr>
          <w:b/>
          <w:color w:val="20435B"/>
        </w:rPr>
        <w:t>Prior Grade (archive only)</w:t>
      </w:r>
      <w:r>
        <w:rPr>
          <w:b/>
          <w:color w:val="20435B"/>
        </w:rPr>
        <w:t>｜</w:t>
      </w:r>
      <w:r>
        <w:t>B</w:t>
      </w:r>
    </w:p>
    <w:p w14:paraId="756E457B" w14:textId="77777777" w:rsidR="00F05986" w:rsidRDefault="00000000">
      <w:pPr>
        <w:pStyle w:val="31"/>
      </w:pPr>
      <w:r>
        <w:t>365</w:t>
      </w:r>
      <w:r>
        <w:t>｜</w:t>
      </w:r>
      <w:r>
        <w:t>South Africa Forms a Government of National Unity</w:t>
      </w:r>
    </w:p>
    <w:p w14:paraId="226C74CC" w14:textId="77777777" w:rsidR="00F05986" w:rsidRDefault="00000000">
      <w:pPr>
        <w:spacing w:after="60"/>
      </w:pPr>
      <w:r>
        <w:rPr>
          <w:b/>
          <w:color w:val="20435B"/>
        </w:rPr>
        <w:t>Case ID</w:t>
      </w:r>
      <w:r>
        <w:rPr>
          <w:b/>
          <w:color w:val="20435B"/>
        </w:rPr>
        <w:t>｜</w:t>
      </w:r>
      <w:r>
        <w:t>EUUS-PM-E365</w:t>
      </w:r>
    </w:p>
    <w:p w14:paraId="35C98C5A" w14:textId="77777777" w:rsidR="00F05986" w:rsidRDefault="00000000">
      <w:pPr>
        <w:spacing w:after="60"/>
      </w:pPr>
      <w:r>
        <w:rPr>
          <w:b/>
          <w:color w:val="20435B"/>
        </w:rPr>
        <w:t>Line</w:t>
      </w:r>
      <w:r>
        <w:rPr>
          <w:b/>
          <w:color w:val="20435B"/>
        </w:rPr>
        <w:t>｜</w:t>
      </w:r>
      <w:r>
        <w:t>61-5</w:t>
      </w:r>
    </w:p>
    <w:p w14:paraId="101A3529" w14:textId="77777777" w:rsidR="00F05986" w:rsidRDefault="00000000">
      <w:pPr>
        <w:spacing w:after="60"/>
      </w:pPr>
      <w:r>
        <w:rPr>
          <w:b/>
          <w:color w:val="20435B"/>
        </w:rPr>
        <w:t>Line Text</w:t>
      </w:r>
      <w:r>
        <w:rPr>
          <w:b/>
          <w:color w:val="20435B"/>
        </w:rPr>
        <w:t>｜</w:t>
      </w:r>
      <w:r>
        <w:t>有孚攣如，无咎。</w:t>
      </w:r>
    </w:p>
    <w:p w14:paraId="58761EEA" w14:textId="77777777" w:rsidR="00F05986" w:rsidRDefault="00000000">
      <w:pPr>
        <w:spacing w:after="60"/>
      </w:pPr>
      <w:r>
        <w:rPr>
          <w:b/>
          <w:color w:val="20435B"/>
        </w:rPr>
        <w:t>Xiaoxiang</w:t>
      </w:r>
      <w:r>
        <w:rPr>
          <w:b/>
          <w:color w:val="20435B"/>
        </w:rPr>
        <w:t>｜</w:t>
      </w:r>
      <w:r>
        <w:t>有孚攣如，位正當也。</w:t>
      </w:r>
    </w:p>
    <w:p w14:paraId="468CD99D" w14:textId="77777777" w:rsidR="00F05986" w:rsidRDefault="00000000">
      <w:pPr>
        <w:spacing w:after="60"/>
      </w:pPr>
      <w:r>
        <w:rPr>
          <w:b/>
          <w:color w:val="20435B"/>
        </w:rPr>
        <w:t>Location / Period</w:t>
      </w:r>
      <w:r>
        <w:rPr>
          <w:b/>
          <w:color w:val="20435B"/>
        </w:rPr>
        <w:t>｜</w:t>
      </w:r>
      <w:r>
        <w:t>South Africa, 1994</w:t>
      </w:r>
    </w:p>
    <w:p w14:paraId="24853760" w14:textId="77777777" w:rsidR="00F05986" w:rsidRDefault="00000000">
      <w:pPr>
        <w:spacing w:after="60"/>
      </w:pPr>
      <w:r>
        <w:rPr>
          <w:b/>
          <w:color w:val="20435B"/>
        </w:rPr>
        <w:t>Historical Event</w:t>
      </w:r>
      <w:r>
        <w:rPr>
          <w:b/>
          <w:color w:val="20435B"/>
        </w:rPr>
        <w:t>｜</w:t>
      </w:r>
      <w:r>
        <w:t>South Africa's first national democratic election with universal adult suffrage in 1994 followed negotiations to end apartheid. Nelson Mandela became president, and parties represented in the new parliament participated in a Government of National Unity under transitional arrangements. Former opponents had to work within shared institutions despite deep distrust and unresolved inequality. The coalition was not free of conflict, but its formation provided a formal mechanism for cooperation during a major constitutional transition.</w:t>
      </w:r>
    </w:p>
    <w:p w14:paraId="25AA2176" w14:textId="77777777" w:rsidR="00F05986" w:rsidRDefault="00000000">
      <w:pPr>
        <w:spacing w:after="60"/>
      </w:pPr>
      <w:r>
        <w:rPr>
          <w:b/>
          <w:color w:val="20435B"/>
        </w:rPr>
        <w:t>Line-Specific Comparison</w:t>
      </w:r>
      <w:r>
        <w:rPr>
          <w:b/>
          <w:color w:val="20435B"/>
        </w:rPr>
        <w:t>｜</w:t>
      </w:r>
      <w:r>
        <w:t>The government drew former adversaries into a durable institutional relationship through a recognized constitutional process. The analogy concerns trust-building through shared responsibility, not proof of complete reconciliation. Its relevance is limited to this documented decision and does not extend to every consequence of the wider historical episode.</w:t>
      </w:r>
    </w:p>
    <w:p w14:paraId="0AD27F91" w14:textId="77777777" w:rsidR="00F05986" w:rsidRDefault="00000000">
      <w:pPr>
        <w:spacing w:after="60"/>
      </w:pPr>
      <w:r>
        <w:rPr>
          <w:b/>
          <w:color w:val="20435B"/>
        </w:rPr>
        <w:t>Prior Grade (archive only)</w:t>
      </w:r>
      <w:r>
        <w:rPr>
          <w:b/>
          <w:color w:val="20435B"/>
        </w:rPr>
        <w:t>｜</w:t>
      </w:r>
      <w:r>
        <w:t>B</w:t>
      </w:r>
    </w:p>
    <w:p w14:paraId="48748D08" w14:textId="77777777" w:rsidR="00F05986" w:rsidRDefault="00000000">
      <w:pPr>
        <w:pStyle w:val="31"/>
      </w:pPr>
      <w:r>
        <w:t>366</w:t>
      </w:r>
      <w:r>
        <w:t>｜</w:t>
      </w:r>
      <w:r>
        <w:t>The Iraq Weapons-of-Mass-Destruction Claims Collapse</w:t>
      </w:r>
    </w:p>
    <w:p w14:paraId="3A533DF4" w14:textId="77777777" w:rsidR="00F05986" w:rsidRDefault="00000000">
      <w:pPr>
        <w:spacing w:after="60"/>
      </w:pPr>
      <w:r>
        <w:rPr>
          <w:b/>
          <w:color w:val="20435B"/>
        </w:rPr>
        <w:t>Case ID</w:t>
      </w:r>
      <w:r>
        <w:rPr>
          <w:b/>
          <w:color w:val="20435B"/>
        </w:rPr>
        <w:t>｜</w:t>
      </w:r>
      <w:r>
        <w:t>EUUS-PM-E366</w:t>
      </w:r>
    </w:p>
    <w:p w14:paraId="267C8F83" w14:textId="77777777" w:rsidR="00F05986" w:rsidRDefault="00000000">
      <w:pPr>
        <w:spacing w:after="60"/>
      </w:pPr>
      <w:r>
        <w:rPr>
          <w:b/>
          <w:color w:val="20435B"/>
        </w:rPr>
        <w:t>Line</w:t>
      </w:r>
      <w:r>
        <w:rPr>
          <w:b/>
          <w:color w:val="20435B"/>
        </w:rPr>
        <w:t>｜</w:t>
      </w:r>
      <w:r>
        <w:t>61-6</w:t>
      </w:r>
    </w:p>
    <w:p w14:paraId="139A4E36" w14:textId="77777777" w:rsidR="00F05986" w:rsidRDefault="00000000">
      <w:pPr>
        <w:spacing w:after="60"/>
      </w:pPr>
      <w:r>
        <w:rPr>
          <w:b/>
          <w:color w:val="20435B"/>
        </w:rPr>
        <w:t>Line Text</w:t>
      </w:r>
      <w:r>
        <w:rPr>
          <w:b/>
          <w:color w:val="20435B"/>
        </w:rPr>
        <w:t>｜</w:t>
      </w:r>
      <w:r>
        <w:t>翰音登于天，貞凶。</w:t>
      </w:r>
    </w:p>
    <w:p w14:paraId="21B73B3F" w14:textId="77777777" w:rsidR="00F05986" w:rsidRDefault="00000000">
      <w:pPr>
        <w:spacing w:after="60"/>
      </w:pPr>
      <w:r>
        <w:rPr>
          <w:b/>
          <w:color w:val="20435B"/>
        </w:rPr>
        <w:t>Xiaoxiang</w:t>
      </w:r>
      <w:r>
        <w:rPr>
          <w:b/>
          <w:color w:val="20435B"/>
        </w:rPr>
        <w:t>｜</w:t>
      </w:r>
      <w:r>
        <w:t>翰音登于天，何可長也。</w:t>
      </w:r>
    </w:p>
    <w:p w14:paraId="0D689A42" w14:textId="77777777" w:rsidR="00F05986" w:rsidRDefault="00000000">
      <w:pPr>
        <w:spacing w:after="60"/>
      </w:pPr>
      <w:r>
        <w:rPr>
          <w:b/>
          <w:color w:val="20435B"/>
        </w:rPr>
        <w:t>Location / Period</w:t>
      </w:r>
      <w:r>
        <w:rPr>
          <w:b/>
          <w:color w:val="20435B"/>
        </w:rPr>
        <w:t>｜</w:t>
      </w:r>
      <w:r>
        <w:t>United States and Iraq · 2002–2004</w:t>
      </w:r>
    </w:p>
    <w:p w14:paraId="00F29C90" w14:textId="77777777" w:rsidR="00F05986" w:rsidRDefault="00000000">
      <w:pPr>
        <w:spacing w:after="60"/>
      </w:pPr>
      <w:r>
        <w:rPr>
          <w:b/>
          <w:color w:val="20435B"/>
        </w:rPr>
        <w:t>Historical Event</w:t>
      </w:r>
      <w:r>
        <w:rPr>
          <w:b/>
          <w:color w:val="20435B"/>
        </w:rPr>
        <w:t>｜</w:t>
      </w:r>
      <w:r>
        <w:t>Before the 2003 invasion of Iraq, US and British leaders publicly emphasized assessments that Saddam Hussein’s government possessed prohibited weapons capabilities. Secretary of State Colin Powell presented a prominent case at the United Nations in February 2003. After the invasion, extensive searches did not find the active stockpiles described in key prewar claims. Official investigations identified serious intelligence failures and unsupported judgments. The gap between confident public presentation and evidence damaged the credibility of the governments involved, although the war had multiple stated rationales.</w:t>
      </w:r>
    </w:p>
    <w:p w14:paraId="766CF7D5" w14:textId="77777777" w:rsidR="00F05986" w:rsidRDefault="00000000">
      <w:pPr>
        <w:spacing w:after="60"/>
      </w:pPr>
      <w:r>
        <w:rPr>
          <w:b/>
          <w:color w:val="20435B"/>
        </w:rPr>
        <w:t>Line-Specific Comparison</w:t>
      </w:r>
      <w:r>
        <w:rPr>
          <w:b/>
          <w:color w:val="20435B"/>
        </w:rPr>
        <w:t>｜</w:t>
      </w:r>
      <w:r>
        <w:t>Line 61.6 warns that a loud proclamation cannot substitute for solid substance. The striking discrepancy between public certainty and the weapons evidence gives this case a direct connection. The analogy does not assume that every official knowingly lied; it focuses on overconfident claims whose factual basis failed.</w:t>
      </w:r>
    </w:p>
    <w:p w14:paraId="4D6C9712" w14:textId="77777777" w:rsidR="00F05986" w:rsidRDefault="00000000">
      <w:pPr>
        <w:spacing w:after="60"/>
      </w:pPr>
      <w:r>
        <w:rPr>
          <w:b/>
          <w:color w:val="20435B"/>
        </w:rPr>
        <w:t>Prior Grade (archive only)</w:t>
      </w:r>
      <w:r>
        <w:rPr>
          <w:b/>
          <w:color w:val="20435B"/>
        </w:rPr>
        <w:t>｜</w:t>
      </w:r>
      <w:r>
        <w:t>A</w:t>
      </w:r>
    </w:p>
    <w:p w14:paraId="59EC7A1C" w14:textId="77777777" w:rsidR="00F05986" w:rsidRDefault="00000000">
      <w:r>
        <w:t>────────────────────────</w:t>
      </w:r>
    </w:p>
    <w:p w14:paraId="60156594" w14:textId="77777777" w:rsidR="00F05986" w:rsidRDefault="00000000">
      <w:pPr>
        <w:pStyle w:val="21"/>
      </w:pPr>
      <w:r>
        <w:t xml:space="preserve">Hexagram 62 — </w:t>
      </w:r>
      <w:r>
        <w:t>小過</w:t>
      </w:r>
    </w:p>
    <w:p w14:paraId="2FE6BDB3" w14:textId="77777777" w:rsidR="00F05986" w:rsidRDefault="00000000">
      <w:pPr>
        <w:pStyle w:val="31"/>
      </w:pPr>
      <w:r>
        <w:t>367</w:t>
      </w:r>
      <w:r>
        <w:t>｜</w:t>
      </w:r>
      <w:r>
        <w:t>The 1879 Isandlwana Defeat Exposes British Overconfidence</w:t>
      </w:r>
    </w:p>
    <w:p w14:paraId="42085B30" w14:textId="77777777" w:rsidR="00F05986" w:rsidRDefault="00000000">
      <w:pPr>
        <w:spacing w:after="60"/>
      </w:pPr>
      <w:r>
        <w:rPr>
          <w:b/>
          <w:color w:val="20435B"/>
        </w:rPr>
        <w:t>Case ID</w:t>
      </w:r>
      <w:r>
        <w:rPr>
          <w:b/>
          <w:color w:val="20435B"/>
        </w:rPr>
        <w:t>｜</w:t>
      </w:r>
      <w:r>
        <w:t>EUUS-PM-E367</w:t>
      </w:r>
    </w:p>
    <w:p w14:paraId="559F0E23" w14:textId="77777777" w:rsidR="00F05986" w:rsidRDefault="00000000">
      <w:pPr>
        <w:spacing w:after="60"/>
      </w:pPr>
      <w:r>
        <w:rPr>
          <w:b/>
          <w:color w:val="20435B"/>
        </w:rPr>
        <w:t>Line</w:t>
      </w:r>
      <w:r>
        <w:rPr>
          <w:b/>
          <w:color w:val="20435B"/>
        </w:rPr>
        <w:t>｜</w:t>
      </w:r>
      <w:r>
        <w:t>62-1</w:t>
      </w:r>
    </w:p>
    <w:p w14:paraId="51EE3C6A" w14:textId="77777777" w:rsidR="00F05986" w:rsidRDefault="00000000">
      <w:pPr>
        <w:spacing w:after="60"/>
      </w:pPr>
      <w:r>
        <w:rPr>
          <w:b/>
          <w:color w:val="20435B"/>
        </w:rPr>
        <w:t>Line Text</w:t>
      </w:r>
      <w:r>
        <w:rPr>
          <w:b/>
          <w:color w:val="20435B"/>
        </w:rPr>
        <w:t>｜</w:t>
      </w:r>
      <w:r>
        <w:t>飛鳥以凶。</w:t>
      </w:r>
    </w:p>
    <w:p w14:paraId="3B909755" w14:textId="77777777" w:rsidR="00F05986" w:rsidRDefault="00000000">
      <w:pPr>
        <w:spacing w:after="60"/>
      </w:pPr>
      <w:r>
        <w:rPr>
          <w:b/>
          <w:color w:val="20435B"/>
        </w:rPr>
        <w:t>Xiaoxiang</w:t>
      </w:r>
      <w:r>
        <w:rPr>
          <w:b/>
          <w:color w:val="20435B"/>
        </w:rPr>
        <w:t>｜</w:t>
      </w:r>
      <w:r>
        <w:t>飛鳥以凶，不可如何也。</w:t>
      </w:r>
    </w:p>
    <w:p w14:paraId="350A7624" w14:textId="77777777" w:rsidR="00F05986" w:rsidRDefault="00000000">
      <w:pPr>
        <w:spacing w:after="60"/>
      </w:pPr>
      <w:r>
        <w:rPr>
          <w:b/>
          <w:color w:val="20435B"/>
        </w:rPr>
        <w:lastRenderedPageBreak/>
        <w:t>Location / Period</w:t>
      </w:r>
      <w:r>
        <w:rPr>
          <w:b/>
          <w:color w:val="20435B"/>
        </w:rPr>
        <w:t>｜</w:t>
      </w:r>
      <w:r>
        <w:t>Isandlwana, South Africa, January 1879</w:t>
      </w:r>
    </w:p>
    <w:p w14:paraId="6D6309E2" w14:textId="77777777" w:rsidR="00F05986" w:rsidRDefault="00000000">
      <w:pPr>
        <w:spacing w:after="60"/>
      </w:pPr>
      <w:r>
        <w:rPr>
          <w:b/>
          <w:color w:val="20435B"/>
        </w:rPr>
        <w:t>Historical Event</w:t>
      </w:r>
      <w:r>
        <w:rPr>
          <w:b/>
          <w:color w:val="20435B"/>
        </w:rPr>
        <w:t>｜</w:t>
      </w:r>
      <w:r>
        <w:t>British forces invaded the Zulu kingdom in January 1879 with assumptions about their superiority in weapons and organization. At Isandlwana, a dispersed British camp was overwhelmed by a large Zulu army. The defeat shocked British officials and forced changes in the campaign. Historians debate particular command decisions, but the army's vulnerability reflected failures of preparation and judgment. Advancing into a difficult environment without sufficient attention to local capability produced a severe and unexpected loss.</w:t>
      </w:r>
    </w:p>
    <w:p w14:paraId="0B7F15E5" w14:textId="77777777" w:rsidR="00F05986" w:rsidRDefault="00000000">
      <w:pPr>
        <w:spacing w:after="60"/>
      </w:pPr>
      <w:r>
        <w:rPr>
          <w:b/>
          <w:color w:val="20435B"/>
        </w:rPr>
        <w:t>Line-Specific Comparison</w:t>
      </w:r>
      <w:r>
        <w:rPr>
          <w:b/>
          <w:color w:val="20435B"/>
        </w:rPr>
        <w:t>｜</w:t>
      </w:r>
      <w:r>
        <w:t>The first line of Small Exceeding warns against moving beyond one's actual capacity. The Isandlwana defeat illustrates the danger of overconfident advance without adequate safeguards. The analogy does not diminish Zulu military skill or claim that the battle had only one cause.</w:t>
      </w:r>
    </w:p>
    <w:p w14:paraId="2577B029" w14:textId="77777777" w:rsidR="00F05986" w:rsidRDefault="00000000">
      <w:pPr>
        <w:spacing w:after="60"/>
      </w:pPr>
      <w:r>
        <w:rPr>
          <w:b/>
          <w:color w:val="20435B"/>
        </w:rPr>
        <w:t>Prior Grade (archive only)</w:t>
      </w:r>
      <w:r>
        <w:rPr>
          <w:b/>
          <w:color w:val="20435B"/>
        </w:rPr>
        <w:t>｜</w:t>
      </w:r>
      <w:r>
        <w:t>B</w:t>
      </w:r>
    </w:p>
    <w:p w14:paraId="7BADD0AF" w14:textId="77777777" w:rsidR="00F05986" w:rsidRDefault="00000000">
      <w:pPr>
        <w:pStyle w:val="31"/>
      </w:pPr>
      <w:r>
        <w:t>368</w:t>
      </w:r>
      <w:r>
        <w:t>｜</w:t>
      </w:r>
      <w:r>
        <w:t>The Nuremberg Trials Begin</w:t>
      </w:r>
    </w:p>
    <w:p w14:paraId="562BC7D4" w14:textId="77777777" w:rsidR="00F05986" w:rsidRDefault="00000000">
      <w:pPr>
        <w:spacing w:after="60"/>
      </w:pPr>
      <w:r>
        <w:rPr>
          <w:b/>
          <w:color w:val="20435B"/>
        </w:rPr>
        <w:t>Case ID</w:t>
      </w:r>
      <w:r>
        <w:rPr>
          <w:b/>
          <w:color w:val="20435B"/>
        </w:rPr>
        <w:t>｜</w:t>
      </w:r>
      <w:r>
        <w:t>EUUS-PM-E368</w:t>
      </w:r>
    </w:p>
    <w:p w14:paraId="689DEC66" w14:textId="77777777" w:rsidR="00F05986" w:rsidRDefault="00000000">
      <w:pPr>
        <w:spacing w:after="60"/>
      </w:pPr>
      <w:r>
        <w:rPr>
          <w:b/>
          <w:color w:val="20435B"/>
        </w:rPr>
        <w:t>Line</w:t>
      </w:r>
      <w:r>
        <w:rPr>
          <w:b/>
          <w:color w:val="20435B"/>
        </w:rPr>
        <w:t>｜</w:t>
      </w:r>
      <w:r>
        <w:t>62-2</w:t>
      </w:r>
    </w:p>
    <w:p w14:paraId="0D8303D6" w14:textId="77777777" w:rsidR="00F05986" w:rsidRDefault="00000000">
      <w:pPr>
        <w:spacing w:after="60"/>
      </w:pPr>
      <w:r>
        <w:rPr>
          <w:b/>
          <w:color w:val="20435B"/>
        </w:rPr>
        <w:t>Line Text</w:t>
      </w:r>
      <w:r>
        <w:rPr>
          <w:b/>
          <w:color w:val="20435B"/>
        </w:rPr>
        <w:t>｜</w:t>
      </w:r>
      <w:r>
        <w:t>過其祖，遇其妣；不及其君，遇其臣；无咎。</w:t>
      </w:r>
    </w:p>
    <w:p w14:paraId="7636E91A" w14:textId="77777777" w:rsidR="00F05986" w:rsidRDefault="00000000">
      <w:pPr>
        <w:spacing w:after="60"/>
      </w:pPr>
      <w:r>
        <w:rPr>
          <w:b/>
          <w:color w:val="20435B"/>
        </w:rPr>
        <w:t>Xiaoxiang</w:t>
      </w:r>
      <w:r>
        <w:rPr>
          <w:b/>
          <w:color w:val="20435B"/>
        </w:rPr>
        <w:t>｜</w:t>
      </w:r>
      <w:r>
        <w:t>不及其君，臣不可過也。</w:t>
      </w:r>
    </w:p>
    <w:p w14:paraId="33998BC6" w14:textId="77777777" w:rsidR="00F05986" w:rsidRDefault="00000000">
      <w:pPr>
        <w:spacing w:after="60"/>
      </w:pPr>
      <w:r>
        <w:rPr>
          <w:b/>
          <w:color w:val="20435B"/>
        </w:rPr>
        <w:t>Location / Period</w:t>
      </w:r>
      <w:r>
        <w:rPr>
          <w:b/>
          <w:color w:val="20435B"/>
        </w:rPr>
        <w:t>｜</w:t>
      </w:r>
      <w:r>
        <w:t>Germany, 1945–1946</w:t>
      </w:r>
    </w:p>
    <w:p w14:paraId="2493F230" w14:textId="77777777" w:rsidR="00F05986" w:rsidRDefault="00000000">
      <w:pPr>
        <w:spacing w:after="60"/>
      </w:pPr>
      <w:r>
        <w:rPr>
          <w:b/>
          <w:color w:val="20435B"/>
        </w:rPr>
        <w:t>Historical Event</w:t>
      </w:r>
      <w:r>
        <w:rPr>
          <w:b/>
          <w:color w:val="20435B"/>
        </w:rPr>
        <w:t>｜</w:t>
      </w:r>
      <w:r>
        <w:t>Allied governments decided to pursue legal responsibility for leading Nazi officials after Germany's defeat. An international tribunal heard documentary and witness evidence and allowed defendants counsel before issuing differentiated verdicts. The trials helped establish precedents for individual accountability, even though prosecution remained selective and legally contested. In Germany, 1945–1946, the outcome of The Nuremberg Trials Begin influenced the next stage of this dispute.</w:t>
      </w:r>
    </w:p>
    <w:p w14:paraId="5ABEEB4F" w14:textId="77777777" w:rsidR="00F05986" w:rsidRDefault="00000000">
      <w:pPr>
        <w:spacing w:after="60"/>
      </w:pPr>
      <w:r>
        <w:rPr>
          <w:b/>
          <w:color w:val="20435B"/>
        </w:rPr>
        <w:t>Line-Specific Comparison</w:t>
      </w:r>
      <w:r>
        <w:rPr>
          <w:b/>
          <w:color w:val="20435B"/>
        </w:rPr>
        <w:t>｜</w:t>
      </w:r>
      <w:r>
        <w:t>The Nuremberg tribunal acted through a defined legal mandate rather than unbounded retaliation. Judges heard evidence against named defendants and issued individual verdicts, an imperfect parallel to acting within an appropriate role. The comparison is limited because international criminal law and the line’s ancient hierarchy are different institutions.</w:t>
      </w:r>
    </w:p>
    <w:p w14:paraId="695627AA" w14:textId="77777777" w:rsidR="00F05986" w:rsidRDefault="00000000">
      <w:pPr>
        <w:spacing w:after="60"/>
      </w:pPr>
      <w:r>
        <w:rPr>
          <w:b/>
          <w:color w:val="20435B"/>
        </w:rPr>
        <w:t>Prior Grade (archive only)</w:t>
      </w:r>
      <w:r>
        <w:rPr>
          <w:b/>
          <w:color w:val="20435B"/>
        </w:rPr>
        <w:t>｜</w:t>
      </w:r>
      <w:r>
        <w:t>B</w:t>
      </w:r>
    </w:p>
    <w:p w14:paraId="293C892A" w14:textId="77777777" w:rsidR="00F05986" w:rsidRDefault="00000000">
      <w:pPr>
        <w:pStyle w:val="31"/>
      </w:pPr>
      <w:r>
        <w:t>369</w:t>
      </w:r>
      <w:r>
        <w:t>｜</w:t>
      </w:r>
      <w:r>
        <w:t>The Srebrenica Safe Area Falls despite Warnings</w:t>
      </w:r>
    </w:p>
    <w:p w14:paraId="1266D306" w14:textId="77777777" w:rsidR="00F05986" w:rsidRDefault="00000000">
      <w:pPr>
        <w:spacing w:after="60"/>
      </w:pPr>
      <w:r>
        <w:rPr>
          <w:b/>
          <w:color w:val="20435B"/>
        </w:rPr>
        <w:t>Case ID</w:t>
      </w:r>
      <w:r>
        <w:rPr>
          <w:b/>
          <w:color w:val="20435B"/>
        </w:rPr>
        <w:t>｜</w:t>
      </w:r>
      <w:r>
        <w:t>EUUS-PM-E369</w:t>
      </w:r>
    </w:p>
    <w:p w14:paraId="0DBA3A97" w14:textId="77777777" w:rsidR="00F05986" w:rsidRDefault="00000000">
      <w:pPr>
        <w:spacing w:after="60"/>
      </w:pPr>
      <w:r>
        <w:rPr>
          <w:b/>
          <w:color w:val="20435B"/>
        </w:rPr>
        <w:t>Line</w:t>
      </w:r>
      <w:r>
        <w:rPr>
          <w:b/>
          <w:color w:val="20435B"/>
        </w:rPr>
        <w:t>｜</w:t>
      </w:r>
      <w:r>
        <w:t>62-3</w:t>
      </w:r>
    </w:p>
    <w:p w14:paraId="3C66692E" w14:textId="77777777" w:rsidR="00F05986" w:rsidRDefault="00000000">
      <w:pPr>
        <w:spacing w:after="60"/>
      </w:pPr>
      <w:r>
        <w:rPr>
          <w:b/>
          <w:color w:val="20435B"/>
        </w:rPr>
        <w:t>Line Text</w:t>
      </w:r>
      <w:r>
        <w:rPr>
          <w:b/>
          <w:color w:val="20435B"/>
        </w:rPr>
        <w:t>｜</w:t>
      </w:r>
      <w:r>
        <w:t>弗過防之，從或戕之，凶。</w:t>
      </w:r>
    </w:p>
    <w:p w14:paraId="3FDDD7A3" w14:textId="77777777" w:rsidR="00F05986" w:rsidRDefault="00000000">
      <w:pPr>
        <w:spacing w:after="60"/>
      </w:pPr>
      <w:r>
        <w:rPr>
          <w:b/>
          <w:color w:val="20435B"/>
        </w:rPr>
        <w:t>Xiaoxiang</w:t>
      </w:r>
      <w:r>
        <w:rPr>
          <w:b/>
          <w:color w:val="20435B"/>
        </w:rPr>
        <w:t>｜</w:t>
      </w:r>
      <w:r>
        <w:t>從或戕之，凶如何也。</w:t>
      </w:r>
    </w:p>
    <w:p w14:paraId="3CA65E75" w14:textId="77777777" w:rsidR="00F05986" w:rsidRDefault="00000000">
      <w:pPr>
        <w:spacing w:after="60"/>
      </w:pPr>
      <w:r>
        <w:rPr>
          <w:b/>
          <w:color w:val="20435B"/>
        </w:rPr>
        <w:t>Location / Period</w:t>
      </w:r>
      <w:r>
        <w:rPr>
          <w:b/>
          <w:color w:val="20435B"/>
        </w:rPr>
        <w:t>｜</w:t>
      </w:r>
      <w:r>
        <w:t>Bosnia and Herzegovina, July 1995</w:t>
      </w:r>
    </w:p>
    <w:p w14:paraId="55828AF7" w14:textId="77777777" w:rsidR="00F05986" w:rsidRDefault="00000000">
      <w:pPr>
        <w:spacing w:after="60"/>
      </w:pPr>
      <w:r>
        <w:rPr>
          <w:b/>
          <w:color w:val="20435B"/>
        </w:rPr>
        <w:t>Historical Event</w:t>
      </w:r>
      <w:r>
        <w:rPr>
          <w:b/>
          <w:color w:val="20435B"/>
        </w:rPr>
        <w:t>｜</w:t>
      </w:r>
      <w:r>
        <w:t>The United Nations had designated Srebrenica a safe area during the Bosnian war, but lightly equipped peacekeepers could not prevent Bosnian Serb forces from taking the town in July 1995. Thousands of Bosniak men and boys were subsequently murdered, and residents were forcibly displaced. International authorities had received warnings about the area's vulnerability, yet effective protection was not provided. Later international criminal judgments established responsibility for genocide. A declared protective status proved insufficient without the means to enforce it.</w:t>
      </w:r>
    </w:p>
    <w:p w14:paraId="0C1A051E" w14:textId="77777777" w:rsidR="00F05986" w:rsidRDefault="00000000">
      <w:pPr>
        <w:spacing w:after="60"/>
      </w:pPr>
      <w:r>
        <w:rPr>
          <w:b/>
          <w:color w:val="20435B"/>
        </w:rPr>
        <w:t>Line-Specific Comparison</w:t>
      </w:r>
      <w:r>
        <w:rPr>
          <w:b/>
          <w:color w:val="20435B"/>
        </w:rPr>
        <w:t>｜</w:t>
      </w:r>
      <w:r>
        <w:t>Xiao Guo's fifth line warns that neglected precautions can permit severe harm. Srebrenica's safe-area designation lacked adequate practical defense. The comparison concerns the failure to protect; it cannot capture the full moral and legal responsibility for genocide.</w:t>
      </w:r>
    </w:p>
    <w:p w14:paraId="5D430C24" w14:textId="77777777" w:rsidR="00F05986" w:rsidRDefault="00000000">
      <w:pPr>
        <w:spacing w:after="60"/>
      </w:pPr>
      <w:r>
        <w:rPr>
          <w:b/>
          <w:color w:val="20435B"/>
        </w:rPr>
        <w:t>Prior Grade (archive only)</w:t>
      </w:r>
      <w:r>
        <w:rPr>
          <w:b/>
          <w:color w:val="20435B"/>
        </w:rPr>
        <w:t>｜</w:t>
      </w:r>
      <w:r>
        <w:t>B</w:t>
      </w:r>
    </w:p>
    <w:p w14:paraId="70359C6A" w14:textId="77777777" w:rsidR="00F05986" w:rsidRDefault="00000000">
      <w:pPr>
        <w:pStyle w:val="31"/>
      </w:pPr>
      <w:r>
        <w:t>370</w:t>
      </w:r>
      <w:r>
        <w:t>｜</w:t>
      </w:r>
      <w:r>
        <w:t>The 1963 Limited Nuclear Test Ban Treaty Is Signed</w:t>
      </w:r>
    </w:p>
    <w:p w14:paraId="53BE7875" w14:textId="77777777" w:rsidR="00F05986" w:rsidRDefault="00000000">
      <w:pPr>
        <w:spacing w:after="60"/>
      </w:pPr>
      <w:r>
        <w:rPr>
          <w:b/>
          <w:color w:val="20435B"/>
        </w:rPr>
        <w:t>Case ID</w:t>
      </w:r>
      <w:r>
        <w:rPr>
          <w:b/>
          <w:color w:val="20435B"/>
        </w:rPr>
        <w:t>｜</w:t>
      </w:r>
      <w:r>
        <w:t>EUUS-PM-E370</w:t>
      </w:r>
    </w:p>
    <w:p w14:paraId="4D1FF459" w14:textId="77777777" w:rsidR="00F05986" w:rsidRDefault="00000000">
      <w:pPr>
        <w:spacing w:after="60"/>
      </w:pPr>
      <w:r>
        <w:rPr>
          <w:b/>
          <w:color w:val="20435B"/>
        </w:rPr>
        <w:t>Line</w:t>
      </w:r>
      <w:r>
        <w:rPr>
          <w:b/>
          <w:color w:val="20435B"/>
        </w:rPr>
        <w:t>｜</w:t>
      </w:r>
      <w:r>
        <w:t>62-4</w:t>
      </w:r>
    </w:p>
    <w:p w14:paraId="5DEDDDFC" w14:textId="77777777" w:rsidR="00F05986" w:rsidRDefault="00000000">
      <w:pPr>
        <w:spacing w:after="60"/>
      </w:pPr>
      <w:r>
        <w:rPr>
          <w:b/>
          <w:color w:val="20435B"/>
        </w:rPr>
        <w:lastRenderedPageBreak/>
        <w:t>Line Text</w:t>
      </w:r>
      <w:r>
        <w:rPr>
          <w:b/>
          <w:color w:val="20435B"/>
        </w:rPr>
        <w:t>｜</w:t>
      </w:r>
      <w:r>
        <w:t>无咎，弗過遇之。往厲必戒，勿用永貞。</w:t>
      </w:r>
    </w:p>
    <w:p w14:paraId="0969FCB8" w14:textId="77777777" w:rsidR="00F05986" w:rsidRDefault="00000000">
      <w:pPr>
        <w:spacing w:after="60"/>
      </w:pPr>
      <w:r>
        <w:rPr>
          <w:b/>
          <w:color w:val="20435B"/>
        </w:rPr>
        <w:t>Xiaoxiang</w:t>
      </w:r>
      <w:r>
        <w:rPr>
          <w:b/>
          <w:color w:val="20435B"/>
        </w:rPr>
        <w:t>｜</w:t>
      </w:r>
      <w:r>
        <w:t>弗過遇之，位不當也。往厲必戒，終不可長也。</w:t>
      </w:r>
    </w:p>
    <w:p w14:paraId="4210CF19" w14:textId="77777777" w:rsidR="00F05986" w:rsidRDefault="00000000">
      <w:pPr>
        <w:spacing w:after="60"/>
      </w:pPr>
      <w:r>
        <w:rPr>
          <w:b/>
          <w:color w:val="20435B"/>
        </w:rPr>
        <w:t>Location / Period</w:t>
      </w:r>
      <w:r>
        <w:rPr>
          <w:b/>
          <w:color w:val="20435B"/>
        </w:rPr>
        <w:t>｜</w:t>
      </w:r>
      <w:r>
        <w:t>United States, United Kingdom and Soviet Union, August 1963</w:t>
      </w:r>
    </w:p>
    <w:p w14:paraId="19E5CB06" w14:textId="77777777" w:rsidR="00F05986" w:rsidRDefault="00000000">
      <w:pPr>
        <w:spacing w:after="60"/>
      </w:pPr>
      <w:r>
        <w:rPr>
          <w:b/>
          <w:color w:val="20435B"/>
        </w:rPr>
        <w:t>Historical Event</w:t>
      </w:r>
      <w:r>
        <w:rPr>
          <w:b/>
          <w:color w:val="20435B"/>
        </w:rPr>
        <w:t>｜</w:t>
      </w:r>
      <w:r>
        <w:t>After years of nuclear testing and public concern about radioactive fallout, the United States, Soviet Union, and United Kingdom signed the Limited Test Ban Treaty in 1963. It prohibited nuclear weapon tests in the atmosphere, outer space, and underwater, while permitting underground tests. The agreement followed the Cuban missile confrontation but addressed a separate, longstanding arms-control issue. It reduced certain environmental and political risks without ending the arms race or eliminating nuclear weapons.</w:t>
      </w:r>
    </w:p>
    <w:p w14:paraId="1FAA6FF6" w14:textId="77777777" w:rsidR="00F05986" w:rsidRDefault="00000000">
      <w:pPr>
        <w:spacing w:after="60"/>
      </w:pPr>
      <w:r>
        <w:rPr>
          <w:b/>
          <w:color w:val="20435B"/>
        </w:rPr>
        <w:t>Line-Specific Comparison</w:t>
      </w:r>
      <w:r>
        <w:rPr>
          <w:b/>
          <w:color w:val="20435B"/>
        </w:rPr>
        <w:t>｜</w:t>
      </w:r>
      <w:r>
        <w:t>The line concerns making a limited but concrete agreement under continuing danger. The test ban illustrates a practical restriction negotiated among rivals. The comparison does not suggest that signing the treaty removed broader nuclear threats or guaranteed future cooperation.</w:t>
      </w:r>
    </w:p>
    <w:p w14:paraId="6895EE7B" w14:textId="77777777" w:rsidR="00F05986" w:rsidRDefault="00000000">
      <w:pPr>
        <w:spacing w:after="60"/>
      </w:pPr>
      <w:r>
        <w:rPr>
          <w:b/>
          <w:color w:val="20435B"/>
        </w:rPr>
        <w:t>Prior Grade (archive only)</w:t>
      </w:r>
      <w:r>
        <w:rPr>
          <w:b/>
          <w:color w:val="20435B"/>
        </w:rPr>
        <w:t>｜</w:t>
      </w:r>
      <w:r>
        <w:t>B</w:t>
      </w:r>
    </w:p>
    <w:p w14:paraId="5AEAD4C6" w14:textId="77777777" w:rsidR="00F05986" w:rsidRDefault="00000000">
      <w:pPr>
        <w:pStyle w:val="31"/>
      </w:pPr>
      <w:r>
        <w:t>371</w:t>
      </w:r>
      <w:r>
        <w:t>｜</w:t>
      </w:r>
      <w:r>
        <w:t>The Manhattan Project Assembles a Secret Scientific Network</w:t>
      </w:r>
    </w:p>
    <w:p w14:paraId="7DF1A5F0" w14:textId="77777777" w:rsidR="00F05986" w:rsidRDefault="00000000">
      <w:pPr>
        <w:spacing w:after="60"/>
      </w:pPr>
      <w:r>
        <w:rPr>
          <w:b/>
          <w:color w:val="20435B"/>
        </w:rPr>
        <w:t>Case ID</w:t>
      </w:r>
      <w:r>
        <w:rPr>
          <w:b/>
          <w:color w:val="20435B"/>
        </w:rPr>
        <w:t>｜</w:t>
      </w:r>
      <w:r>
        <w:t>EUUS-PM-E371</w:t>
      </w:r>
    </w:p>
    <w:p w14:paraId="3A77EB9D" w14:textId="77777777" w:rsidR="00F05986" w:rsidRDefault="00000000">
      <w:pPr>
        <w:spacing w:after="60"/>
      </w:pPr>
      <w:r>
        <w:rPr>
          <w:b/>
          <w:color w:val="20435B"/>
        </w:rPr>
        <w:t>Line</w:t>
      </w:r>
      <w:r>
        <w:rPr>
          <w:b/>
          <w:color w:val="20435B"/>
        </w:rPr>
        <w:t>｜</w:t>
      </w:r>
      <w:r>
        <w:t>62-5</w:t>
      </w:r>
    </w:p>
    <w:p w14:paraId="2596B097" w14:textId="77777777" w:rsidR="00F05986" w:rsidRDefault="00000000">
      <w:pPr>
        <w:spacing w:after="60"/>
      </w:pPr>
      <w:r>
        <w:rPr>
          <w:b/>
          <w:color w:val="20435B"/>
        </w:rPr>
        <w:t>Line Text</w:t>
      </w:r>
      <w:r>
        <w:rPr>
          <w:b/>
          <w:color w:val="20435B"/>
        </w:rPr>
        <w:t>｜</w:t>
      </w:r>
      <w:r>
        <w:t>密雲不雨，自我西郊，公弋取彼在穴。</w:t>
      </w:r>
    </w:p>
    <w:p w14:paraId="2101606E" w14:textId="77777777" w:rsidR="00F05986" w:rsidRDefault="00000000">
      <w:pPr>
        <w:spacing w:after="60"/>
      </w:pPr>
      <w:r>
        <w:rPr>
          <w:b/>
          <w:color w:val="20435B"/>
        </w:rPr>
        <w:t>Xiaoxiang</w:t>
      </w:r>
      <w:r>
        <w:rPr>
          <w:b/>
          <w:color w:val="20435B"/>
        </w:rPr>
        <w:t>｜</w:t>
      </w:r>
      <w:r>
        <w:t>密云不雨，已上也。</w:t>
      </w:r>
    </w:p>
    <w:p w14:paraId="4CDD320E" w14:textId="77777777" w:rsidR="00F05986" w:rsidRDefault="00000000">
      <w:pPr>
        <w:spacing w:after="60"/>
      </w:pPr>
      <w:r>
        <w:rPr>
          <w:b/>
          <w:color w:val="20435B"/>
        </w:rPr>
        <w:t>Location / Period</w:t>
      </w:r>
      <w:r>
        <w:rPr>
          <w:b/>
          <w:color w:val="20435B"/>
        </w:rPr>
        <w:t>｜</w:t>
      </w:r>
      <w:r>
        <w:t>United States, 1942–1945</w:t>
      </w:r>
    </w:p>
    <w:p w14:paraId="5CD6119C" w14:textId="77777777" w:rsidR="00F05986" w:rsidRDefault="00000000">
      <w:pPr>
        <w:spacing w:after="60"/>
      </w:pPr>
      <w:r>
        <w:rPr>
          <w:b/>
          <w:color w:val="20435B"/>
        </w:rPr>
        <w:t>Historical Event</w:t>
      </w:r>
      <w:r>
        <w:rPr>
          <w:b/>
          <w:color w:val="20435B"/>
        </w:rPr>
        <w:t>｜</w:t>
      </w:r>
      <w:r>
        <w:t>During the Second World War, the United States assembled physicists, chemists, engineers, and industrial specialists for the Manhattan Project. Research was distributed among universities, laboratories, and production sites under strict secrecy. Military organizers sought scarce expertise and resources that were not immediately visible within ordinary institutions. Technical breakthroughs and immense industrial construction eventually produced atomic weapons in 1945, with grave human consequences. The project illustrates how an organization can mobilize hidden capabilities to achieve an outcome, while the outcome's ethical meaning remains deeply contested.</w:t>
      </w:r>
    </w:p>
    <w:p w14:paraId="1B6E754D" w14:textId="77777777" w:rsidR="00F05986" w:rsidRDefault="00000000">
      <w:pPr>
        <w:spacing w:after="60"/>
      </w:pPr>
      <w:r>
        <w:rPr>
          <w:b/>
          <w:color w:val="20435B"/>
        </w:rPr>
        <w:t>Line-Specific Comparison</w:t>
      </w:r>
      <w:r>
        <w:rPr>
          <w:b/>
          <w:color w:val="20435B"/>
        </w:rPr>
        <w:t>｜</w:t>
      </w:r>
      <w:r>
        <w:t>The fourth line of Small Exceeding describes gathering useful resources while an anticipated result remains uncertain. The project's recruitment of dispersed specialists resembles searching for capabilities not yet assembled. The analogy concerns organizational method and does not celebrate the destructive use of atomic weapons.</w:t>
      </w:r>
    </w:p>
    <w:p w14:paraId="7796C676" w14:textId="77777777" w:rsidR="00F05986" w:rsidRDefault="00000000">
      <w:pPr>
        <w:spacing w:after="60"/>
      </w:pPr>
      <w:r>
        <w:rPr>
          <w:b/>
          <w:color w:val="20435B"/>
        </w:rPr>
        <w:t>Prior Grade (archive only)</w:t>
      </w:r>
      <w:r>
        <w:rPr>
          <w:b/>
          <w:color w:val="20435B"/>
        </w:rPr>
        <w:t>｜</w:t>
      </w:r>
      <w:r>
        <w:t>B</w:t>
      </w:r>
    </w:p>
    <w:p w14:paraId="6E48A59C" w14:textId="77777777" w:rsidR="00F05986" w:rsidRDefault="00000000">
      <w:pPr>
        <w:pStyle w:val="31"/>
      </w:pPr>
      <w:r>
        <w:t>372</w:t>
      </w:r>
      <w:r>
        <w:t>｜</w:t>
      </w:r>
      <w:r>
        <w:t>The Peace of Antalcidas</w:t>
      </w:r>
    </w:p>
    <w:p w14:paraId="74063E8A" w14:textId="77777777" w:rsidR="00F05986" w:rsidRDefault="00000000">
      <w:pPr>
        <w:spacing w:after="60"/>
      </w:pPr>
      <w:r>
        <w:rPr>
          <w:b/>
          <w:color w:val="20435B"/>
        </w:rPr>
        <w:t>Case ID</w:t>
      </w:r>
      <w:r>
        <w:rPr>
          <w:b/>
          <w:color w:val="20435B"/>
        </w:rPr>
        <w:t>｜</w:t>
      </w:r>
      <w:r>
        <w:t>EUUS-PM-E372</w:t>
      </w:r>
    </w:p>
    <w:p w14:paraId="2E9A317D" w14:textId="77777777" w:rsidR="00F05986" w:rsidRDefault="00000000">
      <w:pPr>
        <w:spacing w:after="60"/>
      </w:pPr>
      <w:r>
        <w:rPr>
          <w:b/>
          <w:color w:val="20435B"/>
        </w:rPr>
        <w:t>Line</w:t>
      </w:r>
      <w:r>
        <w:rPr>
          <w:b/>
          <w:color w:val="20435B"/>
        </w:rPr>
        <w:t>｜</w:t>
      </w:r>
      <w:r>
        <w:t>62-6</w:t>
      </w:r>
    </w:p>
    <w:p w14:paraId="6C695DE7" w14:textId="77777777" w:rsidR="00F05986" w:rsidRDefault="00000000">
      <w:pPr>
        <w:spacing w:after="60"/>
      </w:pPr>
      <w:r>
        <w:rPr>
          <w:b/>
          <w:color w:val="20435B"/>
        </w:rPr>
        <w:t>Line Text</w:t>
      </w:r>
      <w:r>
        <w:rPr>
          <w:b/>
          <w:color w:val="20435B"/>
        </w:rPr>
        <w:t>｜</w:t>
      </w:r>
      <w:r>
        <w:t>弗遇過之，飛鳥離之，凶，是謂災眚。</w:t>
      </w:r>
    </w:p>
    <w:p w14:paraId="21444A6D" w14:textId="77777777" w:rsidR="00F05986" w:rsidRDefault="00000000">
      <w:pPr>
        <w:spacing w:after="60"/>
      </w:pPr>
      <w:r>
        <w:rPr>
          <w:b/>
          <w:color w:val="20435B"/>
        </w:rPr>
        <w:t>Xiaoxiang</w:t>
      </w:r>
      <w:r>
        <w:rPr>
          <w:b/>
          <w:color w:val="20435B"/>
        </w:rPr>
        <w:t>｜</w:t>
      </w:r>
      <w:r>
        <w:t>弗遇過之，已亢也。</w:t>
      </w:r>
    </w:p>
    <w:p w14:paraId="53E7F377" w14:textId="77777777" w:rsidR="00F05986" w:rsidRDefault="00000000">
      <w:pPr>
        <w:spacing w:after="60"/>
      </w:pPr>
      <w:r>
        <w:rPr>
          <w:b/>
          <w:color w:val="20435B"/>
        </w:rPr>
        <w:t>Location / Period</w:t>
      </w:r>
      <w:r>
        <w:rPr>
          <w:b/>
          <w:color w:val="20435B"/>
        </w:rPr>
        <w:t>｜</w:t>
      </w:r>
      <w:r>
        <w:t>Greek cities, 387 BCE</w:t>
      </w:r>
    </w:p>
    <w:p w14:paraId="0473FB18" w14:textId="77777777" w:rsidR="00F05986" w:rsidRDefault="00000000">
      <w:pPr>
        <w:spacing w:after="60"/>
      </w:pPr>
      <w:r>
        <w:rPr>
          <w:b/>
          <w:color w:val="20435B"/>
        </w:rPr>
        <w:t>Historical Event</w:t>
      </w:r>
      <w:r>
        <w:rPr>
          <w:b/>
          <w:color w:val="20435B"/>
        </w:rPr>
        <w:t>｜</w:t>
      </w:r>
      <w:r>
        <w:t>Long competition between Sparta, Athens, and Persian-backed factions destabilized the Greek world. The Persian king's terms, negotiated through Spartan diplomacy, imposed a settlement over Greek cities and their alliances. Sparta acted as enforcer, but resentment and renewed fighting showed the fragility of peace dictated by stronger powers. In Greek cities, 387 BCE, the outcome of The Peace of Antalcidas influenced the next stage of this dispute.</w:t>
      </w:r>
    </w:p>
    <w:p w14:paraId="7074798B" w14:textId="77777777" w:rsidR="00F05986" w:rsidRDefault="00000000">
      <w:pPr>
        <w:spacing w:after="60"/>
      </w:pPr>
      <w:r>
        <w:rPr>
          <w:b/>
          <w:color w:val="20435B"/>
        </w:rPr>
        <w:t>Line-Specific Comparison</w:t>
      </w:r>
      <w:r>
        <w:rPr>
          <w:b/>
          <w:color w:val="20435B"/>
        </w:rPr>
        <w:t>｜</w:t>
      </w:r>
      <w:r>
        <w:t>The Peace of Antalcidas settled some disputes by imposing terms backed by Persian power, but its settlement left major Greek rivalries unresolved. The agreement can illustrate the danger of arrangements that overshoot durable consent. Its fit is partial: the line describes excessive flight and missed encounter, not every flawed diplomatic settlement.</w:t>
      </w:r>
    </w:p>
    <w:p w14:paraId="3F67C1AE" w14:textId="77777777" w:rsidR="00F05986" w:rsidRDefault="00000000">
      <w:pPr>
        <w:spacing w:after="60"/>
      </w:pPr>
      <w:r>
        <w:rPr>
          <w:b/>
          <w:color w:val="20435B"/>
        </w:rPr>
        <w:t>Prior Grade (archive only)</w:t>
      </w:r>
      <w:r>
        <w:rPr>
          <w:b/>
          <w:color w:val="20435B"/>
        </w:rPr>
        <w:t>｜</w:t>
      </w:r>
      <w:r>
        <w:t>B</w:t>
      </w:r>
    </w:p>
    <w:p w14:paraId="0A7E178A" w14:textId="77777777" w:rsidR="00F05986" w:rsidRDefault="00000000">
      <w:r>
        <w:lastRenderedPageBreak/>
        <w:t>────────────────────────</w:t>
      </w:r>
    </w:p>
    <w:p w14:paraId="2259CF1E" w14:textId="77777777" w:rsidR="00F05986" w:rsidRDefault="00000000">
      <w:pPr>
        <w:pStyle w:val="21"/>
      </w:pPr>
      <w:r>
        <w:t xml:space="preserve">Hexagram 63 — </w:t>
      </w:r>
      <w:r>
        <w:t>既濟</w:t>
      </w:r>
    </w:p>
    <w:p w14:paraId="6A6B7E66" w14:textId="77777777" w:rsidR="00F05986" w:rsidRDefault="00000000">
      <w:pPr>
        <w:pStyle w:val="31"/>
      </w:pPr>
      <w:r>
        <w:t>373</w:t>
      </w:r>
      <w:r>
        <w:t>｜</w:t>
      </w:r>
      <w:r>
        <w:t>Apollo 11 Returns Under Quarantine</w:t>
      </w:r>
    </w:p>
    <w:p w14:paraId="38DCFA5A" w14:textId="77777777" w:rsidR="00F05986" w:rsidRDefault="00000000">
      <w:pPr>
        <w:spacing w:after="60"/>
      </w:pPr>
      <w:r>
        <w:rPr>
          <w:b/>
          <w:color w:val="20435B"/>
        </w:rPr>
        <w:t>Case ID</w:t>
      </w:r>
      <w:r>
        <w:rPr>
          <w:b/>
          <w:color w:val="20435B"/>
        </w:rPr>
        <w:t>｜</w:t>
      </w:r>
      <w:r>
        <w:t>EUUS-PM-E373</w:t>
      </w:r>
    </w:p>
    <w:p w14:paraId="107D2CBC" w14:textId="77777777" w:rsidR="00F05986" w:rsidRDefault="00000000">
      <w:pPr>
        <w:spacing w:after="60"/>
      </w:pPr>
      <w:r>
        <w:rPr>
          <w:b/>
          <w:color w:val="20435B"/>
        </w:rPr>
        <w:t>Line</w:t>
      </w:r>
      <w:r>
        <w:rPr>
          <w:b/>
          <w:color w:val="20435B"/>
        </w:rPr>
        <w:t>｜</w:t>
      </w:r>
      <w:r>
        <w:t>63-1</w:t>
      </w:r>
    </w:p>
    <w:p w14:paraId="2D29DA33" w14:textId="77777777" w:rsidR="00F05986" w:rsidRDefault="00000000">
      <w:pPr>
        <w:spacing w:after="60"/>
      </w:pPr>
      <w:r>
        <w:rPr>
          <w:b/>
          <w:color w:val="20435B"/>
        </w:rPr>
        <w:t>Line Text</w:t>
      </w:r>
      <w:r>
        <w:rPr>
          <w:b/>
          <w:color w:val="20435B"/>
        </w:rPr>
        <w:t>｜</w:t>
      </w:r>
      <w:r>
        <w:t>曳其輪，濡其尾，无咎。</w:t>
      </w:r>
    </w:p>
    <w:p w14:paraId="39A4AF51" w14:textId="77777777" w:rsidR="00F05986" w:rsidRDefault="00000000">
      <w:pPr>
        <w:spacing w:after="60"/>
      </w:pPr>
      <w:r>
        <w:rPr>
          <w:b/>
          <w:color w:val="20435B"/>
        </w:rPr>
        <w:t>Xiaoxiang</w:t>
      </w:r>
      <w:r>
        <w:rPr>
          <w:b/>
          <w:color w:val="20435B"/>
        </w:rPr>
        <w:t>｜</w:t>
      </w:r>
      <w:r>
        <w:t>曳其輪，義无咎也。</w:t>
      </w:r>
    </w:p>
    <w:p w14:paraId="7DE699A1" w14:textId="77777777" w:rsidR="00F05986" w:rsidRDefault="00000000">
      <w:pPr>
        <w:spacing w:after="60"/>
      </w:pPr>
      <w:r>
        <w:rPr>
          <w:b/>
          <w:color w:val="20435B"/>
        </w:rPr>
        <w:t>Location / Period</w:t>
      </w:r>
      <w:r>
        <w:rPr>
          <w:b/>
          <w:color w:val="20435B"/>
        </w:rPr>
        <w:t>｜</w:t>
      </w:r>
      <w:r>
        <w:t>Pacific Ocean and United States · 1969</w:t>
      </w:r>
    </w:p>
    <w:p w14:paraId="12A0A236" w14:textId="77777777" w:rsidR="00F05986" w:rsidRDefault="00000000">
      <w:pPr>
        <w:spacing w:after="60"/>
      </w:pPr>
      <w:r>
        <w:rPr>
          <w:b/>
          <w:color w:val="20435B"/>
        </w:rPr>
        <w:t>Historical Event</w:t>
      </w:r>
      <w:r>
        <w:rPr>
          <w:b/>
          <w:color w:val="20435B"/>
        </w:rPr>
        <w:t>｜</w:t>
      </w:r>
      <w:r>
        <w:t>Apollo 11 landed humans on the Moon in July 1969 and returned its crew safely to Earth. Despite the triumph, NASA did not treat the mission as entirely free of uncertainty. Astronauts Neil Armstrong, Buzz Aldrin, and Michael Collins entered quarantine after splashdown, and lunar samples were handled under containment procedures because potential biological risks were not yet understood. The precautions were later discontinued after assessment. The immediate postflight measures illustrate restraint after a spectacular achievement rather than an assumption that success eliminates every remaining hazard.</w:t>
      </w:r>
    </w:p>
    <w:p w14:paraId="377BBAAC" w14:textId="77777777" w:rsidR="00F05986" w:rsidRDefault="00000000">
      <w:pPr>
        <w:spacing w:after="60"/>
      </w:pPr>
      <w:r>
        <w:rPr>
          <w:b/>
          <w:color w:val="20435B"/>
        </w:rPr>
        <w:t>Line-Specific Comparison</w:t>
      </w:r>
      <w:r>
        <w:rPr>
          <w:b/>
          <w:color w:val="20435B"/>
        </w:rPr>
        <w:t>｜</w:t>
      </w:r>
      <w:r>
        <w:t>Line 63.1 describes slowing down at the beginning of a seemingly completed crossing. NASA’s quarantine procedures after Apollo 11 offer a precise example of maintaining safeguards at the moment of success. The risk was hypothetical, so the lesson is prudent uncertainty management rather than prevention of a demonstrated infection.</w:t>
      </w:r>
    </w:p>
    <w:p w14:paraId="20B53626" w14:textId="77777777" w:rsidR="00F05986" w:rsidRDefault="00000000">
      <w:pPr>
        <w:spacing w:after="60"/>
      </w:pPr>
      <w:r>
        <w:rPr>
          <w:b/>
          <w:color w:val="20435B"/>
        </w:rPr>
        <w:t>Prior Grade (archive only)</w:t>
      </w:r>
      <w:r>
        <w:rPr>
          <w:b/>
          <w:color w:val="20435B"/>
        </w:rPr>
        <w:t>｜</w:t>
      </w:r>
      <w:r>
        <w:t>A</w:t>
      </w:r>
    </w:p>
    <w:p w14:paraId="62EB053A" w14:textId="77777777" w:rsidR="00F05986" w:rsidRDefault="00000000">
      <w:pPr>
        <w:pStyle w:val="31"/>
      </w:pPr>
      <w:r>
        <w:t>374</w:t>
      </w:r>
      <w:r>
        <w:t>｜</w:t>
      </w:r>
      <w:r>
        <w:t>Britain Restores Radar Defenses During the Battle of Britain</w:t>
      </w:r>
    </w:p>
    <w:p w14:paraId="6D346F77" w14:textId="77777777" w:rsidR="00F05986" w:rsidRDefault="00000000">
      <w:pPr>
        <w:spacing w:after="60"/>
      </w:pPr>
      <w:r>
        <w:rPr>
          <w:b/>
          <w:color w:val="20435B"/>
        </w:rPr>
        <w:t>Case ID</w:t>
      </w:r>
      <w:r>
        <w:rPr>
          <w:b/>
          <w:color w:val="20435B"/>
        </w:rPr>
        <w:t>｜</w:t>
      </w:r>
      <w:r>
        <w:t>EUUS-PM-E374</w:t>
      </w:r>
    </w:p>
    <w:p w14:paraId="0FA50991" w14:textId="77777777" w:rsidR="00F05986" w:rsidRDefault="00000000">
      <w:pPr>
        <w:spacing w:after="60"/>
      </w:pPr>
      <w:r>
        <w:rPr>
          <w:b/>
          <w:color w:val="20435B"/>
        </w:rPr>
        <w:t>Line</w:t>
      </w:r>
      <w:r>
        <w:rPr>
          <w:b/>
          <w:color w:val="20435B"/>
        </w:rPr>
        <w:t>｜</w:t>
      </w:r>
      <w:r>
        <w:t>63-2</w:t>
      </w:r>
    </w:p>
    <w:p w14:paraId="496CB15A" w14:textId="77777777" w:rsidR="00F05986" w:rsidRDefault="00000000">
      <w:pPr>
        <w:spacing w:after="60"/>
      </w:pPr>
      <w:r>
        <w:rPr>
          <w:b/>
          <w:color w:val="20435B"/>
        </w:rPr>
        <w:t>Line Text</w:t>
      </w:r>
      <w:r>
        <w:rPr>
          <w:b/>
          <w:color w:val="20435B"/>
        </w:rPr>
        <w:t>｜</w:t>
      </w:r>
      <w:r>
        <w:t>婦喪其茀，勿逐，七日得。</w:t>
      </w:r>
    </w:p>
    <w:p w14:paraId="69DCB3F1" w14:textId="77777777" w:rsidR="00F05986" w:rsidRDefault="00000000">
      <w:pPr>
        <w:spacing w:after="60"/>
      </w:pPr>
      <w:r>
        <w:rPr>
          <w:b/>
          <w:color w:val="20435B"/>
        </w:rPr>
        <w:t>Xiaoxiang</w:t>
      </w:r>
      <w:r>
        <w:rPr>
          <w:b/>
          <w:color w:val="20435B"/>
        </w:rPr>
        <w:t>｜</w:t>
      </w:r>
      <w:r>
        <w:t>七日得，以中道也。</w:t>
      </w:r>
    </w:p>
    <w:p w14:paraId="52F0141E" w14:textId="77777777" w:rsidR="00F05986" w:rsidRDefault="00000000">
      <w:pPr>
        <w:spacing w:after="60"/>
      </w:pPr>
      <w:r>
        <w:rPr>
          <w:b/>
          <w:color w:val="20435B"/>
        </w:rPr>
        <w:t>Location / Period</w:t>
      </w:r>
      <w:r>
        <w:rPr>
          <w:b/>
          <w:color w:val="20435B"/>
        </w:rPr>
        <w:t>｜</w:t>
      </w:r>
      <w:r>
        <w:t>Southern England · 1940</w:t>
      </w:r>
    </w:p>
    <w:p w14:paraId="5F40AE7E" w14:textId="77777777" w:rsidR="00F05986" w:rsidRDefault="00000000">
      <w:pPr>
        <w:spacing w:after="60"/>
      </w:pPr>
      <w:r>
        <w:rPr>
          <w:b/>
          <w:color w:val="20435B"/>
        </w:rPr>
        <w:t>Historical Event</w:t>
      </w:r>
      <w:r>
        <w:rPr>
          <w:b/>
          <w:color w:val="20435B"/>
        </w:rPr>
        <w:t>｜</w:t>
      </w:r>
      <w:r>
        <w:t>During the Battle of Britain, German attacks damaged some British radar installations and airfields. Britain’s early-warning network was vulnerable, but repair teams worked to restore damaged facilities, while observers, communications staff, and fighter controllers sustained the defensive system. The Luftwaffe did not maintain a consistent campaign that permanently disabled the radar chain. Britain retained enough warning and command capability to contest air attacks. The recovery was not automatic: it depended on repair work and a broader integrated air-defense organization.</w:t>
      </w:r>
    </w:p>
    <w:p w14:paraId="4F7311AE" w14:textId="77777777" w:rsidR="00F05986" w:rsidRDefault="00000000">
      <w:pPr>
        <w:spacing w:after="60"/>
      </w:pPr>
      <w:r>
        <w:rPr>
          <w:b/>
          <w:color w:val="20435B"/>
        </w:rPr>
        <w:t>Line-Specific Comparison</w:t>
      </w:r>
      <w:r>
        <w:rPr>
          <w:b/>
          <w:color w:val="20435B"/>
        </w:rPr>
        <w:t>｜</w:t>
      </w:r>
      <w:r>
        <w:t>Line 63.2 cautions against frantic pursuit after a temporary loss, suggesting that what is needed may return through steadiness. British defenders repaired interrupted warning facilities and preserved their wider system. The analogy is partial because they acted urgently; they did not simply wait for equipment to reappear.</w:t>
      </w:r>
    </w:p>
    <w:p w14:paraId="0C7A2E5C" w14:textId="77777777" w:rsidR="00F05986" w:rsidRDefault="00000000">
      <w:pPr>
        <w:spacing w:after="60"/>
      </w:pPr>
      <w:r>
        <w:rPr>
          <w:b/>
          <w:color w:val="20435B"/>
        </w:rPr>
        <w:t>Prior Grade (archive only)</w:t>
      </w:r>
      <w:r>
        <w:rPr>
          <w:b/>
          <w:color w:val="20435B"/>
        </w:rPr>
        <w:t>｜</w:t>
      </w:r>
      <w:r>
        <w:t>B</w:t>
      </w:r>
    </w:p>
    <w:p w14:paraId="46513359" w14:textId="77777777" w:rsidR="00F05986" w:rsidRDefault="00000000">
      <w:pPr>
        <w:pStyle w:val="31"/>
      </w:pPr>
      <w:r>
        <w:t>375</w:t>
      </w:r>
      <w:r>
        <w:t>｜</w:t>
      </w:r>
      <w:r>
        <w:t>The Allied Normandy Campaign Breaks Out of the Bocage</w:t>
      </w:r>
    </w:p>
    <w:p w14:paraId="342BB274" w14:textId="77777777" w:rsidR="00F05986" w:rsidRDefault="00000000">
      <w:pPr>
        <w:spacing w:after="60"/>
      </w:pPr>
      <w:r>
        <w:rPr>
          <w:b/>
          <w:color w:val="20435B"/>
        </w:rPr>
        <w:t>Case ID</w:t>
      </w:r>
      <w:r>
        <w:rPr>
          <w:b/>
          <w:color w:val="20435B"/>
        </w:rPr>
        <w:t>｜</w:t>
      </w:r>
      <w:r>
        <w:t>EUUS-PM-E375</w:t>
      </w:r>
    </w:p>
    <w:p w14:paraId="0B69CCCF" w14:textId="77777777" w:rsidR="00F05986" w:rsidRDefault="00000000">
      <w:pPr>
        <w:spacing w:after="60"/>
      </w:pPr>
      <w:r>
        <w:rPr>
          <w:b/>
          <w:color w:val="20435B"/>
        </w:rPr>
        <w:t>Line</w:t>
      </w:r>
      <w:r>
        <w:rPr>
          <w:b/>
          <w:color w:val="20435B"/>
        </w:rPr>
        <w:t>｜</w:t>
      </w:r>
      <w:r>
        <w:t>63-3</w:t>
      </w:r>
    </w:p>
    <w:p w14:paraId="74E2CB4E" w14:textId="77777777" w:rsidR="00F05986" w:rsidRDefault="00000000">
      <w:pPr>
        <w:spacing w:after="60"/>
      </w:pPr>
      <w:r>
        <w:rPr>
          <w:b/>
          <w:color w:val="20435B"/>
        </w:rPr>
        <w:t>Line Text</w:t>
      </w:r>
      <w:r>
        <w:rPr>
          <w:b/>
          <w:color w:val="20435B"/>
        </w:rPr>
        <w:t>｜</w:t>
      </w:r>
      <w:r>
        <w:t>高宗伐鬼方，三年克之，小人勿用。</w:t>
      </w:r>
    </w:p>
    <w:p w14:paraId="3B9E72B0" w14:textId="77777777" w:rsidR="00F05986" w:rsidRDefault="00000000">
      <w:pPr>
        <w:spacing w:after="60"/>
      </w:pPr>
      <w:r>
        <w:rPr>
          <w:b/>
          <w:color w:val="20435B"/>
        </w:rPr>
        <w:t>Xiaoxiang</w:t>
      </w:r>
      <w:r>
        <w:rPr>
          <w:b/>
          <w:color w:val="20435B"/>
        </w:rPr>
        <w:t>｜</w:t>
      </w:r>
      <w:r>
        <w:t>三年克之，憊也。</w:t>
      </w:r>
    </w:p>
    <w:p w14:paraId="48A28D73" w14:textId="77777777" w:rsidR="00F05986" w:rsidRDefault="00000000">
      <w:pPr>
        <w:spacing w:after="60"/>
      </w:pPr>
      <w:r>
        <w:rPr>
          <w:b/>
          <w:color w:val="20435B"/>
        </w:rPr>
        <w:t>Location / Period</w:t>
      </w:r>
      <w:r>
        <w:rPr>
          <w:b/>
          <w:color w:val="20435B"/>
        </w:rPr>
        <w:t>｜</w:t>
      </w:r>
      <w:r>
        <w:t>Normandy, France · June–August 1944</w:t>
      </w:r>
    </w:p>
    <w:p w14:paraId="1F194182" w14:textId="77777777" w:rsidR="00F05986" w:rsidRDefault="00000000">
      <w:pPr>
        <w:spacing w:after="60"/>
      </w:pPr>
      <w:r>
        <w:rPr>
          <w:b/>
          <w:color w:val="20435B"/>
        </w:rPr>
        <w:t>Historical Event</w:t>
      </w:r>
      <w:r>
        <w:rPr>
          <w:b/>
          <w:color w:val="20435B"/>
        </w:rPr>
        <w:t>｜</w:t>
      </w:r>
      <w:r>
        <w:t xml:space="preserve">The Allied landings in Normandy on 6 June 1944 secured a foothold but did not produce an immediate advance across France. German resistance, difficult hedgerow terrain, and logistical pressures slowed operations for </w:t>
      </w:r>
      <w:r>
        <w:lastRenderedPageBreak/>
        <w:t>weeks. Allied forces suffered substantial casualties and repeatedly adapted tactics, engineering support, and coordination. Operation Cobra in late July helped American forces break out, while fighting around Falaise further weakened German formations. The campaign illustrates how a major undertaking can require sustained costly effort after its celebrated opening, and how commanders must manage exhausted personnel and changing conditions.</w:t>
      </w:r>
    </w:p>
    <w:p w14:paraId="26F2CBB4" w14:textId="77777777" w:rsidR="00F05986" w:rsidRDefault="00000000">
      <w:pPr>
        <w:spacing w:after="60"/>
      </w:pPr>
      <w:r>
        <w:rPr>
          <w:b/>
          <w:color w:val="20435B"/>
        </w:rPr>
        <w:t>Line-Specific Comparison</w:t>
      </w:r>
      <w:r>
        <w:rPr>
          <w:b/>
          <w:color w:val="20435B"/>
        </w:rPr>
        <w:t>｜</w:t>
      </w:r>
      <w:r>
        <w:t>Line 63.3 warns that a demanding campaign may consume years and resources, and that unreliable people should not be entrusted with it. Normandy strongly fits prolonged costly effort and the need for disciplined command. It fits less well with the line’s literal long timescale or its specific warning about using inferior personnel.</w:t>
      </w:r>
    </w:p>
    <w:p w14:paraId="4B7D8A10" w14:textId="77777777" w:rsidR="00F05986" w:rsidRDefault="00000000">
      <w:pPr>
        <w:spacing w:after="60"/>
      </w:pPr>
      <w:r>
        <w:rPr>
          <w:b/>
          <w:color w:val="20435B"/>
        </w:rPr>
        <w:t>Prior Grade (archive only)</w:t>
      </w:r>
      <w:r>
        <w:rPr>
          <w:b/>
          <w:color w:val="20435B"/>
        </w:rPr>
        <w:t>｜</w:t>
      </w:r>
      <w:r>
        <w:t>B</w:t>
      </w:r>
    </w:p>
    <w:p w14:paraId="2A266134" w14:textId="77777777" w:rsidR="00F05986" w:rsidRDefault="00000000">
      <w:pPr>
        <w:pStyle w:val="31"/>
      </w:pPr>
      <w:r>
        <w:t>376</w:t>
      </w:r>
      <w:r>
        <w:t>｜</w:t>
      </w:r>
      <w:r>
        <w:t>NASA Investigates the Apollo 13 Oxygen-Tank Failure</w:t>
      </w:r>
    </w:p>
    <w:p w14:paraId="1D6BD61E" w14:textId="77777777" w:rsidR="00F05986" w:rsidRDefault="00000000">
      <w:pPr>
        <w:spacing w:after="60"/>
      </w:pPr>
      <w:r>
        <w:rPr>
          <w:b/>
          <w:color w:val="20435B"/>
        </w:rPr>
        <w:t>Case ID</w:t>
      </w:r>
      <w:r>
        <w:rPr>
          <w:b/>
          <w:color w:val="20435B"/>
        </w:rPr>
        <w:t>｜</w:t>
      </w:r>
      <w:r>
        <w:t>EUUS-PM-E376</w:t>
      </w:r>
    </w:p>
    <w:p w14:paraId="4D0208A7" w14:textId="77777777" w:rsidR="00F05986" w:rsidRDefault="00000000">
      <w:pPr>
        <w:spacing w:after="60"/>
      </w:pPr>
      <w:r>
        <w:rPr>
          <w:b/>
          <w:color w:val="20435B"/>
        </w:rPr>
        <w:t>Line</w:t>
      </w:r>
      <w:r>
        <w:rPr>
          <w:b/>
          <w:color w:val="20435B"/>
        </w:rPr>
        <w:t>｜</w:t>
      </w:r>
      <w:r>
        <w:t>63-4</w:t>
      </w:r>
    </w:p>
    <w:p w14:paraId="6212BAA5" w14:textId="77777777" w:rsidR="00F05986" w:rsidRDefault="00000000">
      <w:pPr>
        <w:spacing w:after="60"/>
      </w:pPr>
      <w:r>
        <w:rPr>
          <w:b/>
          <w:color w:val="20435B"/>
        </w:rPr>
        <w:t>Line Text</w:t>
      </w:r>
      <w:r>
        <w:rPr>
          <w:b/>
          <w:color w:val="20435B"/>
        </w:rPr>
        <w:t>｜</w:t>
      </w:r>
      <w:r>
        <w:t>繻有衣袽，終日戒。</w:t>
      </w:r>
    </w:p>
    <w:p w14:paraId="038F2CD4" w14:textId="77777777" w:rsidR="00F05986" w:rsidRDefault="00000000">
      <w:pPr>
        <w:spacing w:after="60"/>
      </w:pPr>
      <w:r>
        <w:rPr>
          <w:b/>
          <w:color w:val="20435B"/>
        </w:rPr>
        <w:t>Xiaoxiang</w:t>
      </w:r>
      <w:r>
        <w:rPr>
          <w:b/>
          <w:color w:val="20435B"/>
        </w:rPr>
        <w:t>｜</w:t>
      </w:r>
      <w:r>
        <w:t>終日戒，有所疑也。</w:t>
      </w:r>
    </w:p>
    <w:p w14:paraId="26B76F2C" w14:textId="77777777" w:rsidR="00F05986" w:rsidRDefault="00000000">
      <w:pPr>
        <w:spacing w:after="60"/>
      </w:pPr>
      <w:r>
        <w:rPr>
          <w:b/>
          <w:color w:val="20435B"/>
        </w:rPr>
        <w:t>Location / Period</w:t>
      </w:r>
      <w:r>
        <w:rPr>
          <w:b/>
          <w:color w:val="20435B"/>
        </w:rPr>
        <w:t>｜</w:t>
      </w:r>
      <w:r>
        <w:t>United States · 1970</w:t>
      </w:r>
    </w:p>
    <w:p w14:paraId="6630C0A0" w14:textId="77777777" w:rsidR="00F05986" w:rsidRDefault="00000000">
      <w:pPr>
        <w:spacing w:after="60"/>
      </w:pPr>
      <w:r>
        <w:rPr>
          <w:b/>
          <w:color w:val="20435B"/>
        </w:rPr>
        <w:t>Historical Event</w:t>
      </w:r>
      <w:r>
        <w:rPr>
          <w:b/>
          <w:color w:val="20435B"/>
        </w:rPr>
        <w:t>｜</w:t>
      </w:r>
      <w:r>
        <w:t>Apollo 13 launched in April 1970 intending to land on the Moon. An oxygen-tank explosion forced the crew and mission controllers to abandon that goal and improvise a return to Earth. After the astronauts survived, NASA investigated the accident, identifying a chain of design, handling, and testing problems involving the tank. Procedures and hardware were changed before later missions. The incident showed that apparent readiness and prior success could hide technical weaknesses requiring continual scrutiny even after a dramatic rescue.</w:t>
      </w:r>
    </w:p>
    <w:p w14:paraId="775AAB90" w14:textId="77777777" w:rsidR="00F05986" w:rsidRDefault="00000000">
      <w:pPr>
        <w:spacing w:after="60"/>
      </w:pPr>
      <w:r>
        <w:rPr>
          <w:b/>
          <w:color w:val="20435B"/>
        </w:rPr>
        <w:t>Line-Specific Comparison</w:t>
      </w:r>
      <w:r>
        <w:rPr>
          <w:b/>
          <w:color w:val="20435B"/>
        </w:rPr>
        <w:t>｜</w:t>
      </w:r>
      <w:r>
        <w:t>Line 63.4 demands vigilance for hidden leaks or tears even when affairs appear settled. Apollo 13’s failed tank and the postflight investigation make concealed vulnerability tangible. The analogy concerns ongoing risk control, not a claim that NASA had already discovered every technical weakness or that the emergency was avoidable through a single action.</w:t>
      </w:r>
    </w:p>
    <w:p w14:paraId="6C74B3AA" w14:textId="77777777" w:rsidR="00F05986" w:rsidRDefault="00000000">
      <w:pPr>
        <w:spacing w:after="60"/>
      </w:pPr>
      <w:r>
        <w:rPr>
          <w:b/>
          <w:color w:val="20435B"/>
        </w:rPr>
        <w:t>Prior Grade (archive only)</w:t>
      </w:r>
      <w:r>
        <w:rPr>
          <w:b/>
          <w:color w:val="20435B"/>
        </w:rPr>
        <w:t>｜</w:t>
      </w:r>
      <w:r>
        <w:t>A</w:t>
      </w:r>
    </w:p>
    <w:p w14:paraId="541D6071" w14:textId="77777777" w:rsidR="00F05986" w:rsidRDefault="00000000">
      <w:pPr>
        <w:pStyle w:val="31"/>
      </w:pPr>
      <w:r>
        <w:t>377</w:t>
      </w:r>
      <w:r>
        <w:t>｜</w:t>
      </w:r>
      <w:r>
        <w:t>The Montgomery Bus Boycott Is Organized in 1955</w:t>
      </w:r>
    </w:p>
    <w:p w14:paraId="0609A73F" w14:textId="77777777" w:rsidR="00F05986" w:rsidRDefault="00000000">
      <w:pPr>
        <w:spacing w:after="60"/>
      </w:pPr>
      <w:r>
        <w:rPr>
          <w:b/>
          <w:color w:val="20435B"/>
        </w:rPr>
        <w:t>Case ID</w:t>
      </w:r>
      <w:r>
        <w:rPr>
          <w:b/>
          <w:color w:val="20435B"/>
        </w:rPr>
        <w:t>｜</w:t>
      </w:r>
      <w:r>
        <w:t>EUUS-PM-E377</w:t>
      </w:r>
    </w:p>
    <w:p w14:paraId="3B61C759" w14:textId="77777777" w:rsidR="00F05986" w:rsidRDefault="00000000">
      <w:pPr>
        <w:spacing w:after="60"/>
      </w:pPr>
      <w:r>
        <w:rPr>
          <w:b/>
          <w:color w:val="20435B"/>
        </w:rPr>
        <w:t>Line</w:t>
      </w:r>
      <w:r>
        <w:rPr>
          <w:b/>
          <w:color w:val="20435B"/>
        </w:rPr>
        <w:t>｜</w:t>
      </w:r>
      <w:r>
        <w:t>63-5</w:t>
      </w:r>
    </w:p>
    <w:p w14:paraId="3129624C" w14:textId="77777777" w:rsidR="00F05986" w:rsidRDefault="00000000">
      <w:pPr>
        <w:spacing w:after="60"/>
      </w:pPr>
      <w:r>
        <w:rPr>
          <w:b/>
          <w:color w:val="20435B"/>
        </w:rPr>
        <w:t>Line Text</w:t>
      </w:r>
      <w:r>
        <w:rPr>
          <w:b/>
          <w:color w:val="20435B"/>
        </w:rPr>
        <w:t>｜</w:t>
      </w:r>
      <w:r>
        <w:t>東鄰殺牛，不如西鄰之禴祭，實受其福。</w:t>
      </w:r>
    </w:p>
    <w:p w14:paraId="1BACC398" w14:textId="77777777" w:rsidR="00F05986" w:rsidRDefault="00000000">
      <w:pPr>
        <w:spacing w:after="60"/>
      </w:pPr>
      <w:r>
        <w:rPr>
          <w:b/>
          <w:color w:val="20435B"/>
        </w:rPr>
        <w:t>Xiaoxiang</w:t>
      </w:r>
      <w:r>
        <w:rPr>
          <w:b/>
          <w:color w:val="20435B"/>
        </w:rPr>
        <w:t>｜</w:t>
      </w:r>
      <w:r>
        <w:t>東鄰殺牛，不如西鄰之時也；實受其福，吉大來也。</w:t>
      </w:r>
    </w:p>
    <w:p w14:paraId="4DD86AB8" w14:textId="77777777" w:rsidR="00F05986" w:rsidRDefault="00000000">
      <w:pPr>
        <w:spacing w:after="60"/>
      </w:pPr>
      <w:r>
        <w:rPr>
          <w:b/>
          <w:color w:val="20435B"/>
        </w:rPr>
        <w:t>Location / Period</w:t>
      </w:r>
      <w:r>
        <w:rPr>
          <w:b/>
          <w:color w:val="20435B"/>
        </w:rPr>
        <w:t>｜</w:t>
      </w:r>
      <w:r>
        <w:t>Montgomery, Alabama · 1955–1956</w:t>
      </w:r>
    </w:p>
    <w:p w14:paraId="02830025" w14:textId="77777777" w:rsidR="00F05986" w:rsidRDefault="00000000">
      <w:pPr>
        <w:spacing w:after="60"/>
      </w:pPr>
      <w:r>
        <w:rPr>
          <w:b/>
          <w:color w:val="20435B"/>
        </w:rPr>
        <w:t>Historical Event</w:t>
      </w:r>
      <w:r>
        <w:rPr>
          <w:b/>
          <w:color w:val="20435B"/>
        </w:rPr>
        <w:t>｜</w:t>
      </w:r>
      <w:r>
        <w:t>After Rosa Parks was arrested in Montgomery, Alabama, in December 1955, Black community leaders and residents organized a boycott of segregated city buses. Carpools, church networks, fundraising, and sustained participation kept the campaign going for more than a year. A federal court ruling eventually helped end enforced bus segregation in the city. The boycott was a collective movement with many organizers, not merely the single act of refusal that helped catalyze it. Its success required coordination under economic and legal pressure.</w:t>
      </w:r>
    </w:p>
    <w:p w14:paraId="76A9431C" w14:textId="77777777" w:rsidR="00F05986" w:rsidRDefault="00000000">
      <w:pPr>
        <w:spacing w:after="60"/>
      </w:pPr>
      <w:r>
        <w:rPr>
          <w:b/>
          <w:color w:val="20435B"/>
        </w:rPr>
        <w:t>Line-Specific Comparison</w:t>
      </w:r>
      <w:r>
        <w:rPr>
          <w:b/>
          <w:color w:val="20435B"/>
        </w:rPr>
        <w:t>｜</w:t>
      </w:r>
      <w:r>
        <w:t>The line concerns collective commitment that continues beyond one courageous decision. The Montgomery boycott illustrates sustained organization among participants with shared aims. The comparison distinguishes the community campaign from Parks's individual refusal and recognizes the contributions of many local leaders.</w:t>
      </w:r>
    </w:p>
    <w:p w14:paraId="568087CD" w14:textId="77777777" w:rsidR="00F05986" w:rsidRDefault="00000000">
      <w:pPr>
        <w:spacing w:after="60"/>
      </w:pPr>
      <w:r>
        <w:rPr>
          <w:b/>
          <w:color w:val="20435B"/>
        </w:rPr>
        <w:t>Prior Grade (archive only)</w:t>
      </w:r>
      <w:r>
        <w:rPr>
          <w:b/>
          <w:color w:val="20435B"/>
        </w:rPr>
        <w:t>｜</w:t>
      </w:r>
      <w:r>
        <w:t>B</w:t>
      </w:r>
    </w:p>
    <w:p w14:paraId="1BE6B358" w14:textId="77777777" w:rsidR="00F05986" w:rsidRDefault="00000000">
      <w:pPr>
        <w:pStyle w:val="31"/>
      </w:pPr>
      <w:r>
        <w:t>378</w:t>
      </w:r>
      <w:r>
        <w:t>｜</w:t>
      </w:r>
      <w:r>
        <w:t>Napoleon’s Army Retreats from Moscow</w:t>
      </w:r>
    </w:p>
    <w:p w14:paraId="7C7AF1B6" w14:textId="77777777" w:rsidR="00F05986" w:rsidRDefault="00000000">
      <w:pPr>
        <w:spacing w:after="60"/>
      </w:pPr>
      <w:r>
        <w:rPr>
          <w:b/>
          <w:color w:val="20435B"/>
        </w:rPr>
        <w:t>Case ID</w:t>
      </w:r>
      <w:r>
        <w:rPr>
          <w:b/>
          <w:color w:val="20435B"/>
        </w:rPr>
        <w:t>｜</w:t>
      </w:r>
      <w:r>
        <w:t>EUUS-PM-E378</w:t>
      </w:r>
    </w:p>
    <w:p w14:paraId="1397BC8B" w14:textId="77777777" w:rsidR="00F05986" w:rsidRDefault="00000000">
      <w:pPr>
        <w:spacing w:after="60"/>
      </w:pPr>
      <w:r>
        <w:rPr>
          <w:b/>
          <w:color w:val="20435B"/>
        </w:rPr>
        <w:t>Line</w:t>
      </w:r>
      <w:r>
        <w:rPr>
          <w:b/>
          <w:color w:val="20435B"/>
        </w:rPr>
        <w:t>｜</w:t>
      </w:r>
      <w:r>
        <w:t>63-6</w:t>
      </w:r>
    </w:p>
    <w:p w14:paraId="3F28E9DA" w14:textId="77777777" w:rsidR="00F05986" w:rsidRDefault="00000000">
      <w:pPr>
        <w:spacing w:after="60"/>
      </w:pPr>
      <w:r>
        <w:rPr>
          <w:b/>
          <w:color w:val="20435B"/>
        </w:rPr>
        <w:lastRenderedPageBreak/>
        <w:t>Line Text</w:t>
      </w:r>
      <w:r>
        <w:rPr>
          <w:b/>
          <w:color w:val="20435B"/>
        </w:rPr>
        <w:t>｜</w:t>
      </w:r>
      <w:r>
        <w:t>濡其首，厲。</w:t>
      </w:r>
    </w:p>
    <w:p w14:paraId="1FA0235E" w14:textId="77777777" w:rsidR="00F05986" w:rsidRDefault="00000000">
      <w:pPr>
        <w:spacing w:after="60"/>
      </w:pPr>
      <w:r>
        <w:rPr>
          <w:b/>
          <w:color w:val="20435B"/>
        </w:rPr>
        <w:t>Xiaoxiang</w:t>
      </w:r>
      <w:r>
        <w:rPr>
          <w:b/>
          <w:color w:val="20435B"/>
        </w:rPr>
        <w:t>｜</w:t>
      </w:r>
      <w:r>
        <w:t>濡其首厲，何可久也。</w:t>
      </w:r>
    </w:p>
    <w:p w14:paraId="5D799873" w14:textId="77777777" w:rsidR="00F05986" w:rsidRDefault="00000000">
      <w:pPr>
        <w:spacing w:after="60"/>
      </w:pPr>
      <w:r>
        <w:rPr>
          <w:b/>
          <w:color w:val="20435B"/>
        </w:rPr>
        <w:t>Location / Period</w:t>
      </w:r>
      <w:r>
        <w:rPr>
          <w:b/>
          <w:color w:val="20435B"/>
        </w:rPr>
        <w:t>｜</w:t>
      </w:r>
      <w:r>
        <w:t>Russia · 1812</w:t>
      </w:r>
    </w:p>
    <w:p w14:paraId="1CDA62AC" w14:textId="77777777" w:rsidR="00F05986" w:rsidRDefault="00000000">
      <w:pPr>
        <w:spacing w:after="60"/>
      </w:pPr>
      <w:r>
        <w:rPr>
          <w:b/>
          <w:color w:val="20435B"/>
        </w:rPr>
        <w:t>Historical Event</w:t>
      </w:r>
      <w:r>
        <w:rPr>
          <w:b/>
          <w:color w:val="20435B"/>
        </w:rPr>
        <w:t>｜</w:t>
      </w:r>
      <w:r>
        <w:t>Napoleon invaded Russia in 1812 with a large multinational army, hoping to compel Tsar Alexander I to accept his terms. French forces occupied Moscow after the Battle of Borodino, but the expected political settlement did not follow. With supplies deteriorating and winter approaching, Napoleon ordered a retreat. Hunger, cold, disease, and repeated attacks devastated the withdrawing army. The campaign demonstrated how continuing a venture beyond its sustainable position could turn apparent military achievement into disaster.</w:t>
      </w:r>
    </w:p>
    <w:p w14:paraId="010833BC" w14:textId="77777777" w:rsidR="00F05986" w:rsidRDefault="00000000">
      <w:pPr>
        <w:spacing w:after="60"/>
      </w:pPr>
      <w:r>
        <w:rPr>
          <w:b/>
          <w:color w:val="20435B"/>
        </w:rPr>
        <w:t>Line-Specific Comparison</w:t>
      </w:r>
      <w:r>
        <w:rPr>
          <w:b/>
          <w:color w:val="20435B"/>
        </w:rPr>
        <w:t>｜</w:t>
      </w:r>
      <w:r>
        <w:t>Line 63.6 warns that pressing farther after a crossing is essentially complete can submerge the head. Occupying Moscow seemed a high point, yet the campaign had outrun its supply and political assumptions. The parallel is strong, though Russia’s military strategy and many interacting causes also shaped the outcome.</w:t>
      </w:r>
    </w:p>
    <w:p w14:paraId="32B55F35" w14:textId="77777777" w:rsidR="00F05986" w:rsidRDefault="00000000">
      <w:pPr>
        <w:spacing w:after="60"/>
      </w:pPr>
      <w:r>
        <w:rPr>
          <w:b/>
          <w:color w:val="20435B"/>
        </w:rPr>
        <w:t>Prior Grade (archive only)</w:t>
      </w:r>
      <w:r>
        <w:rPr>
          <w:b/>
          <w:color w:val="20435B"/>
        </w:rPr>
        <w:t>｜</w:t>
      </w:r>
      <w:r>
        <w:t>A</w:t>
      </w:r>
    </w:p>
    <w:p w14:paraId="731238A9" w14:textId="77777777" w:rsidR="00F05986" w:rsidRDefault="00000000">
      <w:r>
        <w:t>────────────────────────</w:t>
      </w:r>
    </w:p>
    <w:p w14:paraId="1D14B0E2" w14:textId="77777777" w:rsidR="00F05986" w:rsidRDefault="00000000">
      <w:pPr>
        <w:pStyle w:val="21"/>
      </w:pPr>
      <w:r>
        <w:t xml:space="preserve">Hexagram 64 — </w:t>
      </w:r>
      <w:r>
        <w:t>未濟</w:t>
      </w:r>
    </w:p>
    <w:p w14:paraId="3DD2852D" w14:textId="77777777" w:rsidR="00F05986" w:rsidRDefault="00000000">
      <w:pPr>
        <w:pStyle w:val="31"/>
      </w:pPr>
      <w:r>
        <w:t>379</w:t>
      </w:r>
      <w:r>
        <w:t>｜</w:t>
      </w:r>
      <w:r>
        <w:t>The Treaty of Tordesillas</w:t>
      </w:r>
    </w:p>
    <w:p w14:paraId="504BD63B" w14:textId="77777777" w:rsidR="00F05986" w:rsidRDefault="00000000">
      <w:pPr>
        <w:spacing w:after="60"/>
      </w:pPr>
      <w:r>
        <w:rPr>
          <w:b/>
          <w:color w:val="20435B"/>
        </w:rPr>
        <w:t>Case ID</w:t>
      </w:r>
      <w:r>
        <w:rPr>
          <w:b/>
          <w:color w:val="20435B"/>
        </w:rPr>
        <w:t>｜</w:t>
      </w:r>
      <w:r>
        <w:t>EUUS-PM-E379</w:t>
      </w:r>
    </w:p>
    <w:p w14:paraId="086668D5" w14:textId="77777777" w:rsidR="00F05986" w:rsidRDefault="00000000">
      <w:pPr>
        <w:spacing w:after="60"/>
      </w:pPr>
      <w:r>
        <w:rPr>
          <w:b/>
          <w:color w:val="20435B"/>
        </w:rPr>
        <w:t>Line</w:t>
      </w:r>
      <w:r>
        <w:rPr>
          <w:b/>
          <w:color w:val="20435B"/>
        </w:rPr>
        <w:t>｜</w:t>
      </w:r>
      <w:r>
        <w:t>64-1</w:t>
      </w:r>
    </w:p>
    <w:p w14:paraId="5BD06D39" w14:textId="77777777" w:rsidR="00F05986" w:rsidRDefault="00000000">
      <w:pPr>
        <w:spacing w:after="60"/>
      </w:pPr>
      <w:r>
        <w:rPr>
          <w:b/>
          <w:color w:val="20435B"/>
        </w:rPr>
        <w:t>Line Text</w:t>
      </w:r>
      <w:r>
        <w:rPr>
          <w:b/>
          <w:color w:val="20435B"/>
        </w:rPr>
        <w:t>｜</w:t>
      </w:r>
      <w:r>
        <w:t>濡其尾，吝。</w:t>
      </w:r>
    </w:p>
    <w:p w14:paraId="65FB063C" w14:textId="77777777" w:rsidR="00F05986" w:rsidRDefault="00000000">
      <w:pPr>
        <w:spacing w:after="60"/>
      </w:pPr>
      <w:r>
        <w:rPr>
          <w:b/>
          <w:color w:val="20435B"/>
        </w:rPr>
        <w:t>Xiaoxiang</w:t>
      </w:r>
      <w:r>
        <w:rPr>
          <w:b/>
          <w:color w:val="20435B"/>
        </w:rPr>
        <w:t>｜</w:t>
      </w:r>
      <w:r>
        <w:t>濡其尾，亦不知極也。</w:t>
      </w:r>
    </w:p>
    <w:p w14:paraId="6A2B2687" w14:textId="77777777" w:rsidR="00F05986" w:rsidRDefault="00000000">
      <w:pPr>
        <w:spacing w:after="60"/>
      </w:pPr>
      <w:r>
        <w:rPr>
          <w:b/>
          <w:color w:val="20435B"/>
        </w:rPr>
        <w:t>Location / Period</w:t>
      </w:r>
      <w:r>
        <w:rPr>
          <w:b/>
          <w:color w:val="20435B"/>
        </w:rPr>
        <w:t>｜</w:t>
      </w:r>
      <w:r>
        <w:t>Iberian kingdoms, 1494</w:t>
      </w:r>
    </w:p>
    <w:p w14:paraId="1471F71E" w14:textId="77777777" w:rsidR="00F05986" w:rsidRDefault="00000000">
      <w:pPr>
        <w:spacing w:after="60"/>
      </w:pPr>
      <w:r>
        <w:rPr>
          <w:b/>
          <w:color w:val="20435B"/>
        </w:rPr>
        <w:t>Historical Event</w:t>
      </w:r>
      <w:r>
        <w:rPr>
          <w:b/>
          <w:color w:val="20435B"/>
        </w:rPr>
        <w:t>｜</w:t>
      </w:r>
      <w:r>
        <w:t>Portugal and Castile competed over navigation and claims to newly encountered Atlantic territories. Their representatives agreed to an Atlantic dividing line intended to allocate future overseas claims. The agreement did not include the peoples living in the disputed lands and failed to prevent later imperial rivalry. In Iberian kingdoms, 1494, the outcome of The Treaty of Tordesillas influenced the next stage of this dispute.</w:t>
      </w:r>
    </w:p>
    <w:p w14:paraId="7321E6DA" w14:textId="77777777" w:rsidR="00F05986" w:rsidRDefault="00000000">
      <w:pPr>
        <w:spacing w:after="60"/>
      </w:pPr>
      <w:r>
        <w:rPr>
          <w:b/>
          <w:color w:val="20435B"/>
        </w:rPr>
        <w:t>Line-Specific Comparison</w:t>
      </w:r>
      <w:r>
        <w:rPr>
          <w:b/>
          <w:color w:val="20435B"/>
        </w:rPr>
        <w:t>｜</w:t>
      </w:r>
      <w:r>
        <w:t>The Treaty of Tordesillas attempted to divide distant claims before the parties understood the full geography or consequences. This premature settlement offers a warning about acting beyond what can yet be managed. The analogy is limited because the treaty was a negotiated agreement between states, not a literal failed river crossing.</w:t>
      </w:r>
    </w:p>
    <w:p w14:paraId="76A238CC" w14:textId="77777777" w:rsidR="00F05986" w:rsidRDefault="00000000">
      <w:pPr>
        <w:spacing w:after="60"/>
      </w:pPr>
      <w:r>
        <w:rPr>
          <w:b/>
          <w:color w:val="20435B"/>
        </w:rPr>
        <w:t>Prior Grade (archive only)</w:t>
      </w:r>
      <w:r>
        <w:rPr>
          <w:b/>
          <w:color w:val="20435B"/>
        </w:rPr>
        <w:t>｜</w:t>
      </w:r>
      <w:r>
        <w:t>B</w:t>
      </w:r>
    </w:p>
    <w:p w14:paraId="4869D0D6" w14:textId="77777777" w:rsidR="00F05986" w:rsidRDefault="00000000">
      <w:pPr>
        <w:pStyle w:val="31"/>
      </w:pPr>
      <w:r>
        <w:t>380</w:t>
      </w:r>
      <w:r>
        <w:t>｜</w:t>
      </w:r>
      <w:r>
        <w:t>The Battle of Pavia</w:t>
      </w:r>
    </w:p>
    <w:p w14:paraId="1E7D7CC8" w14:textId="77777777" w:rsidR="00F05986" w:rsidRDefault="00000000">
      <w:pPr>
        <w:spacing w:after="60"/>
      </w:pPr>
      <w:r>
        <w:rPr>
          <w:b/>
          <w:color w:val="20435B"/>
        </w:rPr>
        <w:t>Case ID</w:t>
      </w:r>
      <w:r>
        <w:rPr>
          <w:b/>
          <w:color w:val="20435B"/>
        </w:rPr>
        <w:t>｜</w:t>
      </w:r>
      <w:r>
        <w:t>EUUS-PM-E380</w:t>
      </w:r>
    </w:p>
    <w:p w14:paraId="4F28D2BB" w14:textId="77777777" w:rsidR="00F05986" w:rsidRDefault="00000000">
      <w:pPr>
        <w:spacing w:after="60"/>
      </w:pPr>
      <w:r>
        <w:rPr>
          <w:b/>
          <w:color w:val="20435B"/>
        </w:rPr>
        <w:t>Line</w:t>
      </w:r>
      <w:r>
        <w:rPr>
          <w:b/>
          <w:color w:val="20435B"/>
        </w:rPr>
        <w:t>｜</w:t>
      </w:r>
      <w:r>
        <w:t>64-2</w:t>
      </w:r>
    </w:p>
    <w:p w14:paraId="6C29341C" w14:textId="77777777" w:rsidR="00F05986" w:rsidRDefault="00000000">
      <w:pPr>
        <w:spacing w:after="60"/>
      </w:pPr>
      <w:r>
        <w:rPr>
          <w:b/>
          <w:color w:val="20435B"/>
        </w:rPr>
        <w:t>Line Text</w:t>
      </w:r>
      <w:r>
        <w:rPr>
          <w:b/>
          <w:color w:val="20435B"/>
        </w:rPr>
        <w:t>｜</w:t>
      </w:r>
      <w:r>
        <w:t>曳其輪，貞吉。</w:t>
      </w:r>
    </w:p>
    <w:p w14:paraId="03C110C2" w14:textId="77777777" w:rsidR="00F05986" w:rsidRDefault="00000000">
      <w:pPr>
        <w:spacing w:after="60"/>
      </w:pPr>
      <w:r>
        <w:rPr>
          <w:b/>
          <w:color w:val="20435B"/>
        </w:rPr>
        <w:t>Xiaoxiang</w:t>
      </w:r>
      <w:r>
        <w:rPr>
          <w:b/>
          <w:color w:val="20435B"/>
        </w:rPr>
        <w:t>｜</w:t>
      </w:r>
      <w:r>
        <w:t>九二貞吉，中以行正也。</w:t>
      </w:r>
    </w:p>
    <w:p w14:paraId="20AC9C40" w14:textId="77777777" w:rsidR="00F05986" w:rsidRDefault="00000000">
      <w:pPr>
        <w:spacing w:after="60"/>
      </w:pPr>
      <w:r>
        <w:rPr>
          <w:b/>
          <w:color w:val="20435B"/>
        </w:rPr>
        <w:t>Location / Period</w:t>
      </w:r>
      <w:r>
        <w:rPr>
          <w:b/>
          <w:color w:val="20435B"/>
        </w:rPr>
        <w:t>｜</w:t>
      </w:r>
      <w:r>
        <w:t>Northern Italy, 1525</w:t>
      </w:r>
    </w:p>
    <w:p w14:paraId="18F2F874" w14:textId="77777777" w:rsidR="00F05986" w:rsidRDefault="00000000">
      <w:pPr>
        <w:spacing w:after="60"/>
      </w:pPr>
      <w:r>
        <w:rPr>
          <w:b/>
          <w:color w:val="20435B"/>
        </w:rPr>
        <w:t>Historical Event</w:t>
      </w:r>
      <w:r>
        <w:rPr>
          <w:b/>
          <w:color w:val="20435B"/>
        </w:rPr>
        <w:t>｜</w:t>
      </w:r>
      <w:r>
        <w:t>French and Habsburg monarchies fought for dominance in the Italian peninsula. Imperial forces defeated Francis I's army at Pavia, capturing the French king after intense fighting. His imprisonment led to coercive treaty terms, but renewed warfare followed after his release. In Northern Italy, 1525, the outcome of The Battle of Pavia influenced the next stage of this dispute.</w:t>
      </w:r>
    </w:p>
    <w:p w14:paraId="3C322C45" w14:textId="77777777" w:rsidR="00F05986" w:rsidRDefault="00000000">
      <w:pPr>
        <w:spacing w:after="60"/>
      </w:pPr>
      <w:r>
        <w:rPr>
          <w:b/>
          <w:color w:val="20435B"/>
        </w:rPr>
        <w:t>Line-Specific Comparison</w:t>
      </w:r>
      <w:r>
        <w:rPr>
          <w:b/>
          <w:color w:val="20435B"/>
        </w:rPr>
        <w:t>｜</w:t>
      </w:r>
      <w:r>
        <w:t>After Pavia, Francis I was captured and French leaders faced a severe strategic setback. The resulting negotiations illustrate the need to restrain further action when the situation is unfavorable. Yet the line praises steady self-control; the king’s capture itself does not prove that such discipline was exercised.</w:t>
      </w:r>
    </w:p>
    <w:p w14:paraId="6BD91A65" w14:textId="77777777" w:rsidR="00F05986" w:rsidRDefault="00000000">
      <w:pPr>
        <w:spacing w:after="60"/>
      </w:pPr>
      <w:r>
        <w:rPr>
          <w:b/>
          <w:color w:val="20435B"/>
        </w:rPr>
        <w:t>Prior Grade (archive only)</w:t>
      </w:r>
      <w:r>
        <w:rPr>
          <w:b/>
          <w:color w:val="20435B"/>
        </w:rPr>
        <w:t>｜</w:t>
      </w:r>
      <w:r>
        <w:t>B</w:t>
      </w:r>
    </w:p>
    <w:p w14:paraId="02D691E7" w14:textId="77777777" w:rsidR="00F05986" w:rsidRDefault="00000000">
      <w:pPr>
        <w:pStyle w:val="31"/>
      </w:pPr>
      <w:r>
        <w:lastRenderedPageBreak/>
        <w:t>381</w:t>
      </w:r>
      <w:r>
        <w:t>｜</w:t>
      </w:r>
      <w:r>
        <w:t>The Warsaw Uprising Begins Without Adequate Support</w:t>
      </w:r>
    </w:p>
    <w:p w14:paraId="7CA7EC1C" w14:textId="77777777" w:rsidR="00F05986" w:rsidRDefault="00000000">
      <w:pPr>
        <w:spacing w:after="60"/>
      </w:pPr>
      <w:r>
        <w:rPr>
          <w:b/>
          <w:color w:val="20435B"/>
        </w:rPr>
        <w:t>Case ID</w:t>
      </w:r>
      <w:r>
        <w:rPr>
          <w:b/>
          <w:color w:val="20435B"/>
        </w:rPr>
        <w:t>｜</w:t>
      </w:r>
      <w:r>
        <w:t>EUUS-PM-E381</w:t>
      </w:r>
    </w:p>
    <w:p w14:paraId="5119D9EC" w14:textId="77777777" w:rsidR="00F05986" w:rsidRDefault="00000000">
      <w:pPr>
        <w:spacing w:after="60"/>
      </w:pPr>
      <w:r>
        <w:rPr>
          <w:b/>
          <w:color w:val="20435B"/>
        </w:rPr>
        <w:t>Line</w:t>
      </w:r>
      <w:r>
        <w:rPr>
          <w:b/>
          <w:color w:val="20435B"/>
        </w:rPr>
        <w:t>｜</w:t>
      </w:r>
      <w:r>
        <w:t>64-3</w:t>
      </w:r>
    </w:p>
    <w:p w14:paraId="67CA04EE" w14:textId="77777777" w:rsidR="00F05986" w:rsidRDefault="00000000">
      <w:pPr>
        <w:spacing w:after="60"/>
      </w:pPr>
      <w:r>
        <w:rPr>
          <w:b/>
          <w:color w:val="20435B"/>
        </w:rPr>
        <w:t>Line Text</w:t>
      </w:r>
      <w:r>
        <w:rPr>
          <w:b/>
          <w:color w:val="20435B"/>
        </w:rPr>
        <w:t>｜</w:t>
      </w:r>
      <w:r>
        <w:t>未濟，征凶，利涉大川。</w:t>
      </w:r>
    </w:p>
    <w:p w14:paraId="4C2C0244" w14:textId="77777777" w:rsidR="00F05986" w:rsidRDefault="00000000">
      <w:pPr>
        <w:spacing w:after="60"/>
      </w:pPr>
      <w:r>
        <w:rPr>
          <w:b/>
          <w:color w:val="20435B"/>
        </w:rPr>
        <w:t>Xiaoxiang</w:t>
      </w:r>
      <w:r>
        <w:rPr>
          <w:b/>
          <w:color w:val="20435B"/>
        </w:rPr>
        <w:t>｜</w:t>
      </w:r>
      <w:r>
        <w:t>未濟征凶，位不當也。</w:t>
      </w:r>
    </w:p>
    <w:p w14:paraId="4F5FC272" w14:textId="77777777" w:rsidR="00F05986" w:rsidRDefault="00000000">
      <w:pPr>
        <w:spacing w:after="60"/>
      </w:pPr>
      <w:r>
        <w:rPr>
          <w:b/>
          <w:color w:val="20435B"/>
        </w:rPr>
        <w:t>Location / Period</w:t>
      </w:r>
      <w:r>
        <w:rPr>
          <w:b/>
          <w:color w:val="20435B"/>
        </w:rPr>
        <w:t>｜</w:t>
      </w:r>
      <w:r>
        <w:t>Warsaw, Poland · 1944</w:t>
      </w:r>
    </w:p>
    <w:p w14:paraId="27B35DCA" w14:textId="77777777" w:rsidR="00F05986" w:rsidRDefault="00000000">
      <w:pPr>
        <w:spacing w:after="60"/>
      </w:pPr>
      <w:r>
        <w:rPr>
          <w:b/>
          <w:color w:val="20435B"/>
        </w:rPr>
        <w:t>Historical Event</w:t>
      </w:r>
      <w:r>
        <w:rPr>
          <w:b/>
          <w:color w:val="20435B"/>
        </w:rPr>
        <w:t>｜</w:t>
      </w:r>
      <w:r>
        <w:t>In August 1944, Poland’s underground Home Army launched an uprising against German occupation as Soviet forces approached Warsaw. Its leaders hoped to liberate the capital before Soviet-backed authorities could establish control. The insurgents faced severe shortages of weapons and external assistance, while German forces mounted a brutal counteroffensive. After sixty-three days the uprising surrendered; large numbers of civilians were killed and much of the city was destroyed. Historians debate the decision and the degree to which outside assistance was possible, but the mismatch between ambition and resources was stark.</w:t>
      </w:r>
    </w:p>
    <w:p w14:paraId="2721E813" w14:textId="77777777" w:rsidR="00F05986" w:rsidRDefault="00000000">
      <w:pPr>
        <w:spacing w:after="60"/>
      </w:pPr>
      <w:r>
        <w:rPr>
          <w:b/>
          <w:color w:val="20435B"/>
        </w:rPr>
        <w:t>Line-Specific Comparison</w:t>
      </w:r>
      <w:r>
        <w:rPr>
          <w:b/>
          <w:color w:val="20435B"/>
        </w:rPr>
        <w:t>｜</w:t>
      </w:r>
      <w:r>
        <w:t>Line 64.3 warns that crossing a major obstacle before preparations are adequate can bring harm. The uprising’s military and diplomatic constraints make it a sobering analogy for the risks of undertaking a decisive operation without dependable support. This does not blame civilians for German atrocities or imply that resistance was morally wrong.</w:t>
      </w:r>
    </w:p>
    <w:p w14:paraId="5AD0E4A3" w14:textId="77777777" w:rsidR="00F05986" w:rsidRDefault="00000000">
      <w:pPr>
        <w:spacing w:after="60"/>
      </w:pPr>
      <w:r>
        <w:rPr>
          <w:b/>
          <w:color w:val="20435B"/>
        </w:rPr>
        <w:t>Prior Grade (archive only)</w:t>
      </w:r>
      <w:r>
        <w:rPr>
          <w:b/>
          <w:color w:val="20435B"/>
        </w:rPr>
        <w:t>｜</w:t>
      </w:r>
      <w:r>
        <w:t>B</w:t>
      </w:r>
    </w:p>
    <w:p w14:paraId="1AE022D9" w14:textId="77777777" w:rsidR="00F05986" w:rsidRDefault="00000000">
      <w:pPr>
        <w:pStyle w:val="31"/>
      </w:pPr>
      <w:r>
        <w:t>382</w:t>
      </w:r>
      <w:r>
        <w:t>｜</w:t>
      </w:r>
      <w:r>
        <w:t>The Battle of Naseby Parliament Captures Royalist Correspondence</w:t>
      </w:r>
    </w:p>
    <w:p w14:paraId="23A5AC4F" w14:textId="77777777" w:rsidR="00F05986" w:rsidRDefault="00000000">
      <w:pPr>
        <w:spacing w:after="60"/>
      </w:pPr>
      <w:r>
        <w:rPr>
          <w:b/>
          <w:color w:val="20435B"/>
        </w:rPr>
        <w:t>Case ID</w:t>
      </w:r>
      <w:r>
        <w:rPr>
          <w:b/>
          <w:color w:val="20435B"/>
        </w:rPr>
        <w:t>｜</w:t>
      </w:r>
      <w:r>
        <w:t>EUUS-PM-E382</w:t>
      </w:r>
    </w:p>
    <w:p w14:paraId="25D0257F" w14:textId="77777777" w:rsidR="00F05986" w:rsidRDefault="00000000">
      <w:pPr>
        <w:spacing w:after="60"/>
      </w:pPr>
      <w:r>
        <w:rPr>
          <w:b/>
          <w:color w:val="20435B"/>
        </w:rPr>
        <w:t>Line</w:t>
      </w:r>
      <w:r>
        <w:rPr>
          <w:b/>
          <w:color w:val="20435B"/>
        </w:rPr>
        <w:t>｜</w:t>
      </w:r>
      <w:r>
        <w:t>64-4</w:t>
      </w:r>
    </w:p>
    <w:p w14:paraId="3D3B47F6" w14:textId="77777777" w:rsidR="00F05986" w:rsidRDefault="00000000">
      <w:pPr>
        <w:spacing w:after="60"/>
      </w:pPr>
      <w:r>
        <w:rPr>
          <w:b/>
          <w:color w:val="20435B"/>
        </w:rPr>
        <w:t>Line Text</w:t>
      </w:r>
      <w:r>
        <w:rPr>
          <w:b/>
          <w:color w:val="20435B"/>
        </w:rPr>
        <w:t>｜</w:t>
      </w:r>
      <w:r>
        <w:t>貞吉，悔亡，震用伐鬼方，三年有賞于大國。</w:t>
      </w:r>
    </w:p>
    <w:p w14:paraId="26448581" w14:textId="77777777" w:rsidR="00F05986" w:rsidRDefault="00000000">
      <w:pPr>
        <w:spacing w:after="60"/>
      </w:pPr>
      <w:r>
        <w:rPr>
          <w:b/>
          <w:color w:val="20435B"/>
        </w:rPr>
        <w:t>Xiaoxiang</w:t>
      </w:r>
      <w:r>
        <w:rPr>
          <w:b/>
          <w:color w:val="20435B"/>
        </w:rPr>
        <w:t>｜</w:t>
      </w:r>
      <w:r>
        <w:t>貞吉悔亡，志行也。</w:t>
      </w:r>
    </w:p>
    <w:p w14:paraId="2DC2773D" w14:textId="77777777" w:rsidR="00F05986" w:rsidRDefault="00000000">
      <w:pPr>
        <w:spacing w:after="60"/>
      </w:pPr>
      <w:r>
        <w:rPr>
          <w:b/>
          <w:color w:val="20435B"/>
        </w:rPr>
        <w:t>Location / Period</w:t>
      </w:r>
      <w:r>
        <w:rPr>
          <w:b/>
          <w:color w:val="20435B"/>
        </w:rPr>
        <w:t>｜</w:t>
      </w:r>
      <w:r>
        <w:t>England, 1645</w:t>
      </w:r>
    </w:p>
    <w:p w14:paraId="18651CAE" w14:textId="77777777" w:rsidR="00F05986" w:rsidRDefault="00000000">
      <w:pPr>
        <w:spacing w:after="60"/>
      </w:pPr>
      <w:r>
        <w:rPr>
          <w:b/>
          <w:color w:val="20435B"/>
        </w:rPr>
        <w:t>Historical Event</w:t>
      </w:r>
      <w:r>
        <w:rPr>
          <w:b/>
          <w:color w:val="20435B"/>
        </w:rPr>
        <w:t>｜</w:t>
      </w:r>
      <w:r>
        <w:t>Parliamentarian forces defeated the royalist army at Naseby in June 1645 and seized correspondence associated with King Charles I. Parliamentary leaders published selected letters to challenge the king’s public position and shape debate about the war. The disclosures added a political dimension to a military victory while the English Civil War continued. The case concerns the careful handling of captured information, not the siege of Breda, which was a different event.</w:t>
      </w:r>
    </w:p>
    <w:p w14:paraId="7A09F78E" w14:textId="77777777" w:rsidR="00F05986" w:rsidRDefault="00000000">
      <w:pPr>
        <w:spacing w:after="60"/>
      </w:pPr>
      <w:r>
        <w:rPr>
          <w:b/>
          <w:color w:val="20435B"/>
        </w:rPr>
        <w:t>Line-Specific Comparison</w:t>
      </w:r>
      <w:r>
        <w:rPr>
          <w:b/>
          <w:color w:val="20435B"/>
        </w:rPr>
        <w:t>｜</w:t>
      </w:r>
      <w:r>
        <w:t>The publication of captured correspondence required a clear purpose and carried risks of selective presentation. The line comparison concerns undertaking a difficult task with care and justified intent. It does not equate information disclosure with complete military victory or with the separate siege of Breda.</w:t>
      </w:r>
    </w:p>
    <w:p w14:paraId="6B6AF333" w14:textId="77777777" w:rsidR="00F05986" w:rsidRDefault="00000000">
      <w:pPr>
        <w:spacing w:after="60"/>
      </w:pPr>
      <w:r>
        <w:rPr>
          <w:b/>
          <w:color w:val="20435B"/>
        </w:rPr>
        <w:t>Prior Grade (archive only)</w:t>
      </w:r>
      <w:r>
        <w:rPr>
          <w:b/>
          <w:color w:val="20435B"/>
        </w:rPr>
        <w:t>｜</w:t>
      </w:r>
      <w:r>
        <w:t>B</w:t>
      </w:r>
    </w:p>
    <w:p w14:paraId="0100EC09" w14:textId="77777777" w:rsidR="00F05986" w:rsidRDefault="00000000">
      <w:pPr>
        <w:pStyle w:val="31"/>
      </w:pPr>
      <w:r>
        <w:t>383</w:t>
      </w:r>
      <w:r>
        <w:t>｜</w:t>
      </w:r>
      <w:r>
        <w:t>The Universal Declaration of Human Rights Is Adopted</w:t>
      </w:r>
    </w:p>
    <w:p w14:paraId="1B6BB62A" w14:textId="77777777" w:rsidR="00F05986" w:rsidRDefault="00000000">
      <w:pPr>
        <w:spacing w:after="60"/>
      </w:pPr>
      <w:r>
        <w:rPr>
          <w:b/>
          <w:color w:val="20435B"/>
        </w:rPr>
        <w:t>Case ID</w:t>
      </w:r>
      <w:r>
        <w:rPr>
          <w:b/>
          <w:color w:val="20435B"/>
        </w:rPr>
        <w:t>｜</w:t>
      </w:r>
      <w:r>
        <w:t>EUUS-PM-E383</w:t>
      </w:r>
    </w:p>
    <w:p w14:paraId="0E383923" w14:textId="77777777" w:rsidR="00F05986" w:rsidRDefault="00000000">
      <w:pPr>
        <w:spacing w:after="60"/>
      </w:pPr>
      <w:r>
        <w:rPr>
          <w:b/>
          <w:color w:val="20435B"/>
        </w:rPr>
        <w:t>Line</w:t>
      </w:r>
      <w:r>
        <w:rPr>
          <w:b/>
          <w:color w:val="20435B"/>
        </w:rPr>
        <w:t>｜</w:t>
      </w:r>
      <w:r>
        <w:t>64-5</w:t>
      </w:r>
    </w:p>
    <w:p w14:paraId="1DF4A475" w14:textId="77777777" w:rsidR="00F05986" w:rsidRDefault="00000000">
      <w:pPr>
        <w:spacing w:after="60"/>
      </w:pPr>
      <w:r>
        <w:rPr>
          <w:b/>
          <w:color w:val="20435B"/>
        </w:rPr>
        <w:t>Line Text</w:t>
      </w:r>
      <w:r>
        <w:rPr>
          <w:b/>
          <w:color w:val="20435B"/>
        </w:rPr>
        <w:t>｜</w:t>
      </w:r>
      <w:r>
        <w:t>貞吉，无悔，君子之光，有孚，吉。</w:t>
      </w:r>
    </w:p>
    <w:p w14:paraId="4D55E931" w14:textId="77777777" w:rsidR="00F05986" w:rsidRDefault="00000000">
      <w:pPr>
        <w:spacing w:after="60"/>
      </w:pPr>
      <w:r>
        <w:rPr>
          <w:b/>
          <w:color w:val="20435B"/>
        </w:rPr>
        <w:t>Xiaoxiang</w:t>
      </w:r>
      <w:r>
        <w:rPr>
          <w:b/>
          <w:color w:val="20435B"/>
        </w:rPr>
        <w:t>｜</w:t>
      </w:r>
      <w:r>
        <w:t>君子之光，其暉吉也。</w:t>
      </w:r>
    </w:p>
    <w:p w14:paraId="73DFE656" w14:textId="77777777" w:rsidR="00F05986" w:rsidRDefault="00000000">
      <w:pPr>
        <w:spacing w:after="60"/>
      </w:pPr>
      <w:r>
        <w:rPr>
          <w:b/>
          <w:color w:val="20435B"/>
        </w:rPr>
        <w:t>Location / Period</w:t>
      </w:r>
      <w:r>
        <w:rPr>
          <w:b/>
          <w:color w:val="20435B"/>
        </w:rPr>
        <w:t>｜</w:t>
      </w:r>
      <w:r>
        <w:t>Paris · 1948</w:t>
      </w:r>
    </w:p>
    <w:p w14:paraId="6F945831" w14:textId="77777777" w:rsidR="00F05986" w:rsidRDefault="00000000">
      <w:pPr>
        <w:spacing w:after="60"/>
      </w:pPr>
      <w:r>
        <w:rPr>
          <w:b/>
          <w:color w:val="20435B"/>
        </w:rPr>
        <w:t>Historical Event</w:t>
      </w:r>
      <w:r>
        <w:rPr>
          <w:b/>
          <w:color w:val="20435B"/>
        </w:rPr>
        <w:t>｜</w:t>
      </w:r>
      <w:r>
        <w:t>After the destruction of the Second World War, representatives from diverse political and legal traditions worked through the United Nations to formulate a common statement of rights. Eleanor Roosevelt chaired the drafting commission, while other delegates shaped and disputed the text. On 10 December 1948, the General Assembly adopted the Universal Declaration of Human Rights. The declaration was not itself a binding treaty and did not end abuses. It nevertheless established a publicly articulated standard that later influenced constitutions, treaties, and rights advocacy.</w:t>
      </w:r>
    </w:p>
    <w:p w14:paraId="29083FD2" w14:textId="77777777" w:rsidR="00F05986" w:rsidRDefault="00000000">
      <w:pPr>
        <w:spacing w:after="60"/>
      </w:pPr>
      <w:r>
        <w:rPr>
          <w:b/>
          <w:color w:val="20435B"/>
        </w:rPr>
        <w:lastRenderedPageBreak/>
        <w:t>Line-Specific Comparison</w:t>
      </w:r>
      <w:r>
        <w:rPr>
          <w:b/>
          <w:color w:val="20435B"/>
        </w:rPr>
        <w:t>｜</w:t>
      </w:r>
      <w:r>
        <w:t>Line 64.5 describes trust and moral clarity that illuminate an unfinished undertaking. The declaration publicly set out principles while leaving enforcement and implementation to future work. It matches principled leadership in an incomplete project, not an assertion that the United Nations could immediately guarantee all declared rights.</w:t>
      </w:r>
    </w:p>
    <w:p w14:paraId="3C85240C" w14:textId="77777777" w:rsidR="00F05986" w:rsidRDefault="00000000">
      <w:pPr>
        <w:spacing w:after="60"/>
      </w:pPr>
      <w:r>
        <w:rPr>
          <w:b/>
          <w:color w:val="20435B"/>
        </w:rPr>
        <w:t>Prior Grade (archive only)</w:t>
      </w:r>
      <w:r>
        <w:rPr>
          <w:b/>
          <w:color w:val="20435B"/>
        </w:rPr>
        <w:t>｜</w:t>
      </w:r>
      <w:r>
        <w:t>B</w:t>
      </w:r>
    </w:p>
    <w:p w14:paraId="5AC4A225" w14:textId="77777777" w:rsidR="00F05986" w:rsidRDefault="00000000">
      <w:pPr>
        <w:pStyle w:val="31"/>
      </w:pPr>
      <w:r>
        <w:t>384</w:t>
      </w:r>
      <w:r>
        <w:t>｜</w:t>
      </w:r>
      <w:r>
        <w:t>The “Mission Accomplished” Banner After the Iraq Invasion</w:t>
      </w:r>
    </w:p>
    <w:p w14:paraId="448D51B6" w14:textId="77777777" w:rsidR="00F05986" w:rsidRDefault="00000000">
      <w:pPr>
        <w:spacing w:after="60"/>
      </w:pPr>
      <w:r>
        <w:rPr>
          <w:b/>
          <w:color w:val="20435B"/>
        </w:rPr>
        <w:t>Case ID</w:t>
      </w:r>
      <w:r>
        <w:rPr>
          <w:b/>
          <w:color w:val="20435B"/>
        </w:rPr>
        <w:t>｜</w:t>
      </w:r>
      <w:r>
        <w:t>EUUS-PM-E384</w:t>
      </w:r>
    </w:p>
    <w:p w14:paraId="7C849F03" w14:textId="77777777" w:rsidR="00F05986" w:rsidRDefault="00000000">
      <w:pPr>
        <w:spacing w:after="60"/>
      </w:pPr>
      <w:r>
        <w:rPr>
          <w:b/>
          <w:color w:val="20435B"/>
        </w:rPr>
        <w:t>Line</w:t>
      </w:r>
      <w:r>
        <w:rPr>
          <w:b/>
          <w:color w:val="20435B"/>
        </w:rPr>
        <w:t>｜</w:t>
      </w:r>
      <w:r>
        <w:t>64-6</w:t>
      </w:r>
    </w:p>
    <w:p w14:paraId="06D52583" w14:textId="77777777" w:rsidR="00F05986" w:rsidRDefault="00000000">
      <w:pPr>
        <w:spacing w:after="60"/>
      </w:pPr>
      <w:r>
        <w:rPr>
          <w:b/>
          <w:color w:val="20435B"/>
        </w:rPr>
        <w:t>Line Text</w:t>
      </w:r>
      <w:r>
        <w:rPr>
          <w:b/>
          <w:color w:val="20435B"/>
        </w:rPr>
        <w:t>｜</w:t>
      </w:r>
      <w:r>
        <w:t>有孚于飲酒，无咎，濡其首，有孚失是。</w:t>
      </w:r>
    </w:p>
    <w:p w14:paraId="3A0CC9F6" w14:textId="77777777" w:rsidR="00F05986" w:rsidRDefault="00000000">
      <w:pPr>
        <w:spacing w:after="60"/>
      </w:pPr>
      <w:r>
        <w:rPr>
          <w:b/>
          <w:color w:val="20435B"/>
        </w:rPr>
        <w:t>Xiaoxiang</w:t>
      </w:r>
      <w:r>
        <w:rPr>
          <w:b/>
          <w:color w:val="20435B"/>
        </w:rPr>
        <w:t>｜</w:t>
      </w:r>
      <w:r>
        <w:t>飲酒濡首，亦不知節也。</w:t>
      </w:r>
    </w:p>
    <w:p w14:paraId="17ACC520" w14:textId="77777777" w:rsidR="00F05986" w:rsidRDefault="00000000">
      <w:pPr>
        <w:spacing w:after="60"/>
      </w:pPr>
      <w:r>
        <w:rPr>
          <w:b/>
          <w:color w:val="20435B"/>
        </w:rPr>
        <w:t>Location / Period</w:t>
      </w:r>
      <w:r>
        <w:rPr>
          <w:b/>
          <w:color w:val="20435B"/>
        </w:rPr>
        <w:t>｜</w:t>
      </w:r>
      <w:r>
        <w:t>USS Abraham Lincoln · May 2003</w:t>
      </w:r>
    </w:p>
    <w:p w14:paraId="5A131F89" w14:textId="77777777" w:rsidR="00F05986" w:rsidRDefault="00000000">
      <w:pPr>
        <w:spacing w:after="60"/>
      </w:pPr>
      <w:r>
        <w:rPr>
          <w:b/>
          <w:color w:val="20435B"/>
        </w:rPr>
        <w:t>Historical Event</w:t>
      </w:r>
      <w:r>
        <w:rPr>
          <w:b/>
          <w:color w:val="20435B"/>
        </w:rPr>
        <w:t>｜</w:t>
      </w:r>
      <w:r>
        <w:t>On 1 May 2003, President George W. Bush spoke aboard the aircraft carrier USS Abraham Lincoln beneath a large “Mission Accomplished” banner after the initial phase of the US-led invasion of Iraq. He stated that major combat operations had ended while also acknowledging that difficult work remained. The banner became a symbol of premature triumph as an insurgency and prolonged conflict followed. The circumstances of the banner’s preparation were disputed, but the public image proved difficult to reconcile with subsequent events.</w:t>
      </w:r>
    </w:p>
    <w:p w14:paraId="2AADAC7A" w14:textId="77777777" w:rsidR="00F05986" w:rsidRDefault="00000000">
      <w:pPr>
        <w:spacing w:after="60"/>
      </w:pPr>
      <w:r>
        <w:rPr>
          <w:b/>
          <w:color w:val="20435B"/>
        </w:rPr>
        <w:t>Line-Specific Comparison</w:t>
      </w:r>
      <w:r>
        <w:rPr>
          <w:b/>
          <w:color w:val="20435B"/>
        </w:rPr>
        <w:t>｜</w:t>
      </w:r>
      <w:r>
        <w:t>Line 64.6 permits celebration but warns that excessive confidence can damage credibility before work is truly finished. The banner’s celebratory message and the conflict that followed illustrate this danger. The comparison concerns public expectations, not a claim that one speech or image caused the later war.</w:t>
      </w:r>
    </w:p>
    <w:p w14:paraId="63BE98C3" w14:textId="77777777" w:rsidR="00F05986" w:rsidRDefault="00000000">
      <w:pPr>
        <w:spacing w:after="60"/>
      </w:pPr>
      <w:r>
        <w:rPr>
          <w:b/>
          <w:color w:val="20435B"/>
        </w:rPr>
        <w:t>Prior Grade (archive only)</w:t>
      </w:r>
      <w:r>
        <w:rPr>
          <w:b/>
          <w:color w:val="20435B"/>
        </w:rPr>
        <w:t>｜</w:t>
      </w:r>
      <w:r>
        <w:t>A</w:t>
      </w:r>
    </w:p>
    <w:p w14:paraId="21F765E1" w14:textId="77777777" w:rsidR="00F05986" w:rsidRDefault="00000000">
      <w:r>
        <w:t>────────────────────────</w:t>
      </w:r>
    </w:p>
    <w:sectPr w:rsidR="00F05986"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4A445" w14:textId="77777777" w:rsidR="00DD0F67" w:rsidRDefault="00DD0F67">
      <w:pPr>
        <w:spacing w:after="0" w:line="240" w:lineRule="auto"/>
      </w:pPr>
      <w:r>
        <w:separator/>
      </w:r>
    </w:p>
  </w:endnote>
  <w:endnote w:type="continuationSeparator" w:id="0">
    <w:p w14:paraId="1BB1BE93" w14:textId="77777777" w:rsidR="00DD0F67" w:rsidRDefault="00DD0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4B6F" w14:textId="77777777" w:rsidR="00F05986" w:rsidRDefault="00000000">
    <w:pPr>
      <w:pStyle w:val="a7"/>
      <w:jc w:val="center"/>
    </w:pPr>
    <w:r>
      <w:t>V4.3 | EDITORIAL WORKING DRAFT | NOT HISTORICALLY VERIFIED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D46C" w14:textId="77777777" w:rsidR="00DD0F67" w:rsidRDefault="00DD0F67">
      <w:pPr>
        <w:spacing w:after="0" w:line="240" w:lineRule="auto"/>
      </w:pPr>
      <w:r>
        <w:separator/>
      </w:r>
    </w:p>
  </w:footnote>
  <w:footnote w:type="continuationSeparator" w:id="0">
    <w:p w14:paraId="3586570C" w14:textId="77777777" w:rsidR="00DD0F67" w:rsidRDefault="00DD0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6942124">
    <w:abstractNumId w:val="8"/>
  </w:num>
  <w:num w:numId="2" w16cid:durableId="1662654775">
    <w:abstractNumId w:val="6"/>
  </w:num>
  <w:num w:numId="3" w16cid:durableId="941110403">
    <w:abstractNumId w:val="5"/>
  </w:num>
  <w:num w:numId="4" w16cid:durableId="2020767518">
    <w:abstractNumId w:val="4"/>
  </w:num>
  <w:num w:numId="5" w16cid:durableId="292760054">
    <w:abstractNumId w:val="7"/>
  </w:num>
  <w:num w:numId="6" w16cid:durableId="1000542974">
    <w:abstractNumId w:val="3"/>
  </w:num>
  <w:num w:numId="7" w16cid:durableId="847518892">
    <w:abstractNumId w:val="2"/>
  </w:num>
  <w:num w:numId="8" w16cid:durableId="384262713">
    <w:abstractNumId w:val="1"/>
  </w:num>
  <w:num w:numId="9" w16cid:durableId="76730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4D42"/>
    <w:rsid w:val="00AA1D8D"/>
    <w:rsid w:val="00B47730"/>
    <w:rsid w:val="00CB0664"/>
    <w:rsid w:val="00D57987"/>
    <w:rsid w:val="00DD0F67"/>
    <w:rsid w:val="00F05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D6480"/>
  <w14:defaultImageDpi w14:val="300"/>
  <w15:docId w15:val="{B437F25B-B5A0-46FB-BDE7-6BBFFE894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140</Pages>
  <Words>60321</Words>
  <Characters>343836</Characters>
  <Application>Microsoft Office Word</Application>
  <DocSecurity>0</DocSecurity>
  <Lines>2865</Lines>
  <Paragraphs>806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2026-10-23T04:54:00Z</dcterms:created>
  <dcterms:modified xsi:type="dcterms:W3CDTF">2026-10-23T04:54:00Z</dcterms:modified>
  <cp:category/>
</cp:coreProperties>
</file>